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bookmarkStart w:id="0" w:name="_Hlk77283846"/>
      <w:bookmarkEnd w:id="0"/>
      <w:r w:rsidRPr="0064740B">
        <w:rPr>
          <w:rFonts w:ascii="Open Sans" w:hAnsi="Open Sans" w:cs="Open Sans"/>
          <w:noProof/>
        </w:rPr>
        <w:drawing>
          <wp:inline distT="0" distB="0" distL="0" distR="0" wp14:anchorId="06CA8E1A" wp14:editId="23BA3F7B">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09E26063" w14:textId="4C987235" w:rsidR="00B44C7E" w:rsidRDefault="00B44C7E" w:rsidP="0064740B">
      <w:pPr>
        <w:spacing w:after="0" w:line="240" w:lineRule="auto"/>
        <w:ind w:right="51"/>
        <w:jc w:val="center"/>
        <w:rPr>
          <w:rFonts w:ascii="Open Sans" w:hAnsi="Open Sans" w:cs="Open Sans"/>
          <w:smallCaps/>
        </w:rPr>
      </w:pPr>
    </w:p>
    <w:p w14:paraId="0E41C290" w14:textId="77777777" w:rsidR="00E431B6" w:rsidRDefault="00E431B6" w:rsidP="00E431B6">
      <w:pPr>
        <w:spacing w:after="0" w:line="240" w:lineRule="auto"/>
        <w:ind w:right="51"/>
        <w:jc w:val="center"/>
        <w:rPr>
          <w:rFonts w:ascii="Open Sans" w:hAnsi="Open Sans" w:cs="Open Sans"/>
          <w:smallCaps/>
        </w:rPr>
      </w:pPr>
    </w:p>
    <w:p w14:paraId="0BD1CCA8" w14:textId="33668836" w:rsidR="00E431B6" w:rsidRPr="003A7076" w:rsidRDefault="00E431B6" w:rsidP="00E431B6">
      <w:pPr>
        <w:suppressAutoHyphens/>
        <w:spacing w:after="0" w:line="276" w:lineRule="auto"/>
        <w:jc w:val="both"/>
        <w:rPr>
          <w:rFonts w:ascii="Open Sans" w:eastAsia="Times New Roman" w:hAnsi="Open Sans" w:cs="Open Sans"/>
          <w:color w:val="0000FF"/>
          <w:sz w:val="16"/>
          <w:szCs w:val="16"/>
          <w:lang w:eastAsia="pl-PL"/>
        </w:rPr>
      </w:pPr>
      <w:bookmarkStart w:id="1" w:name="_Hlk72488743"/>
      <w:r w:rsidRPr="003B4CE2">
        <w:rPr>
          <w:rFonts w:ascii="Open Sans" w:eastAsia="Times New Roman" w:hAnsi="Open Sans" w:cs="Open Sans"/>
          <w:color w:val="0000FF"/>
          <w:sz w:val="16"/>
          <w:szCs w:val="16"/>
          <w:lang w:eastAsia="pl-PL"/>
        </w:rPr>
        <w:t xml:space="preserve">Nr postępowania: </w:t>
      </w:r>
      <w:r w:rsidR="00AF1EA5" w:rsidRPr="00AF1EA5">
        <w:rPr>
          <w:rFonts w:ascii="Open Sans" w:eastAsia="Times New Roman" w:hAnsi="Open Sans" w:cs="Open Sans"/>
          <w:color w:val="0000FF"/>
          <w:sz w:val="16"/>
          <w:szCs w:val="16"/>
          <w:lang w:eastAsia="pl-PL"/>
        </w:rPr>
        <w:t>2022/BZP 00492585/01</w:t>
      </w:r>
      <w:r w:rsidR="008370E9" w:rsidRPr="008370E9">
        <w:rPr>
          <w:rFonts w:ascii="Open Sans" w:eastAsia="Times New Roman" w:hAnsi="Open Sans" w:cs="Open Sans"/>
          <w:color w:val="0000FF"/>
          <w:sz w:val="16"/>
          <w:szCs w:val="16"/>
          <w:lang w:eastAsia="pl-PL"/>
        </w:rPr>
        <w:t xml:space="preserve"> </w:t>
      </w:r>
    </w:p>
    <w:p w14:paraId="0AA5014E" w14:textId="0DE5BD1F" w:rsidR="00E431B6" w:rsidRPr="00BB7420" w:rsidRDefault="00E431B6" w:rsidP="00E431B6">
      <w:pPr>
        <w:suppressAutoHyphens/>
        <w:spacing w:after="0" w:line="276" w:lineRule="auto"/>
        <w:jc w:val="both"/>
        <w:rPr>
          <w:rFonts w:ascii="Open Sans" w:eastAsia="Times New Roman" w:hAnsi="Open Sans" w:cs="Open Sans"/>
          <w:b/>
          <w:bCs/>
          <w:color w:val="0000FF"/>
          <w:sz w:val="18"/>
          <w:szCs w:val="18"/>
          <w:lang w:eastAsia="pl-PL"/>
        </w:rPr>
      </w:pPr>
      <w:r w:rsidRPr="003B4CE2">
        <w:rPr>
          <w:rFonts w:ascii="Open Sans" w:eastAsia="Times New Roman" w:hAnsi="Open Sans" w:cs="Open Sans"/>
          <w:color w:val="0000FF"/>
          <w:sz w:val="16"/>
          <w:szCs w:val="16"/>
          <w:lang w:eastAsia="pl-PL"/>
        </w:rPr>
        <w:t xml:space="preserve">Nr </w:t>
      </w:r>
      <w:r w:rsidRPr="00F05CD1">
        <w:rPr>
          <w:rFonts w:ascii="Open Sans" w:eastAsia="Times New Roman" w:hAnsi="Open Sans" w:cs="Open Sans"/>
          <w:color w:val="0000FF"/>
          <w:sz w:val="16"/>
          <w:szCs w:val="16"/>
          <w:lang w:eastAsia="pl-PL"/>
        </w:rPr>
        <w:t xml:space="preserve">referencyjny    </w:t>
      </w:r>
      <w:r w:rsidR="008078B2">
        <w:rPr>
          <w:rFonts w:ascii="Open Sans" w:eastAsia="Times New Roman" w:hAnsi="Open Sans" w:cs="Open Sans"/>
          <w:b/>
          <w:bCs/>
          <w:color w:val="0000FF"/>
          <w:sz w:val="16"/>
          <w:szCs w:val="16"/>
          <w:lang w:eastAsia="pl-PL"/>
        </w:rPr>
        <w:t>51</w:t>
      </w:r>
    </w:p>
    <w:bookmarkEnd w:id="1"/>
    <w:p w14:paraId="17312546" w14:textId="164E3DF2" w:rsidR="0012678F" w:rsidRPr="0064740B" w:rsidRDefault="00E431B6" w:rsidP="00981C15">
      <w:pPr>
        <w:spacing w:after="0" w:line="240" w:lineRule="auto"/>
        <w:ind w:right="51"/>
        <w:rPr>
          <w:rFonts w:ascii="Open Sans" w:hAnsi="Open Sans" w:cs="Open Sans"/>
          <w:smallCaps/>
        </w:rPr>
      </w:pPr>
      <w:r w:rsidRPr="003B4CE2">
        <w:rPr>
          <w:rFonts w:ascii="Open Sans" w:eastAsia="Times New Roman" w:hAnsi="Open Sans" w:cs="Open Sans"/>
          <w:color w:val="0000FF"/>
          <w:sz w:val="16"/>
          <w:szCs w:val="16"/>
          <w:lang w:eastAsia="pl-PL"/>
        </w:rPr>
        <w:t xml:space="preserve">Identyfikator postępowania </w:t>
      </w:r>
      <w:r w:rsidR="00CB2CC7" w:rsidRPr="00CB2CC7">
        <w:rPr>
          <w:rFonts w:ascii="Open Sans" w:eastAsia="Times New Roman" w:hAnsi="Open Sans" w:cs="Open Sans"/>
          <w:color w:val="0000FF"/>
          <w:sz w:val="16"/>
          <w:szCs w:val="16"/>
          <w:lang w:eastAsia="pl-PL"/>
        </w:rPr>
        <w:t>ocds-148610-0dbf2072-7ad7-11ed-94da-6ae0fe5e7159</w:t>
      </w:r>
      <w:r w:rsidR="00BB6C28" w:rsidRPr="00BB6C28">
        <w:rPr>
          <w:rFonts w:ascii="Open Sans" w:eastAsia="Times New Roman" w:hAnsi="Open Sans" w:cs="Open Sans"/>
          <w:color w:val="0000FF"/>
          <w:sz w:val="16"/>
          <w:szCs w:val="16"/>
          <w:lang w:eastAsia="pl-PL"/>
        </w:rPr>
        <w:t xml:space="preserve"> </w:t>
      </w:r>
    </w:p>
    <w:p w14:paraId="143CC57B" w14:textId="77777777" w:rsidR="0064740B" w:rsidRPr="0064740B" w:rsidRDefault="0064740B" w:rsidP="0064740B">
      <w:pPr>
        <w:spacing w:after="0" w:line="240" w:lineRule="auto"/>
        <w:ind w:right="51"/>
        <w:jc w:val="center"/>
        <w:rPr>
          <w:rFonts w:ascii="Open Sans" w:hAnsi="Open Sans" w:cs="Open Sans"/>
          <w:smallCaps/>
        </w:rPr>
      </w:pPr>
    </w:p>
    <w:p w14:paraId="7A70C13E"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PRZEDSIĘBIORSTWO GOSPODARKI KOMUNALNEJ SPÓŁKA Z O.O. W KOSZALINIE  </w:t>
      </w:r>
    </w:p>
    <w:p w14:paraId="52B26541"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 75 -724 KOSZALIN    UL. KOMUNALNA 5</w:t>
      </w:r>
    </w:p>
    <w:p w14:paraId="20E340A9" w14:textId="77777777" w:rsidR="0064740B" w:rsidRPr="0064740B" w:rsidRDefault="0064740B" w:rsidP="0064740B">
      <w:pPr>
        <w:spacing w:after="0" w:line="240" w:lineRule="auto"/>
        <w:ind w:right="-427"/>
        <w:jc w:val="center"/>
        <w:rPr>
          <w:rFonts w:ascii="Open Sans" w:hAnsi="Open Sans" w:cs="Open Sans"/>
        </w:rPr>
      </w:pPr>
    </w:p>
    <w:p w14:paraId="0C5BD717" w14:textId="77777777" w:rsidR="00AC7F25" w:rsidRDefault="00AC7F25" w:rsidP="0064740B">
      <w:pPr>
        <w:spacing w:after="0" w:line="240" w:lineRule="auto"/>
        <w:ind w:right="-427"/>
        <w:jc w:val="center"/>
        <w:rPr>
          <w:rFonts w:ascii="Open Sans" w:hAnsi="Open Sans" w:cs="Open Sans"/>
          <w:u w:val="single"/>
        </w:rPr>
      </w:pPr>
    </w:p>
    <w:p w14:paraId="49346943" w14:textId="1DF99F2A" w:rsidR="0064740B" w:rsidRPr="0064740B" w:rsidRDefault="0064740B" w:rsidP="0064740B">
      <w:pPr>
        <w:spacing w:after="0" w:line="240" w:lineRule="auto"/>
        <w:ind w:right="-427"/>
        <w:jc w:val="center"/>
        <w:rPr>
          <w:rFonts w:ascii="Open Sans" w:hAnsi="Open Sans" w:cs="Open Sans"/>
          <w:u w:val="single"/>
        </w:rPr>
      </w:pPr>
      <w:r w:rsidRPr="0064740B">
        <w:rPr>
          <w:rFonts w:ascii="Open Sans" w:hAnsi="Open Sans" w:cs="Open Sans"/>
          <w:u w:val="single"/>
        </w:rPr>
        <w:t xml:space="preserve">SPECYFIKACJA  WARUNKÓW ZAMÓWIENIA </w:t>
      </w:r>
    </w:p>
    <w:p w14:paraId="476BE396" w14:textId="77777777" w:rsidR="00AC7F25" w:rsidRPr="00AB226A" w:rsidRDefault="00AC7F25" w:rsidP="00AC7F25">
      <w:pPr>
        <w:spacing w:after="0" w:line="240" w:lineRule="auto"/>
        <w:ind w:right="-427"/>
        <w:jc w:val="both"/>
        <w:rPr>
          <w:rFonts w:ascii="Open Sans" w:hAnsi="Open Sans" w:cs="Open Sans"/>
          <w:sz w:val="20"/>
          <w:szCs w:val="20"/>
        </w:rPr>
      </w:pPr>
    </w:p>
    <w:p w14:paraId="77F3E2E9" w14:textId="46BC916E" w:rsidR="002F425B" w:rsidRPr="00AB226A" w:rsidRDefault="00AC7F25" w:rsidP="00C24795">
      <w:pPr>
        <w:spacing w:after="0" w:line="276" w:lineRule="auto"/>
        <w:ind w:right="-427"/>
        <w:jc w:val="both"/>
        <w:rPr>
          <w:rFonts w:ascii="Open Sans" w:eastAsia="Times New Roman" w:hAnsi="Open Sans" w:cs="Open Sans"/>
          <w:color w:val="0000FF"/>
          <w:sz w:val="20"/>
          <w:szCs w:val="20"/>
          <w:lang w:eastAsia="pl-PL"/>
        </w:rPr>
      </w:pPr>
      <w:r w:rsidRPr="00AB226A">
        <w:rPr>
          <w:rFonts w:ascii="Open Sans" w:hAnsi="Open Sans" w:cs="Open Sans"/>
          <w:sz w:val="20"/>
          <w:szCs w:val="20"/>
        </w:rPr>
        <w:t xml:space="preserve">           </w:t>
      </w:r>
      <w:r w:rsidR="0064740B" w:rsidRPr="00AB226A">
        <w:rPr>
          <w:rFonts w:ascii="Open Sans" w:hAnsi="Open Sans" w:cs="Open Sans"/>
          <w:sz w:val="20"/>
          <w:szCs w:val="20"/>
        </w:rPr>
        <w:t xml:space="preserve">Postępowanie o udzielenie zamówienia publicznego prowadzone </w:t>
      </w:r>
      <w:r w:rsidR="0064740B" w:rsidRPr="00AB226A">
        <w:rPr>
          <w:rFonts w:ascii="Open Sans" w:hAnsi="Open Sans" w:cs="Open Sans"/>
          <w:sz w:val="20"/>
          <w:szCs w:val="20"/>
          <w:u w:val="single"/>
        </w:rPr>
        <w:t xml:space="preserve">w trybie podstawowym bez przeprowadzenia negocjacji,  </w:t>
      </w:r>
      <w:r w:rsidRPr="00AB226A">
        <w:rPr>
          <w:rFonts w:ascii="Open Sans" w:hAnsi="Open Sans" w:cs="Open Sans"/>
          <w:sz w:val="20"/>
          <w:szCs w:val="20"/>
          <w:u w:val="single"/>
        </w:rPr>
        <w:t xml:space="preserve">o szacunkowej wartości poniżej </w:t>
      </w:r>
      <w:r w:rsidR="007E0560" w:rsidRPr="00AB226A">
        <w:rPr>
          <w:rFonts w:ascii="Open Sans" w:hAnsi="Open Sans" w:cs="Open Sans"/>
          <w:sz w:val="20"/>
          <w:szCs w:val="20"/>
          <w:u w:val="single"/>
        </w:rPr>
        <w:t>215 000</w:t>
      </w:r>
      <w:r w:rsidRPr="00AB226A">
        <w:rPr>
          <w:rFonts w:ascii="Open Sans" w:hAnsi="Open Sans" w:cs="Open Sans"/>
          <w:sz w:val="20"/>
          <w:szCs w:val="20"/>
          <w:u w:val="single"/>
        </w:rPr>
        <w:t xml:space="preserve"> euro na zasadach określonych w ustawie</w:t>
      </w:r>
      <w:r w:rsidRPr="00AB226A">
        <w:rPr>
          <w:sz w:val="20"/>
          <w:szCs w:val="20"/>
        </w:rPr>
        <w:t xml:space="preserve"> </w:t>
      </w:r>
      <w:bookmarkStart w:id="2" w:name="_Hlk118465040"/>
      <w:r w:rsidRPr="00AB226A">
        <w:rPr>
          <w:rFonts w:ascii="Open Sans" w:hAnsi="Open Sans" w:cs="Open Sans"/>
          <w:sz w:val="20"/>
          <w:szCs w:val="20"/>
          <w:u w:val="single"/>
        </w:rPr>
        <w:t xml:space="preserve">z dnia 11 września 2019 r. Prawo zamówień publicznych </w:t>
      </w:r>
      <w:r w:rsidR="00BD62DD" w:rsidRPr="00AB226A">
        <w:rPr>
          <w:rFonts w:ascii="Open Sans" w:hAnsi="Open Sans" w:cs="Open Sans"/>
          <w:sz w:val="20"/>
          <w:szCs w:val="20"/>
          <w:u w:val="single"/>
        </w:rPr>
        <w:t xml:space="preserve">( </w:t>
      </w:r>
      <w:proofErr w:type="spellStart"/>
      <w:r w:rsidR="00BD62DD" w:rsidRPr="00AB226A">
        <w:rPr>
          <w:rFonts w:ascii="Open Sans" w:hAnsi="Open Sans" w:cs="Open Sans"/>
          <w:sz w:val="20"/>
          <w:szCs w:val="20"/>
          <w:u w:val="single"/>
        </w:rPr>
        <w:t>t.j</w:t>
      </w:r>
      <w:proofErr w:type="spellEnd"/>
      <w:r w:rsidR="00BD62DD" w:rsidRPr="00AB226A">
        <w:rPr>
          <w:rFonts w:ascii="Open Sans" w:hAnsi="Open Sans" w:cs="Open Sans"/>
          <w:sz w:val="20"/>
          <w:szCs w:val="20"/>
          <w:u w:val="single"/>
        </w:rPr>
        <w:t xml:space="preserve">. Dz.U. z </w:t>
      </w:r>
      <w:r w:rsidR="00407088" w:rsidRPr="00AB226A">
        <w:rPr>
          <w:rFonts w:ascii="Open Sans" w:hAnsi="Open Sans" w:cs="Open Sans"/>
          <w:sz w:val="20"/>
          <w:szCs w:val="20"/>
          <w:u w:val="single"/>
        </w:rPr>
        <w:t>2019</w:t>
      </w:r>
      <w:r w:rsidR="00BD62DD" w:rsidRPr="00AB226A">
        <w:rPr>
          <w:rFonts w:ascii="Open Sans" w:hAnsi="Open Sans" w:cs="Open Sans"/>
          <w:sz w:val="20"/>
          <w:szCs w:val="20"/>
          <w:u w:val="single"/>
        </w:rPr>
        <w:t xml:space="preserve"> r. poz. </w:t>
      </w:r>
      <w:r w:rsidR="00407088" w:rsidRPr="00AB226A">
        <w:rPr>
          <w:rFonts w:ascii="Open Sans" w:hAnsi="Open Sans" w:cs="Open Sans"/>
          <w:sz w:val="20"/>
          <w:szCs w:val="20"/>
          <w:u w:val="single"/>
        </w:rPr>
        <w:t>2019</w:t>
      </w:r>
      <w:r w:rsidR="00BD62DD" w:rsidRPr="00AB226A">
        <w:rPr>
          <w:rFonts w:ascii="Open Sans" w:hAnsi="Open Sans" w:cs="Open Sans"/>
          <w:sz w:val="20"/>
          <w:szCs w:val="20"/>
          <w:u w:val="single"/>
        </w:rPr>
        <w:t>)</w:t>
      </w:r>
      <w:r w:rsidR="00407088" w:rsidRPr="00AB226A">
        <w:rPr>
          <w:rFonts w:ascii="Open Sans" w:hAnsi="Open Sans" w:cs="Open Sans"/>
          <w:sz w:val="20"/>
          <w:szCs w:val="20"/>
          <w:u w:val="single"/>
        </w:rPr>
        <w:t xml:space="preserve">, tekst jednolity z dnia 16 sierpnia 2022 r. ( Dz. U. z 2022 r. poz. 1710 z </w:t>
      </w:r>
      <w:proofErr w:type="spellStart"/>
      <w:r w:rsidR="00407088" w:rsidRPr="00AB226A">
        <w:rPr>
          <w:rFonts w:ascii="Open Sans" w:hAnsi="Open Sans" w:cs="Open Sans"/>
          <w:sz w:val="20"/>
          <w:szCs w:val="20"/>
          <w:u w:val="single"/>
        </w:rPr>
        <w:t>późn</w:t>
      </w:r>
      <w:proofErr w:type="spellEnd"/>
      <w:r w:rsidR="00407088" w:rsidRPr="00AB226A">
        <w:rPr>
          <w:rFonts w:ascii="Open Sans" w:hAnsi="Open Sans" w:cs="Open Sans"/>
          <w:sz w:val="20"/>
          <w:szCs w:val="20"/>
          <w:u w:val="single"/>
        </w:rPr>
        <w:t xml:space="preserve">. zm. ) </w:t>
      </w:r>
      <w:r w:rsidR="00BD62DD" w:rsidRPr="00AB226A">
        <w:rPr>
          <w:rFonts w:ascii="Open Sans" w:hAnsi="Open Sans" w:cs="Open Sans"/>
          <w:sz w:val="20"/>
          <w:szCs w:val="20"/>
          <w:u w:val="single"/>
        </w:rPr>
        <w:t xml:space="preserve"> </w:t>
      </w:r>
      <w:bookmarkEnd w:id="2"/>
      <w:r w:rsidRPr="00AB226A">
        <w:rPr>
          <w:rFonts w:ascii="Open Sans" w:hAnsi="Open Sans" w:cs="Open Sans"/>
          <w:sz w:val="20"/>
          <w:szCs w:val="20"/>
          <w:u w:val="single"/>
        </w:rPr>
        <w:t xml:space="preserve"> zwanej dalej Ustawą PZP , </w:t>
      </w:r>
      <w:r w:rsidR="0064740B" w:rsidRPr="00AB226A">
        <w:rPr>
          <w:rFonts w:ascii="Open Sans" w:hAnsi="Open Sans" w:cs="Open Sans"/>
          <w:sz w:val="20"/>
          <w:szCs w:val="20"/>
        </w:rPr>
        <w:t xml:space="preserve">na podstawie wymagań zawartych  w art. 275 pkt 1 </w:t>
      </w:r>
      <w:r w:rsidRPr="00AB226A">
        <w:rPr>
          <w:rFonts w:ascii="Open Sans" w:hAnsi="Open Sans" w:cs="Open Sans"/>
          <w:sz w:val="20"/>
          <w:szCs w:val="20"/>
        </w:rPr>
        <w:t xml:space="preserve">w/w </w:t>
      </w:r>
      <w:r w:rsidR="0064740B" w:rsidRPr="00AB226A">
        <w:rPr>
          <w:rFonts w:ascii="Open Sans" w:hAnsi="Open Sans" w:cs="Open Sans"/>
          <w:sz w:val="20"/>
          <w:szCs w:val="20"/>
        </w:rPr>
        <w:t xml:space="preserve">ustawy </w:t>
      </w:r>
      <w:proofErr w:type="spellStart"/>
      <w:r w:rsidRPr="00AB226A">
        <w:rPr>
          <w:rFonts w:ascii="Open Sans" w:hAnsi="Open Sans" w:cs="Open Sans"/>
          <w:sz w:val="20"/>
          <w:szCs w:val="20"/>
        </w:rPr>
        <w:t>pn</w:t>
      </w:r>
      <w:bookmarkStart w:id="3" w:name="_Hlk104452673"/>
      <w:proofErr w:type="spellEnd"/>
      <w:r w:rsidRPr="00AB226A">
        <w:rPr>
          <w:rFonts w:ascii="Open Sans" w:hAnsi="Open Sans" w:cs="Open Sans"/>
          <w:sz w:val="20"/>
          <w:szCs w:val="20"/>
        </w:rPr>
        <w:t>:</w:t>
      </w:r>
      <w:bookmarkStart w:id="4" w:name="_Hlk67551063"/>
      <w:bookmarkStart w:id="5" w:name="_Hlk63942282"/>
      <w:bookmarkStart w:id="6" w:name="_Hlk65827149"/>
      <w:bookmarkStart w:id="7" w:name="_Hlk77284564"/>
      <w:bookmarkStart w:id="8" w:name="_Hlk83293421"/>
      <w:r w:rsidR="00FF0C2E" w:rsidRPr="00AB226A">
        <w:rPr>
          <w:rFonts w:ascii="Open Sans" w:eastAsia="Times New Roman" w:hAnsi="Open Sans" w:cs="Open Sans"/>
          <w:color w:val="0000FF"/>
          <w:sz w:val="20"/>
          <w:szCs w:val="20"/>
          <w:lang w:eastAsia="pl-PL"/>
        </w:rPr>
        <w:t xml:space="preserve"> </w:t>
      </w:r>
      <w:bookmarkStart w:id="9" w:name="_Hlk118718958"/>
      <w:r w:rsidR="00227E2B" w:rsidRPr="00AB226A">
        <w:rPr>
          <w:rFonts w:ascii="Open Sans" w:eastAsia="Times New Roman" w:hAnsi="Open Sans" w:cs="Open Sans"/>
          <w:color w:val="0000FF"/>
          <w:sz w:val="20"/>
          <w:szCs w:val="20"/>
          <w:lang w:eastAsia="pl-PL"/>
        </w:rPr>
        <w:t xml:space="preserve"> Dostawa samochodu samowyładowczego (wywrotka) o dopuszczalnej masie całkowitej do 3,5 Mg. </w:t>
      </w:r>
      <w:r w:rsidR="00407088" w:rsidRPr="00AB226A">
        <w:rPr>
          <w:rFonts w:ascii="Open Sans" w:eastAsia="Times New Roman" w:hAnsi="Open Sans" w:cs="Open Sans"/>
          <w:color w:val="0000FF"/>
          <w:sz w:val="20"/>
          <w:szCs w:val="20"/>
          <w:lang w:eastAsia="pl-PL"/>
        </w:rPr>
        <w:t>”</w:t>
      </w:r>
    </w:p>
    <w:bookmarkEnd w:id="9"/>
    <w:p w14:paraId="00C46A87" w14:textId="4DF2FB5F" w:rsidR="00FF26E0" w:rsidRPr="00AB226A" w:rsidRDefault="00FF26E0" w:rsidP="002F425B">
      <w:pPr>
        <w:spacing w:after="0" w:line="240" w:lineRule="auto"/>
        <w:ind w:right="-427"/>
        <w:jc w:val="both"/>
        <w:rPr>
          <w:rFonts w:ascii="Open Sans" w:eastAsia="Times New Roman" w:hAnsi="Open Sans" w:cs="Open Sans"/>
          <w:color w:val="0000FF"/>
          <w:sz w:val="20"/>
          <w:szCs w:val="20"/>
          <w:lang w:eastAsia="pl-PL"/>
        </w:rPr>
      </w:pPr>
    </w:p>
    <w:bookmarkEnd w:id="3"/>
    <w:bookmarkEnd w:id="4"/>
    <w:bookmarkEnd w:id="5"/>
    <w:bookmarkEnd w:id="6"/>
    <w:bookmarkEnd w:id="7"/>
    <w:bookmarkEnd w:id="8"/>
    <w:p w14:paraId="3B13B1D3" w14:textId="77777777" w:rsidR="00C60503" w:rsidRPr="00AB226A" w:rsidRDefault="00C60503" w:rsidP="008A2CB7">
      <w:pPr>
        <w:tabs>
          <w:tab w:val="left" w:pos="3600"/>
        </w:tabs>
        <w:spacing w:after="0" w:line="240" w:lineRule="auto"/>
        <w:ind w:left="1701" w:right="61" w:hanging="1701"/>
        <w:rPr>
          <w:rFonts w:ascii="Open Sans" w:eastAsia="Times New Roman" w:hAnsi="Open Sans" w:cs="Open Sans"/>
          <w:bCs/>
          <w:color w:val="000000"/>
          <w:sz w:val="20"/>
          <w:szCs w:val="20"/>
          <w:lang w:eastAsia="pl-PL"/>
        </w:rPr>
      </w:pPr>
    </w:p>
    <w:p w14:paraId="23CB356F" w14:textId="40E26EAC" w:rsidR="00D9082D" w:rsidRPr="00AB226A" w:rsidRDefault="0064740B" w:rsidP="00D9082D">
      <w:pPr>
        <w:tabs>
          <w:tab w:val="left" w:pos="3600"/>
        </w:tabs>
        <w:spacing w:after="0" w:line="360" w:lineRule="auto"/>
        <w:ind w:left="1701" w:right="61" w:hanging="1701"/>
        <w:rPr>
          <w:rFonts w:ascii="Open Sans" w:eastAsia="Times New Roman" w:hAnsi="Open Sans" w:cs="Open Sans"/>
          <w:bCs/>
          <w:color w:val="000000"/>
          <w:sz w:val="20"/>
          <w:szCs w:val="20"/>
          <w:lang w:eastAsia="pl-PL"/>
        </w:rPr>
      </w:pPr>
      <w:r w:rsidRPr="00AB226A">
        <w:rPr>
          <w:rFonts w:ascii="Open Sans" w:eastAsia="Times New Roman" w:hAnsi="Open Sans" w:cs="Open Sans"/>
          <w:bCs/>
          <w:color w:val="000000"/>
          <w:sz w:val="20"/>
          <w:szCs w:val="20"/>
          <w:lang w:eastAsia="pl-PL"/>
        </w:rPr>
        <w:t xml:space="preserve">                                                     </w:t>
      </w:r>
      <w:r w:rsidR="00D9082D" w:rsidRPr="00AB226A">
        <w:rPr>
          <w:rFonts w:ascii="Open Sans" w:eastAsia="Times New Roman" w:hAnsi="Open Sans" w:cs="Open Sans"/>
          <w:bCs/>
          <w:color w:val="000000"/>
          <w:sz w:val="20"/>
          <w:szCs w:val="20"/>
          <w:lang w:eastAsia="pl-PL"/>
        </w:rPr>
        <w:t xml:space="preserve">                                 Zatwierdził:</w:t>
      </w:r>
    </w:p>
    <w:p w14:paraId="08CA2ADE" w14:textId="7AAAD7CA" w:rsidR="00643B9C" w:rsidRPr="00AB226A" w:rsidRDefault="00D9082D" w:rsidP="00D9082D">
      <w:pPr>
        <w:tabs>
          <w:tab w:val="left" w:pos="3600"/>
        </w:tabs>
        <w:spacing w:after="0" w:line="360" w:lineRule="auto"/>
        <w:ind w:left="1701" w:right="61" w:hanging="1701"/>
        <w:rPr>
          <w:rFonts w:ascii="Open Sans" w:eastAsia="Times New Roman" w:hAnsi="Open Sans" w:cs="Open Sans"/>
          <w:bCs/>
          <w:color w:val="000000"/>
          <w:sz w:val="20"/>
          <w:szCs w:val="20"/>
          <w:lang w:eastAsia="pl-PL"/>
        </w:rPr>
      </w:pPr>
      <w:r w:rsidRPr="00AB226A">
        <w:rPr>
          <w:rFonts w:ascii="Open Sans" w:eastAsia="Times New Roman" w:hAnsi="Open Sans" w:cs="Open Sans"/>
          <w:bCs/>
          <w:color w:val="000000"/>
          <w:sz w:val="20"/>
          <w:szCs w:val="20"/>
          <w:lang w:eastAsia="pl-PL"/>
        </w:rPr>
        <w:t xml:space="preserve">                                                       ……………………………                      ………………………………….</w:t>
      </w:r>
    </w:p>
    <w:p w14:paraId="499FA2D3" w14:textId="77777777" w:rsidR="00643B9C" w:rsidRPr="00AB226A" w:rsidRDefault="00643B9C" w:rsidP="00D9082D">
      <w:pPr>
        <w:tabs>
          <w:tab w:val="left" w:pos="3600"/>
        </w:tabs>
        <w:spacing w:after="0" w:line="360" w:lineRule="auto"/>
        <w:ind w:left="1701" w:right="61" w:hanging="1701"/>
        <w:rPr>
          <w:rFonts w:ascii="Open Sans" w:eastAsia="Times New Roman" w:hAnsi="Open Sans" w:cs="Open Sans"/>
          <w:bCs/>
          <w:color w:val="000000"/>
          <w:sz w:val="20"/>
          <w:szCs w:val="20"/>
          <w:lang w:eastAsia="pl-PL"/>
        </w:rPr>
      </w:pPr>
    </w:p>
    <w:p w14:paraId="76054BE2" w14:textId="77777777" w:rsidR="00D82D43" w:rsidRDefault="0064740B" w:rsidP="00F07FF3">
      <w:pPr>
        <w:tabs>
          <w:tab w:val="left" w:pos="3600"/>
        </w:tabs>
        <w:spacing w:after="0" w:line="24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4F7DE469" w14:textId="1B21AD62" w:rsidR="0064740B" w:rsidRDefault="0064740B" w:rsidP="00F07FF3">
      <w:pPr>
        <w:tabs>
          <w:tab w:val="left" w:pos="3600"/>
        </w:tabs>
        <w:spacing w:after="0" w:line="24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0A289570" w14:textId="77777777" w:rsidR="00B44C7E" w:rsidRPr="0064740B" w:rsidRDefault="00B44C7E" w:rsidP="0064740B">
      <w:pPr>
        <w:tabs>
          <w:tab w:val="left" w:pos="3600"/>
        </w:tabs>
        <w:spacing w:after="0" w:line="360" w:lineRule="auto"/>
        <w:ind w:left="1701" w:right="61" w:hanging="1701"/>
        <w:rPr>
          <w:rFonts w:ascii="Open Sans" w:eastAsia="Times New Roman" w:hAnsi="Open Sans" w:cs="Open Sans"/>
          <w:color w:val="000000"/>
          <w:lang w:eastAsia="pl-PL"/>
        </w:rPr>
      </w:pPr>
    </w:p>
    <w:p w14:paraId="2AECEE10" w14:textId="62BBBAC4" w:rsidR="0064740B" w:rsidRDefault="0064740B"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8A2CB7">
        <w:rPr>
          <w:rFonts w:ascii="Open Sans" w:eastAsia="Times New Roman" w:hAnsi="Open Sans" w:cs="Open Sans"/>
          <w:bCs/>
          <w:color w:val="000000"/>
          <w:sz w:val="18"/>
          <w:szCs w:val="18"/>
          <w:lang w:eastAsia="pl-PL"/>
        </w:rPr>
        <w:t xml:space="preserve">Koszalin, dnia </w:t>
      </w:r>
      <w:r w:rsidR="00B816E3">
        <w:rPr>
          <w:rFonts w:ascii="Open Sans" w:eastAsia="Times New Roman" w:hAnsi="Open Sans" w:cs="Open Sans"/>
          <w:bCs/>
          <w:color w:val="000000"/>
          <w:sz w:val="18"/>
          <w:szCs w:val="18"/>
          <w:lang w:eastAsia="pl-PL"/>
        </w:rPr>
        <w:t>13.12.</w:t>
      </w:r>
      <w:r w:rsidR="00175DF9">
        <w:rPr>
          <w:rFonts w:ascii="Open Sans" w:eastAsia="Times New Roman" w:hAnsi="Open Sans" w:cs="Open Sans"/>
          <w:bCs/>
          <w:color w:val="000000"/>
          <w:sz w:val="18"/>
          <w:szCs w:val="18"/>
          <w:lang w:eastAsia="pl-PL"/>
        </w:rPr>
        <w:t xml:space="preserve">2022 </w:t>
      </w:r>
      <w:r w:rsidRPr="008A2CB7">
        <w:rPr>
          <w:rFonts w:ascii="Open Sans" w:eastAsia="Times New Roman" w:hAnsi="Open Sans" w:cs="Open Sans"/>
          <w:bCs/>
          <w:color w:val="000000"/>
          <w:sz w:val="18"/>
          <w:szCs w:val="18"/>
          <w:lang w:eastAsia="pl-PL"/>
        </w:rPr>
        <w:t xml:space="preserve">r.  </w:t>
      </w:r>
    </w:p>
    <w:p w14:paraId="0F699838" w14:textId="6101458D" w:rsidR="00D57D02" w:rsidRDefault="00D57D02"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45FC45EC" w14:textId="77777777" w:rsidR="001F0ACA" w:rsidRDefault="001F0ACA"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6F1EA04F" w14:textId="02533356" w:rsidR="00643B9C" w:rsidRDefault="00643B9C"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4CE5195F" w14:textId="0C0B3506" w:rsidR="00EA14AE" w:rsidRDefault="00EA14AE"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24FDD3B0" w14:textId="38AEDCBB" w:rsidR="00EA14AE" w:rsidRDefault="00EA14AE"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2756CAF3" w14:textId="47B49E06" w:rsidR="00EA14AE" w:rsidRDefault="00EA14AE"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771F2C89" w14:textId="01FC743E" w:rsidR="00EA14AE" w:rsidRDefault="00EA14AE"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4D04145D" w14:textId="77777777" w:rsidR="00EA14AE" w:rsidRDefault="00EA14AE"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1FCEEEED" w14:textId="77777777" w:rsidR="00D57D02" w:rsidRDefault="00D57D02"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5E75B174" w14:textId="77777777" w:rsidR="0064740B" w:rsidRPr="00AB226A" w:rsidRDefault="0064740B" w:rsidP="0064740B">
      <w:pPr>
        <w:spacing w:after="0" w:line="360" w:lineRule="auto"/>
        <w:ind w:right="-2"/>
        <w:jc w:val="center"/>
        <w:rPr>
          <w:rFonts w:ascii="Open Sans" w:hAnsi="Open Sans" w:cs="Open Sans"/>
          <w:sz w:val="20"/>
          <w:szCs w:val="20"/>
        </w:rPr>
      </w:pPr>
      <w:r w:rsidRPr="00AB226A">
        <w:rPr>
          <w:rFonts w:ascii="Open Sans" w:hAnsi="Open Sans" w:cs="Open Sans"/>
          <w:sz w:val="20"/>
          <w:szCs w:val="20"/>
        </w:rPr>
        <w:t>SPECYFIKACJI  WARUNKÓW ZAMÓWIENIA</w:t>
      </w:r>
    </w:p>
    <w:p w14:paraId="6425A095" w14:textId="77777777" w:rsidR="0064740B" w:rsidRPr="00AB226A" w:rsidRDefault="0064740B" w:rsidP="0064740B">
      <w:pPr>
        <w:spacing w:after="0" w:line="360" w:lineRule="auto"/>
        <w:ind w:right="-2"/>
        <w:jc w:val="center"/>
        <w:rPr>
          <w:rFonts w:ascii="Open Sans" w:hAnsi="Open Sans" w:cs="Open Sans"/>
          <w:sz w:val="20"/>
          <w:szCs w:val="20"/>
        </w:rPr>
      </w:pPr>
      <w:r w:rsidRPr="00AB226A">
        <w:rPr>
          <w:rFonts w:ascii="Open Sans" w:hAnsi="Open Sans" w:cs="Open Sans"/>
          <w:sz w:val="20"/>
          <w:szCs w:val="20"/>
        </w:rPr>
        <w:t>ZAWARTOŚĆ :</w:t>
      </w:r>
    </w:p>
    <w:p w14:paraId="128E4E1F" w14:textId="6D429B0C" w:rsidR="0064740B" w:rsidRPr="00AB226A" w:rsidRDefault="0064740B" w:rsidP="001941EA">
      <w:pPr>
        <w:spacing w:after="0" w:line="360" w:lineRule="auto"/>
        <w:ind w:right="-2"/>
        <w:jc w:val="both"/>
        <w:rPr>
          <w:rFonts w:ascii="Open Sans" w:eastAsia="Times New Roman" w:hAnsi="Open Sans" w:cs="Open Sans"/>
          <w:sz w:val="20"/>
          <w:szCs w:val="20"/>
          <w:lang w:eastAsia="pl-PL"/>
        </w:rPr>
      </w:pPr>
      <w:r w:rsidRPr="00AB226A">
        <w:rPr>
          <w:rFonts w:ascii="Open Sans" w:eastAsia="Times New Roman" w:hAnsi="Open Sans" w:cs="Open Sans"/>
          <w:sz w:val="20"/>
          <w:szCs w:val="20"/>
          <w:u w:val="single"/>
          <w:lang w:eastAsia="pl-PL"/>
        </w:rPr>
        <w:t>Rozdział I</w:t>
      </w:r>
      <w:r w:rsidRPr="00AB226A">
        <w:rPr>
          <w:rFonts w:ascii="Open Sans" w:eastAsia="Times New Roman" w:hAnsi="Open Sans" w:cs="Open Sans"/>
          <w:sz w:val="20"/>
          <w:szCs w:val="20"/>
          <w:lang w:eastAsia="pl-PL"/>
        </w:rPr>
        <w:t xml:space="preserve">  Instrukcja dla Wykonawców </w:t>
      </w:r>
    </w:p>
    <w:p w14:paraId="57B4B05F" w14:textId="352C9EF0" w:rsidR="0064740B" w:rsidRPr="00AB226A" w:rsidRDefault="0064740B" w:rsidP="0064740B">
      <w:pPr>
        <w:spacing w:after="0" w:line="360" w:lineRule="auto"/>
        <w:ind w:right="-2"/>
        <w:jc w:val="both"/>
        <w:rPr>
          <w:rFonts w:ascii="Open Sans" w:eastAsia="Times New Roman" w:hAnsi="Open Sans" w:cs="Open Sans"/>
          <w:sz w:val="20"/>
          <w:szCs w:val="20"/>
          <w:lang w:eastAsia="pl-PL"/>
        </w:rPr>
      </w:pPr>
      <w:r w:rsidRPr="00AB226A">
        <w:rPr>
          <w:rFonts w:ascii="Open Sans" w:eastAsia="Times New Roman" w:hAnsi="Open Sans" w:cs="Open Sans"/>
          <w:sz w:val="20"/>
          <w:szCs w:val="20"/>
          <w:u w:val="single"/>
          <w:lang w:eastAsia="pl-PL"/>
        </w:rPr>
        <w:t>Rozdział II</w:t>
      </w:r>
      <w:r w:rsidRPr="00AB226A">
        <w:rPr>
          <w:rFonts w:ascii="Open Sans" w:eastAsia="Times New Roman" w:hAnsi="Open Sans" w:cs="Open Sans"/>
          <w:sz w:val="20"/>
          <w:szCs w:val="20"/>
          <w:lang w:eastAsia="pl-PL"/>
        </w:rPr>
        <w:t xml:space="preserve"> </w:t>
      </w:r>
      <w:r w:rsidR="001941EA" w:rsidRPr="00AB226A">
        <w:rPr>
          <w:rFonts w:ascii="Open Sans" w:eastAsia="Times New Roman" w:hAnsi="Open Sans" w:cs="Open Sans"/>
          <w:sz w:val="20"/>
          <w:szCs w:val="20"/>
          <w:lang w:eastAsia="pl-PL"/>
        </w:rPr>
        <w:t xml:space="preserve"> </w:t>
      </w:r>
      <w:r w:rsidR="009F0BED" w:rsidRPr="00AB226A">
        <w:rPr>
          <w:rFonts w:ascii="Open Sans" w:eastAsia="Times New Roman" w:hAnsi="Open Sans" w:cs="Open Sans"/>
          <w:sz w:val="20"/>
          <w:szCs w:val="20"/>
          <w:lang w:eastAsia="pl-PL"/>
        </w:rPr>
        <w:t xml:space="preserve"> </w:t>
      </w:r>
      <w:r w:rsidR="00D82D43" w:rsidRPr="00AB226A">
        <w:rPr>
          <w:rFonts w:ascii="Open Sans" w:eastAsia="Times New Roman" w:hAnsi="Open Sans" w:cs="Open Sans"/>
          <w:sz w:val="20"/>
          <w:szCs w:val="20"/>
          <w:lang w:eastAsia="pl-PL"/>
        </w:rPr>
        <w:t xml:space="preserve">Szczegółowy </w:t>
      </w:r>
      <w:r w:rsidRPr="00AB226A">
        <w:rPr>
          <w:rFonts w:ascii="Open Sans" w:eastAsia="Times New Roman" w:hAnsi="Open Sans" w:cs="Open Sans"/>
          <w:sz w:val="20"/>
          <w:szCs w:val="20"/>
          <w:lang w:eastAsia="pl-PL"/>
        </w:rPr>
        <w:t>Opis Przedmiotu Zamówienia</w:t>
      </w:r>
    </w:p>
    <w:p w14:paraId="10254CC7" w14:textId="2F822D32" w:rsidR="0064740B" w:rsidRPr="00AB226A" w:rsidRDefault="0064740B" w:rsidP="0064740B">
      <w:pPr>
        <w:spacing w:after="0" w:line="360" w:lineRule="auto"/>
        <w:ind w:right="-2"/>
        <w:jc w:val="both"/>
        <w:rPr>
          <w:rFonts w:ascii="Open Sans" w:eastAsia="Times New Roman" w:hAnsi="Open Sans" w:cs="Open Sans"/>
          <w:bCs/>
          <w:sz w:val="20"/>
          <w:szCs w:val="20"/>
          <w:lang w:eastAsia="ar-SA"/>
        </w:rPr>
      </w:pPr>
      <w:r w:rsidRPr="00AB226A">
        <w:rPr>
          <w:rFonts w:ascii="Open Sans" w:eastAsia="Times New Roman" w:hAnsi="Open Sans" w:cs="Open Sans"/>
          <w:sz w:val="20"/>
          <w:szCs w:val="20"/>
          <w:u w:val="single"/>
          <w:lang w:eastAsia="pl-PL"/>
        </w:rPr>
        <w:t>Rozdział III</w:t>
      </w:r>
      <w:r w:rsidRPr="00AB226A">
        <w:rPr>
          <w:rFonts w:ascii="Open Sans" w:eastAsia="Times New Roman" w:hAnsi="Open Sans" w:cs="Open Sans"/>
          <w:sz w:val="20"/>
          <w:szCs w:val="20"/>
          <w:lang w:eastAsia="pl-PL"/>
        </w:rPr>
        <w:t xml:space="preserve"> Wzór umowy z załącznikami</w:t>
      </w:r>
    </w:p>
    <w:p w14:paraId="782B08EC" w14:textId="6BF8FDBA" w:rsidR="0064740B" w:rsidRPr="00AB226A" w:rsidRDefault="0064740B" w:rsidP="0064740B">
      <w:pPr>
        <w:spacing w:after="0" w:line="360" w:lineRule="auto"/>
        <w:ind w:right="-2"/>
        <w:jc w:val="both"/>
        <w:rPr>
          <w:rFonts w:ascii="Open Sans" w:eastAsia="Times New Roman" w:hAnsi="Open Sans" w:cs="Open Sans"/>
          <w:sz w:val="20"/>
          <w:szCs w:val="20"/>
          <w:lang w:eastAsia="pl-PL"/>
        </w:rPr>
      </w:pPr>
      <w:r w:rsidRPr="00AB226A">
        <w:rPr>
          <w:rFonts w:ascii="Open Sans" w:eastAsia="Times New Roman" w:hAnsi="Open Sans" w:cs="Open Sans"/>
          <w:sz w:val="20"/>
          <w:szCs w:val="20"/>
          <w:u w:val="single"/>
          <w:lang w:eastAsia="pl-PL"/>
        </w:rPr>
        <w:t>Rozdział IV</w:t>
      </w:r>
      <w:r w:rsidRPr="00AB226A">
        <w:rPr>
          <w:rFonts w:ascii="Open Sans" w:eastAsia="Times New Roman" w:hAnsi="Open Sans" w:cs="Open Sans"/>
          <w:sz w:val="20"/>
          <w:szCs w:val="20"/>
          <w:lang w:eastAsia="pl-PL"/>
        </w:rPr>
        <w:t xml:space="preserve"> Formularz ofertowy </w:t>
      </w:r>
    </w:p>
    <w:p w14:paraId="260236E1" w14:textId="3D611A5D" w:rsidR="0064740B" w:rsidRPr="00AB226A" w:rsidRDefault="000B0B79" w:rsidP="0064740B">
      <w:pPr>
        <w:spacing w:after="0" w:line="360" w:lineRule="auto"/>
        <w:ind w:right="-2"/>
        <w:jc w:val="both"/>
        <w:rPr>
          <w:rFonts w:ascii="Open Sans" w:eastAsia="Times New Roman" w:hAnsi="Open Sans" w:cs="Open Sans"/>
          <w:color w:val="000000"/>
          <w:sz w:val="20"/>
          <w:szCs w:val="20"/>
          <w:lang w:eastAsia="pl-PL"/>
        </w:rPr>
      </w:pPr>
      <w:r w:rsidRPr="00AB226A">
        <w:rPr>
          <w:rFonts w:ascii="Open Sans" w:eastAsia="Times New Roman" w:hAnsi="Open Sans" w:cs="Open Sans"/>
          <w:sz w:val="20"/>
          <w:szCs w:val="20"/>
          <w:u w:val="single"/>
          <w:lang w:eastAsia="pl-PL"/>
        </w:rPr>
        <w:t>Rozdział V</w:t>
      </w:r>
      <w:r w:rsidRPr="00AB226A">
        <w:rPr>
          <w:rFonts w:ascii="Open Sans" w:eastAsia="Times New Roman" w:hAnsi="Open Sans" w:cs="Open Sans"/>
          <w:sz w:val="20"/>
          <w:szCs w:val="20"/>
          <w:lang w:eastAsia="pl-PL"/>
        </w:rPr>
        <w:t xml:space="preserve"> </w:t>
      </w:r>
      <w:r w:rsidR="0064740B" w:rsidRPr="00AB226A">
        <w:rPr>
          <w:rFonts w:ascii="Open Sans" w:eastAsia="Times New Roman" w:hAnsi="Open Sans" w:cs="Open Sans"/>
          <w:color w:val="000000"/>
          <w:sz w:val="20"/>
          <w:szCs w:val="20"/>
          <w:lang w:eastAsia="pl-PL"/>
        </w:rPr>
        <w:t>Załączniki do SWZ:</w:t>
      </w:r>
    </w:p>
    <w:p w14:paraId="3E108373" w14:textId="26E4B432"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bookmarkStart w:id="10" w:name="_Hlk104452622"/>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518359B4" w14:textId="371526E2"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4181736F" w14:textId="1E36402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248791B" w14:textId="515ABF3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166D350" w14:textId="00C5633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F7C86A2" w14:textId="5745B12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7AAAC6E" w14:textId="59A5C60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47AB2B73" w14:textId="0CAEAF00"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47C4CC6" w14:textId="4F99FD21"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190B37A" w14:textId="07423D0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132B994C" w14:textId="0AA4C018"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D6A1722" w14:textId="1A0658F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08F6E2C" w14:textId="1982462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5CB3565" w14:textId="4FCC2B23"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69FABCA" w14:textId="168E4891"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B829088" w14:textId="77777777" w:rsidR="000C238A" w:rsidRPr="0064740B"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1A8FB4DC"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61A2CD9"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bookmarkEnd w:id="10"/>
    <w:p w14:paraId="05373AE8"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2DB80FE"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29F05848" w14:textId="6FF5223B"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2A2F2A98" w14:textId="4D7A829D" w:rsidR="00AB226A" w:rsidRDefault="00AB226A" w:rsidP="0064740B">
      <w:pPr>
        <w:tabs>
          <w:tab w:val="left" w:pos="3600"/>
        </w:tabs>
        <w:spacing w:after="0" w:line="276" w:lineRule="auto"/>
        <w:ind w:left="1701" w:right="61" w:hanging="1701"/>
        <w:rPr>
          <w:rFonts w:ascii="Open Sans" w:eastAsia="Times New Roman" w:hAnsi="Open Sans" w:cs="Open Sans"/>
          <w:lang w:eastAsia="pl-PL"/>
        </w:rPr>
      </w:pPr>
    </w:p>
    <w:p w14:paraId="6FF1A549" w14:textId="245EE313" w:rsidR="00AB226A" w:rsidRDefault="00AB226A" w:rsidP="0064740B">
      <w:pPr>
        <w:tabs>
          <w:tab w:val="left" w:pos="3600"/>
        </w:tabs>
        <w:spacing w:after="0" w:line="276" w:lineRule="auto"/>
        <w:ind w:left="1701" w:right="61" w:hanging="1701"/>
        <w:rPr>
          <w:rFonts w:ascii="Open Sans" w:eastAsia="Times New Roman" w:hAnsi="Open Sans" w:cs="Open Sans"/>
          <w:lang w:eastAsia="pl-PL"/>
        </w:rPr>
      </w:pPr>
    </w:p>
    <w:p w14:paraId="673A05A0" w14:textId="37F6AE08" w:rsidR="00AB226A" w:rsidRDefault="00AB226A" w:rsidP="0064740B">
      <w:pPr>
        <w:tabs>
          <w:tab w:val="left" w:pos="3600"/>
        </w:tabs>
        <w:spacing w:after="0" w:line="276" w:lineRule="auto"/>
        <w:ind w:left="1701" w:right="61" w:hanging="1701"/>
        <w:rPr>
          <w:rFonts w:ascii="Open Sans" w:eastAsia="Times New Roman" w:hAnsi="Open Sans" w:cs="Open Sans"/>
          <w:lang w:eastAsia="pl-PL"/>
        </w:rPr>
      </w:pPr>
    </w:p>
    <w:p w14:paraId="0D7F39C2" w14:textId="77777777" w:rsidR="00AB226A" w:rsidRDefault="00AB226A" w:rsidP="0064740B">
      <w:pPr>
        <w:tabs>
          <w:tab w:val="left" w:pos="3600"/>
        </w:tabs>
        <w:spacing w:after="0" w:line="276" w:lineRule="auto"/>
        <w:ind w:left="1701" w:right="61" w:hanging="1701"/>
        <w:rPr>
          <w:rFonts w:ascii="Open Sans" w:eastAsia="Times New Roman" w:hAnsi="Open Sans" w:cs="Open Sans"/>
          <w:lang w:eastAsia="pl-PL"/>
        </w:rPr>
      </w:pPr>
    </w:p>
    <w:p w14:paraId="1FC5A8C0" w14:textId="7CE79860" w:rsidR="00C10C1B" w:rsidRDefault="00C10C1B" w:rsidP="0064740B">
      <w:pPr>
        <w:tabs>
          <w:tab w:val="left" w:pos="3600"/>
        </w:tabs>
        <w:spacing w:after="0" w:line="276" w:lineRule="auto"/>
        <w:ind w:left="1701" w:right="61" w:hanging="1701"/>
        <w:rPr>
          <w:rFonts w:ascii="Open Sans" w:eastAsia="Times New Roman" w:hAnsi="Open Sans" w:cs="Open Sans"/>
          <w:lang w:eastAsia="pl-PL"/>
        </w:rPr>
      </w:pPr>
    </w:p>
    <w:p w14:paraId="524EB72B" w14:textId="3BEFF95B" w:rsidR="0064740B" w:rsidRPr="009731B1" w:rsidRDefault="008D5BE0" w:rsidP="0064740B">
      <w:pPr>
        <w:spacing w:after="0" w:line="240" w:lineRule="auto"/>
        <w:jc w:val="right"/>
        <w:rPr>
          <w:rFonts w:ascii="Open Sans" w:eastAsia="Times New Roman" w:hAnsi="Open Sans" w:cs="Open Sans"/>
          <w:sz w:val="16"/>
          <w:szCs w:val="16"/>
          <w:u w:val="single"/>
          <w:lang w:eastAsia="pl-PL"/>
        </w:rPr>
      </w:pPr>
      <w:r w:rsidRPr="009731B1">
        <w:rPr>
          <w:rFonts w:ascii="Open Sans" w:eastAsia="Times New Roman" w:hAnsi="Open Sans" w:cs="Open Sans"/>
          <w:sz w:val="16"/>
          <w:szCs w:val="16"/>
          <w:u w:val="single"/>
          <w:lang w:eastAsia="pl-PL"/>
        </w:rPr>
        <w:t>R</w:t>
      </w:r>
      <w:r w:rsidR="0064740B" w:rsidRPr="009731B1">
        <w:rPr>
          <w:rFonts w:ascii="Open Sans" w:eastAsia="Times New Roman" w:hAnsi="Open Sans" w:cs="Open Sans"/>
          <w:sz w:val="16"/>
          <w:szCs w:val="16"/>
          <w:u w:val="single"/>
          <w:lang w:eastAsia="pl-PL"/>
        </w:rPr>
        <w:t>ozdział I</w:t>
      </w:r>
    </w:p>
    <w:p w14:paraId="30D5D3F3" w14:textId="77777777" w:rsidR="0064740B" w:rsidRPr="00AB226A" w:rsidRDefault="0064740B" w:rsidP="0064740B">
      <w:pPr>
        <w:spacing w:after="0" w:line="240" w:lineRule="auto"/>
        <w:jc w:val="center"/>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Instrukcja dla Wykonawców</w:t>
      </w:r>
    </w:p>
    <w:p w14:paraId="1630D743" w14:textId="77777777" w:rsidR="0064740B" w:rsidRPr="00AB226A" w:rsidRDefault="0064740B" w:rsidP="0064740B">
      <w:pPr>
        <w:spacing w:after="0" w:line="240" w:lineRule="auto"/>
        <w:jc w:val="both"/>
        <w:rPr>
          <w:rFonts w:ascii="Open Sans" w:eastAsia="Times New Roman" w:hAnsi="Open Sans" w:cs="Open Sans"/>
          <w:sz w:val="20"/>
          <w:szCs w:val="20"/>
          <w:lang w:eastAsia="pl-PL"/>
        </w:rPr>
      </w:pPr>
    </w:p>
    <w:p w14:paraId="6ABEF1D7" w14:textId="77777777" w:rsidR="0064740B" w:rsidRPr="00AB226A" w:rsidRDefault="0064740B" w:rsidP="00D91FA7">
      <w:pPr>
        <w:numPr>
          <w:ilvl w:val="0"/>
          <w:numId w:val="2"/>
        </w:numPr>
        <w:spacing w:after="0" w:line="240" w:lineRule="auto"/>
        <w:jc w:val="both"/>
        <w:rPr>
          <w:rFonts w:ascii="Open Sans" w:eastAsia="Times New Roman" w:hAnsi="Open Sans" w:cs="Open Sans"/>
          <w:sz w:val="20"/>
          <w:szCs w:val="20"/>
          <w:u w:val="single"/>
          <w:lang w:eastAsia="pl-PL"/>
        </w:rPr>
      </w:pPr>
      <w:r w:rsidRPr="00AB226A">
        <w:rPr>
          <w:rFonts w:ascii="Open Sans" w:eastAsia="Times New Roman" w:hAnsi="Open Sans" w:cs="Open Sans"/>
          <w:sz w:val="20"/>
          <w:szCs w:val="20"/>
          <w:u w:val="single"/>
          <w:lang w:eastAsia="pl-PL"/>
        </w:rPr>
        <w:t xml:space="preserve">Zamawiający </w:t>
      </w:r>
    </w:p>
    <w:p w14:paraId="3A50B067" w14:textId="498E49E1" w:rsidR="0064740B" w:rsidRPr="00AB226A" w:rsidRDefault="0064740B" w:rsidP="0064740B">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1.1.</w:t>
      </w:r>
      <w:r w:rsidRPr="00AB226A">
        <w:rPr>
          <w:rFonts w:ascii="Open Sans" w:eastAsia="Times New Roman" w:hAnsi="Open Sans" w:cs="Open Sans"/>
          <w:sz w:val="20"/>
          <w:szCs w:val="20"/>
          <w:lang w:eastAsia="pl-PL"/>
        </w:rPr>
        <w:tab/>
        <w:t xml:space="preserve">Przedsiębiorstwo Gospodarki Komunalnej Spółka z o.o. w Koszalinie, </w:t>
      </w:r>
      <w:r w:rsidRPr="00AB226A">
        <w:rPr>
          <w:rFonts w:ascii="Open Sans" w:eastAsia="Times New Roman" w:hAnsi="Open Sans" w:cs="Open Sans"/>
          <w:sz w:val="20"/>
          <w:szCs w:val="20"/>
          <w:lang w:eastAsia="pl-PL"/>
        </w:rPr>
        <w:br/>
        <w:t xml:space="preserve">75 -724 Koszalin ul. Komunalna 5, tel. 94/348-44-44 fax. 94/348-44-34 e-mail </w:t>
      </w:r>
      <w:hyperlink r:id="rId9" w:history="1">
        <w:r w:rsidRPr="00AB226A">
          <w:rPr>
            <w:rFonts w:ascii="Open Sans" w:eastAsia="Times New Roman" w:hAnsi="Open Sans" w:cs="Open Sans"/>
            <w:color w:val="0000FF"/>
            <w:sz w:val="20"/>
            <w:szCs w:val="20"/>
            <w:u w:val="single"/>
            <w:lang w:eastAsia="pl-PL"/>
          </w:rPr>
          <w:t>pgk@pgkkoszalin.pl</w:t>
        </w:r>
      </w:hyperlink>
      <w:r w:rsidRPr="00AB226A">
        <w:rPr>
          <w:rFonts w:ascii="Open Sans" w:eastAsia="Times New Roman" w:hAnsi="Open Sans" w:cs="Open Sans"/>
          <w:sz w:val="20"/>
          <w:szCs w:val="20"/>
          <w:lang w:eastAsia="pl-PL"/>
        </w:rPr>
        <w:t xml:space="preserve"> lub </w:t>
      </w:r>
      <w:hyperlink r:id="rId10" w:history="1">
        <w:r w:rsidRPr="00AB226A">
          <w:rPr>
            <w:rFonts w:ascii="Open Sans" w:eastAsia="Times New Roman" w:hAnsi="Open Sans" w:cs="Open Sans"/>
            <w:color w:val="0000FF"/>
            <w:sz w:val="20"/>
            <w:szCs w:val="20"/>
            <w:u w:val="single"/>
            <w:lang w:eastAsia="pl-PL"/>
          </w:rPr>
          <w:t>anna.pienkowska@pgkkoszalin.pl</w:t>
        </w:r>
      </w:hyperlink>
      <w:r w:rsidRPr="00AB226A">
        <w:rPr>
          <w:rFonts w:ascii="Open Sans" w:eastAsia="Times New Roman" w:hAnsi="Open Sans" w:cs="Open Sans"/>
          <w:sz w:val="20"/>
          <w:szCs w:val="20"/>
          <w:lang w:eastAsia="pl-PL"/>
        </w:rPr>
        <w:t xml:space="preserve"> NIP: 669-05-05-783,  REGON: 330253984, </w:t>
      </w:r>
    </w:p>
    <w:p w14:paraId="448C3D74" w14:textId="77777777" w:rsidR="0064740B" w:rsidRPr="00AB226A" w:rsidRDefault="0064740B" w:rsidP="0064740B">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Adres strony internetowej: </w:t>
      </w:r>
      <w:hyperlink r:id="rId11" w:history="1">
        <w:r w:rsidRPr="00AB226A">
          <w:rPr>
            <w:rFonts w:ascii="Open Sans" w:eastAsia="Times New Roman" w:hAnsi="Open Sans" w:cs="Open Sans"/>
            <w:color w:val="0000FF"/>
            <w:sz w:val="20"/>
            <w:szCs w:val="20"/>
            <w:u w:val="single"/>
            <w:lang w:eastAsia="pl-PL"/>
          </w:rPr>
          <w:t>http://www.pgkkoszalin.pl/</w:t>
        </w:r>
      </w:hyperlink>
      <w:r w:rsidRPr="00AB226A">
        <w:rPr>
          <w:rFonts w:ascii="Open Sans" w:eastAsia="Times New Roman" w:hAnsi="Open Sans" w:cs="Open Sans"/>
          <w:sz w:val="20"/>
          <w:szCs w:val="20"/>
          <w:lang w:eastAsia="pl-PL"/>
        </w:rPr>
        <w:t xml:space="preserve"> </w:t>
      </w:r>
    </w:p>
    <w:p w14:paraId="531E6368" w14:textId="77777777" w:rsidR="0064740B" w:rsidRPr="00AB226A" w:rsidRDefault="0064740B" w:rsidP="0064740B">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Adres profilu nabywcy: </w:t>
      </w:r>
      <w:bookmarkStart w:id="11" w:name="_Hlk63950924"/>
      <w:r w:rsidRPr="00AB226A">
        <w:rPr>
          <w:rFonts w:ascii="Open Sans" w:eastAsia="Times New Roman" w:hAnsi="Open Sans" w:cs="Open Sans"/>
          <w:sz w:val="20"/>
          <w:szCs w:val="20"/>
          <w:lang w:eastAsia="pl-PL"/>
        </w:rPr>
        <w:fldChar w:fldCharType="begin"/>
      </w:r>
      <w:r w:rsidRPr="00AB226A">
        <w:rPr>
          <w:rFonts w:ascii="Open Sans" w:eastAsia="Times New Roman" w:hAnsi="Open Sans" w:cs="Open Sans"/>
          <w:sz w:val="20"/>
          <w:szCs w:val="20"/>
          <w:lang w:eastAsia="pl-PL"/>
        </w:rPr>
        <w:instrText xml:space="preserve"> HYPERLINK "https://platformazakupowa.pl/pn/pgk_koszalin/proceedings" </w:instrText>
      </w:r>
      <w:r w:rsidRPr="00AB226A">
        <w:rPr>
          <w:rFonts w:ascii="Open Sans" w:eastAsia="Times New Roman" w:hAnsi="Open Sans" w:cs="Open Sans"/>
          <w:sz w:val="20"/>
          <w:szCs w:val="20"/>
          <w:lang w:eastAsia="pl-PL"/>
        </w:rPr>
      </w:r>
      <w:r w:rsidRPr="00AB226A">
        <w:rPr>
          <w:rFonts w:ascii="Open Sans" w:eastAsia="Times New Roman" w:hAnsi="Open Sans" w:cs="Open Sans"/>
          <w:sz w:val="20"/>
          <w:szCs w:val="20"/>
          <w:lang w:eastAsia="pl-PL"/>
        </w:rPr>
        <w:fldChar w:fldCharType="separate"/>
      </w:r>
      <w:r w:rsidRPr="00AB226A">
        <w:rPr>
          <w:rFonts w:ascii="Open Sans" w:eastAsia="Times New Roman" w:hAnsi="Open Sans" w:cs="Open Sans"/>
          <w:color w:val="0000FF"/>
          <w:sz w:val="20"/>
          <w:szCs w:val="20"/>
          <w:u w:val="single"/>
          <w:lang w:eastAsia="pl-PL"/>
        </w:rPr>
        <w:t>https://platformazakupowa.pl/pn/pgk_koszalin/proceedings</w:t>
      </w:r>
      <w:r w:rsidRPr="00AB226A">
        <w:rPr>
          <w:rFonts w:ascii="Open Sans" w:eastAsia="Times New Roman" w:hAnsi="Open Sans" w:cs="Open Sans"/>
          <w:sz w:val="20"/>
          <w:szCs w:val="20"/>
          <w:lang w:eastAsia="pl-PL"/>
        </w:rPr>
        <w:fldChar w:fldCharType="end"/>
      </w:r>
      <w:r w:rsidRPr="00AB226A">
        <w:rPr>
          <w:rFonts w:ascii="Open Sans" w:eastAsia="Times New Roman" w:hAnsi="Open Sans" w:cs="Open Sans"/>
          <w:sz w:val="20"/>
          <w:szCs w:val="20"/>
          <w:lang w:eastAsia="pl-PL"/>
        </w:rPr>
        <w:t xml:space="preserve">   </w:t>
      </w:r>
      <w:bookmarkEnd w:id="11"/>
    </w:p>
    <w:p w14:paraId="4FD86592" w14:textId="77777777" w:rsidR="0064740B" w:rsidRPr="00AB226A" w:rsidRDefault="0064740B" w:rsidP="0064740B">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(dedykowana platforma zakupowa do obsługi komunikacji w formie elektronicznej pomiędzy Zamawiającym a Wykonawcami oraz składania ofert)</w:t>
      </w:r>
    </w:p>
    <w:p w14:paraId="3BBD753F" w14:textId="77777777" w:rsidR="0064740B" w:rsidRPr="00AB226A" w:rsidRDefault="0064740B" w:rsidP="0064740B">
      <w:pPr>
        <w:spacing w:after="0" w:line="276" w:lineRule="auto"/>
        <w:jc w:val="both"/>
        <w:rPr>
          <w:rFonts w:ascii="Open Sans" w:eastAsia="Times New Roman" w:hAnsi="Open Sans" w:cs="Open Sans"/>
          <w:b/>
          <w:bCs/>
          <w:sz w:val="20"/>
          <w:szCs w:val="20"/>
          <w:lang w:eastAsia="pl-PL"/>
        </w:rPr>
      </w:pPr>
    </w:p>
    <w:p w14:paraId="6E47B83E" w14:textId="77777777" w:rsidR="0064740B" w:rsidRPr="00AB226A" w:rsidRDefault="0064740B" w:rsidP="00D91FA7">
      <w:pPr>
        <w:numPr>
          <w:ilvl w:val="0"/>
          <w:numId w:val="2"/>
        </w:numPr>
        <w:spacing w:after="0" w:line="252" w:lineRule="auto"/>
        <w:contextualSpacing/>
        <w:outlineLvl w:val="0"/>
        <w:rPr>
          <w:rFonts w:ascii="Open Sans" w:eastAsia="Times New Roman" w:hAnsi="Open Sans" w:cs="Open Sans"/>
          <w:sz w:val="20"/>
          <w:szCs w:val="20"/>
          <w:lang w:eastAsia="pl-PL"/>
        </w:rPr>
      </w:pPr>
      <w:bookmarkStart w:id="12" w:name="_Toc63232053"/>
      <w:bookmarkStart w:id="13" w:name="_Toc63232279"/>
      <w:bookmarkStart w:id="14" w:name="_Toc63234588"/>
      <w:r w:rsidRPr="00AB226A">
        <w:rPr>
          <w:rFonts w:ascii="Open Sans" w:eastAsia="Times New Roman" w:hAnsi="Open Sans" w:cs="Open Sans"/>
          <w:sz w:val="20"/>
          <w:szCs w:val="20"/>
          <w:u w:val="single"/>
          <w:lang w:eastAsia="pl-PL"/>
        </w:rPr>
        <w:t>Tryb udzielenia zamówieni</w:t>
      </w:r>
      <w:r w:rsidRPr="00AB226A">
        <w:rPr>
          <w:rFonts w:ascii="Open Sans" w:eastAsia="Times New Roman" w:hAnsi="Open Sans" w:cs="Open Sans"/>
          <w:sz w:val="20"/>
          <w:szCs w:val="20"/>
          <w:lang w:eastAsia="pl-PL"/>
        </w:rPr>
        <w:t>a</w:t>
      </w:r>
    </w:p>
    <w:p w14:paraId="507411DE" w14:textId="25F9B6EB" w:rsidR="0064740B" w:rsidRPr="00AB226A" w:rsidRDefault="0064740B" w:rsidP="0064740B">
      <w:pPr>
        <w:spacing w:after="0" w:line="252" w:lineRule="auto"/>
        <w:ind w:left="862"/>
        <w:contextualSpacing/>
        <w:jc w:val="both"/>
        <w:outlineLvl w:val="0"/>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br/>
      </w:r>
      <w:bookmarkEnd w:id="12"/>
      <w:bookmarkEnd w:id="13"/>
      <w:bookmarkEnd w:id="14"/>
      <w:r w:rsidRPr="00AB226A">
        <w:rPr>
          <w:rFonts w:ascii="Open Sans" w:eastAsia="Times New Roman" w:hAnsi="Open Sans" w:cs="Open Sans"/>
          <w:sz w:val="20"/>
          <w:szCs w:val="20"/>
          <w:lang w:eastAsia="pl-PL"/>
        </w:rPr>
        <w:t xml:space="preserve">2.1. Postępowanie o udzielenie zamówienia publicznego prowadzone jest w trybie podstawowym bez przeprowadzenia negocjacji na mocy art. 275 pkt 1 Ustawy </w:t>
      </w:r>
      <w:r w:rsidR="006638B2" w:rsidRPr="00AB226A">
        <w:rPr>
          <w:rFonts w:ascii="Open Sans" w:eastAsia="Times New Roman" w:hAnsi="Open Sans" w:cs="Open Sans"/>
          <w:sz w:val="20"/>
          <w:szCs w:val="20"/>
          <w:lang w:eastAsia="pl-PL"/>
        </w:rPr>
        <w:t xml:space="preserve">PZP </w:t>
      </w:r>
      <w:r w:rsidRPr="00AB226A">
        <w:rPr>
          <w:rFonts w:ascii="Open Sans" w:eastAsia="Times New Roman" w:hAnsi="Open Sans" w:cs="Open Sans"/>
          <w:sz w:val="20"/>
          <w:szCs w:val="20"/>
          <w:lang w:eastAsia="pl-PL"/>
        </w:rPr>
        <w:t xml:space="preserve">oraz  Specyfikacji Warunków Zamówienia, zwanej  dalej SWZ. </w:t>
      </w:r>
    </w:p>
    <w:p w14:paraId="0FDE487E" w14:textId="77777777" w:rsidR="0064740B" w:rsidRPr="00AB226A" w:rsidRDefault="0064740B" w:rsidP="0064740B">
      <w:pPr>
        <w:spacing w:after="0" w:line="252" w:lineRule="auto"/>
        <w:ind w:left="851"/>
        <w:contextualSpacing/>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2.2. Zamawiający  nie  przewiduje  wyboru  najkorzystniejszej  oferty  </w:t>
      </w:r>
      <w:r w:rsidRPr="00AB226A">
        <w:rPr>
          <w:rFonts w:ascii="Open Sans" w:eastAsia="Times New Roman" w:hAnsi="Open Sans" w:cs="Open Sans"/>
          <w:sz w:val="20"/>
          <w:szCs w:val="20"/>
          <w:lang w:eastAsia="pl-PL"/>
        </w:rPr>
        <w:br/>
        <w:t>z  możliwością prowadzenia negocjacji.</w:t>
      </w:r>
    </w:p>
    <w:p w14:paraId="5D8FD141" w14:textId="77777777" w:rsidR="0064740B" w:rsidRPr="00AB226A" w:rsidRDefault="0064740B" w:rsidP="0064740B">
      <w:pPr>
        <w:spacing w:after="0" w:line="252" w:lineRule="auto"/>
        <w:ind w:left="851"/>
        <w:contextualSpacing/>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2.3. Zamawiający nie przewiduje aukcji elektronicznej. </w:t>
      </w:r>
    </w:p>
    <w:p w14:paraId="715B8F64" w14:textId="272DB87F" w:rsidR="0064740B" w:rsidRPr="00AB226A" w:rsidRDefault="0064740B" w:rsidP="0064740B">
      <w:pPr>
        <w:spacing w:after="0" w:line="252" w:lineRule="auto"/>
        <w:ind w:left="851"/>
        <w:contextualSpacing/>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2.4. Zamawiający nie przewiduje złożenia oferty w postaci katalogów e</w:t>
      </w:r>
      <w:r w:rsidR="003807E5" w:rsidRPr="00AB226A">
        <w:rPr>
          <w:rFonts w:ascii="Open Sans" w:eastAsia="Times New Roman" w:hAnsi="Open Sans" w:cs="Open Sans"/>
          <w:sz w:val="20"/>
          <w:szCs w:val="20"/>
          <w:lang w:eastAsia="pl-PL"/>
        </w:rPr>
        <w:t>le</w:t>
      </w:r>
      <w:r w:rsidRPr="00AB226A">
        <w:rPr>
          <w:rFonts w:ascii="Open Sans" w:eastAsia="Times New Roman" w:hAnsi="Open Sans" w:cs="Open Sans"/>
          <w:sz w:val="20"/>
          <w:szCs w:val="20"/>
          <w:lang w:eastAsia="pl-PL"/>
        </w:rPr>
        <w:t>ktronicznych.</w:t>
      </w:r>
    </w:p>
    <w:p w14:paraId="6098D4EE" w14:textId="77777777" w:rsidR="0064740B" w:rsidRPr="00AB226A" w:rsidRDefault="0064740B" w:rsidP="0064740B">
      <w:pPr>
        <w:spacing w:after="0" w:line="252" w:lineRule="auto"/>
        <w:ind w:left="851"/>
        <w:contextualSpacing/>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2.5. Zamawiający nie prowadzi postępowania w celu zawarcia umowy ramowej.</w:t>
      </w:r>
    </w:p>
    <w:p w14:paraId="622D93FD" w14:textId="77777777" w:rsidR="0064740B" w:rsidRPr="00AB226A" w:rsidRDefault="0064740B" w:rsidP="0064740B">
      <w:pPr>
        <w:spacing w:after="0" w:line="252" w:lineRule="auto"/>
        <w:ind w:left="851"/>
        <w:contextualSpacing/>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2.6. Zamawiający nie zastrzega możliwości ubiegania się o udzielenie zamówienia wyłącznie przez Wykonawców, o których mowa w art. 94 ustawy </w:t>
      </w:r>
      <w:proofErr w:type="spellStart"/>
      <w:r w:rsidRPr="00AB226A">
        <w:rPr>
          <w:rFonts w:ascii="Open Sans" w:eastAsia="Times New Roman" w:hAnsi="Open Sans" w:cs="Open Sans"/>
          <w:sz w:val="20"/>
          <w:szCs w:val="20"/>
          <w:lang w:eastAsia="pl-PL"/>
        </w:rPr>
        <w:t>Pzp</w:t>
      </w:r>
      <w:proofErr w:type="spellEnd"/>
      <w:r w:rsidRPr="00AB226A">
        <w:rPr>
          <w:rFonts w:ascii="Open Sans" w:eastAsia="Times New Roman" w:hAnsi="Open Sans" w:cs="Open Sans"/>
          <w:sz w:val="20"/>
          <w:szCs w:val="20"/>
          <w:lang w:eastAsia="pl-PL"/>
        </w:rPr>
        <w:t xml:space="preserve">. </w:t>
      </w:r>
    </w:p>
    <w:p w14:paraId="09932F79" w14:textId="6745238C" w:rsidR="0064740B" w:rsidRPr="00AB226A" w:rsidRDefault="0064740B" w:rsidP="0064740B">
      <w:pPr>
        <w:spacing w:after="0" w:line="252" w:lineRule="auto"/>
        <w:ind w:left="851"/>
        <w:contextualSpacing/>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2.7. Zamawiający </w:t>
      </w:r>
      <w:r w:rsidR="00EA14AE">
        <w:rPr>
          <w:rFonts w:ascii="Open Sans" w:eastAsia="Times New Roman" w:hAnsi="Open Sans" w:cs="Open Sans"/>
          <w:sz w:val="20"/>
          <w:szCs w:val="20"/>
          <w:lang w:eastAsia="pl-PL"/>
        </w:rPr>
        <w:t xml:space="preserve">nie </w:t>
      </w:r>
      <w:r w:rsidRPr="00AB226A">
        <w:rPr>
          <w:rFonts w:ascii="Open Sans" w:eastAsia="Times New Roman" w:hAnsi="Open Sans" w:cs="Open Sans"/>
          <w:sz w:val="20"/>
          <w:szCs w:val="20"/>
          <w:lang w:eastAsia="pl-PL"/>
        </w:rPr>
        <w:t xml:space="preserve">przewiduje podziału zamówienia na części . </w:t>
      </w:r>
    </w:p>
    <w:p w14:paraId="6E90F146" w14:textId="77777777" w:rsidR="0064740B" w:rsidRPr="00AB226A" w:rsidRDefault="0064740B" w:rsidP="0064740B">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              2.8. Podstawa prawna opracowania specyfikacji warunków zamówienia:</w:t>
      </w:r>
    </w:p>
    <w:p w14:paraId="4984ECBC" w14:textId="430358FE" w:rsidR="0064740B" w:rsidRPr="00AB226A" w:rsidRDefault="006638B2" w:rsidP="006638B2">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Ustawa </w:t>
      </w:r>
      <w:r w:rsidR="0064740B" w:rsidRPr="00AB226A">
        <w:rPr>
          <w:rFonts w:ascii="Open Sans" w:eastAsia="Times New Roman" w:hAnsi="Open Sans" w:cs="Open Sans"/>
          <w:sz w:val="20"/>
          <w:szCs w:val="20"/>
          <w:lang w:eastAsia="pl-PL"/>
        </w:rPr>
        <w:t xml:space="preserve">Prawo zamówień publicznych </w:t>
      </w:r>
      <w:r w:rsidRPr="00AB226A">
        <w:rPr>
          <w:rFonts w:ascii="Open Sans" w:eastAsia="Times New Roman" w:hAnsi="Open Sans" w:cs="Open Sans"/>
          <w:sz w:val="20"/>
          <w:szCs w:val="20"/>
          <w:lang w:eastAsia="pl-PL"/>
        </w:rPr>
        <w:t xml:space="preserve">z dnia 11 września 2019 r. Prawo zamówień publicznych </w:t>
      </w:r>
      <w:r w:rsidR="00EA14AE">
        <w:rPr>
          <w:rFonts w:ascii="Open Sans" w:eastAsia="Times New Roman" w:hAnsi="Open Sans" w:cs="Open Sans"/>
          <w:sz w:val="20"/>
          <w:szCs w:val="20"/>
          <w:lang w:eastAsia="pl-PL"/>
        </w:rPr>
        <w:br/>
      </w:r>
      <w:r w:rsidRPr="00AB226A">
        <w:rPr>
          <w:rFonts w:ascii="Open Sans" w:eastAsia="Times New Roman" w:hAnsi="Open Sans" w:cs="Open Sans"/>
          <w:sz w:val="20"/>
          <w:szCs w:val="20"/>
          <w:lang w:eastAsia="pl-PL"/>
        </w:rPr>
        <w:t xml:space="preserve">( </w:t>
      </w:r>
      <w:proofErr w:type="spellStart"/>
      <w:r w:rsidRPr="00AB226A">
        <w:rPr>
          <w:rFonts w:ascii="Open Sans" w:eastAsia="Times New Roman" w:hAnsi="Open Sans" w:cs="Open Sans"/>
          <w:sz w:val="20"/>
          <w:szCs w:val="20"/>
          <w:lang w:eastAsia="pl-PL"/>
        </w:rPr>
        <w:t>t.j</w:t>
      </w:r>
      <w:proofErr w:type="spellEnd"/>
      <w:r w:rsidRPr="00AB226A">
        <w:rPr>
          <w:rFonts w:ascii="Open Sans" w:eastAsia="Times New Roman" w:hAnsi="Open Sans" w:cs="Open Sans"/>
          <w:sz w:val="20"/>
          <w:szCs w:val="20"/>
          <w:lang w:eastAsia="pl-PL"/>
        </w:rPr>
        <w:t xml:space="preserve">. Dz.U. z 2019 r. poz. 2019), tekst jednolity z dnia 16 sierpnia 2022 r. ( Dz. U. z 2022 r. poz. 1710 z </w:t>
      </w:r>
      <w:proofErr w:type="spellStart"/>
      <w:r w:rsidRPr="00AB226A">
        <w:rPr>
          <w:rFonts w:ascii="Open Sans" w:eastAsia="Times New Roman" w:hAnsi="Open Sans" w:cs="Open Sans"/>
          <w:sz w:val="20"/>
          <w:szCs w:val="20"/>
          <w:lang w:eastAsia="pl-PL"/>
        </w:rPr>
        <w:t>późn</w:t>
      </w:r>
      <w:proofErr w:type="spellEnd"/>
      <w:r w:rsidRPr="00AB226A">
        <w:rPr>
          <w:rFonts w:ascii="Open Sans" w:eastAsia="Times New Roman" w:hAnsi="Open Sans" w:cs="Open Sans"/>
          <w:sz w:val="20"/>
          <w:szCs w:val="20"/>
          <w:lang w:eastAsia="pl-PL"/>
        </w:rPr>
        <w:t xml:space="preserve">. zm. ), </w:t>
      </w:r>
      <w:r w:rsidR="0064740B" w:rsidRPr="00AB226A">
        <w:rPr>
          <w:rFonts w:ascii="Open Sans" w:eastAsia="Times New Roman" w:hAnsi="Open Sans" w:cs="Open Sans"/>
          <w:sz w:val="20"/>
          <w:szCs w:val="20"/>
          <w:lang w:eastAsia="pl-PL"/>
        </w:rPr>
        <w:t xml:space="preserve"> Ustawa z dnia 23 kwietnia 1964 r. Kodeks Cywilny (</w:t>
      </w:r>
      <w:r w:rsidR="00357439" w:rsidRPr="00AB226A">
        <w:rPr>
          <w:rFonts w:ascii="Open Sans" w:eastAsia="Times New Roman" w:hAnsi="Open Sans" w:cs="Open Sans"/>
          <w:sz w:val="20"/>
          <w:szCs w:val="20"/>
          <w:lang w:eastAsia="pl-PL"/>
        </w:rPr>
        <w:t xml:space="preserve"> </w:t>
      </w:r>
      <w:r w:rsidR="0064740B" w:rsidRPr="00AB226A">
        <w:rPr>
          <w:rFonts w:ascii="Open Sans" w:eastAsia="Times New Roman" w:hAnsi="Open Sans" w:cs="Open Sans"/>
          <w:sz w:val="20"/>
          <w:szCs w:val="20"/>
          <w:lang w:eastAsia="pl-PL"/>
        </w:rPr>
        <w:t>tj. Dz. U. z 202</w:t>
      </w:r>
      <w:r w:rsidR="00A54443" w:rsidRPr="00AB226A">
        <w:rPr>
          <w:rFonts w:ascii="Open Sans" w:eastAsia="Times New Roman" w:hAnsi="Open Sans" w:cs="Open Sans"/>
          <w:sz w:val="20"/>
          <w:szCs w:val="20"/>
          <w:lang w:eastAsia="pl-PL"/>
        </w:rPr>
        <w:t>2</w:t>
      </w:r>
      <w:r w:rsidR="0064740B" w:rsidRPr="00AB226A">
        <w:rPr>
          <w:rFonts w:ascii="Open Sans" w:eastAsia="Times New Roman" w:hAnsi="Open Sans" w:cs="Open Sans"/>
          <w:sz w:val="20"/>
          <w:szCs w:val="20"/>
          <w:lang w:eastAsia="pl-PL"/>
        </w:rPr>
        <w:t xml:space="preserve"> r. poz. </w:t>
      </w:r>
      <w:r w:rsidR="00A54443" w:rsidRPr="00AB226A">
        <w:rPr>
          <w:rFonts w:ascii="Open Sans" w:eastAsia="Times New Roman" w:hAnsi="Open Sans" w:cs="Open Sans"/>
          <w:sz w:val="20"/>
          <w:szCs w:val="20"/>
          <w:lang w:eastAsia="pl-PL"/>
        </w:rPr>
        <w:t xml:space="preserve">1360 </w:t>
      </w:r>
      <w:r w:rsidR="0064740B" w:rsidRPr="00AB226A">
        <w:rPr>
          <w:rFonts w:ascii="Open Sans" w:eastAsia="Times New Roman" w:hAnsi="Open Sans" w:cs="Open Sans"/>
          <w:sz w:val="20"/>
          <w:szCs w:val="20"/>
          <w:lang w:eastAsia="pl-PL"/>
        </w:rPr>
        <w:t xml:space="preserve">) </w:t>
      </w:r>
      <w:r w:rsidR="00EA14AE">
        <w:rPr>
          <w:rFonts w:ascii="Open Sans" w:eastAsia="Times New Roman" w:hAnsi="Open Sans" w:cs="Open Sans"/>
          <w:sz w:val="20"/>
          <w:szCs w:val="20"/>
          <w:lang w:eastAsia="pl-PL"/>
        </w:rPr>
        <w:br/>
      </w:r>
      <w:r w:rsidR="0064740B" w:rsidRPr="00AB226A">
        <w:rPr>
          <w:rFonts w:ascii="Open Sans" w:eastAsia="Times New Roman" w:hAnsi="Open Sans" w:cs="Open Sans"/>
          <w:sz w:val="20"/>
          <w:szCs w:val="20"/>
          <w:lang w:eastAsia="pl-PL"/>
        </w:rPr>
        <w:t xml:space="preserve">- jeżeli przepisy ustawy </w:t>
      </w:r>
      <w:proofErr w:type="spellStart"/>
      <w:r w:rsidR="0064740B" w:rsidRPr="00AB226A">
        <w:rPr>
          <w:rFonts w:ascii="Open Sans" w:eastAsia="Times New Roman" w:hAnsi="Open Sans" w:cs="Open Sans"/>
          <w:sz w:val="20"/>
          <w:szCs w:val="20"/>
          <w:lang w:eastAsia="pl-PL"/>
        </w:rPr>
        <w:t>Pzp</w:t>
      </w:r>
      <w:proofErr w:type="spellEnd"/>
      <w:r w:rsidR="0064740B" w:rsidRPr="00AB226A">
        <w:rPr>
          <w:rFonts w:ascii="Open Sans" w:eastAsia="Times New Roman" w:hAnsi="Open Sans" w:cs="Open Sans"/>
          <w:sz w:val="20"/>
          <w:szCs w:val="20"/>
          <w:lang w:eastAsia="pl-PL"/>
        </w:rPr>
        <w:t xml:space="preserve"> nie stanowią inaczej.</w:t>
      </w:r>
    </w:p>
    <w:p w14:paraId="0B7ACE21" w14:textId="77777777" w:rsidR="0064740B" w:rsidRPr="00AB226A" w:rsidRDefault="0064740B" w:rsidP="0064740B">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Rozporządzenie Ministra Rozwoju Pracy i Technologii z dnia 23 grudnia 2020 roku </w:t>
      </w:r>
      <w:r w:rsidRPr="00AB226A">
        <w:rPr>
          <w:rFonts w:ascii="Open Sans" w:eastAsia="Times New Roman" w:hAnsi="Open Sans" w:cs="Open Sans"/>
          <w:sz w:val="20"/>
          <w:szCs w:val="20"/>
          <w:lang w:eastAsia="pl-PL"/>
        </w:rPr>
        <w:br/>
        <w:t xml:space="preserve">w sprawie podmiotowych środków dowodowych oraz innych dokumentów </w:t>
      </w:r>
      <w:r w:rsidRPr="00AB226A">
        <w:rPr>
          <w:rFonts w:ascii="Open Sans" w:eastAsia="Times New Roman" w:hAnsi="Open Sans" w:cs="Open Sans"/>
          <w:sz w:val="20"/>
          <w:szCs w:val="20"/>
          <w:lang w:eastAsia="pl-PL"/>
        </w:rPr>
        <w:br/>
        <w:t>lub oświadczeń, jakich może żądać Zamawiający od Wykonawcy (Dz.U.2020 r. poz. 2415).</w:t>
      </w:r>
    </w:p>
    <w:p w14:paraId="014275B3" w14:textId="3E181D1C" w:rsidR="0064740B" w:rsidRPr="00AB226A" w:rsidRDefault="0064740B" w:rsidP="0064740B">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p>
    <w:p w14:paraId="6E427E50" w14:textId="6C12B8CB" w:rsidR="00AF7F6E" w:rsidRPr="00AB226A" w:rsidRDefault="00274E41" w:rsidP="00D91FA7">
      <w:pPr>
        <w:pStyle w:val="Akapitzlist"/>
        <w:numPr>
          <w:ilvl w:val="1"/>
          <w:numId w:val="2"/>
        </w:numPr>
        <w:spacing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Zamawiający  </w:t>
      </w:r>
      <w:r w:rsidR="00A54443" w:rsidRPr="00AB226A">
        <w:rPr>
          <w:rFonts w:ascii="Open Sans" w:eastAsia="Times New Roman" w:hAnsi="Open Sans" w:cs="Open Sans"/>
          <w:sz w:val="20"/>
          <w:szCs w:val="20"/>
          <w:lang w:eastAsia="pl-PL"/>
        </w:rPr>
        <w:t xml:space="preserve">nie </w:t>
      </w:r>
      <w:r w:rsidRPr="00AB226A">
        <w:rPr>
          <w:rFonts w:ascii="Open Sans" w:eastAsia="Times New Roman" w:hAnsi="Open Sans" w:cs="Open Sans"/>
          <w:sz w:val="20"/>
          <w:szCs w:val="20"/>
          <w:lang w:eastAsia="pl-PL"/>
        </w:rPr>
        <w:t>wymaga, zgodnie z art. 95 ust. 1 ustawy PZP, zatrudnienia przez Wykonawcę lub Podwykonawcę na podstawie umowy o pracę w sposób określony w art. 22 § 1 ustawy z dnia 26 czerwca 1974 r. - Kodeks Pracy</w:t>
      </w:r>
      <w:r w:rsidR="00DA1B54" w:rsidRPr="00AB226A">
        <w:rPr>
          <w:rFonts w:ascii="Open Sans" w:eastAsia="Times New Roman" w:hAnsi="Open Sans" w:cs="Open Sans"/>
          <w:sz w:val="20"/>
          <w:szCs w:val="20"/>
          <w:lang w:eastAsia="pl-PL"/>
        </w:rPr>
        <w:br/>
      </w:r>
      <w:r w:rsidRPr="00AB226A">
        <w:rPr>
          <w:rFonts w:ascii="Open Sans" w:eastAsia="Times New Roman" w:hAnsi="Open Sans" w:cs="Open Sans"/>
          <w:sz w:val="20"/>
          <w:szCs w:val="20"/>
          <w:lang w:eastAsia="pl-PL"/>
        </w:rPr>
        <w:t>(Dz. U. z 202</w:t>
      </w:r>
      <w:r w:rsidR="00A54443" w:rsidRPr="00AB226A">
        <w:rPr>
          <w:rFonts w:ascii="Open Sans" w:eastAsia="Times New Roman" w:hAnsi="Open Sans" w:cs="Open Sans"/>
          <w:sz w:val="20"/>
          <w:szCs w:val="20"/>
          <w:lang w:eastAsia="pl-PL"/>
        </w:rPr>
        <w:t>2</w:t>
      </w:r>
      <w:r w:rsidRPr="00AB226A">
        <w:rPr>
          <w:rFonts w:ascii="Open Sans" w:eastAsia="Times New Roman" w:hAnsi="Open Sans" w:cs="Open Sans"/>
          <w:sz w:val="20"/>
          <w:szCs w:val="20"/>
          <w:lang w:eastAsia="pl-PL"/>
        </w:rPr>
        <w:t xml:space="preserve"> r. poz. </w:t>
      </w:r>
      <w:r w:rsidR="00A54443" w:rsidRPr="00AB226A">
        <w:rPr>
          <w:rFonts w:ascii="Open Sans" w:eastAsia="Times New Roman" w:hAnsi="Open Sans" w:cs="Open Sans"/>
          <w:sz w:val="20"/>
          <w:szCs w:val="20"/>
          <w:lang w:eastAsia="pl-PL"/>
        </w:rPr>
        <w:t xml:space="preserve">1510, 1700 z </w:t>
      </w:r>
      <w:proofErr w:type="spellStart"/>
      <w:r w:rsidR="00A54443" w:rsidRPr="00AB226A">
        <w:rPr>
          <w:rFonts w:ascii="Open Sans" w:eastAsia="Times New Roman" w:hAnsi="Open Sans" w:cs="Open Sans"/>
          <w:sz w:val="20"/>
          <w:szCs w:val="20"/>
          <w:lang w:eastAsia="pl-PL"/>
        </w:rPr>
        <w:t>późn</w:t>
      </w:r>
      <w:proofErr w:type="spellEnd"/>
      <w:r w:rsidR="00A54443" w:rsidRPr="00AB226A">
        <w:rPr>
          <w:rFonts w:ascii="Open Sans" w:eastAsia="Times New Roman" w:hAnsi="Open Sans" w:cs="Open Sans"/>
          <w:sz w:val="20"/>
          <w:szCs w:val="20"/>
          <w:lang w:eastAsia="pl-PL"/>
        </w:rPr>
        <w:t>. zm.</w:t>
      </w:r>
      <w:r w:rsidRPr="00AB226A">
        <w:rPr>
          <w:rFonts w:ascii="Open Sans" w:eastAsia="Times New Roman" w:hAnsi="Open Sans" w:cs="Open Sans"/>
          <w:sz w:val="20"/>
          <w:szCs w:val="20"/>
          <w:lang w:eastAsia="pl-PL"/>
        </w:rPr>
        <w:t xml:space="preserve">) osób wykonujących czynności </w:t>
      </w:r>
      <w:r w:rsidR="00DA1B54" w:rsidRPr="00AB226A">
        <w:rPr>
          <w:rFonts w:ascii="Open Sans" w:eastAsia="Times New Roman" w:hAnsi="Open Sans" w:cs="Open Sans"/>
          <w:sz w:val="20"/>
          <w:szCs w:val="20"/>
          <w:lang w:eastAsia="pl-PL"/>
        </w:rPr>
        <w:br/>
      </w:r>
      <w:r w:rsidRPr="00AB226A">
        <w:rPr>
          <w:rFonts w:ascii="Open Sans" w:eastAsia="Times New Roman" w:hAnsi="Open Sans" w:cs="Open Sans"/>
          <w:sz w:val="20"/>
          <w:szCs w:val="20"/>
          <w:lang w:eastAsia="pl-PL"/>
        </w:rPr>
        <w:t>w zakresie realizacji zamówienia</w:t>
      </w:r>
      <w:r w:rsidR="00FC78C1" w:rsidRPr="00AB226A">
        <w:rPr>
          <w:rFonts w:ascii="Open Sans" w:eastAsia="Times New Roman" w:hAnsi="Open Sans" w:cs="Open Sans"/>
          <w:sz w:val="20"/>
          <w:szCs w:val="20"/>
          <w:lang w:eastAsia="pl-PL"/>
        </w:rPr>
        <w:t>.</w:t>
      </w:r>
    </w:p>
    <w:p w14:paraId="72448C63" w14:textId="58978B84" w:rsidR="00FC78C1" w:rsidRPr="00EA14AE" w:rsidRDefault="0064740B" w:rsidP="008578AD">
      <w:pPr>
        <w:pStyle w:val="Akapitzlist"/>
        <w:numPr>
          <w:ilvl w:val="0"/>
          <w:numId w:val="2"/>
        </w:numPr>
        <w:ind w:left="1222"/>
        <w:jc w:val="both"/>
        <w:rPr>
          <w:rFonts w:ascii="Open Sans" w:hAnsi="Open Sans" w:cs="Open Sans"/>
          <w:bCs/>
          <w:color w:val="0000FF"/>
          <w:sz w:val="20"/>
          <w:szCs w:val="20"/>
        </w:rPr>
      </w:pPr>
      <w:r w:rsidRPr="00EA14AE">
        <w:rPr>
          <w:rFonts w:ascii="Open Sans" w:hAnsi="Open Sans" w:cs="Open Sans"/>
          <w:sz w:val="20"/>
          <w:szCs w:val="20"/>
          <w:u w:val="single"/>
        </w:rPr>
        <w:t>Przedmiot zamówienia</w:t>
      </w:r>
      <w:r w:rsidR="00803A24" w:rsidRPr="00EA14AE">
        <w:rPr>
          <w:rFonts w:ascii="Open Sans" w:hAnsi="Open Sans" w:cs="Open Sans"/>
          <w:sz w:val="20"/>
          <w:szCs w:val="20"/>
          <w:u w:val="single"/>
        </w:rPr>
        <w:t>:</w:t>
      </w:r>
      <w:r w:rsidRPr="00EA14AE">
        <w:rPr>
          <w:rFonts w:ascii="Open Sans" w:hAnsi="Open Sans" w:cs="Open Sans"/>
          <w:sz w:val="20"/>
          <w:szCs w:val="20"/>
          <w:u w:val="single"/>
        </w:rPr>
        <w:t xml:space="preserve"> </w:t>
      </w:r>
      <w:bookmarkStart w:id="15" w:name="_Hlk76494993"/>
      <w:r w:rsidR="00DD750F" w:rsidRPr="00EA14AE">
        <w:rPr>
          <w:rFonts w:ascii="Open Sans" w:hAnsi="Open Sans" w:cs="Open Sans"/>
          <w:bCs/>
          <w:color w:val="0000FF"/>
          <w:sz w:val="20"/>
          <w:szCs w:val="20"/>
        </w:rPr>
        <w:t xml:space="preserve"> </w:t>
      </w:r>
      <w:r w:rsidR="000525C0" w:rsidRPr="00EA14AE">
        <w:rPr>
          <w:rFonts w:ascii="Open Sans" w:hAnsi="Open Sans" w:cs="Open Sans"/>
          <w:bCs/>
          <w:color w:val="0000FF"/>
          <w:sz w:val="20"/>
          <w:szCs w:val="20"/>
        </w:rPr>
        <w:t xml:space="preserve">Dostawa samochodu samowyładowczego (wywrotka) </w:t>
      </w:r>
      <w:r w:rsidR="000525C0" w:rsidRPr="00EA14AE">
        <w:rPr>
          <w:rFonts w:ascii="Open Sans" w:hAnsi="Open Sans" w:cs="Open Sans"/>
          <w:bCs/>
          <w:color w:val="0000FF"/>
          <w:sz w:val="20"/>
          <w:szCs w:val="20"/>
        </w:rPr>
        <w:br/>
        <w:t>o dopuszczalnej masie całkowitej do 3,5 Mg. ”</w:t>
      </w:r>
    </w:p>
    <w:p w14:paraId="38173E33" w14:textId="15163A5F" w:rsidR="006507FA" w:rsidRPr="00AB226A" w:rsidRDefault="006507FA" w:rsidP="00962FFA">
      <w:pPr>
        <w:spacing w:after="0" w:line="240" w:lineRule="auto"/>
        <w:ind w:left="502" w:right="23"/>
        <w:jc w:val="both"/>
        <w:rPr>
          <w:rFonts w:ascii="Open Sans" w:hAnsi="Open Sans" w:cs="Open Sans"/>
          <w:bCs/>
          <w:color w:val="0000FF"/>
          <w:sz w:val="20"/>
          <w:szCs w:val="20"/>
        </w:rPr>
      </w:pPr>
    </w:p>
    <w:bookmarkEnd w:id="15"/>
    <w:p w14:paraId="6FC146AA" w14:textId="1A6C27CD" w:rsidR="00864B9D" w:rsidRPr="00AB226A" w:rsidRDefault="0064740B" w:rsidP="006507FA">
      <w:pPr>
        <w:spacing w:after="0" w:line="240" w:lineRule="auto"/>
        <w:jc w:val="both"/>
        <w:rPr>
          <w:rFonts w:ascii="Open Sans" w:eastAsia="Times New Roman" w:hAnsi="Open Sans" w:cs="Open Sans"/>
          <w:color w:val="000000"/>
          <w:sz w:val="20"/>
          <w:szCs w:val="20"/>
          <w:lang w:eastAsia="pl-PL"/>
        </w:rPr>
      </w:pPr>
      <w:r w:rsidRPr="00AB226A">
        <w:rPr>
          <w:rFonts w:ascii="Open Sans" w:eastAsia="Times New Roman" w:hAnsi="Open Sans" w:cs="Open Sans"/>
          <w:color w:val="000000"/>
          <w:sz w:val="20"/>
          <w:szCs w:val="20"/>
          <w:lang w:eastAsia="pl-PL"/>
        </w:rPr>
        <w:t>3.2.</w:t>
      </w:r>
      <w:r w:rsidRPr="00AB226A">
        <w:rPr>
          <w:rFonts w:ascii="Open Sans" w:eastAsia="Times New Roman" w:hAnsi="Open Sans" w:cs="Open Sans"/>
          <w:color w:val="000000"/>
          <w:sz w:val="20"/>
          <w:szCs w:val="20"/>
          <w:lang w:eastAsia="pl-PL"/>
        </w:rPr>
        <w:tab/>
        <w:t>Oznaczenie wg Wspólnego Słownika Zamówień</w:t>
      </w:r>
      <w:r w:rsidR="00FC78C1" w:rsidRPr="00AB226A">
        <w:rPr>
          <w:rFonts w:ascii="Open Sans" w:eastAsia="Times New Roman" w:hAnsi="Open Sans" w:cs="Open Sans"/>
          <w:color w:val="000000"/>
          <w:sz w:val="20"/>
          <w:szCs w:val="20"/>
          <w:lang w:eastAsia="pl-PL"/>
        </w:rPr>
        <w:t xml:space="preserve">: </w:t>
      </w:r>
      <w:r w:rsidR="00DD750F" w:rsidRPr="00AB226A">
        <w:rPr>
          <w:rFonts w:ascii="Open Sans" w:eastAsia="Times New Roman" w:hAnsi="Open Sans" w:cs="Open Sans"/>
          <w:color w:val="000000"/>
          <w:sz w:val="20"/>
          <w:szCs w:val="20"/>
          <w:lang w:eastAsia="pl-PL"/>
        </w:rPr>
        <w:t xml:space="preserve">CPV </w:t>
      </w:r>
      <w:r w:rsidR="00642A32" w:rsidRPr="00AB226A">
        <w:rPr>
          <w:rFonts w:ascii="Open Sans" w:eastAsia="Times New Roman" w:hAnsi="Open Sans" w:cs="Open Sans"/>
          <w:color w:val="000000"/>
          <w:sz w:val="20"/>
          <w:szCs w:val="20"/>
          <w:lang w:eastAsia="pl-PL"/>
        </w:rPr>
        <w:t xml:space="preserve">34142300-7; </w:t>
      </w:r>
      <w:r w:rsidR="0058042D" w:rsidRPr="00AB226A">
        <w:rPr>
          <w:rFonts w:ascii="Open Sans" w:eastAsia="Times New Roman" w:hAnsi="Open Sans" w:cs="Open Sans"/>
          <w:color w:val="000000"/>
          <w:sz w:val="20"/>
          <w:szCs w:val="20"/>
          <w:lang w:eastAsia="pl-PL"/>
        </w:rPr>
        <w:t xml:space="preserve"> </w:t>
      </w:r>
    </w:p>
    <w:p w14:paraId="20856C02" w14:textId="5E9F9FBD" w:rsidR="006507FA" w:rsidRPr="00AB226A" w:rsidRDefault="006507FA" w:rsidP="00864B9D">
      <w:pPr>
        <w:autoSpaceDE w:val="0"/>
        <w:autoSpaceDN w:val="0"/>
        <w:adjustRightInd w:val="0"/>
        <w:spacing w:after="0" w:line="240" w:lineRule="auto"/>
        <w:rPr>
          <w:rFonts w:ascii="Open Sans" w:eastAsia="Times New Roman" w:hAnsi="Open Sans" w:cs="Open Sans"/>
          <w:bCs/>
          <w:color w:val="000000"/>
          <w:sz w:val="20"/>
          <w:szCs w:val="20"/>
          <w:lang w:eastAsia="pl-PL"/>
        </w:rPr>
      </w:pPr>
      <w:r w:rsidRPr="00AB226A">
        <w:rPr>
          <w:rFonts w:ascii="Open Sans" w:eastAsia="Times New Roman" w:hAnsi="Open Sans" w:cs="Open Sans"/>
          <w:bCs/>
          <w:color w:val="000000"/>
          <w:sz w:val="20"/>
          <w:szCs w:val="20"/>
          <w:lang w:eastAsia="pl-PL"/>
        </w:rPr>
        <w:t xml:space="preserve"> </w:t>
      </w:r>
    </w:p>
    <w:p w14:paraId="5FF8F36C" w14:textId="4F3FF6F9" w:rsidR="0064740B" w:rsidRPr="00AB226A" w:rsidRDefault="0064740B" w:rsidP="00F628FB">
      <w:pPr>
        <w:spacing w:after="0" w:line="276" w:lineRule="auto"/>
        <w:jc w:val="both"/>
        <w:rPr>
          <w:rFonts w:ascii="Open Sans" w:eastAsia="Times New Roman" w:hAnsi="Open Sans" w:cs="Open Sans"/>
          <w:color w:val="000000"/>
          <w:sz w:val="20"/>
          <w:szCs w:val="20"/>
          <w:lang w:eastAsia="pl-PL"/>
        </w:rPr>
      </w:pPr>
      <w:r w:rsidRPr="00AB226A">
        <w:rPr>
          <w:rFonts w:ascii="Open Sans" w:eastAsia="Times New Roman" w:hAnsi="Open Sans" w:cs="Open Sans"/>
          <w:color w:val="000000"/>
          <w:sz w:val="20"/>
          <w:szCs w:val="20"/>
          <w:lang w:eastAsia="pl-PL"/>
        </w:rPr>
        <w:t>3.3.</w:t>
      </w:r>
      <w:r w:rsidRPr="00AB226A">
        <w:rPr>
          <w:rFonts w:ascii="Open Sans" w:eastAsia="Times New Roman" w:hAnsi="Open Sans" w:cs="Open Sans"/>
          <w:color w:val="000000"/>
          <w:sz w:val="20"/>
          <w:szCs w:val="20"/>
          <w:lang w:eastAsia="pl-PL"/>
        </w:rPr>
        <w:tab/>
        <w:t xml:space="preserve">Miejsce realizacji zamówienia:  </w:t>
      </w:r>
      <w:r w:rsidR="00C20B2D" w:rsidRPr="00AB226A">
        <w:rPr>
          <w:rFonts w:ascii="Open Sans" w:eastAsia="Times New Roman" w:hAnsi="Open Sans" w:cs="Open Sans"/>
          <w:color w:val="000000"/>
          <w:sz w:val="20"/>
          <w:szCs w:val="20"/>
          <w:lang w:eastAsia="pl-PL"/>
        </w:rPr>
        <w:t>Miejscem przekazania przedmiotu zamówienia</w:t>
      </w:r>
      <w:r w:rsidR="00C20B2D" w:rsidRPr="00AB226A">
        <w:rPr>
          <w:rFonts w:ascii="Open Sans" w:eastAsia="Times New Roman" w:hAnsi="Open Sans" w:cs="Open Sans"/>
          <w:color w:val="000000"/>
          <w:sz w:val="20"/>
          <w:szCs w:val="20"/>
          <w:lang w:eastAsia="pl-PL"/>
        </w:rPr>
        <w:br/>
        <w:t xml:space="preserve">                                                                         będzie siedziba Wykonawcy. </w:t>
      </w:r>
      <w:r w:rsidR="00EB4477" w:rsidRPr="00AB226A">
        <w:rPr>
          <w:rFonts w:ascii="Open Sans" w:eastAsia="Times New Roman" w:hAnsi="Open Sans" w:cs="Open Sans"/>
          <w:color w:val="000000"/>
          <w:sz w:val="20"/>
          <w:szCs w:val="20"/>
          <w:lang w:eastAsia="pl-PL"/>
        </w:rPr>
        <w:t xml:space="preserve"> </w:t>
      </w:r>
      <w:r w:rsidR="0058042D" w:rsidRPr="00AB226A">
        <w:rPr>
          <w:rFonts w:ascii="Open Sans" w:eastAsia="Times New Roman" w:hAnsi="Open Sans" w:cs="Open Sans"/>
          <w:color w:val="000000"/>
          <w:sz w:val="20"/>
          <w:szCs w:val="20"/>
          <w:lang w:eastAsia="pl-PL"/>
        </w:rPr>
        <w:t xml:space="preserve">                                                    </w:t>
      </w:r>
      <w:r w:rsidRPr="00AB226A">
        <w:rPr>
          <w:rFonts w:ascii="Open Sans" w:eastAsia="Times New Roman" w:hAnsi="Open Sans" w:cs="Open Sans"/>
          <w:color w:val="000000"/>
          <w:sz w:val="20"/>
          <w:szCs w:val="20"/>
          <w:lang w:eastAsia="pl-PL"/>
        </w:rPr>
        <w:t xml:space="preserve"> </w:t>
      </w:r>
    </w:p>
    <w:p w14:paraId="6C9F5CF5" w14:textId="665B505C" w:rsidR="0064740B" w:rsidRPr="00AB226A" w:rsidRDefault="0064740B" w:rsidP="0064740B">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3.4.</w:t>
      </w:r>
      <w:r w:rsidRPr="00AB226A">
        <w:rPr>
          <w:rFonts w:ascii="Open Sans" w:eastAsia="Times New Roman" w:hAnsi="Open Sans" w:cs="Open Sans"/>
          <w:sz w:val="20"/>
          <w:szCs w:val="20"/>
          <w:lang w:eastAsia="pl-PL"/>
        </w:rPr>
        <w:tab/>
        <w:t xml:space="preserve">Rodzaj zamówienia: </w:t>
      </w:r>
      <w:r w:rsidR="00B14BD8" w:rsidRPr="00AB226A">
        <w:rPr>
          <w:rFonts w:ascii="Open Sans" w:eastAsia="Times New Roman" w:hAnsi="Open Sans" w:cs="Open Sans"/>
          <w:sz w:val="20"/>
          <w:szCs w:val="20"/>
          <w:lang w:eastAsia="pl-PL"/>
        </w:rPr>
        <w:t>Dostawa</w:t>
      </w:r>
      <w:r w:rsidR="005E63D3" w:rsidRPr="00AB226A">
        <w:rPr>
          <w:rFonts w:ascii="Open Sans" w:eastAsia="Times New Roman" w:hAnsi="Open Sans" w:cs="Open Sans"/>
          <w:sz w:val="20"/>
          <w:szCs w:val="20"/>
          <w:lang w:eastAsia="pl-PL"/>
        </w:rPr>
        <w:t xml:space="preserve">. </w:t>
      </w:r>
      <w:r w:rsidRPr="00AB226A">
        <w:rPr>
          <w:rFonts w:ascii="Open Sans" w:eastAsia="Times New Roman" w:hAnsi="Open Sans" w:cs="Open Sans"/>
          <w:sz w:val="20"/>
          <w:szCs w:val="20"/>
          <w:lang w:eastAsia="pl-PL"/>
        </w:rPr>
        <w:t xml:space="preserve"> </w:t>
      </w:r>
    </w:p>
    <w:p w14:paraId="38BE2455" w14:textId="77777777" w:rsidR="0064740B" w:rsidRPr="00AB226A" w:rsidRDefault="0064740B" w:rsidP="0064740B">
      <w:pPr>
        <w:spacing w:after="0" w:line="276" w:lineRule="auto"/>
        <w:jc w:val="both"/>
        <w:rPr>
          <w:rFonts w:ascii="Open Sans" w:eastAsia="Times New Roman" w:hAnsi="Open Sans" w:cs="Open Sans"/>
          <w:b/>
          <w:color w:val="0000FF"/>
          <w:sz w:val="20"/>
          <w:szCs w:val="20"/>
          <w:lang w:eastAsia="pl-PL"/>
        </w:rPr>
      </w:pPr>
      <w:r w:rsidRPr="00AB226A">
        <w:rPr>
          <w:rFonts w:ascii="Open Sans" w:eastAsia="Times New Roman" w:hAnsi="Open Sans" w:cs="Open Sans"/>
          <w:sz w:val="20"/>
          <w:szCs w:val="20"/>
          <w:lang w:eastAsia="pl-PL"/>
        </w:rPr>
        <w:t>3.5.</w:t>
      </w:r>
      <w:r w:rsidRPr="00AB226A">
        <w:rPr>
          <w:rFonts w:ascii="Open Sans" w:eastAsia="Times New Roman" w:hAnsi="Open Sans" w:cs="Open Sans"/>
          <w:sz w:val="20"/>
          <w:szCs w:val="20"/>
          <w:lang w:eastAsia="pl-PL"/>
        </w:rPr>
        <w:tab/>
        <w:t xml:space="preserve">Przedmiot zamówienia obejmuje: </w:t>
      </w:r>
    </w:p>
    <w:p w14:paraId="0C19DA9D" w14:textId="2E46B6FF" w:rsidR="0064740B" w:rsidRPr="00630AD0" w:rsidRDefault="0090689D" w:rsidP="0064740B">
      <w:pPr>
        <w:spacing w:after="0" w:line="276" w:lineRule="auto"/>
        <w:ind w:right="-427"/>
        <w:jc w:val="both"/>
        <w:rPr>
          <w:rFonts w:ascii="Open Sans" w:hAnsi="Open Sans" w:cs="Open Sans"/>
          <w:b/>
          <w:color w:val="0000FF"/>
          <w:sz w:val="20"/>
          <w:szCs w:val="20"/>
        </w:rPr>
      </w:pPr>
      <w:r w:rsidRPr="00630AD0">
        <w:rPr>
          <w:rFonts w:ascii="Open Sans" w:hAnsi="Open Sans" w:cs="Open Sans"/>
          <w:sz w:val="20"/>
          <w:szCs w:val="20"/>
        </w:rPr>
        <w:t>O</w:t>
      </w:r>
      <w:r w:rsidR="0064740B" w:rsidRPr="00630AD0">
        <w:rPr>
          <w:rFonts w:ascii="Open Sans" w:hAnsi="Open Sans" w:cs="Open Sans"/>
          <w:sz w:val="20"/>
          <w:szCs w:val="20"/>
        </w:rPr>
        <w:t>pis  i zakres przedmiotu zamówienia zawarty został w  Rozdziale II  SWZ</w:t>
      </w:r>
      <w:r w:rsidR="00C60503" w:rsidRPr="00630AD0">
        <w:rPr>
          <w:rFonts w:ascii="Open Sans" w:hAnsi="Open Sans" w:cs="Open Sans"/>
          <w:sz w:val="20"/>
          <w:szCs w:val="20"/>
        </w:rPr>
        <w:t xml:space="preserve"> „</w:t>
      </w:r>
      <w:r w:rsidR="00B14BD8" w:rsidRPr="00630AD0">
        <w:rPr>
          <w:rFonts w:ascii="Open Sans" w:hAnsi="Open Sans" w:cs="Open Sans"/>
          <w:sz w:val="20"/>
          <w:szCs w:val="20"/>
        </w:rPr>
        <w:t xml:space="preserve">Szczegółowy </w:t>
      </w:r>
      <w:r w:rsidR="00C60503" w:rsidRPr="00630AD0">
        <w:rPr>
          <w:rFonts w:ascii="Open Sans" w:hAnsi="Open Sans" w:cs="Open Sans"/>
          <w:sz w:val="20"/>
          <w:szCs w:val="20"/>
        </w:rPr>
        <w:t xml:space="preserve">Opis </w:t>
      </w:r>
      <w:r w:rsidR="009F0BED" w:rsidRPr="00630AD0">
        <w:rPr>
          <w:rFonts w:ascii="Open Sans" w:hAnsi="Open Sans" w:cs="Open Sans"/>
          <w:sz w:val="20"/>
          <w:szCs w:val="20"/>
        </w:rPr>
        <w:t>P</w:t>
      </w:r>
      <w:r w:rsidR="00C60503" w:rsidRPr="00630AD0">
        <w:rPr>
          <w:rFonts w:ascii="Open Sans" w:hAnsi="Open Sans" w:cs="Open Sans"/>
          <w:sz w:val="20"/>
          <w:szCs w:val="20"/>
        </w:rPr>
        <w:t xml:space="preserve">rzedmiotu </w:t>
      </w:r>
      <w:r w:rsidR="009F0BED" w:rsidRPr="00630AD0">
        <w:rPr>
          <w:rFonts w:ascii="Open Sans" w:hAnsi="Open Sans" w:cs="Open Sans"/>
          <w:sz w:val="20"/>
          <w:szCs w:val="20"/>
        </w:rPr>
        <w:t>Z</w:t>
      </w:r>
      <w:r w:rsidR="00C60503" w:rsidRPr="00630AD0">
        <w:rPr>
          <w:rFonts w:ascii="Open Sans" w:hAnsi="Open Sans" w:cs="Open Sans"/>
          <w:sz w:val="20"/>
          <w:szCs w:val="20"/>
        </w:rPr>
        <w:t>amówienia</w:t>
      </w:r>
      <w:r w:rsidR="00B14BD8" w:rsidRPr="00630AD0">
        <w:rPr>
          <w:rFonts w:ascii="Open Sans" w:hAnsi="Open Sans" w:cs="Open Sans"/>
          <w:sz w:val="20"/>
          <w:szCs w:val="20"/>
        </w:rPr>
        <w:t>.”</w:t>
      </w:r>
      <w:r w:rsidR="00EB4477" w:rsidRPr="00630AD0">
        <w:rPr>
          <w:rFonts w:ascii="Open Sans" w:hAnsi="Open Sans" w:cs="Open Sans"/>
          <w:sz w:val="20"/>
          <w:szCs w:val="20"/>
        </w:rPr>
        <w:t xml:space="preserve"> </w:t>
      </w:r>
    </w:p>
    <w:p w14:paraId="120FE731" w14:textId="77777777" w:rsidR="0064740B" w:rsidRPr="00AB226A" w:rsidRDefault="0064740B" w:rsidP="0064740B">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b/>
          <w:bCs/>
          <w:sz w:val="20"/>
          <w:szCs w:val="20"/>
          <w:lang w:eastAsia="pl-PL"/>
        </w:rPr>
        <w:t>4.</w:t>
      </w:r>
      <w:r w:rsidRPr="00AB226A">
        <w:rPr>
          <w:rFonts w:ascii="Open Sans" w:eastAsia="Times New Roman" w:hAnsi="Open Sans" w:cs="Open Sans"/>
          <w:b/>
          <w:bCs/>
          <w:sz w:val="20"/>
          <w:szCs w:val="20"/>
          <w:lang w:eastAsia="pl-PL"/>
        </w:rPr>
        <w:tab/>
      </w:r>
      <w:r w:rsidRPr="00AB226A">
        <w:rPr>
          <w:rFonts w:ascii="Open Sans" w:eastAsia="Times New Roman" w:hAnsi="Open Sans" w:cs="Open Sans"/>
          <w:sz w:val="20"/>
          <w:szCs w:val="20"/>
          <w:u w:val="single"/>
          <w:lang w:eastAsia="pl-PL"/>
        </w:rPr>
        <w:t>Zamówienia o których mowa w art.  214</w:t>
      </w:r>
      <w:r w:rsidRPr="00AB226A">
        <w:rPr>
          <w:rFonts w:ascii="Open Sans" w:eastAsia="Times New Roman" w:hAnsi="Open Sans" w:cs="Open Sans"/>
          <w:sz w:val="20"/>
          <w:szCs w:val="20"/>
          <w:lang w:eastAsia="pl-PL"/>
        </w:rPr>
        <w:t xml:space="preserve"> ust.  1 pkt 7) Ustawy PZP:</w:t>
      </w:r>
    </w:p>
    <w:p w14:paraId="2F3CBCA6" w14:textId="31FEECBC" w:rsidR="0064740B" w:rsidRPr="00AB226A" w:rsidRDefault="00535F16" w:rsidP="0064740B">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Nie przewiduje się. </w:t>
      </w:r>
    </w:p>
    <w:p w14:paraId="49EE0222" w14:textId="40B60B7B" w:rsidR="002D4897" w:rsidRPr="00676232" w:rsidRDefault="0064740B" w:rsidP="00BE1C04">
      <w:pPr>
        <w:numPr>
          <w:ilvl w:val="0"/>
          <w:numId w:val="5"/>
        </w:numPr>
        <w:spacing w:after="0" w:line="276" w:lineRule="auto"/>
        <w:jc w:val="both"/>
        <w:rPr>
          <w:rFonts w:ascii="Open Sans" w:hAnsi="Open Sans" w:cs="Open Sans"/>
          <w:color w:val="000000"/>
          <w:sz w:val="20"/>
          <w:szCs w:val="20"/>
        </w:rPr>
      </w:pPr>
      <w:r w:rsidRPr="00676232">
        <w:rPr>
          <w:rFonts w:ascii="Open Sans" w:hAnsi="Open Sans" w:cs="Open Sans"/>
          <w:color w:val="000000"/>
          <w:sz w:val="20"/>
          <w:szCs w:val="20"/>
          <w:u w:val="single"/>
        </w:rPr>
        <w:t>Termin wykonania zamówienia</w:t>
      </w:r>
      <w:r w:rsidR="002D4897" w:rsidRPr="00676232">
        <w:rPr>
          <w:rFonts w:ascii="Open Sans" w:hAnsi="Open Sans" w:cs="Open Sans"/>
          <w:color w:val="000000"/>
          <w:sz w:val="20"/>
          <w:szCs w:val="20"/>
        </w:rPr>
        <w:t xml:space="preserve"> </w:t>
      </w:r>
      <w:r w:rsidR="004D185D" w:rsidRPr="00676232">
        <w:rPr>
          <w:rFonts w:ascii="Open Sans" w:hAnsi="Open Sans" w:cs="Open Sans"/>
          <w:color w:val="000000"/>
          <w:sz w:val="20"/>
          <w:szCs w:val="20"/>
        </w:rPr>
        <w:t>do dnia 28.12.2022 r.</w:t>
      </w:r>
    </w:p>
    <w:p w14:paraId="49E1A1D3" w14:textId="5BA0A495" w:rsidR="0064740B" w:rsidRPr="00AB226A" w:rsidRDefault="00E16F07" w:rsidP="0097502C">
      <w:pPr>
        <w:spacing w:after="0" w:line="276" w:lineRule="auto"/>
        <w:ind w:left="502"/>
        <w:jc w:val="both"/>
        <w:rPr>
          <w:rFonts w:ascii="Open Sans" w:eastAsia="Times New Roman" w:hAnsi="Open Sans" w:cs="Open Sans"/>
          <w:color w:val="000000" w:themeColor="text1"/>
          <w:sz w:val="20"/>
          <w:szCs w:val="20"/>
          <w:lang w:eastAsia="pl-PL"/>
        </w:rPr>
      </w:pPr>
      <w:r w:rsidRPr="00AB226A">
        <w:rPr>
          <w:rFonts w:ascii="Open Sans" w:hAnsi="Open Sans" w:cs="Open Sans"/>
          <w:color w:val="000000"/>
          <w:sz w:val="20"/>
          <w:szCs w:val="20"/>
        </w:rPr>
        <w:t xml:space="preserve"> </w:t>
      </w:r>
      <w:r w:rsidR="00833038" w:rsidRPr="00AB226A">
        <w:rPr>
          <w:rFonts w:ascii="Open Sans" w:eastAsia="Times New Roman" w:hAnsi="Open Sans" w:cs="Open Sans"/>
          <w:color w:val="000000"/>
          <w:sz w:val="20"/>
          <w:szCs w:val="20"/>
          <w:lang w:eastAsia="pl-PL"/>
        </w:rPr>
        <w:t xml:space="preserve">  </w:t>
      </w:r>
    </w:p>
    <w:p w14:paraId="7009F69D" w14:textId="77777777" w:rsidR="0064740B" w:rsidRPr="00AB226A" w:rsidRDefault="0064740B" w:rsidP="0064740B">
      <w:pPr>
        <w:spacing w:after="0" w:line="276" w:lineRule="auto"/>
        <w:jc w:val="both"/>
        <w:rPr>
          <w:rFonts w:ascii="Open Sans" w:eastAsia="Times New Roman" w:hAnsi="Open Sans" w:cs="Open Sans"/>
          <w:b/>
          <w:bCs/>
          <w:color w:val="000000" w:themeColor="text1"/>
          <w:sz w:val="20"/>
          <w:szCs w:val="20"/>
          <w:lang w:eastAsia="pl-PL"/>
        </w:rPr>
      </w:pPr>
      <w:r w:rsidRPr="00AB226A">
        <w:rPr>
          <w:rFonts w:ascii="Open Sans" w:eastAsia="Times New Roman" w:hAnsi="Open Sans" w:cs="Open Sans"/>
          <w:color w:val="000000" w:themeColor="text1"/>
          <w:sz w:val="20"/>
          <w:szCs w:val="20"/>
          <w:lang w:eastAsia="pl-PL"/>
        </w:rPr>
        <w:t>6.</w:t>
      </w:r>
      <w:r w:rsidRPr="00AB226A">
        <w:rPr>
          <w:rFonts w:ascii="Open Sans" w:eastAsia="Times New Roman" w:hAnsi="Open Sans" w:cs="Open Sans"/>
          <w:color w:val="000000" w:themeColor="text1"/>
          <w:sz w:val="20"/>
          <w:szCs w:val="20"/>
          <w:lang w:eastAsia="pl-PL"/>
        </w:rPr>
        <w:tab/>
      </w:r>
      <w:r w:rsidRPr="00AB226A">
        <w:rPr>
          <w:rFonts w:ascii="Open Sans" w:eastAsia="Times New Roman" w:hAnsi="Open Sans" w:cs="Open Sans"/>
          <w:color w:val="000000" w:themeColor="text1"/>
          <w:sz w:val="20"/>
          <w:szCs w:val="20"/>
          <w:u w:val="single"/>
          <w:lang w:eastAsia="pl-PL"/>
        </w:rPr>
        <w:t>Warunki udziału w postępowaniu</w:t>
      </w:r>
      <w:r w:rsidRPr="00AB226A">
        <w:rPr>
          <w:rFonts w:ascii="Open Sans" w:eastAsia="Times New Roman" w:hAnsi="Open Sans" w:cs="Open Sans"/>
          <w:b/>
          <w:bCs/>
          <w:color w:val="000000" w:themeColor="text1"/>
          <w:sz w:val="20"/>
          <w:szCs w:val="20"/>
          <w:lang w:eastAsia="pl-PL"/>
        </w:rPr>
        <w:t xml:space="preserve"> :</w:t>
      </w:r>
    </w:p>
    <w:p w14:paraId="35B77E06" w14:textId="77777777" w:rsidR="003030B9" w:rsidRPr="00AB226A" w:rsidRDefault="003030B9" w:rsidP="003030B9">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color w:val="000000" w:themeColor="text1"/>
          <w:sz w:val="20"/>
          <w:szCs w:val="20"/>
          <w:lang w:eastAsia="pl-PL"/>
        </w:rPr>
        <w:t>6.1. O udzielenie zamówienia mogą ubiegać się Wykonawcy</w:t>
      </w:r>
      <w:r w:rsidRPr="00AB226A">
        <w:rPr>
          <w:rFonts w:ascii="Open Sans" w:eastAsia="Times New Roman" w:hAnsi="Open Sans" w:cs="Open Sans"/>
          <w:sz w:val="20"/>
          <w:szCs w:val="20"/>
          <w:lang w:eastAsia="pl-PL"/>
        </w:rPr>
        <w:t>, którzy:</w:t>
      </w:r>
    </w:p>
    <w:p w14:paraId="5B6A6BB8" w14:textId="77777777" w:rsidR="003030B9" w:rsidRPr="00AB226A" w:rsidRDefault="003030B9" w:rsidP="003030B9">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1) nie podlegają wykluczeniu;</w:t>
      </w:r>
    </w:p>
    <w:p w14:paraId="49D7E628" w14:textId="30E65D97" w:rsidR="00D94574" w:rsidRPr="00AB226A" w:rsidRDefault="00D94574" w:rsidP="00D94574">
      <w:pPr>
        <w:spacing w:line="276" w:lineRule="auto"/>
        <w:jc w:val="both"/>
        <w:rPr>
          <w:rFonts w:ascii="Open Sans" w:eastAsia="Times New Roman" w:hAnsi="Open Sans" w:cs="Open Sans"/>
          <w:sz w:val="20"/>
          <w:szCs w:val="20"/>
          <w:lang w:eastAsia="pl-PL"/>
        </w:rPr>
      </w:pPr>
      <w:r w:rsidRPr="00AB226A">
        <w:rPr>
          <w:rFonts w:ascii="Open Sans" w:eastAsia="Times New Roman" w:hAnsi="Open Sans" w:cs="Open Sans"/>
          <w:sz w:val="20"/>
          <w:szCs w:val="20"/>
          <w:lang w:eastAsia="pl-PL"/>
        </w:rPr>
        <w:t xml:space="preserve">Zamawiający </w:t>
      </w:r>
      <w:r w:rsidR="00313C85" w:rsidRPr="00AB226A">
        <w:rPr>
          <w:rFonts w:ascii="Open Sans" w:eastAsia="Times New Roman" w:hAnsi="Open Sans" w:cs="Open Sans"/>
          <w:sz w:val="20"/>
          <w:szCs w:val="20"/>
          <w:lang w:eastAsia="pl-PL"/>
        </w:rPr>
        <w:t xml:space="preserve">nie wymaga </w:t>
      </w:r>
      <w:r w:rsidRPr="00AB226A">
        <w:rPr>
          <w:rFonts w:ascii="Open Sans" w:eastAsia="Times New Roman" w:hAnsi="Open Sans" w:cs="Open Sans"/>
          <w:sz w:val="20"/>
          <w:szCs w:val="20"/>
          <w:lang w:eastAsia="pl-PL"/>
        </w:rPr>
        <w:t xml:space="preserve"> wykazania przez Wykonawcę spełnienia warunków określonych </w:t>
      </w:r>
      <w:r w:rsidRPr="00AB226A">
        <w:rPr>
          <w:rFonts w:ascii="Open Sans" w:eastAsia="Times New Roman" w:hAnsi="Open Sans" w:cs="Open Sans"/>
          <w:sz w:val="20"/>
          <w:szCs w:val="20"/>
          <w:lang w:eastAsia="pl-PL"/>
        </w:rPr>
        <w:br/>
        <w:t xml:space="preserve">w art. 112  ustawy </w:t>
      </w:r>
      <w:proofErr w:type="spellStart"/>
      <w:r w:rsidRPr="00AB226A">
        <w:rPr>
          <w:rFonts w:ascii="Open Sans" w:eastAsia="Times New Roman" w:hAnsi="Open Sans" w:cs="Open Sans"/>
          <w:sz w:val="20"/>
          <w:szCs w:val="20"/>
          <w:lang w:eastAsia="pl-PL"/>
        </w:rPr>
        <w:t>pzp</w:t>
      </w:r>
      <w:proofErr w:type="spellEnd"/>
      <w:r w:rsidR="00313C85" w:rsidRPr="00AB226A">
        <w:rPr>
          <w:rFonts w:ascii="Open Sans" w:eastAsia="Times New Roman" w:hAnsi="Open Sans" w:cs="Open Sans"/>
          <w:sz w:val="20"/>
          <w:szCs w:val="20"/>
          <w:lang w:eastAsia="pl-PL"/>
        </w:rPr>
        <w:t>.</w:t>
      </w:r>
    </w:p>
    <w:p w14:paraId="5C0FD40F" w14:textId="4B0996B6" w:rsidR="0064740B" w:rsidRPr="00AB226A" w:rsidRDefault="0064740B" w:rsidP="0064740B">
      <w:pPr>
        <w:spacing w:after="0" w:line="276" w:lineRule="auto"/>
        <w:jc w:val="both"/>
        <w:rPr>
          <w:rFonts w:ascii="Open Sans" w:eastAsia="Times New Roman" w:hAnsi="Open Sans" w:cs="Open Sans"/>
          <w:sz w:val="20"/>
          <w:szCs w:val="20"/>
          <w:lang w:eastAsia="pl-PL"/>
        </w:rPr>
      </w:pPr>
      <w:r w:rsidRPr="00AB226A">
        <w:rPr>
          <w:rFonts w:ascii="Open Sans" w:eastAsia="Times New Roman" w:hAnsi="Open Sans" w:cs="Open Sans"/>
          <w:b/>
          <w:bCs/>
          <w:sz w:val="20"/>
          <w:szCs w:val="20"/>
          <w:lang w:eastAsia="pl-PL"/>
        </w:rPr>
        <w:t>7.</w:t>
      </w:r>
      <w:r w:rsidRPr="00AB226A">
        <w:rPr>
          <w:rFonts w:ascii="Open Sans" w:eastAsia="Times New Roman" w:hAnsi="Open Sans" w:cs="Open Sans"/>
          <w:sz w:val="20"/>
          <w:szCs w:val="20"/>
          <w:lang w:eastAsia="pl-PL"/>
        </w:rPr>
        <w:tab/>
      </w:r>
      <w:r w:rsidRPr="00AB226A">
        <w:rPr>
          <w:rFonts w:ascii="Open Sans" w:eastAsia="Times New Roman" w:hAnsi="Open Sans" w:cs="Open Sans"/>
          <w:sz w:val="20"/>
          <w:szCs w:val="20"/>
          <w:u w:val="single"/>
          <w:lang w:eastAsia="pl-PL"/>
        </w:rPr>
        <w:t xml:space="preserve">Podstawy wykluczenia z postępowania </w:t>
      </w:r>
      <w:r w:rsidRPr="00AB226A">
        <w:rPr>
          <w:rFonts w:ascii="Open Sans" w:eastAsia="Times New Roman" w:hAnsi="Open Sans" w:cs="Open Sans"/>
          <w:sz w:val="20"/>
          <w:szCs w:val="20"/>
          <w:lang w:eastAsia="pl-PL"/>
        </w:rPr>
        <w:t xml:space="preserve"> </w:t>
      </w:r>
    </w:p>
    <w:p w14:paraId="47BF039B" w14:textId="1ABB2696" w:rsidR="006837A4" w:rsidRPr="00AB226A"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AB226A">
        <w:rPr>
          <w:rFonts w:ascii="Open Sans" w:eastAsia="Times New Roman" w:hAnsi="Open Sans" w:cs="Open Sans"/>
          <w:color w:val="000000" w:themeColor="text1"/>
          <w:sz w:val="20"/>
          <w:szCs w:val="20"/>
          <w:lang w:eastAsia="pl-PL"/>
        </w:rPr>
        <w:t>O udzielenie zamówienia mogą ubiegać się Wykonawcy, którzy:</w:t>
      </w:r>
    </w:p>
    <w:p w14:paraId="2B3EF3D5" w14:textId="022001F5" w:rsidR="006837A4" w:rsidRPr="00630AD0" w:rsidRDefault="006837A4" w:rsidP="00D91FA7">
      <w:pPr>
        <w:pStyle w:val="Akapitzlist"/>
        <w:numPr>
          <w:ilvl w:val="0"/>
          <w:numId w:val="9"/>
        </w:numPr>
        <w:spacing w:line="276" w:lineRule="auto"/>
        <w:jc w:val="both"/>
        <w:rPr>
          <w:rFonts w:ascii="Open Sans" w:eastAsia="Times New Roman" w:hAnsi="Open Sans" w:cs="Open Sans"/>
          <w:color w:val="000000" w:themeColor="text1"/>
          <w:sz w:val="20"/>
          <w:szCs w:val="20"/>
          <w:lang w:eastAsia="pl-PL"/>
        </w:rPr>
      </w:pPr>
      <w:r w:rsidRPr="00AB226A">
        <w:rPr>
          <w:rFonts w:ascii="Open Sans" w:eastAsia="Times New Roman" w:hAnsi="Open Sans" w:cs="Open Sans"/>
          <w:color w:val="000000" w:themeColor="text1"/>
          <w:sz w:val="20"/>
          <w:szCs w:val="20"/>
          <w:lang w:eastAsia="pl-PL"/>
        </w:rPr>
        <w:t xml:space="preserve">nie podlegają wykluczeniu na podstawie art. 108 ust. 1 ustawy PZP oraz </w:t>
      </w:r>
      <w:r w:rsidRPr="00AB226A">
        <w:rPr>
          <w:rFonts w:ascii="Open Sans" w:eastAsia="Times New Roman" w:hAnsi="Open Sans" w:cs="Open Sans"/>
          <w:color w:val="000000" w:themeColor="text1"/>
          <w:sz w:val="20"/>
          <w:szCs w:val="20"/>
          <w:lang w:eastAsia="pl-PL"/>
        </w:rPr>
        <w:br/>
        <w:t xml:space="preserve">na podstawie art. 7 ust. 1 ustawy z dnia 13 kwietnia 2022 r. o szczególnych rozwiązaniach w zakresie przeciwdziałania wspieraniu agresji na Ukrainę oraz służących ochronie </w:t>
      </w:r>
      <w:r w:rsidRPr="00630AD0">
        <w:rPr>
          <w:rFonts w:ascii="Open Sans" w:eastAsia="Times New Roman" w:hAnsi="Open Sans" w:cs="Open Sans"/>
          <w:color w:val="000000" w:themeColor="text1"/>
          <w:sz w:val="20"/>
          <w:szCs w:val="20"/>
          <w:lang w:eastAsia="pl-PL"/>
        </w:rPr>
        <w:t xml:space="preserve">bezpieczeństwa narodowego (Dz. U. z 2022 r., poz. 835); </w:t>
      </w:r>
    </w:p>
    <w:p w14:paraId="124F0811" w14:textId="7E19C590" w:rsidR="0064740B" w:rsidRPr="00630AD0" w:rsidRDefault="006837A4" w:rsidP="00D91FA7">
      <w:pPr>
        <w:pStyle w:val="Akapitzlist"/>
        <w:numPr>
          <w:ilvl w:val="0"/>
          <w:numId w:val="9"/>
        </w:numPr>
        <w:spacing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sz w:val="20"/>
          <w:szCs w:val="20"/>
          <w:lang w:eastAsia="pl-PL"/>
        </w:rPr>
        <w:t xml:space="preserve">Zamawiający przewiduje wykluczenie na podstawie </w:t>
      </w:r>
      <w:r w:rsidR="0064740B" w:rsidRPr="00630AD0">
        <w:rPr>
          <w:rFonts w:ascii="Open Sans" w:eastAsia="Times New Roman" w:hAnsi="Open Sans" w:cs="Open Sans"/>
          <w:sz w:val="20"/>
          <w:szCs w:val="20"/>
          <w:lang w:eastAsia="pl-PL"/>
        </w:rPr>
        <w:t xml:space="preserve">okoliczności wskazanych </w:t>
      </w:r>
      <w:r w:rsidRPr="00630AD0">
        <w:rPr>
          <w:rFonts w:ascii="Open Sans" w:eastAsia="Times New Roman" w:hAnsi="Open Sans" w:cs="Open Sans"/>
          <w:sz w:val="20"/>
          <w:szCs w:val="20"/>
          <w:lang w:eastAsia="pl-PL"/>
        </w:rPr>
        <w:br/>
      </w:r>
      <w:r w:rsidR="0064740B" w:rsidRPr="00630AD0">
        <w:rPr>
          <w:rFonts w:ascii="Open Sans" w:eastAsia="Times New Roman" w:hAnsi="Open Sans" w:cs="Open Sans"/>
          <w:sz w:val="20"/>
          <w:szCs w:val="20"/>
          <w:lang w:eastAsia="pl-PL"/>
        </w:rPr>
        <w:t>w art.</w:t>
      </w:r>
      <w:r w:rsidR="0064740B" w:rsidRPr="00630AD0">
        <w:rPr>
          <w:rFonts w:ascii="Open Sans" w:eastAsia="Times New Roman" w:hAnsi="Open Sans" w:cs="Open Sans"/>
          <w:color w:val="000000"/>
          <w:sz w:val="20"/>
          <w:szCs w:val="20"/>
          <w:lang w:eastAsia="pl-PL"/>
        </w:rPr>
        <w:t xml:space="preserve"> 109 ust. 1 pkt. 4 </w:t>
      </w:r>
      <w:r w:rsidR="002E2AC6" w:rsidRPr="00630AD0">
        <w:rPr>
          <w:rFonts w:ascii="Open Sans" w:eastAsia="Times New Roman" w:hAnsi="Open Sans" w:cs="Open Sans"/>
          <w:color w:val="000000"/>
          <w:sz w:val="20"/>
          <w:szCs w:val="20"/>
          <w:lang w:eastAsia="pl-PL"/>
        </w:rPr>
        <w:t xml:space="preserve">Ustawy </w:t>
      </w:r>
      <w:r w:rsidR="0064740B" w:rsidRPr="00630AD0">
        <w:rPr>
          <w:rFonts w:ascii="Open Sans" w:eastAsia="Times New Roman" w:hAnsi="Open Sans" w:cs="Open Sans"/>
          <w:color w:val="000000"/>
          <w:sz w:val="20"/>
          <w:szCs w:val="20"/>
          <w:lang w:eastAsia="pl-PL"/>
        </w:rPr>
        <w:t>P</w:t>
      </w:r>
      <w:r w:rsidR="002E2AC6" w:rsidRPr="00630AD0">
        <w:rPr>
          <w:rFonts w:ascii="Open Sans" w:eastAsia="Times New Roman" w:hAnsi="Open Sans" w:cs="Open Sans"/>
          <w:color w:val="000000"/>
          <w:sz w:val="20"/>
          <w:szCs w:val="20"/>
          <w:lang w:eastAsia="pl-PL"/>
        </w:rPr>
        <w:t>ZP</w:t>
      </w:r>
      <w:r w:rsidR="0064740B" w:rsidRPr="00630AD0">
        <w:rPr>
          <w:rFonts w:ascii="Open Sans" w:eastAsia="Times New Roman" w:hAnsi="Open Sans" w:cs="Open Sans"/>
          <w:color w:val="000000"/>
          <w:sz w:val="20"/>
          <w:szCs w:val="20"/>
          <w:lang w:eastAsia="pl-PL"/>
        </w:rPr>
        <w:t>,</w:t>
      </w:r>
    </w:p>
    <w:p w14:paraId="7CF52480" w14:textId="392C0406" w:rsidR="0064740B" w:rsidRPr="00630AD0" w:rsidRDefault="006837A4"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C</w:t>
      </w:r>
      <w:r w:rsidR="0064740B" w:rsidRPr="00630AD0">
        <w:rPr>
          <w:rFonts w:ascii="Open Sans" w:eastAsia="Times New Roman" w:hAnsi="Open Sans" w:cs="Open Sans"/>
          <w:sz w:val="20"/>
          <w:szCs w:val="20"/>
          <w:lang w:eastAsia="pl-PL"/>
        </w:rPr>
        <w:t xml:space="preserve">. Wykonawca może zostać wykluczony przez zamawiającego na każdym etapie postępowania o udzielenie zamówienia. </w:t>
      </w:r>
    </w:p>
    <w:p w14:paraId="3CE87C7B" w14:textId="77777777" w:rsidR="00E128CC" w:rsidRPr="00630AD0" w:rsidRDefault="00E128CC" w:rsidP="00E128CC">
      <w:pPr>
        <w:spacing w:after="0" w:line="276" w:lineRule="auto"/>
        <w:ind w:left="360"/>
        <w:jc w:val="both"/>
        <w:rPr>
          <w:rFonts w:ascii="Open Sans" w:eastAsia="Times New Roman" w:hAnsi="Open Sans" w:cs="Open Sans"/>
          <w:sz w:val="20"/>
          <w:szCs w:val="20"/>
          <w:lang w:eastAsia="pl-PL"/>
        </w:rPr>
      </w:pPr>
    </w:p>
    <w:p w14:paraId="31A29A97" w14:textId="77777777" w:rsidR="0064740B" w:rsidRPr="00630AD0" w:rsidRDefault="0064740B" w:rsidP="0064740B">
      <w:pPr>
        <w:spacing w:after="0" w:line="276" w:lineRule="auto"/>
        <w:ind w:left="360"/>
        <w:jc w:val="both"/>
        <w:rPr>
          <w:rFonts w:ascii="Open Sans" w:eastAsia="Times New Roman" w:hAnsi="Open Sans" w:cs="Open Sans"/>
          <w:sz w:val="20"/>
          <w:szCs w:val="20"/>
          <w:u w:val="single"/>
          <w:lang w:eastAsia="pl-PL"/>
        </w:rPr>
      </w:pPr>
      <w:r w:rsidRPr="00630AD0">
        <w:rPr>
          <w:rFonts w:ascii="Open Sans" w:eastAsia="Times New Roman" w:hAnsi="Open Sans" w:cs="Open Sans"/>
          <w:sz w:val="20"/>
          <w:szCs w:val="20"/>
          <w:lang w:eastAsia="pl-PL"/>
        </w:rPr>
        <w:t>8.</w:t>
      </w:r>
      <w:r w:rsidRPr="00630AD0">
        <w:rPr>
          <w:rFonts w:ascii="Open Sans" w:eastAsia="Times New Roman" w:hAnsi="Open Sans" w:cs="Open Sans"/>
          <w:sz w:val="20"/>
          <w:szCs w:val="20"/>
          <w:lang w:eastAsia="pl-PL"/>
        </w:rPr>
        <w:tab/>
      </w:r>
      <w:r w:rsidRPr="00630AD0">
        <w:rPr>
          <w:rFonts w:ascii="Open Sans" w:eastAsia="Times New Roman" w:hAnsi="Open Sans" w:cs="Open Sans"/>
          <w:sz w:val="20"/>
          <w:szCs w:val="20"/>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 xml:space="preserve">8.3. W zakresie nieuregulowanym ustawą </w:t>
      </w:r>
      <w:proofErr w:type="spellStart"/>
      <w:r w:rsidRPr="00630AD0">
        <w:rPr>
          <w:rFonts w:ascii="Open Sans" w:eastAsia="Times New Roman" w:hAnsi="Open Sans" w:cs="Open Sans"/>
          <w:color w:val="000000"/>
          <w:sz w:val="20"/>
          <w:szCs w:val="20"/>
          <w:lang w:eastAsia="pl-PL"/>
        </w:rPr>
        <w:t>Pzp</w:t>
      </w:r>
      <w:proofErr w:type="spellEnd"/>
      <w:r w:rsidRPr="00630AD0">
        <w:rPr>
          <w:rFonts w:ascii="Open Sans" w:eastAsia="Times New Roman" w:hAnsi="Open Sans" w:cs="Open Sans"/>
          <w:color w:val="000000"/>
          <w:sz w:val="20"/>
          <w:szCs w:val="20"/>
          <w:lang w:eastAsia="pl-PL"/>
        </w:rPr>
        <w:t xml:space="preserve"> lub niniejszą SWZ do oświadczeń </w:t>
      </w:r>
      <w:r w:rsidRPr="00630AD0">
        <w:rPr>
          <w:rFonts w:ascii="Open Sans" w:eastAsia="Times New Roman" w:hAnsi="Open Sans" w:cs="Open Sans"/>
          <w:color w:val="000000"/>
          <w:sz w:val="20"/>
          <w:szCs w:val="20"/>
          <w:lang w:eastAsia="pl-PL"/>
        </w:rPr>
        <w:br/>
        <w:t xml:space="preserve">i dokumentów składanych przez Wykonawcę w postępowaniu zastosowanie mają </w:t>
      </w:r>
      <w:r w:rsidRPr="00630AD0">
        <w:rPr>
          <w:rFonts w:ascii="Open Sans" w:eastAsia="Times New Roman" w:hAnsi="Open Sans" w:cs="Open Sans"/>
          <w:color w:val="000000"/>
          <w:sz w:val="20"/>
          <w:szCs w:val="20"/>
          <w:lang w:eastAsia="pl-PL"/>
        </w:rPr>
        <w:br/>
        <w:t xml:space="preserve">w szczególności przepisy rozporządzenia Ministra Rozwoju Pracy i Technologii </w:t>
      </w:r>
      <w:r w:rsidRPr="00630AD0">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40CE3F18" w:rsidR="00AC6E7B" w:rsidRPr="00630AD0" w:rsidRDefault="00AC6E7B" w:rsidP="0064740B">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8.4.</w:t>
      </w:r>
      <w:r w:rsidRPr="00630AD0">
        <w:rPr>
          <w:sz w:val="20"/>
          <w:szCs w:val="20"/>
        </w:rPr>
        <w:t xml:space="preserve"> </w:t>
      </w:r>
      <w:r w:rsidRPr="00630AD0">
        <w:rPr>
          <w:rFonts w:ascii="Open Sans" w:eastAsia="Times New Roman" w:hAnsi="Open Sans" w:cs="Open Sans"/>
          <w:color w:val="000000"/>
          <w:sz w:val="20"/>
          <w:szCs w:val="20"/>
          <w:lang w:eastAsia="pl-PL"/>
        </w:rPr>
        <w:t>Oświadczenie art. 7 ust. 1 o niepodleganiu wykluczeniu na podstawie art. 7 ust. 1  ustawy o szczególnych rozwiązaniach w zakresie przeciwdziałania wspieraniu agresji na Ukrainę oraz służących ochronie bezpieczeństwa narodowego.</w:t>
      </w:r>
    </w:p>
    <w:p w14:paraId="4B24291E" w14:textId="32252C5E" w:rsidR="008566C0" w:rsidRPr="00630AD0" w:rsidRDefault="00AC6E7B" w:rsidP="008566C0">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 xml:space="preserve">8.5. </w:t>
      </w:r>
      <w:r w:rsidR="00BA66EC" w:rsidRPr="00630AD0">
        <w:rPr>
          <w:rFonts w:ascii="Open Sans" w:eastAsia="Times New Roman" w:hAnsi="Open Sans" w:cs="Open Sans"/>
          <w:color w:val="000000"/>
          <w:sz w:val="20"/>
          <w:szCs w:val="20"/>
          <w:lang w:eastAsia="pl-PL"/>
        </w:rPr>
        <w:t>Oświadczenie art. 5 lit. k</w:t>
      </w:r>
      <w:r w:rsidR="008566C0" w:rsidRPr="00630AD0">
        <w:rPr>
          <w:rFonts w:ascii="Open Sans" w:eastAsia="Times New Roman" w:hAnsi="Open Sans" w:cs="Open Sans"/>
          <w:color w:val="000000"/>
          <w:sz w:val="20"/>
          <w:szCs w:val="20"/>
          <w:lang w:eastAsia="pl-PL"/>
        </w:rPr>
        <w:t xml:space="preserve"> o braku podstaw do wykluczenia z postępowania  </w:t>
      </w:r>
    </w:p>
    <w:p w14:paraId="4357636B" w14:textId="13EE1674" w:rsidR="00AC6E7B" w:rsidRPr="00630AD0" w:rsidRDefault="008566C0" w:rsidP="008566C0">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dotyczące zakazu udziału rosyjskich podmiotów w zamówieniach publicznych dotyczące środków ograniczających w związku z działaniami Rosji destabilizującymi sytuację na Ukrainie.</w:t>
      </w:r>
    </w:p>
    <w:p w14:paraId="607EE8F1"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 xml:space="preserve">8.4. Zamawiający wezwie Wykonawcę, którego oferta zostanie oceniona najwyżej, do złożenia w wyznaczonym terminie, nie krótszym niż 5 dni od dnia wezwania, </w:t>
      </w:r>
      <w:r w:rsidRPr="00630AD0">
        <w:rPr>
          <w:rFonts w:ascii="Open Sans" w:eastAsia="Times New Roman" w:hAnsi="Open Sans" w:cs="Open Sans"/>
          <w:color w:val="000000"/>
          <w:sz w:val="20"/>
          <w:szCs w:val="20"/>
          <w:u w:val="single"/>
          <w:lang w:eastAsia="pl-PL"/>
        </w:rPr>
        <w:t>podmiotowych środków dowodowych</w:t>
      </w:r>
      <w:r w:rsidRPr="00630AD0">
        <w:rPr>
          <w:rFonts w:ascii="Open Sans" w:eastAsia="Times New Roman" w:hAnsi="Open Sans" w:cs="Open Sans"/>
          <w:color w:val="000000"/>
          <w:sz w:val="20"/>
          <w:szCs w:val="20"/>
          <w:lang w:eastAsia="pl-PL"/>
        </w:rPr>
        <w:t>, aktualnych na dzień ich złożenia.</w:t>
      </w:r>
    </w:p>
    <w:p w14:paraId="4F8F9014"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5197249C"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 xml:space="preserve">Podmiotowe środki dowodowe wymagane od wykonawcy, o których mowa </w:t>
      </w:r>
      <w:r w:rsidRPr="00630AD0">
        <w:rPr>
          <w:rFonts w:ascii="Open Sans" w:eastAsia="Times New Roman" w:hAnsi="Open Sans" w:cs="Open Sans"/>
          <w:color w:val="000000"/>
          <w:sz w:val="20"/>
          <w:szCs w:val="20"/>
          <w:lang w:eastAsia="pl-PL"/>
        </w:rPr>
        <w:br/>
        <w:t>powyżej obejmują:</w:t>
      </w:r>
    </w:p>
    <w:p w14:paraId="2E644A3E"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bookmarkStart w:id="16" w:name="_Hlk76673855"/>
    </w:p>
    <w:p w14:paraId="5880F0A2" w14:textId="77777777" w:rsidR="0064740B" w:rsidRPr="00630AD0" w:rsidRDefault="0064740B" w:rsidP="0064740B">
      <w:pPr>
        <w:spacing w:after="0" w:line="276" w:lineRule="auto"/>
        <w:ind w:left="360" w:hanging="360"/>
        <w:jc w:val="both"/>
        <w:rPr>
          <w:rFonts w:ascii="Open Sans" w:eastAsia="Times New Roman" w:hAnsi="Open Sans" w:cs="Open Sans"/>
          <w:color w:val="000000" w:themeColor="text1"/>
          <w:sz w:val="20"/>
          <w:szCs w:val="20"/>
          <w:lang w:eastAsia="pl-PL"/>
        </w:rPr>
      </w:pPr>
      <w:r w:rsidRPr="00630AD0">
        <w:rPr>
          <w:rFonts w:ascii="Open Sans" w:eastAsia="Times New Roman" w:hAnsi="Open Sans" w:cs="Open Sans"/>
          <w:color w:val="000000"/>
          <w:sz w:val="20"/>
          <w:szCs w:val="20"/>
          <w:lang w:eastAsia="pl-PL"/>
        </w:rPr>
        <w:t xml:space="preserve">8.4.1.Oświadczenie Wykonawcy w zakresie art. 108 ust. 1 pkt 5)  ustawy </w:t>
      </w:r>
      <w:proofErr w:type="spellStart"/>
      <w:r w:rsidRPr="00630AD0">
        <w:rPr>
          <w:rFonts w:ascii="Open Sans" w:eastAsia="Times New Roman" w:hAnsi="Open Sans" w:cs="Open Sans"/>
          <w:color w:val="000000"/>
          <w:sz w:val="20"/>
          <w:szCs w:val="20"/>
          <w:lang w:eastAsia="pl-PL"/>
        </w:rPr>
        <w:t>Pzp</w:t>
      </w:r>
      <w:proofErr w:type="spellEnd"/>
      <w:r w:rsidRPr="00630AD0">
        <w:rPr>
          <w:rFonts w:ascii="Open Sans" w:eastAsia="Times New Roman" w:hAnsi="Open Sans" w:cs="Open Sans"/>
          <w:color w:val="000000"/>
          <w:sz w:val="20"/>
          <w:szCs w:val="20"/>
          <w:lang w:eastAsia="pl-PL"/>
        </w:rPr>
        <w:t xml:space="preserve">,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30AD0">
        <w:rPr>
          <w:rFonts w:ascii="Open Sans" w:eastAsia="Times New Roman" w:hAnsi="Open Sans" w:cs="Open Sans"/>
          <w:color w:val="000000" w:themeColor="text1"/>
          <w:sz w:val="20"/>
          <w:szCs w:val="20"/>
          <w:lang w:eastAsia="pl-PL"/>
        </w:rPr>
        <w:t>- załącznik nr 3 do  SWZ;</w:t>
      </w:r>
    </w:p>
    <w:p w14:paraId="659C54F6"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8.4.2.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55FF4D2" w14:textId="5951B0EE" w:rsidR="00010FF0" w:rsidRPr="00630AD0" w:rsidRDefault="00010FF0" w:rsidP="00EA00B7">
      <w:pPr>
        <w:spacing w:after="0" w:line="276" w:lineRule="auto"/>
        <w:ind w:left="360"/>
        <w:jc w:val="both"/>
        <w:rPr>
          <w:rFonts w:ascii="Open Sans" w:eastAsia="Times New Roman" w:hAnsi="Open Sans" w:cs="Open Sans"/>
          <w:color w:val="000000" w:themeColor="text1"/>
          <w:sz w:val="20"/>
          <w:szCs w:val="20"/>
          <w:lang w:eastAsia="pl-PL"/>
        </w:rPr>
      </w:pPr>
      <w:bookmarkStart w:id="17" w:name="_Hlk77625575"/>
      <w:r w:rsidRPr="00630AD0">
        <w:rPr>
          <w:rFonts w:ascii="Open Sans" w:eastAsia="Times New Roman" w:hAnsi="Open Sans" w:cs="Open Sans"/>
          <w:color w:val="000000"/>
          <w:sz w:val="20"/>
          <w:szCs w:val="20"/>
          <w:lang w:eastAsia="pl-PL"/>
        </w:rPr>
        <w:t>8.4.</w:t>
      </w:r>
      <w:r w:rsidR="006C4CE3" w:rsidRPr="00630AD0">
        <w:rPr>
          <w:rFonts w:ascii="Open Sans" w:eastAsia="Times New Roman" w:hAnsi="Open Sans" w:cs="Open Sans"/>
          <w:color w:val="000000"/>
          <w:sz w:val="20"/>
          <w:szCs w:val="20"/>
          <w:lang w:eastAsia="pl-PL"/>
        </w:rPr>
        <w:t>3</w:t>
      </w:r>
      <w:r w:rsidRPr="00630AD0">
        <w:rPr>
          <w:rFonts w:ascii="Open Sans" w:eastAsia="Times New Roman" w:hAnsi="Open Sans" w:cs="Open Sans"/>
          <w:color w:val="000000"/>
          <w:sz w:val="20"/>
          <w:szCs w:val="20"/>
          <w:lang w:eastAsia="pl-PL"/>
        </w:rPr>
        <w:t>.</w:t>
      </w:r>
      <w:r w:rsidRPr="00630AD0">
        <w:rPr>
          <w:sz w:val="20"/>
          <w:szCs w:val="20"/>
        </w:rPr>
        <w:t xml:space="preserve"> </w:t>
      </w:r>
      <w:r w:rsidRPr="00630AD0">
        <w:rPr>
          <w:rFonts w:ascii="Open Sans" w:eastAsia="Times New Roman" w:hAnsi="Open Sans" w:cs="Open Sans"/>
          <w:color w:val="000000"/>
          <w:sz w:val="20"/>
          <w:szCs w:val="20"/>
          <w:lang w:eastAsia="pl-PL"/>
        </w:rPr>
        <w:t xml:space="preserve">Oświadczenie art. 7 ust. 1 o niepodleganiu wykluczeniu na podstawie art. 7 ust. 1  ustawy o szczególnych rozwiązaniach w zakresie przeciwdziałania wspieraniu </w:t>
      </w:r>
      <w:r w:rsidRPr="00630AD0">
        <w:rPr>
          <w:rFonts w:ascii="Open Sans" w:eastAsia="Times New Roman" w:hAnsi="Open Sans" w:cs="Open Sans"/>
          <w:color w:val="000000" w:themeColor="text1"/>
          <w:sz w:val="20"/>
          <w:szCs w:val="20"/>
          <w:lang w:eastAsia="pl-PL"/>
        </w:rPr>
        <w:t>agresji na Ukrainę oraz służących ochronie bezpieczeństwa</w:t>
      </w:r>
      <w:r w:rsidR="00630AD0">
        <w:rPr>
          <w:rFonts w:ascii="Open Sans" w:eastAsia="Times New Roman" w:hAnsi="Open Sans" w:cs="Open Sans"/>
          <w:color w:val="000000" w:themeColor="text1"/>
          <w:sz w:val="20"/>
          <w:szCs w:val="20"/>
          <w:lang w:eastAsia="pl-PL"/>
        </w:rPr>
        <w:t xml:space="preserve"> </w:t>
      </w:r>
      <w:r w:rsidR="00E0161F" w:rsidRPr="00630AD0">
        <w:rPr>
          <w:rFonts w:ascii="Open Sans" w:eastAsia="Times New Roman" w:hAnsi="Open Sans" w:cs="Open Sans"/>
          <w:color w:val="000000" w:themeColor="text1"/>
          <w:sz w:val="20"/>
          <w:szCs w:val="20"/>
          <w:lang w:eastAsia="pl-PL"/>
        </w:rPr>
        <w:t>n</w:t>
      </w:r>
      <w:r w:rsidRPr="00630AD0">
        <w:rPr>
          <w:rFonts w:ascii="Open Sans" w:eastAsia="Times New Roman" w:hAnsi="Open Sans" w:cs="Open Sans"/>
          <w:color w:val="000000" w:themeColor="text1"/>
          <w:sz w:val="20"/>
          <w:szCs w:val="20"/>
          <w:lang w:eastAsia="pl-PL"/>
        </w:rPr>
        <w:t>arodowego</w:t>
      </w:r>
      <w:r w:rsidR="00E0161F" w:rsidRPr="00630AD0">
        <w:rPr>
          <w:rFonts w:ascii="Open Sans" w:eastAsia="Times New Roman" w:hAnsi="Open Sans" w:cs="Open Sans"/>
          <w:color w:val="000000" w:themeColor="text1"/>
          <w:sz w:val="20"/>
          <w:szCs w:val="20"/>
          <w:lang w:eastAsia="pl-PL"/>
        </w:rPr>
        <w:t xml:space="preserve"> - załącznik nr </w:t>
      </w:r>
      <w:r w:rsidR="006B58B3" w:rsidRPr="00630AD0">
        <w:rPr>
          <w:rFonts w:ascii="Open Sans" w:eastAsia="Times New Roman" w:hAnsi="Open Sans" w:cs="Open Sans"/>
          <w:color w:val="000000" w:themeColor="text1"/>
          <w:sz w:val="20"/>
          <w:szCs w:val="20"/>
          <w:lang w:eastAsia="pl-PL"/>
        </w:rPr>
        <w:t>4</w:t>
      </w:r>
      <w:r w:rsidR="00FD15DD" w:rsidRPr="00630AD0">
        <w:rPr>
          <w:rFonts w:ascii="Open Sans" w:eastAsia="Times New Roman" w:hAnsi="Open Sans" w:cs="Open Sans"/>
          <w:color w:val="000000" w:themeColor="text1"/>
          <w:sz w:val="20"/>
          <w:szCs w:val="20"/>
          <w:lang w:eastAsia="pl-PL"/>
        </w:rPr>
        <w:t xml:space="preserve"> do SWZ</w:t>
      </w:r>
      <w:r w:rsidR="00E0161F" w:rsidRPr="00630AD0">
        <w:rPr>
          <w:rFonts w:ascii="Open Sans" w:eastAsia="Times New Roman" w:hAnsi="Open Sans" w:cs="Open Sans"/>
          <w:color w:val="000000" w:themeColor="text1"/>
          <w:sz w:val="20"/>
          <w:szCs w:val="20"/>
          <w:lang w:eastAsia="pl-PL"/>
        </w:rPr>
        <w:t xml:space="preserve">. </w:t>
      </w:r>
    </w:p>
    <w:p w14:paraId="21E4D390" w14:textId="6F4EF769" w:rsidR="00010FF0" w:rsidRPr="00630AD0" w:rsidRDefault="00010FF0" w:rsidP="00010FF0">
      <w:pPr>
        <w:spacing w:after="0" w:line="276" w:lineRule="auto"/>
        <w:ind w:left="360"/>
        <w:jc w:val="both"/>
        <w:rPr>
          <w:rFonts w:ascii="Open Sans" w:eastAsia="Times New Roman" w:hAnsi="Open Sans" w:cs="Open Sans"/>
          <w:color w:val="000000" w:themeColor="text1"/>
          <w:sz w:val="20"/>
          <w:szCs w:val="20"/>
          <w:lang w:eastAsia="pl-PL"/>
        </w:rPr>
      </w:pPr>
      <w:r w:rsidRPr="00630AD0">
        <w:rPr>
          <w:rFonts w:ascii="Open Sans" w:eastAsia="Times New Roman" w:hAnsi="Open Sans" w:cs="Open Sans"/>
          <w:color w:val="000000" w:themeColor="text1"/>
          <w:sz w:val="20"/>
          <w:szCs w:val="20"/>
          <w:lang w:eastAsia="pl-PL"/>
        </w:rPr>
        <w:t>8.4.</w:t>
      </w:r>
      <w:r w:rsidR="006C4CE3" w:rsidRPr="00630AD0">
        <w:rPr>
          <w:rFonts w:ascii="Open Sans" w:eastAsia="Times New Roman" w:hAnsi="Open Sans" w:cs="Open Sans"/>
          <w:color w:val="000000" w:themeColor="text1"/>
          <w:sz w:val="20"/>
          <w:szCs w:val="20"/>
          <w:lang w:eastAsia="pl-PL"/>
        </w:rPr>
        <w:t>4</w:t>
      </w:r>
      <w:r w:rsidRPr="00630AD0">
        <w:rPr>
          <w:rFonts w:ascii="Open Sans" w:eastAsia="Times New Roman" w:hAnsi="Open Sans" w:cs="Open Sans"/>
          <w:color w:val="000000" w:themeColor="text1"/>
          <w:sz w:val="20"/>
          <w:szCs w:val="20"/>
          <w:lang w:eastAsia="pl-PL"/>
        </w:rPr>
        <w:t>.</w:t>
      </w:r>
      <w:r w:rsidRPr="00630AD0">
        <w:rPr>
          <w:color w:val="000000" w:themeColor="text1"/>
          <w:sz w:val="20"/>
          <w:szCs w:val="20"/>
        </w:rPr>
        <w:t xml:space="preserve"> </w:t>
      </w:r>
      <w:r w:rsidRPr="00630AD0">
        <w:rPr>
          <w:rFonts w:ascii="Open Sans" w:eastAsia="Times New Roman" w:hAnsi="Open Sans" w:cs="Open Sans"/>
          <w:color w:val="000000" w:themeColor="text1"/>
          <w:sz w:val="20"/>
          <w:szCs w:val="20"/>
          <w:lang w:eastAsia="pl-PL"/>
        </w:rPr>
        <w:t xml:space="preserve">Oświadczenie art. 5 lit. k o braku podstaw do wykluczenia z postępowania  </w:t>
      </w:r>
    </w:p>
    <w:p w14:paraId="6F52479F" w14:textId="6939DAED" w:rsidR="00010FF0" w:rsidRPr="00630AD0" w:rsidRDefault="00010FF0" w:rsidP="00010FF0">
      <w:pPr>
        <w:spacing w:after="0" w:line="276" w:lineRule="auto"/>
        <w:ind w:left="360"/>
        <w:jc w:val="both"/>
        <w:rPr>
          <w:rFonts w:ascii="Open Sans" w:eastAsia="Times New Roman" w:hAnsi="Open Sans" w:cs="Open Sans"/>
          <w:color w:val="000000" w:themeColor="text1"/>
          <w:sz w:val="20"/>
          <w:szCs w:val="20"/>
          <w:lang w:eastAsia="pl-PL"/>
        </w:rPr>
      </w:pPr>
      <w:r w:rsidRPr="00630AD0">
        <w:rPr>
          <w:rFonts w:ascii="Open Sans" w:eastAsia="Times New Roman" w:hAnsi="Open Sans" w:cs="Open Sans"/>
          <w:color w:val="000000" w:themeColor="text1"/>
          <w:sz w:val="20"/>
          <w:szCs w:val="20"/>
          <w:lang w:eastAsia="pl-PL"/>
        </w:rPr>
        <w:t>dotyczące zakazu udziału rosyjskich podmiotów w zamówieniach publicznych dotyczące środków ograniczających w związku z działaniami Rosji destabilizującymi sytuację na Ukrainie</w:t>
      </w:r>
      <w:r w:rsidR="007824E9" w:rsidRPr="00630AD0">
        <w:rPr>
          <w:rFonts w:ascii="Open Sans" w:eastAsia="Times New Roman" w:hAnsi="Open Sans" w:cs="Open Sans"/>
          <w:color w:val="000000" w:themeColor="text1"/>
          <w:sz w:val="20"/>
          <w:szCs w:val="20"/>
          <w:lang w:eastAsia="pl-PL"/>
        </w:rPr>
        <w:t xml:space="preserve"> – załącznik nr </w:t>
      </w:r>
      <w:r w:rsidR="006B58B3" w:rsidRPr="00630AD0">
        <w:rPr>
          <w:rFonts w:ascii="Open Sans" w:eastAsia="Times New Roman" w:hAnsi="Open Sans" w:cs="Open Sans"/>
          <w:color w:val="000000" w:themeColor="text1"/>
          <w:sz w:val="20"/>
          <w:szCs w:val="20"/>
          <w:lang w:eastAsia="pl-PL"/>
        </w:rPr>
        <w:t>5</w:t>
      </w:r>
      <w:r w:rsidR="00FD15DD" w:rsidRPr="00630AD0">
        <w:rPr>
          <w:rFonts w:ascii="Open Sans" w:eastAsia="Times New Roman" w:hAnsi="Open Sans" w:cs="Open Sans"/>
          <w:color w:val="000000" w:themeColor="text1"/>
          <w:sz w:val="20"/>
          <w:szCs w:val="20"/>
          <w:lang w:eastAsia="pl-PL"/>
        </w:rPr>
        <w:t xml:space="preserve"> do SWZ</w:t>
      </w:r>
      <w:r w:rsidR="007824E9" w:rsidRPr="00630AD0">
        <w:rPr>
          <w:rFonts w:ascii="Open Sans" w:eastAsia="Times New Roman" w:hAnsi="Open Sans" w:cs="Open Sans"/>
          <w:color w:val="000000" w:themeColor="text1"/>
          <w:sz w:val="20"/>
          <w:szCs w:val="20"/>
          <w:lang w:eastAsia="pl-PL"/>
        </w:rPr>
        <w:t>.</w:t>
      </w:r>
    </w:p>
    <w:bookmarkEnd w:id="16"/>
    <w:bookmarkEnd w:id="17"/>
    <w:p w14:paraId="284BBF36" w14:textId="77777777" w:rsidR="00630AD0" w:rsidRPr="00630AD0" w:rsidRDefault="00630AD0" w:rsidP="0064740B">
      <w:pPr>
        <w:spacing w:after="0" w:line="276" w:lineRule="auto"/>
        <w:ind w:firstLine="426"/>
        <w:jc w:val="both"/>
        <w:rPr>
          <w:rFonts w:ascii="Open Sans" w:eastAsia="Times New Roman" w:hAnsi="Open Sans" w:cs="Open Sans"/>
          <w:sz w:val="20"/>
          <w:szCs w:val="20"/>
          <w:lang w:eastAsia="pl-PL"/>
        </w:rPr>
      </w:pPr>
    </w:p>
    <w:p w14:paraId="54A9CB69" w14:textId="57123948" w:rsidR="0064740B" w:rsidRPr="00630AD0" w:rsidRDefault="008B596F" w:rsidP="00010FF0">
      <w:pPr>
        <w:spacing w:after="0" w:line="276" w:lineRule="auto"/>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U</w:t>
      </w:r>
      <w:r w:rsidR="0064740B" w:rsidRPr="00630AD0">
        <w:rPr>
          <w:rFonts w:ascii="Open Sans" w:eastAsia="Times New Roman" w:hAnsi="Open Sans" w:cs="Open Sans"/>
          <w:sz w:val="20"/>
          <w:szCs w:val="20"/>
          <w:lang w:eastAsia="pl-PL"/>
        </w:rPr>
        <w:t xml:space="preserve">WAGA ! </w:t>
      </w:r>
    </w:p>
    <w:p w14:paraId="10ED7043" w14:textId="26B291B7" w:rsidR="0064740B" w:rsidRPr="00630AD0" w:rsidRDefault="0064740B" w:rsidP="00C92711">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Jeżeli Wykonawca ma siedzibę lub miejsce zamieszkania poza terytorium Rzeczypospolitej Polskiej, zamiast dokumentu, o którym mowa w pkt. 8.</w:t>
      </w:r>
      <w:r w:rsidR="00376D5C" w:rsidRPr="00630AD0">
        <w:rPr>
          <w:rFonts w:ascii="Open Sans" w:eastAsia="Times New Roman" w:hAnsi="Open Sans" w:cs="Open Sans"/>
          <w:sz w:val="20"/>
          <w:szCs w:val="20"/>
          <w:lang w:eastAsia="pl-PL"/>
        </w:rPr>
        <w:t>4</w:t>
      </w:r>
      <w:r w:rsidRPr="00630AD0">
        <w:rPr>
          <w:rFonts w:ascii="Open Sans" w:eastAsia="Times New Roman" w:hAnsi="Open Sans" w:cs="Open Sans"/>
          <w:sz w:val="20"/>
          <w:szCs w:val="20"/>
          <w:lang w:eastAsia="pl-PL"/>
        </w:rPr>
        <w:t>.2., składa</w:t>
      </w:r>
    </w:p>
    <w:p w14:paraId="780CE2EE" w14:textId="12FF9A94" w:rsidR="0064740B" w:rsidRPr="00630AD0" w:rsidRDefault="0064740B" w:rsidP="00C92711">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 xml:space="preserve">dokument lub dokumenty wystawione w kraju, w którym wykonawca ma siedzibę </w:t>
      </w:r>
      <w:r w:rsidRPr="00630AD0">
        <w:rPr>
          <w:rFonts w:ascii="Open Sans" w:eastAsia="Times New Roman" w:hAnsi="Open Sans" w:cs="Open Sans"/>
          <w:sz w:val="20"/>
          <w:szCs w:val="20"/>
          <w:lang w:eastAsia="pl-PL"/>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630AD0">
        <w:rPr>
          <w:rFonts w:ascii="Open Sans" w:eastAsia="Times New Roman" w:hAnsi="Open Sans" w:cs="Open Sans"/>
          <w:sz w:val="20"/>
          <w:szCs w:val="20"/>
          <w:lang w:eastAsia="pl-PL"/>
        </w:rPr>
        <w:t xml:space="preserve"> </w:t>
      </w:r>
      <w:r w:rsidRPr="00630AD0">
        <w:rPr>
          <w:rFonts w:ascii="Open Sans" w:eastAsia="Times New Roman" w:hAnsi="Open Sans" w:cs="Open Sans"/>
          <w:sz w:val="20"/>
          <w:szCs w:val="20"/>
          <w:lang w:eastAsia="pl-PL"/>
        </w:rPr>
        <w:t>Jeżeli w kraju, w którym Wykonawca ma siedzibę lub miejsce zamieszkania, nie wydaje się dokumentów, o których mowa w pkt. 8.</w:t>
      </w:r>
      <w:r w:rsidR="00522287" w:rsidRPr="00630AD0">
        <w:rPr>
          <w:rFonts w:ascii="Open Sans" w:eastAsia="Times New Roman" w:hAnsi="Open Sans" w:cs="Open Sans"/>
          <w:sz w:val="20"/>
          <w:szCs w:val="20"/>
          <w:lang w:eastAsia="pl-PL"/>
        </w:rPr>
        <w:t>4</w:t>
      </w:r>
      <w:r w:rsidRPr="00630AD0">
        <w:rPr>
          <w:rFonts w:ascii="Open Sans" w:eastAsia="Times New Roman" w:hAnsi="Open Sans" w:cs="Open Sans"/>
          <w:sz w:val="20"/>
          <w:szCs w:val="20"/>
          <w:lang w:eastAsia="pl-PL"/>
        </w:rPr>
        <w:t xml:space="preserve">.2., zastępuje się je w całości lub części dokumentem zawierającym odpowiednio oświadczenie Wykonawcy, </w:t>
      </w:r>
      <w:r w:rsidRPr="00630AD0">
        <w:rPr>
          <w:rFonts w:ascii="Open Sans" w:eastAsia="Times New Roman" w:hAnsi="Open Sans" w:cs="Open Sans"/>
          <w:sz w:val="20"/>
          <w:szCs w:val="20"/>
          <w:lang w:eastAsia="pl-PL"/>
        </w:rPr>
        <w:br/>
        <w:t xml:space="preserve">ze wskazaniem osoby albo osób uprawnionych do jego reprezentacji, </w:t>
      </w:r>
      <w:r w:rsidRPr="00630AD0">
        <w:rPr>
          <w:rFonts w:ascii="Open Sans" w:eastAsia="Times New Roman" w:hAnsi="Open Sans" w:cs="Open Sans"/>
          <w:sz w:val="20"/>
          <w:szCs w:val="20"/>
          <w:lang w:eastAsia="pl-PL"/>
        </w:rPr>
        <w:br/>
        <w:t>lub oświadczenie osoby, której dokument miał dotyczyć złożone pod przysięgą,</w:t>
      </w:r>
      <w:r w:rsidRPr="00630AD0">
        <w:rPr>
          <w:rFonts w:ascii="Open Sans" w:eastAsia="Times New Roman" w:hAnsi="Open Sans" w:cs="Open Sans"/>
          <w:sz w:val="20"/>
          <w:szCs w:val="20"/>
          <w:lang w:eastAsia="pl-PL"/>
        </w:rPr>
        <w:br/>
        <w:t xml:space="preserve">lub jeżeli w kraju, w którym Wykonawca ma siedzibę lub miejsce zamieszkania </w:t>
      </w:r>
      <w:r w:rsidRPr="00630AD0">
        <w:rPr>
          <w:rFonts w:ascii="Open Sans" w:eastAsia="Times New Roman" w:hAnsi="Open Sans" w:cs="Open Sans"/>
          <w:sz w:val="20"/>
          <w:szCs w:val="20"/>
          <w:lang w:eastAsia="pl-PL"/>
        </w:rPr>
        <w:br/>
        <w:t xml:space="preserve">nie ma przepisów o oświadczeniu pod przysięgą, złożone przed organem sądowym lub administracyjnym, notariuszem, organem samorządu zawodowego </w:t>
      </w:r>
      <w:r w:rsidR="00C92711" w:rsidRPr="00630AD0">
        <w:rPr>
          <w:rFonts w:ascii="Open Sans" w:eastAsia="Times New Roman" w:hAnsi="Open Sans" w:cs="Open Sans"/>
          <w:sz w:val="20"/>
          <w:szCs w:val="20"/>
          <w:lang w:eastAsia="pl-PL"/>
        </w:rPr>
        <w:br/>
      </w:r>
      <w:r w:rsidRPr="00630AD0">
        <w:rPr>
          <w:rFonts w:ascii="Open Sans" w:eastAsia="Times New Roman" w:hAnsi="Open Sans" w:cs="Open Sans"/>
          <w:sz w:val="20"/>
          <w:szCs w:val="20"/>
          <w:lang w:eastAsia="pl-PL"/>
        </w:rPr>
        <w:t>lub gospodarczego właściwym ze względu na siedzibę lub miejsce zamieszkania Wykonawcy</w:t>
      </w:r>
      <w:r w:rsidR="00403159" w:rsidRPr="00630AD0">
        <w:rPr>
          <w:rFonts w:ascii="Open Sans" w:eastAsia="Times New Roman" w:hAnsi="Open Sans" w:cs="Open Sans"/>
          <w:sz w:val="20"/>
          <w:szCs w:val="20"/>
          <w:lang w:eastAsia="pl-PL"/>
        </w:rPr>
        <w:t>.</w:t>
      </w:r>
    </w:p>
    <w:p w14:paraId="4B390E64" w14:textId="77777777" w:rsidR="0004444D" w:rsidRDefault="0004444D" w:rsidP="00EA7BF1">
      <w:pPr>
        <w:spacing w:after="0" w:line="240" w:lineRule="auto"/>
        <w:ind w:left="360"/>
        <w:jc w:val="both"/>
        <w:rPr>
          <w:rFonts w:ascii="Open Sans" w:eastAsia="Times New Roman" w:hAnsi="Open Sans" w:cs="Open Sans"/>
          <w:lang w:eastAsia="pl-PL"/>
        </w:rPr>
      </w:pPr>
    </w:p>
    <w:p w14:paraId="684312DB" w14:textId="77777777" w:rsidR="00403159" w:rsidRPr="00630AD0" w:rsidRDefault="00403159" w:rsidP="00403159">
      <w:pPr>
        <w:spacing w:after="0" w:line="276" w:lineRule="auto"/>
        <w:ind w:left="360"/>
        <w:jc w:val="both"/>
        <w:rPr>
          <w:rFonts w:ascii="Open Sans" w:eastAsia="Times New Roman" w:hAnsi="Open Sans" w:cs="Open Sans"/>
          <w:sz w:val="20"/>
          <w:szCs w:val="20"/>
          <w:u w:val="single"/>
          <w:lang w:eastAsia="pl-PL"/>
        </w:rPr>
      </w:pPr>
      <w:r w:rsidRPr="00630AD0">
        <w:rPr>
          <w:rFonts w:ascii="Open Sans" w:eastAsia="Times New Roman" w:hAnsi="Open Sans" w:cs="Open Sans"/>
          <w:sz w:val="20"/>
          <w:szCs w:val="20"/>
          <w:lang w:eastAsia="pl-PL"/>
        </w:rPr>
        <w:t>9.</w:t>
      </w:r>
      <w:r w:rsidRPr="00630AD0">
        <w:rPr>
          <w:rFonts w:ascii="Open Sans" w:eastAsia="Times New Roman" w:hAnsi="Open Sans" w:cs="Open Sans"/>
          <w:sz w:val="20"/>
          <w:szCs w:val="20"/>
          <w:lang w:eastAsia="pl-PL"/>
        </w:rPr>
        <w:tab/>
      </w:r>
      <w:r w:rsidRPr="00630AD0">
        <w:rPr>
          <w:rFonts w:ascii="Open Sans" w:eastAsia="Times New Roman" w:hAnsi="Open Sans" w:cs="Open Sans"/>
          <w:sz w:val="20"/>
          <w:szCs w:val="20"/>
          <w:u w:val="single"/>
          <w:lang w:eastAsia="pl-PL"/>
        </w:rPr>
        <w:t xml:space="preserve">Poleganie na zasobach innych podmiotów </w:t>
      </w:r>
    </w:p>
    <w:p w14:paraId="112A7CEF" w14:textId="4DEE01BE" w:rsidR="00756629" w:rsidRPr="00630AD0" w:rsidRDefault="00C95954" w:rsidP="00C95954">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 xml:space="preserve">Nie dotyczy. </w:t>
      </w:r>
    </w:p>
    <w:p w14:paraId="0CEF77DC" w14:textId="77777777" w:rsidR="00756629" w:rsidRPr="00630AD0" w:rsidRDefault="00756629" w:rsidP="00756629">
      <w:pPr>
        <w:spacing w:after="0" w:line="240" w:lineRule="auto"/>
        <w:ind w:left="360"/>
        <w:jc w:val="both"/>
        <w:rPr>
          <w:rFonts w:ascii="Open Sans" w:eastAsia="Times New Roman" w:hAnsi="Open Sans" w:cs="Open Sans"/>
          <w:sz w:val="20"/>
          <w:szCs w:val="20"/>
          <w:lang w:eastAsia="pl-PL"/>
        </w:rPr>
      </w:pPr>
    </w:p>
    <w:p w14:paraId="46759849" w14:textId="77777777" w:rsidR="0064740B" w:rsidRPr="00630AD0" w:rsidRDefault="0064740B" w:rsidP="0064740B">
      <w:pPr>
        <w:spacing w:after="0" w:line="276" w:lineRule="auto"/>
        <w:ind w:left="360"/>
        <w:jc w:val="both"/>
        <w:rPr>
          <w:rFonts w:ascii="Open Sans" w:eastAsia="Times New Roman" w:hAnsi="Open Sans" w:cs="Open Sans"/>
          <w:sz w:val="20"/>
          <w:szCs w:val="20"/>
          <w:u w:val="single"/>
          <w:lang w:eastAsia="pl-PL"/>
        </w:rPr>
      </w:pPr>
      <w:r w:rsidRPr="00630AD0">
        <w:rPr>
          <w:rFonts w:ascii="Open Sans" w:eastAsia="Times New Roman" w:hAnsi="Open Sans" w:cs="Open Sans"/>
          <w:sz w:val="20"/>
          <w:szCs w:val="20"/>
          <w:u w:val="single"/>
          <w:lang w:eastAsia="pl-PL"/>
        </w:rPr>
        <w:t>10.</w:t>
      </w:r>
      <w:r w:rsidRPr="00630AD0">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6F72A0DE"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630AD0">
        <w:rPr>
          <w:rFonts w:ascii="Open Sans" w:eastAsia="Times New Roman" w:hAnsi="Open Sans" w:cs="Open Sans"/>
          <w:sz w:val="20"/>
          <w:szCs w:val="20"/>
          <w:lang w:eastAsia="pl-PL"/>
        </w:rPr>
        <w:br/>
      </w:r>
      <w:r w:rsidRPr="00630AD0">
        <w:rPr>
          <w:rFonts w:ascii="Open Sans" w:eastAsia="Times New Roman" w:hAnsi="Open Sans" w:cs="Open Sans"/>
          <w:sz w:val="20"/>
          <w:szCs w:val="20"/>
          <w:lang w:eastAsia="pl-PL"/>
        </w:rPr>
        <w:t>i zawarcia umowy.</w:t>
      </w:r>
    </w:p>
    <w:p w14:paraId="345AA486"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10.2. Pełnomocnictwo, o którym mowa w pkt. 1 należy dołączyć do oferty.</w:t>
      </w:r>
    </w:p>
    <w:p w14:paraId="146669DF" w14:textId="228F5312"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 xml:space="preserve">10.3. Wszelką korespondencję w postępowaniu zamawiający kieruje do pełnomocnika. </w:t>
      </w:r>
    </w:p>
    <w:p w14:paraId="37F8448A"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10.4. Sposób składania dokumentów przez wykonawców wspólnie ubiegających się</w:t>
      </w:r>
      <w:r w:rsidRPr="00630AD0">
        <w:rPr>
          <w:rFonts w:ascii="Open Sans" w:eastAsia="Times New Roman" w:hAnsi="Open Sans" w:cs="Open Sans"/>
          <w:sz w:val="20"/>
          <w:szCs w:val="20"/>
          <w:lang w:eastAsia="pl-PL"/>
        </w:rPr>
        <w:br/>
        <w:t>o udzielenie zamówienia został określony w punkcie 8. Rozdział I  SWZ.</w:t>
      </w:r>
    </w:p>
    <w:p w14:paraId="4A6A2245"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 xml:space="preserve">10.5. Wspólnicy spółki cywilnej są wykonawcami wspólnie ubiegającymi się </w:t>
      </w:r>
      <w:r w:rsidRPr="00630AD0">
        <w:rPr>
          <w:rFonts w:ascii="Open Sans" w:eastAsia="Times New Roman" w:hAnsi="Open Sans" w:cs="Open Sans"/>
          <w:sz w:val="20"/>
          <w:szCs w:val="20"/>
          <w:lang w:eastAsia="pl-PL"/>
        </w:rPr>
        <w:br/>
        <w:t>o udzielenie zamówienia i mają do nich zastosowanie zasady określone w pkt 1 – 4.</w:t>
      </w:r>
    </w:p>
    <w:p w14:paraId="64B19D7C"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w:t>
      </w:r>
      <w:r w:rsidRPr="00630AD0">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2)</w:t>
      </w:r>
      <w:r w:rsidRPr="00630AD0">
        <w:rPr>
          <w:rFonts w:ascii="Open Sans" w:eastAsia="Times New Roman" w:hAnsi="Open Sans" w:cs="Open Sans"/>
          <w:sz w:val="20"/>
          <w:szCs w:val="20"/>
          <w:lang w:eastAsia="pl-PL"/>
        </w:rPr>
        <w:tab/>
        <w:t>określenie zakresu działania poszczególnych stron umowy,</w:t>
      </w:r>
    </w:p>
    <w:p w14:paraId="114FE46C"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3)</w:t>
      </w:r>
      <w:r w:rsidRPr="00630AD0">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6C7CBE95"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08A83F36" w14:textId="7EDB392E"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w:t>
      </w:r>
      <w:r w:rsidRPr="00630AD0">
        <w:rPr>
          <w:rFonts w:ascii="Open Sans" w:eastAsia="Times New Roman" w:hAnsi="Open Sans" w:cs="Open Sans"/>
          <w:sz w:val="20"/>
          <w:szCs w:val="20"/>
          <w:lang w:eastAsia="pl-PL"/>
        </w:rPr>
        <w:tab/>
      </w:r>
      <w:r w:rsidRPr="00630AD0">
        <w:rPr>
          <w:rFonts w:ascii="Open Sans" w:eastAsia="Times New Roman" w:hAnsi="Open Sans" w:cs="Open Sans"/>
          <w:sz w:val="20"/>
          <w:szCs w:val="20"/>
          <w:u w:val="single"/>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630AD0">
        <w:rPr>
          <w:rFonts w:ascii="Open Sans" w:eastAsia="Times New Roman" w:hAnsi="Open Sans" w:cs="Open Sans"/>
          <w:sz w:val="20"/>
          <w:szCs w:val="20"/>
          <w:lang w:eastAsia="pl-PL"/>
        </w:rPr>
        <w:t xml:space="preserve"> </w:t>
      </w:r>
    </w:p>
    <w:p w14:paraId="0B905E11"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11.1.</w:t>
      </w:r>
      <w:r w:rsidRPr="00630AD0">
        <w:rPr>
          <w:rFonts w:ascii="Open Sans" w:eastAsia="Times New Roman" w:hAnsi="Open Sans" w:cs="Open Sans"/>
          <w:sz w:val="20"/>
          <w:szCs w:val="20"/>
          <w:lang w:eastAsia="pl-PL"/>
        </w:rPr>
        <w:tab/>
        <w:t>Informacje ogólne</w:t>
      </w:r>
    </w:p>
    <w:p w14:paraId="3C7567C0"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11.1.1.</w:t>
      </w:r>
      <w:r w:rsidRPr="00630AD0">
        <w:rPr>
          <w:rFonts w:ascii="Open Sans" w:eastAsia="Times New Roman" w:hAnsi="Open Sans" w:cs="Open Sans"/>
          <w:sz w:val="20"/>
          <w:szCs w:val="20"/>
          <w:lang w:eastAsia="pl-PL"/>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630AD0">
        <w:rPr>
          <w:rFonts w:ascii="Open Sans" w:eastAsia="Times New Roman" w:hAnsi="Open Sans" w:cs="Open Sans"/>
          <w:sz w:val="20"/>
          <w:szCs w:val="20"/>
          <w:lang w:eastAsia="pl-PL"/>
        </w:rPr>
        <w:t>Pzp</w:t>
      </w:r>
      <w:proofErr w:type="spellEnd"/>
      <w:r w:rsidRPr="00630AD0">
        <w:rPr>
          <w:rFonts w:ascii="Open Sans" w:eastAsia="Times New Roman" w:hAnsi="Open Sans" w:cs="Open Sans"/>
          <w:sz w:val="20"/>
          <w:szCs w:val="20"/>
          <w:lang w:eastAsia="pl-PL"/>
        </w:rPr>
        <w:t>, odbywa się przy użyciu środków komunikacji elektronicznej. Przez środki komunikacji elektronicznej rozumie się środki komunikacji elektronicznej zdefiniowane w ustawie z dnia 18 lipca 2002 roku o świadczeniu usług drogą elektroniczną.</w:t>
      </w:r>
    </w:p>
    <w:p w14:paraId="7F1A05B7" w14:textId="77777777" w:rsidR="0064740B" w:rsidRPr="00630AD0" w:rsidRDefault="0064740B" w:rsidP="0064740B">
      <w:pPr>
        <w:spacing w:after="0" w:line="276" w:lineRule="auto"/>
        <w:ind w:left="360"/>
        <w:jc w:val="both"/>
        <w:rPr>
          <w:rFonts w:ascii="Open Sans" w:eastAsia="Times New Roman" w:hAnsi="Open Sans" w:cs="Open Sans"/>
          <w:sz w:val="20"/>
          <w:szCs w:val="20"/>
          <w:u w:val="single"/>
          <w:lang w:eastAsia="pl-PL"/>
        </w:rPr>
      </w:pPr>
      <w:r w:rsidRPr="00630AD0">
        <w:rPr>
          <w:rFonts w:ascii="Open Sans" w:eastAsia="Times New Roman" w:hAnsi="Open Sans" w:cs="Open Sans"/>
          <w:sz w:val="20"/>
          <w:szCs w:val="20"/>
          <w:lang w:eastAsia="pl-PL"/>
        </w:rPr>
        <w:t>11.1.2.</w:t>
      </w:r>
      <w:r w:rsidRPr="00630AD0">
        <w:rPr>
          <w:rFonts w:ascii="Open Sans" w:eastAsia="Times New Roman" w:hAnsi="Open Sans" w:cs="Open Sans"/>
          <w:sz w:val="20"/>
          <w:szCs w:val="20"/>
          <w:lang w:eastAsia="pl-PL"/>
        </w:rPr>
        <w:tab/>
        <w:t xml:space="preserve">Ofertę, oświadczenia, o których mowa w art. 125 ust. 1 ustawy </w:t>
      </w:r>
      <w:proofErr w:type="spellStart"/>
      <w:r w:rsidRPr="00630AD0">
        <w:rPr>
          <w:rFonts w:ascii="Open Sans" w:eastAsia="Times New Roman" w:hAnsi="Open Sans" w:cs="Open Sans"/>
          <w:sz w:val="20"/>
          <w:szCs w:val="20"/>
          <w:lang w:eastAsia="pl-PL"/>
        </w:rPr>
        <w:t>Pzp</w:t>
      </w:r>
      <w:proofErr w:type="spellEnd"/>
      <w:r w:rsidRPr="00630AD0">
        <w:rPr>
          <w:rFonts w:ascii="Open Sans" w:eastAsia="Times New Roman" w:hAnsi="Open Sans" w:cs="Open Sans"/>
          <w:sz w:val="20"/>
          <w:szCs w:val="20"/>
          <w:lang w:eastAsia="pl-PL"/>
        </w:rPr>
        <w:t>, podmiotowe środki dowodowe, pełnomocnictwa, zobowiązanie podmiotu udostępniającego zasoby sporządza się w postaci elektronicznej, w ogólnie dostępnych formatach danych, w szczególności w formatach .txt, .rtf, .pdf, .</w:t>
      </w:r>
      <w:proofErr w:type="spellStart"/>
      <w:r w:rsidRPr="00630AD0">
        <w:rPr>
          <w:rFonts w:ascii="Open Sans" w:eastAsia="Times New Roman" w:hAnsi="Open Sans" w:cs="Open Sans"/>
          <w:sz w:val="20"/>
          <w:szCs w:val="20"/>
          <w:lang w:eastAsia="pl-PL"/>
        </w:rPr>
        <w:t>doc</w:t>
      </w:r>
      <w:proofErr w:type="spellEnd"/>
      <w:r w:rsidRPr="00630AD0">
        <w:rPr>
          <w:rFonts w:ascii="Open Sans" w:eastAsia="Times New Roman" w:hAnsi="Open Sans" w:cs="Open Sans"/>
          <w:sz w:val="20"/>
          <w:szCs w:val="20"/>
          <w:lang w:eastAsia="pl-PL"/>
        </w:rPr>
        <w:t>, .</w:t>
      </w:r>
      <w:proofErr w:type="spellStart"/>
      <w:r w:rsidRPr="00630AD0">
        <w:rPr>
          <w:rFonts w:ascii="Open Sans" w:eastAsia="Times New Roman" w:hAnsi="Open Sans" w:cs="Open Sans"/>
          <w:sz w:val="20"/>
          <w:szCs w:val="20"/>
          <w:lang w:eastAsia="pl-PL"/>
        </w:rPr>
        <w:t>docx</w:t>
      </w:r>
      <w:proofErr w:type="spellEnd"/>
      <w:r w:rsidRPr="00630AD0">
        <w:rPr>
          <w:rFonts w:ascii="Open Sans" w:eastAsia="Times New Roman" w:hAnsi="Open Sans" w:cs="Open Sans"/>
          <w:sz w:val="20"/>
          <w:szCs w:val="20"/>
          <w:lang w:eastAsia="pl-PL"/>
        </w:rPr>
        <w:t>, .</w:t>
      </w:r>
      <w:proofErr w:type="spellStart"/>
      <w:r w:rsidRPr="00630AD0">
        <w:rPr>
          <w:rFonts w:ascii="Open Sans" w:eastAsia="Times New Roman" w:hAnsi="Open Sans" w:cs="Open Sans"/>
          <w:sz w:val="20"/>
          <w:szCs w:val="20"/>
          <w:lang w:eastAsia="pl-PL"/>
        </w:rPr>
        <w:t>odt</w:t>
      </w:r>
      <w:proofErr w:type="spellEnd"/>
      <w:r w:rsidRPr="00630AD0">
        <w:rPr>
          <w:rFonts w:ascii="Open Sans" w:eastAsia="Times New Roman" w:hAnsi="Open Sans" w:cs="Open Sans"/>
          <w:sz w:val="20"/>
          <w:szCs w:val="20"/>
          <w:lang w:eastAsia="pl-PL"/>
        </w:rPr>
        <w:t xml:space="preserve">. Ofertę, a także oświadczenie o jakim mowa w pkt 8.1 składa się, pod rygorem nieważności, </w:t>
      </w:r>
      <w:r w:rsidRPr="00630AD0">
        <w:rPr>
          <w:rFonts w:ascii="Open Sans" w:eastAsia="Times New Roman" w:hAnsi="Open Sans" w:cs="Open Sans"/>
          <w:sz w:val="20"/>
          <w:szCs w:val="20"/>
          <w:u w:val="single"/>
          <w:lang w:eastAsia="pl-PL"/>
        </w:rPr>
        <w:t>w formie elektronicznej opatrzonej kwalifikowanym podpisem elektronicznym, podpisem zaufanym lub podpisem osobistym.</w:t>
      </w:r>
    </w:p>
    <w:p w14:paraId="245A3CEF"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11.1.3.</w:t>
      </w:r>
      <w:r w:rsidRPr="00630AD0">
        <w:rPr>
          <w:rFonts w:ascii="Open Sans" w:eastAsia="Times New Roman" w:hAnsi="Open Sans" w:cs="Open Sans"/>
          <w:sz w:val="20"/>
          <w:szCs w:val="20"/>
          <w:lang w:eastAsia="pl-PL"/>
        </w:rPr>
        <w:tab/>
        <w:t xml:space="preserve">W przedmiotowym postępowaniu komunikacja pomiędzy Zamawiającym a Wykonawcami, w szczególności składanie oświadczeń, wniosków, zawiadomień oraz przekazywanie informacji odbywa się przy użyciu środków komunikacji elektronicznej za pośrednictwem strony : </w:t>
      </w:r>
    </w:p>
    <w:bookmarkStart w:id="18" w:name="_Hlk63951134"/>
    <w:p w14:paraId="34E0759E" w14:textId="63B055DF"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Times New Roman" w:eastAsia="Times New Roman" w:hAnsi="Times New Roman" w:cs="Times New Roman"/>
          <w:sz w:val="20"/>
          <w:szCs w:val="20"/>
          <w:lang w:eastAsia="pl-PL"/>
        </w:rPr>
        <w:fldChar w:fldCharType="begin"/>
      </w:r>
      <w:r w:rsidRPr="00630AD0">
        <w:rPr>
          <w:rFonts w:ascii="Times New Roman" w:eastAsia="Times New Roman" w:hAnsi="Times New Roman" w:cs="Times New Roman"/>
          <w:sz w:val="20"/>
          <w:szCs w:val="20"/>
          <w:lang w:eastAsia="pl-PL"/>
        </w:rPr>
        <w:instrText xml:space="preserve"> HYPERLINK "https://platformazakupowa.pl/pn/pgk_koszalin/proceedings" </w:instrText>
      </w:r>
      <w:r w:rsidRPr="00630AD0">
        <w:rPr>
          <w:rFonts w:ascii="Times New Roman" w:eastAsia="Times New Roman" w:hAnsi="Times New Roman" w:cs="Times New Roman"/>
          <w:sz w:val="20"/>
          <w:szCs w:val="20"/>
          <w:lang w:eastAsia="pl-PL"/>
        </w:rPr>
      </w:r>
      <w:r w:rsidRPr="00630AD0">
        <w:rPr>
          <w:rFonts w:ascii="Times New Roman" w:eastAsia="Times New Roman" w:hAnsi="Times New Roman" w:cs="Times New Roman"/>
          <w:sz w:val="20"/>
          <w:szCs w:val="20"/>
          <w:lang w:eastAsia="pl-PL"/>
        </w:rPr>
        <w:fldChar w:fldCharType="separate"/>
      </w:r>
      <w:r w:rsidRPr="00630AD0">
        <w:rPr>
          <w:rFonts w:ascii="Open Sans" w:eastAsia="Times New Roman" w:hAnsi="Open Sans" w:cs="Open Sans"/>
          <w:color w:val="0000FF"/>
          <w:sz w:val="20"/>
          <w:szCs w:val="20"/>
          <w:u w:val="single"/>
          <w:lang w:eastAsia="pl-PL"/>
        </w:rPr>
        <w:t>https://platformazakupowa.pl/pn/pgk_koszalin/proceedings</w:t>
      </w:r>
      <w:r w:rsidRPr="00630AD0">
        <w:rPr>
          <w:rFonts w:ascii="Times New Roman" w:eastAsia="Times New Roman" w:hAnsi="Times New Roman" w:cs="Times New Roman"/>
          <w:sz w:val="20"/>
          <w:szCs w:val="20"/>
          <w:lang w:eastAsia="pl-PL"/>
        </w:rPr>
        <w:fldChar w:fldCharType="end"/>
      </w:r>
      <w:r w:rsidRPr="00630AD0">
        <w:rPr>
          <w:rFonts w:ascii="Open Sans" w:eastAsia="Times New Roman" w:hAnsi="Open Sans" w:cs="Open Sans"/>
          <w:sz w:val="20"/>
          <w:szCs w:val="20"/>
          <w:lang w:eastAsia="pl-PL"/>
        </w:rPr>
        <w:t xml:space="preserve">   </w:t>
      </w:r>
      <w:bookmarkEnd w:id="18"/>
      <w:r w:rsidRPr="00630AD0">
        <w:rPr>
          <w:rFonts w:ascii="Open Sans" w:eastAsia="Times New Roman" w:hAnsi="Open Sans" w:cs="Open Sans"/>
          <w:sz w:val="20"/>
          <w:szCs w:val="20"/>
          <w:lang w:eastAsia="pl-PL"/>
        </w:rPr>
        <w:t xml:space="preserve">zwanej dalej Platformą. Wykonawcy winni zapoznać się z regulaminem Platformy, znajdującym się na stronie </w:t>
      </w:r>
      <w:hyperlink r:id="rId12" w:history="1">
        <w:r w:rsidRPr="00630AD0">
          <w:rPr>
            <w:rFonts w:ascii="Open Sans" w:eastAsia="Times New Roman" w:hAnsi="Open Sans" w:cs="Open Sans"/>
            <w:color w:val="0000FF"/>
            <w:sz w:val="20"/>
            <w:szCs w:val="20"/>
            <w:u w:val="single"/>
            <w:lang w:eastAsia="pl-PL"/>
          </w:rPr>
          <w:t>https://platformazakupowa.pl/strona/1-regulamin</w:t>
        </w:r>
      </w:hyperlink>
      <w:r w:rsidRPr="00630AD0">
        <w:rPr>
          <w:rFonts w:ascii="Open Sans" w:eastAsia="Times New Roman" w:hAnsi="Open Sans" w:cs="Open Sans"/>
          <w:sz w:val="20"/>
          <w:szCs w:val="20"/>
          <w:lang w:eastAsia="pl-PL"/>
        </w:rPr>
        <w:t xml:space="preserve">, oraz Instrukcjami dla Wykonawców: link: </w:t>
      </w:r>
      <w:hyperlink r:id="rId13" w:history="1">
        <w:r w:rsidRPr="00630AD0">
          <w:rPr>
            <w:rFonts w:ascii="Open Sans" w:eastAsia="Times New Roman" w:hAnsi="Open Sans" w:cs="Open Sans"/>
            <w:color w:val="0000FF"/>
            <w:sz w:val="20"/>
            <w:szCs w:val="20"/>
            <w:u w:val="single"/>
            <w:lang w:eastAsia="pl-PL"/>
          </w:rPr>
          <w:t>https://platformazakupowa.pl/strona/45-instrukcje</w:t>
        </w:r>
      </w:hyperlink>
      <w:r w:rsidRPr="00630AD0">
        <w:rPr>
          <w:rFonts w:ascii="Open Sans" w:eastAsia="Times New Roman" w:hAnsi="Open Sans" w:cs="Open Sans"/>
          <w:sz w:val="20"/>
          <w:szCs w:val="20"/>
          <w:lang w:eastAsia="pl-PL"/>
        </w:rPr>
        <w:t xml:space="preserve">  ,  w którym zawarto wymagania techniczne i organizacyjne wysyłania i odbierania dokumentów elektronicznych, elektronicznych kopii dokumentów i oświadczeń oraz informacji przekazywanych przy ich użyciu.</w:t>
      </w:r>
    </w:p>
    <w:p w14:paraId="220CEB3E"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11.1.4.</w:t>
      </w:r>
      <w:r w:rsidRPr="00630AD0">
        <w:rPr>
          <w:rFonts w:ascii="Open Sans" w:eastAsia="Times New Roman" w:hAnsi="Open Sans" w:cs="Open Sans"/>
          <w:sz w:val="20"/>
          <w:szCs w:val="20"/>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630AD0" w:rsidRDefault="000D5B67" w:rsidP="0064740B">
      <w:pPr>
        <w:spacing w:after="0" w:line="276" w:lineRule="auto"/>
        <w:ind w:left="360"/>
        <w:jc w:val="both"/>
        <w:rPr>
          <w:rFonts w:ascii="Open Sans" w:eastAsia="Times New Roman" w:hAnsi="Open Sans" w:cs="Open Sans"/>
          <w:sz w:val="20"/>
          <w:szCs w:val="20"/>
          <w:lang w:eastAsia="pl-PL"/>
        </w:rPr>
      </w:pPr>
      <w:hyperlink r:id="rId14" w:history="1">
        <w:r w:rsidR="0064740B" w:rsidRPr="00630AD0">
          <w:rPr>
            <w:rFonts w:ascii="Open Sans" w:eastAsia="Times New Roman" w:hAnsi="Open Sans" w:cs="Open Sans"/>
            <w:color w:val="0000FF"/>
            <w:sz w:val="20"/>
            <w:szCs w:val="20"/>
            <w:u w:val="single"/>
            <w:lang w:eastAsia="pl-PL"/>
          </w:rPr>
          <w:t>https://docs.google.com/document/d/1CETIe4hPE_fnKCUjWGpnw9yWhdbtc0YTlqtgUxMAwRo/edit</w:t>
        </w:r>
      </w:hyperlink>
      <w:r w:rsidR="0064740B" w:rsidRPr="00630AD0">
        <w:rPr>
          <w:rFonts w:ascii="Open Sans" w:eastAsia="Times New Roman" w:hAnsi="Open Sans" w:cs="Open Sans"/>
          <w:sz w:val="20"/>
          <w:szCs w:val="20"/>
          <w:lang w:eastAsia="pl-PL"/>
        </w:rPr>
        <w:t xml:space="preserve"> </w:t>
      </w:r>
    </w:p>
    <w:p w14:paraId="5335FA15"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Wykonawca posiadający konto na Platformie ma dostęp do formularzy: złożenia, zmiany, wycofania oferty oraz do formularza do komunikacji.</w:t>
      </w:r>
    </w:p>
    <w:p w14:paraId="58C7CE52"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11.1.5.</w:t>
      </w:r>
      <w:r w:rsidRPr="00630AD0">
        <w:rPr>
          <w:rFonts w:ascii="Open Sans" w:eastAsia="Times New Roman" w:hAnsi="Open Sans" w:cs="Open Sans"/>
          <w:sz w:val="20"/>
          <w:szCs w:val="20"/>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19" w:name="_Hlk63953265"/>
      <w:r w:rsidRPr="00630AD0">
        <w:rPr>
          <w:rFonts w:ascii="Open Sans" w:eastAsia="Times New Roman" w:hAnsi="Open Sans" w:cs="Open Sans"/>
          <w:sz w:val="20"/>
          <w:szCs w:val="20"/>
          <w:lang w:eastAsia="pl-PL"/>
        </w:rPr>
        <w:fldChar w:fldCharType="begin"/>
      </w:r>
      <w:r w:rsidRPr="00630AD0">
        <w:rPr>
          <w:rFonts w:ascii="Open Sans" w:eastAsia="Times New Roman" w:hAnsi="Open Sans" w:cs="Open Sans"/>
          <w:sz w:val="20"/>
          <w:szCs w:val="20"/>
          <w:lang w:eastAsia="pl-PL"/>
        </w:rPr>
        <w:instrText xml:space="preserve"> HYPERLINK "https://platformazakupowa.pl/pn/pgk_koszalin/proceedings" </w:instrText>
      </w:r>
      <w:r w:rsidRPr="00630AD0">
        <w:rPr>
          <w:rFonts w:ascii="Open Sans" w:eastAsia="Times New Roman" w:hAnsi="Open Sans" w:cs="Open Sans"/>
          <w:sz w:val="20"/>
          <w:szCs w:val="20"/>
          <w:lang w:eastAsia="pl-PL"/>
        </w:rPr>
      </w:r>
      <w:r w:rsidRPr="00630AD0">
        <w:rPr>
          <w:rFonts w:ascii="Open Sans" w:eastAsia="Times New Roman" w:hAnsi="Open Sans" w:cs="Open Sans"/>
          <w:sz w:val="20"/>
          <w:szCs w:val="20"/>
          <w:lang w:eastAsia="pl-PL"/>
        </w:rPr>
        <w:fldChar w:fldCharType="separate"/>
      </w:r>
      <w:r w:rsidRPr="00630AD0">
        <w:rPr>
          <w:rFonts w:ascii="Open Sans" w:eastAsia="Times New Roman" w:hAnsi="Open Sans" w:cs="Open Sans"/>
          <w:color w:val="0000FF"/>
          <w:sz w:val="20"/>
          <w:szCs w:val="20"/>
          <w:u w:val="single"/>
          <w:lang w:eastAsia="pl-PL"/>
        </w:rPr>
        <w:t>https://platformazakupowa.pl/pn/pgk_koszalin/proceedings</w:t>
      </w:r>
      <w:r w:rsidRPr="00630AD0">
        <w:rPr>
          <w:rFonts w:ascii="Open Sans" w:eastAsia="Times New Roman" w:hAnsi="Open Sans" w:cs="Open Sans"/>
          <w:sz w:val="20"/>
          <w:szCs w:val="20"/>
          <w:lang w:eastAsia="pl-PL"/>
        </w:rPr>
        <w:fldChar w:fldCharType="end"/>
      </w:r>
      <w:r w:rsidRPr="00630AD0">
        <w:rPr>
          <w:rFonts w:ascii="Open Sans" w:eastAsia="Times New Roman" w:hAnsi="Open Sans" w:cs="Open Sans"/>
          <w:sz w:val="20"/>
          <w:szCs w:val="20"/>
          <w:lang w:eastAsia="pl-PL"/>
        </w:rPr>
        <w:t xml:space="preserve">     </w:t>
      </w:r>
      <w:bookmarkEnd w:id="19"/>
    </w:p>
    <w:p w14:paraId="0442FFB4"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11.1.6.</w:t>
      </w:r>
      <w:r w:rsidRPr="00630AD0">
        <w:rPr>
          <w:rFonts w:ascii="Open Sans" w:eastAsia="Times New Roman" w:hAnsi="Open Sans" w:cs="Open Sans"/>
          <w:sz w:val="20"/>
          <w:szCs w:val="20"/>
          <w:lang w:eastAsia="pl-PL"/>
        </w:rPr>
        <w:tab/>
        <w:t xml:space="preserve">Osobą uprawnioną do porozumiewania się z Wykonawcami </w:t>
      </w:r>
      <w:r w:rsidRPr="00630AD0">
        <w:rPr>
          <w:rFonts w:ascii="Open Sans" w:eastAsia="Times New Roman" w:hAnsi="Open Sans" w:cs="Open Sans"/>
          <w:sz w:val="20"/>
          <w:szCs w:val="20"/>
          <w:lang w:eastAsia="pl-PL"/>
        </w:rPr>
        <w:br/>
        <w:t>jest Pani Anna Pieńkowska</w:t>
      </w:r>
      <w:r w:rsidRPr="00630AD0">
        <w:rPr>
          <w:rFonts w:ascii="Open Sans" w:eastAsia="Times New Roman" w:hAnsi="Open Sans" w:cs="Open Sans"/>
          <w:color w:val="7030A0"/>
          <w:sz w:val="20"/>
          <w:szCs w:val="20"/>
          <w:lang w:eastAsia="pl-PL"/>
        </w:rPr>
        <w:t>.</w:t>
      </w:r>
      <w:r w:rsidRPr="00630AD0">
        <w:rPr>
          <w:rFonts w:ascii="Open Sans" w:eastAsia="Times New Roman" w:hAnsi="Open Sans" w:cs="Open Sans"/>
          <w:sz w:val="20"/>
          <w:szCs w:val="20"/>
          <w:lang w:eastAsia="pl-PL"/>
        </w:rPr>
        <w:t xml:space="preserve">  </w:t>
      </w:r>
    </w:p>
    <w:p w14:paraId="19583CB0"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11.1.7.</w:t>
      </w:r>
      <w:r w:rsidRPr="00630AD0">
        <w:rPr>
          <w:rFonts w:ascii="Open Sans" w:eastAsia="Times New Roman" w:hAnsi="Open Sans" w:cs="Open Sans"/>
          <w:sz w:val="20"/>
          <w:szCs w:val="20"/>
          <w:lang w:eastAsia="pl-PL"/>
        </w:rPr>
        <w:tab/>
        <w:t>W korespondencji kierowanej do Zamawiającego Wykonawcy powinni posługiwać się numerem przedmiotowego postępowania.</w:t>
      </w:r>
    </w:p>
    <w:p w14:paraId="691CEA6D"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11.1.8.</w:t>
      </w:r>
      <w:r w:rsidRPr="00630AD0">
        <w:rPr>
          <w:rFonts w:ascii="Open Sans" w:eastAsia="Times New Roman" w:hAnsi="Open Sans" w:cs="Open Sans"/>
          <w:sz w:val="20"/>
          <w:szCs w:val="20"/>
          <w:lang w:eastAsia="pl-PL"/>
        </w:rPr>
        <w:tab/>
        <w:t xml:space="preserve">Zamawiający może również komunikować się z Wykonawcami za pomocą poczty elektronicznej, email: </w:t>
      </w:r>
      <w:hyperlink r:id="rId15" w:history="1">
        <w:r w:rsidRPr="00630AD0">
          <w:rPr>
            <w:rFonts w:ascii="Open Sans" w:eastAsia="Times New Roman" w:hAnsi="Open Sans" w:cs="Open Sans"/>
            <w:color w:val="0000FF"/>
            <w:sz w:val="20"/>
            <w:szCs w:val="20"/>
            <w:u w:val="single"/>
            <w:lang w:eastAsia="pl-PL"/>
          </w:rPr>
          <w:t>anna.pienkowska@pgkkoszalin.pl</w:t>
        </w:r>
      </w:hyperlink>
      <w:r w:rsidRPr="00630AD0">
        <w:rPr>
          <w:rFonts w:ascii="Open Sans" w:eastAsia="Times New Roman" w:hAnsi="Open Sans" w:cs="Open Sans"/>
          <w:sz w:val="20"/>
          <w:szCs w:val="20"/>
          <w:lang w:eastAsia="pl-PL"/>
        </w:rPr>
        <w:t xml:space="preserve"> </w:t>
      </w:r>
    </w:p>
    <w:p w14:paraId="155A442C"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11.1.9.</w:t>
      </w:r>
      <w:r w:rsidRPr="00630AD0">
        <w:rPr>
          <w:rFonts w:ascii="Open Sans" w:eastAsia="Times New Roman" w:hAnsi="Open Sans" w:cs="Open Sans"/>
          <w:sz w:val="20"/>
          <w:szCs w:val="20"/>
          <w:lang w:eastAsia="pl-PL"/>
        </w:rPr>
        <w:tab/>
        <w:t xml:space="preserve">Dokumenty elektroniczne, składane są przez Wykonawcę </w:t>
      </w:r>
      <w:r w:rsidRPr="00630AD0">
        <w:rPr>
          <w:rFonts w:ascii="Open Sans" w:eastAsia="Times New Roman" w:hAnsi="Open Sans" w:cs="Open Sans"/>
          <w:sz w:val="20"/>
          <w:szCs w:val="20"/>
          <w:lang w:eastAsia="pl-PL"/>
        </w:rPr>
        <w:br/>
        <w:t xml:space="preserve">za pośrednictwem „platformy zakupowej” jako załączniki. </w:t>
      </w:r>
    </w:p>
    <w:p w14:paraId="42F60707"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11.2.</w:t>
      </w:r>
      <w:r w:rsidRPr="00630AD0">
        <w:rPr>
          <w:rFonts w:ascii="Open Sans" w:eastAsia="Times New Roman" w:hAnsi="Open Sans" w:cs="Open Sans"/>
          <w:sz w:val="20"/>
          <w:szCs w:val="20"/>
          <w:lang w:eastAsia="pl-PL"/>
        </w:rPr>
        <w:tab/>
        <w:t xml:space="preserve">Przycisk na platformie zakupowej   “Wyślij wiadomość do zamawiającego” służy do: </w:t>
      </w:r>
    </w:p>
    <w:p w14:paraId="73787679"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w:t>
      </w:r>
      <w:r w:rsidRPr="00630AD0">
        <w:rPr>
          <w:rFonts w:ascii="Open Sans" w:eastAsia="Times New Roman" w:hAnsi="Open Sans" w:cs="Open Sans"/>
          <w:sz w:val="20"/>
          <w:szCs w:val="20"/>
          <w:lang w:eastAsia="pl-PL"/>
        </w:rPr>
        <w:tab/>
        <w:t>Zadawania pytań Zamawiającemu,</w:t>
      </w:r>
    </w:p>
    <w:p w14:paraId="6F66057A"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w:t>
      </w:r>
      <w:r w:rsidRPr="00630AD0">
        <w:rPr>
          <w:rFonts w:ascii="Open Sans" w:eastAsia="Times New Roman" w:hAnsi="Open Sans" w:cs="Open Sans"/>
          <w:sz w:val="20"/>
          <w:szCs w:val="20"/>
          <w:lang w:eastAsia="pl-PL"/>
        </w:rPr>
        <w:tab/>
        <w:t>Odpowiedzi na wezwanie do uzupełnienia oferty lub złożenia wyjaśnień,</w:t>
      </w:r>
    </w:p>
    <w:p w14:paraId="37ED0D89"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w:t>
      </w:r>
      <w:r w:rsidRPr="00630AD0">
        <w:rPr>
          <w:rFonts w:ascii="Open Sans" w:eastAsia="Times New Roman" w:hAnsi="Open Sans" w:cs="Open Sans"/>
          <w:sz w:val="20"/>
          <w:szCs w:val="20"/>
          <w:lang w:eastAsia="pl-PL"/>
        </w:rPr>
        <w:tab/>
        <w:t>Przesłania odwołania/inne.</w:t>
      </w:r>
    </w:p>
    <w:p w14:paraId="1C2D101F"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11.2.1. Zamawiający preferuje komunikację elektroniczną.</w:t>
      </w:r>
    </w:p>
    <w:p w14:paraId="07D03674"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59C5B4AA"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 xml:space="preserve">11.2.3. Zamawiający będzie pisemnie dokumentował treść rozmów telefonicznych </w:t>
      </w:r>
      <w:r w:rsidRPr="00630AD0">
        <w:rPr>
          <w:rFonts w:ascii="Open Sans" w:eastAsia="Times New Roman" w:hAnsi="Open Sans" w:cs="Open Sans"/>
          <w:sz w:val="20"/>
          <w:szCs w:val="20"/>
          <w:lang w:eastAsia="pl-PL"/>
        </w:rPr>
        <w:br/>
        <w:t>z wykonawcą.</w:t>
      </w:r>
    </w:p>
    <w:p w14:paraId="10B0C443" w14:textId="77777777" w:rsidR="0064740B" w:rsidRPr="00630AD0" w:rsidRDefault="0064740B" w:rsidP="0064740B">
      <w:pPr>
        <w:spacing w:after="0" w:line="276" w:lineRule="auto"/>
        <w:ind w:left="360"/>
        <w:jc w:val="both"/>
        <w:rPr>
          <w:rFonts w:ascii="Open Sans" w:eastAsia="Times New Roman" w:hAnsi="Open Sans" w:cs="Open Sans"/>
          <w:b/>
          <w:bCs/>
          <w:sz w:val="20"/>
          <w:szCs w:val="20"/>
          <w:lang w:eastAsia="pl-PL"/>
        </w:rPr>
      </w:pPr>
      <w:r w:rsidRPr="00630AD0">
        <w:rPr>
          <w:rFonts w:ascii="Open Sans" w:eastAsia="Times New Roman" w:hAnsi="Open Sans" w:cs="Open Sans"/>
          <w:b/>
          <w:bCs/>
          <w:sz w:val="20"/>
          <w:szCs w:val="20"/>
          <w:lang w:eastAsia="pl-PL"/>
        </w:rPr>
        <w:t xml:space="preserve">Właściwości techniczne urządzenia elektronicznego do składania ofert </w:t>
      </w:r>
      <w:r w:rsidRPr="00630AD0">
        <w:rPr>
          <w:rFonts w:ascii="Open Sans" w:eastAsia="Times New Roman" w:hAnsi="Open Sans" w:cs="Open Sans"/>
          <w:b/>
          <w:bCs/>
          <w:sz w:val="20"/>
          <w:szCs w:val="20"/>
          <w:lang w:eastAsia="pl-PL"/>
        </w:rPr>
        <w:br/>
        <w:t xml:space="preserve">- administrator platformy zakupowej pod adresem: </w:t>
      </w:r>
      <w:hyperlink r:id="rId16" w:history="1">
        <w:r w:rsidRPr="00630AD0">
          <w:rPr>
            <w:rFonts w:ascii="Open Sans" w:eastAsia="Times New Roman" w:hAnsi="Open Sans" w:cs="Open Sans"/>
            <w:color w:val="0000FF"/>
            <w:sz w:val="20"/>
            <w:szCs w:val="20"/>
            <w:u w:val="single"/>
            <w:lang w:eastAsia="pl-PL"/>
          </w:rPr>
          <w:t>www.platformazakupowa.pl</w:t>
        </w:r>
      </w:hyperlink>
      <w:r w:rsidRPr="00630AD0">
        <w:rPr>
          <w:rFonts w:ascii="Open Sans" w:eastAsia="Times New Roman" w:hAnsi="Open Sans" w:cs="Open Sans"/>
          <w:b/>
          <w:bCs/>
          <w:sz w:val="20"/>
          <w:szCs w:val="20"/>
          <w:lang w:eastAsia="pl-PL"/>
        </w:rPr>
        <w:t xml:space="preserve">. </w:t>
      </w:r>
    </w:p>
    <w:p w14:paraId="68660465" w14:textId="77777777" w:rsidR="0064740B" w:rsidRPr="00630AD0" w:rsidRDefault="0064740B" w:rsidP="0064740B">
      <w:pPr>
        <w:spacing w:after="0" w:line="276" w:lineRule="auto"/>
        <w:ind w:left="360"/>
        <w:jc w:val="both"/>
        <w:rPr>
          <w:rFonts w:ascii="Open Sans" w:eastAsia="Times New Roman" w:hAnsi="Open Sans" w:cs="Open Sans"/>
          <w:sz w:val="20"/>
          <w:szCs w:val="20"/>
          <w:lang w:eastAsia="pl-PL"/>
        </w:rPr>
      </w:pPr>
      <w:r w:rsidRPr="00630AD0">
        <w:rPr>
          <w:rFonts w:ascii="Open Sans" w:eastAsia="Times New Roman" w:hAnsi="Open Sans" w:cs="Open Sans"/>
          <w:sz w:val="20"/>
          <w:szCs w:val="20"/>
          <w:lang w:eastAsia="pl-PL"/>
        </w:rPr>
        <w:t>11.2.4.</w:t>
      </w:r>
      <w:r w:rsidRPr="00630AD0">
        <w:rPr>
          <w:rFonts w:ascii="Open Sans" w:eastAsia="Times New Roman" w:hAnsi="Open Sans" w:cs="Open Sans"/>
          <w:sz w:val="20"/>
          <w:szCs w:val="20"/>
          <w:lang w:eastAsia="pl-PL"/>
        </w:rPr>
        <w:tab/>
        <w:t xml:space="preserve">Sposób sporządzenia dokumentów elektronicznych musi być zgody </w:t>
      </w:r>
      <w:r w:rsidRPr="00630AD0">
        <w:rPr>
          <w:rFonts w:ascii="Open Sans" w:eastAsia="Times New Roman" w:hAnsi="Open Sans" w:cs="Open Sans"/>
          <w:sz w:val="20"/>
          <w:szCs w:val="20"/>
          <w:lang w:eastAsia="pl-PL"/>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11.2.5.</w:t>
      </w:r>
      <w:r w:rsidRPr="00630AD0">
        <w:rPr>
          <w:rFonts w:ascii="Open Sans" w:eastAsia="Times New Roman" w:hAnsi="Open Sans" w:cs="Open Sans"/>
          <w:color w:val="000000"/>
          <w:sz w:val="20"/>
          <w:szCs w:val="20"/>
          <w:lang w:eastAsia="pl-PL"/>
        </w:rPr>
        <w:tab/>
        <w:t xml:space="preserve">Wykonawca może zwrócić się do Zamawiającego z wnioskiem </w:t>
      </w:r>
      <w:r w:rsidRPr="00630AD0">
        <w:rPr>
          <w:rFonts w:ascii="Open Sans" w:eastAsia="Times New Roman" w:hAnsi="Open Sans" w:cs="Open Sans"/>
          <w:color w:val="000000"/>
          <w:sz w:val="20"/>
          <w:szCs w:val="20"/>
          <w:lang w:eastAsia="pl-PL"/>
        </w:rPr>
        <w:br/>
        <w:t>o wyjaśnienie treści SWZ.</w:t>
      </w:r>
    </w:p>
    <w:p w14:paraId="658C4BDB"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5246EEF8"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630AD0">
        <w:rPr>
          <w:rFonts w:ascii="Open Sans" w:eastAsia="Times New Roman" w:hAnsi="Open Sans" w:cs="Open Sans"/>
          <w:color w:val="000000"/>
          <w:sz w:val="20"/>
          <w:szCs w:val="20"/>
          <w:lang w:eastAsia="pl-PL"/>
        </w:rPr>
        <w:t>12.</w:t>
      </w:r>
      <w:r w:rsidRPr="00630AD0">
        <w:rPr>
          <w:rFonts w:ascii="Open Sans" w:eastAsia="Times New Roman" w:hAnsi="Open Sans" w:cs="Open Sans"/>
          <w:color w:val="000000"/>
          <w:sz w:val="20"/>
          <w:szCs w:val="20"/>
          <w:lang w:eastAsia="pl-PL"/>
        </w:rPr>
        <w:tab/>
      </w:r>
      <w:r w:rsidRPr="00630AD0">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7171204A" w14:textId="32A960C3" w:rsidR="0064740B" w:rsidRPr="00630AD0" w:rsidRDefault="0064740B" w:rsidP="002A32C4">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12.1.</w:t>
      </w:r>
      <w:r w:rsidR="002A32C4" w:rsidRPr="00630AD0">
        <w:rPr>
          <w:rFonts w:ascii="Open Sans" w:eastAsia="Times New Roman" w:hAnsi="Open Sans" w:cs="Open Sans"/>
          <w:color w:val="000000"/>
          <w:sz w:val="20"/>
          <w:szCs w:val="20"/>
          <w:lang w:eastAsia="pl-PL"/>
        </w:rPr>
        <w:t>Wykonawca może złożyć tylko jedną ofertę</w:t>
      </w:r>
      <w:r w:rsidR="00C561DA">
        <w:rPr>
          <w:rFonts w:ascii="Open Sans" w:eastAsia="Times New Roman" w:hAnsi="Open Sans" w:cs="Open Sans"/>
          <w:color w:val="000000"/>
          <w:sz w:val="20"/>
          <w:szCs w:val="20"/>
          <w:lang w:eastAsia="pl-PL"/>
        </w:rPr>
        <w:t>.</w:t>
      </w:r>
      <w:r w:rsidR="002A32C4" w:rsidRPr="00630AD0">
        <w:rPr>
          <w:rFonts w:ascii="Open Sans" w:eastAsia="Times New Roman" w:hAnsi="Open Sans" w:cs="Open Sans"/>
          <w:color w:val="000000"/>
          <w:sz w:val="20"/>
          <w:szCs w:val="20"/>
          <w:lang w:eastAsia="pl-PL"/>
        </w:rPr>
        <w:t xml:space="preserve"> </w:t>
      </w:r>
    </w:p>
    <w:p w14:paraId="1BF09BF7" w14:textId="680EEDD8"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12.2.Treść oferty musi odpowiadać treści SWZ.</w:t>
      </w:r>
    </w:p>
    <w:p w14:paraId="789C078D" w14:textId="1FC778C3" w:rsidR="0064740B" w:rsidRPr="00630AD0" w:rsidRDefault="0064740B" w:rsidP="0064740B">
      <w:pPr>
        <w:spacing w:after="0" w:line="276" w:lineRule="auto"/>
        <w:ind w:left="360"/>
        <w:jc w:val="both"/>
        <w:rPr>
          <w:rFonts w:ascii="Open Sans" w:eastAsia="Times New Roman" w:hAnsi="Open Sans" w:cs="Open Sans"/>
          <w:color w:val="FF0000"/>
          <w:sz w:val="20"/>
          <w:szCs w:val="20"/>
          <w:lang w:eastAsia="pl-PL"/>
        </w:rPr>
      </w:pPr>
      <w:r w:rsidRPr="00630AD0">
        <w:rPr>
          <w:rFonts w:ascii="Open Sans" w:eastAsia="Times New Roman" w:hAnsi="Open Sans" w:cs="Open Sans"/>
          <w:color w:val="000000"/>
          <w:sz w:val="20"/>
          <w:szCs w:val="20"/>
          <w:lang w:eastAsia="pl-PL"/>
        </w:rPr>
        <w:t xml:space="preserve">12.3.Ofertę składa się na Formularzu Ofertowym -  Rozdział IV SWZ </w:t>
      </w:r>
    </w:p>
    <w:p w14:paraId="14DAAE9A"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630AD0">
        <w:rPr>
          <w:rFonts w:ascii="Open Sans" w:eastAsia="Times New Roman" w:hAnsi="Open Sans" w:cs="Open Sans"/>
          <w:color w:val="FF0000"/>
          <w:sz w:val="20"/>
          <w:szCs w:val="20"/>
          <w:lang w:eastAsia="pl-PL"/>
        </w:rPr>
        <w:br/>
      </w:r>
      <w:r w:rsidRPr="00630AD0">
        <w:rPr>
          <w:rFonts w:ascii="Open Sans" w:eastAsia="Times New Roman" w:hAnsi="Open Sans" w:cs="Open Sans"/>
          <w:color w:val="000000"/>
          <w:sz w:val="20"/>
          <w:szCs w:val="20"/>
          <w:u w:val="single"/>
          <w:lang w:eastAsia="pl-PL"/>
        </w:rPr>
        <w:t>Wraz z ofertą Wykonawca jest zobowiązany złożyć:</w:t>
      </w:r>
    </w:p>
    <w:p w14:paraId="2468FF85"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w:t>
      </w:r>
      <w:r w:rsidRPr="00630AD0">
        <w:rPr>
          <w:rFonts w:ascii="Open Sans" w:eastAsia="Times New Roman" w:hAnsi="Open Sans" w:cs="Open Sans"/>
          <w:color w:val="000000"/>
          <w:sz w:val="20"/>
          <w:szCs w:val="20"/>
          <w:lang w:eastAsia="pl-PL"/>
        </w:rPr>
        <w:tab/>
        <w:t xml:space="preserve">Załącznik nr 1do SWZ -  Oświadczenie składane przez Wykonawcę na podstawie </w:t>
      </w:r>
      <w:r w:rsidRPr="00630AD0">
        <w:rPr>
          <w:rFonts w:ascii="Open Sans" w:eastAsia="Times New Roman" w:hAnsi="Open Sans" w:cs="Open Sans"/>
          <w:color w:val="000000"/>
          <w:sz w:val="20"/>
          <w:szCs w:val="20"/>
          <w:lang w:eastAsia="pl-PL"/>
        </w:rPr>
        <w:br/>
        <w:t xml:space="preserve">art. 125 ust. 1 Ustawy </w:t>
      </w:r>
      <w:proofErr w:type="spellStart"/>
      <w:r w:rsidRPr="00630AD0">
        <w:rPr>
          <w:rFonts w:ascii="Open Sans" w:eastAsia="Times New Roman" w:hAnsi="Open Sans" w:cs="Open Sans"/>
          <w:color w:val="000000"/>
          <w:sz w:val="20"/>
          <w:szCs w:val="20"/>
          <w:lang w:eastAsia="pl-PL"/>
        </w:rPr>
        <w:t>Pzp</w:t>
      </w:r>
      <w:proofErr w:type="spellEnd"/>
      <w:r w:rsidRPr="00630AD0">
        <w:rPr>
          <w:rFonts w:ascii="Open Sans" w:eastAsia="Times New Roman" w:hAnsi="Open Sans" w:cs="Open Sans"/>
          <w:color w:val="000000"/>
          <w:sz w:val="20"/>
          <w:szCs w:val="20"/>
          <w:lang w:eastAsia="pl-PL"/>
        </w:rPr>
        <w:t xml:space="preserve"> o niepodleganiu wykluczeniu oraz spełnianiu warunków udziału w postępowaniu </w:t>
      </w:r>
    </w:p>
    <w:p w14:paraId="6B1F6648" w14:textId="77777777" w:rsidR="0064740B" w:rsidRPr="00630AD0" w:rsidRDefault="0064740B" w:rsidP="0064740B">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w:t>
      </w:r>
      <w:r w:rsidRPr="00630AD0">
        <w:rPr>
          <w:rFonts w:ascii="Open Sans" w:eastAsia="Times New Roman" w:hAnsi="Open Sans" w:cs="Open Sans"/>
          <w:color w:val="000000"/>
          <w:sz w:val="20"/>
          <w:szCs w:val="20"/>
          <w:lang w:eastAsia="pl-PL"/>
        </w:rPr>
        <w:tab/>
        <w:t>Dokumenty, z których wynika prawo do podpisania oferty; odpowiednie pełnomocnictwa (jeżeli dotyczy).</w:t>
      </w:r>
    </w:p>
    <w:p w14:paraId="2EA3D79C" w14:textId="77777777" w:rsidR="0064740B" w:rsidRPr="00630AD0" w:rsidRDefault="0064740B" w:rsidP="00D91FA7">
      <w:pPr>
        <w:numPr>
          <w:ilvl w:val="0"/>
          <w:numId w:val="3"/>
        </w:numPr>
        <w:spacing w:after="0" w:line="276" w:lineRule="auto"/>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Załącznik nr 2 do SWZ - Oświadczenie dotyczące podwykonawcy niebędącego podmiotem, na którego zasoby powołuje się Wykonawca.</w:t>
      </w:r>
    </w:p>
    <w:p w14:paraId="4B2A6B0E" w14:textId="77777777" w:rsidR="0064740B" w:rsidRPr="00421E22" w:rsidRDefault="0064740B" w:rsidP="0064740B">
      <w:pPr>
        <w:spacing w:after="0" w:line="276" w:lineRule="auto"/>
        <w:ind w:left="360"/>
        <w:jc w:val="both"/>
        <w:rPr>
          <w:rFonts w:ascii="Open Sans" w:eastAsia="Times New Roman" w:hAnsi="Open Sans" w:cs="Open Sans"/>
          <w:color w:val="000000"/>
          <w:sz w:val="20"/>
          <w:szCs w:val="20"/>
          <w:lang w:eastAsia="pl-PL"/>
        </w:rPr>
      </w:pPr>
      <w:r w:rsidRPr="00630AD0">
        <w:rPr>
          <w:rFonts w:ascii="Open Sans" w:eastAsia="Times New Roman" w:hAnsi="Open Sans" w:cs="Open Sans"/>
          <w:color w:val="000000"/>
          <w:sz w:val="20"/>
          <w:szCs w:val="20"/>
          <w:lang w:eastAsia="pl-PL"/>
        </w:rPr>
        <w:t>12.4.</w:t>
      </w:r>
      <w:r w:rsidRPr="00630AD0">
        <w:rPr>
          <w:rFonts w:ascii="Open Sans" w:eastAsia="Times New Roman" w:hAnsi="Open Sans" w:cs="Open Sans"/>
          <w:color w:val="000000"/>
          <w:sz w:val="20"/>
          <w:szCs w:val="20"/>
          <w:lang w:eastAsia="pl-PL"/>
        </w:rPr>
        <w:tab/>
      </w:r>
      <w:r w:rsidRPr="00421E22">
        <w:rPr>
          <w:rFonts w:ascii="Open Sans" w:eastAsia="Times New Roman" w:hAnsi="Open Sans" w:cs="Open Sans"/>
          <w:color w:val="000000"/>
          <w:sz w:val="20"/>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64740B">
        <w:rPr>
          <w:rFonts w:ascii="Open Sans" w:eastAsia="Times New Roman" w:hAnsi="Open Sans" w:cs="Open Sans"/>
          <w:color w:val="000000"/>
          <w:lang w:eastAsia="pl-PL"/>
        </w:rPr>
        <w:t>12.5.</w:t>
      </w:r>
      <w:r w:rsidRPr="0064740B">
        <w:rPr>
          <w:rFonts w:ascii="Open Sans" w:eastAsia="Times New Roman" w:hAnsi="Open Sans" w:cs="Open Sans"/>
          <w:color w:val="000000"/>
          <w:lang w:eastAsia="pl-PL"/>
        </w:rPr>
        <w:tab/>
      </w:r>
      <w:r w:rsidRPr="004D1FB8">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12.6.</w:t>
      </w:r>
      <w:r w:rsidRPr="004D1FB8">
        <w:rPr>
          <w:rFonts w:ascii="Open Sans" w:eastAsia="Times New Roman" w:hAnsi="Open Sans" w:cs="Open Sans"/>
          <w:color w:val="000000"/>
          <w:sz w:val="20"/>
          <w:szCs w:val="20"/>
          <w:lang w:eastAsia="pl-PL"/>
        </w:rPr>
        <w:tab/>
        <w:t>Ofertę składa się pod rygorem nieważności w formie elektronicznej opatrzonej kwalifikowanym podpisem elektronicznym, podpisem zaufanym lub podpisem osobistym.</w:t>
      </w:r>
    </w:p>
    <w:p w14:paraId="635F6236"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12.7.</w:t>
      </w:r>
      <w:r w:rsidRPr="004D1FB8">
        <w:rPr>
          <w:rFonts w:ascii="Open Sans" w:eastAsia="Times New Roman" w:hAnsi="Open Sans" w:cs="Open Sans"/>
          <w:color w:val="000000"/>
          <w:sz w:val="20"/>
          <w:szCs w:val="20"/>
          <w:lang w:eastAsia="pl-PL"/>
        </w:rPr>
        <w:tab/>
        <w:t>Oferta powinna być sporządzona w języku polskim. Każdy dokument składający się na ofertę powinien być czytelny.</w:t>
      </w:r>
    </w:p>
    <w:p w14:paraId="5D47A767"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12.8.</w:t>
      </w:r>
      <w:r w:rsidRPr="004D1FB8">
        <w:rPr>
          <w:rFonts w:ascii="Open Sans" w:eastAsia="Times New Roman" w:hAnsi="Open Sans" w:cs="Open Sans"/>
          <w:color w:val="000000"/>
          <w:sz w:val="20"/>
          <w:szCs w:val="20"/>
          <w:lang w:eastAsia="pl-PL"/>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14:paraId="20EE08F0"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12.9.</w:t>
      </w:r>
      <w:r w:rsidRPr="004D1FB8">
        <w:rPr>
          <w:rFonts w:ascii="Open Sans" w:eastAsia="Times New Roman" w:hAnsi="Open Sans" w:cs="Open Sans"/>
          <w:color w:val="000000"/>
          <w:sz w:val="20"/>
          <w:szCs w:val="20"/>
          <w:lang w:eastAsia="pl-PL"/>
        </w:rPr>
        <w:tab/>
        <w:t xml:space="preserve">Sposób złożenia oferty, opisany został pod linkiem </w:t>
      </w:r>
      <w:hyperlink r:id="rId17" w:history="1">
        <w:r w:rsidRPr="004D1FB8">
          <w:rPr>
            <w:rFonts w:ascii="Open Sans" w:eastAsia="Times New Roman" w:hAnsi="Open Sans" w:cs="Open Sans"/>
            <w:color w:val="0000FF"/>
            <w:sz w:val="20"/>
            <w:szCs w:val="20"/>
            <w:u w:val="single"/>
            <w:lang w:eastAsia="pl-PL"/>
          </w:rPr>
          <w:t>https://drive.google.com/file/d/1Kd1DttbBeiNWt4q4slS4t76lZVKPbkyD/view</w:t>
        </w:r>
      </w:hyperlink>
      <w:r w:rsidRPr="004D1FB8">
        <w:rPr>
          <w:rFonts w:ascii="Open Sans" w:eastAsia="Times New Roman" w:hAnsi="Open Sans" w:cs="Open Sans"/>
          <w:color w:val="000000"/>
          <w:sz w:val="20"/>
          <w:szCs w:val="20"/>
          <w:lang w:eastAsia="pl-PL"/>
        </w:rPr>
        <w:t xml:space="preserve"> </w:t>
      </w:r>
    </w:p>
    <w:p w14:paraId="66D9B5F4"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12.10.</w:t>
      </w:r>
      <w:r w:rsidRPr="004D1FB8">
        <w:rPr>
          <w:rFonts w:ascii="Open Sans" w:eastAsia="Times New Roman" w:hAnsi="Open Sans" w:cs="Open Sans"/>
          <w:color w:val="000000"/>
          <w:sz w:val="20"/>
          <w:szCs w:val="20"/>
          <w:lang w:eastAsia="pl-PL"/>
        </w:rPr>
        <w:tab/>
        <w:t>Jeżeli  dokumenty  elektroniczne,  przekazywane  przy  użyciu  środków  komunikacji elektronicznej,</w:t>
      </w:r>
      <w:r w:rsidRPr="004D1FB8">
        <w:rPr>
          <w:rFonts w:ascii="Open Sans" w:eastAsia="Times New Roman" w:hAnsi="Open Sans" w:cs="Open Sans"/>
          <w:color w:val="000000"/>
          <w:sz w:val="20"/>
          <w:szCs w:val="20"/>
          <w:lang w:eastAsia="pl-PL"/>
        </w:rPr>
        <w:tab/>
        <w:t xml:space="preserve">zawierają informacje stanowiące tajemnicę przedsiębiorstwa w rozumieniu przepisów ustawy z dnia 16 kwietnia 1993 roku </w:t>
      </w:r>
      <w:r w:rsidRPr="004D1FB8">
        <w:rPr>
          <w:rFonts w:ascii="Open Sans" w:eastAsia="Times New Roman" w:hAnsi="Open Sans" w:cs="Open Sans"/>
          <w:color w:val="000000"/>
          <w:sz w:val="20"/>
          <w:szCs w:val="20"/>
          <w:lang w:eastAsia="pl-PL"/>
        </w:rPr>
        <w:br/>
        <w:t>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12.11.</w:t>
      </w:r>
      <w:r w:rsidRPr="004D1FB8">
        <w:rPr>
          <w:rFonts w:ascii="Open Sans" w:eastAsia="Times New Roman" w:hAnsi="Open Sans" w:cs="Open Sans"/>
          <w:color w:val="000000"/>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12.12.</w:t>
      </w:r>
      <w:r w:rsidRPr="004D1FB8">
        <w:rPr>
          <w:rFonts w:ascii="Open Sans" w:eastAsia="Times New Roman" w:hAnsi="Open Sans" w:cs="Open Sans"/>
          <w:color w:val="000000"/>
          <w:sz w:val="20"/>
          <w:szCs w:val="20"/>
          <w:lang w:eastAsia="pl-PL"/>
        </w:rPr>
        <w:tab/>
        <w:t>Oferta może być złożona tylko do upływu terminu składania ofert.</w:t>
      </w:r>
    </w:p>
    <w:p w14:paraId="3E87786D"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12.13.</w:t>
      </w:r>
      <w:r w:rsidRPr="004D1FB8">
        <w:rPr>
          <w:rFonts w:ascii="Open Sans" w:eastAsia="Times New Roman" w:hAnsi="Open Sans" w:cs="Open Sans"/>
          <w:color w:val="000000"/>
          <w:sz w:val="20"/>
          <w:szCs w:val="20"/>
          <w:lang w:eastAsia="pl-PL"/>
        </w:rPr>
        <w:tab/>
        <w:t xml:space="preserve">Wykonawca może przed upływem terminu do składania ofert wycofać ofertę  za pośrednictwem: </w:t>
      </w:r>
    </w:p>
    <w:p w14:paraId="6E23B048" w14:textId="77777777" w:rsidR="0064740B" w:rsidRPr="004D1FB8" w:rsidRDefault="000D5B67" w:rsidP="0064740B">
      <w:pPr>
        <w:spacing w:after="0" w:line="276" w:lineRule="auto"/>
        <w:ind w:left="360"/>
        <w:jc w:val="both"/>
        <w:rPr>
          <w:rFonts w:ascii="Open Sans" w:eastAsia="Times New Roman" w:hAnsi="Open Sans" w:cs="Open Sans"/>
          <w:color w:val="0000FF"/>
          <w:sz w:val="20"/>
          <w:szCs w:val="20"/>
          <w:u w:val="single"/>
          <w:lang w:eastAsia="pl-PL"/>
        </w:rPr>
      </w:pPr>
      <w:hyperlink r:id="rId18" w:history="1">
        <w:r w:rsidR="0064740B" w:rsidRPr="004D1FB8">
          <w:rPr>
            <w:rFonts w:ascii="Open Sans" w:eastAsia="Times New Roman" w:hAnsi="Open Sans" w:cs="Open Sans"/>
            <w:color w:val="0000FF"/>
            <w:sz w:val="20"/>
            <w:szCs w:val="20"/>
            <w:u w:val="single"/>
            <w:lang w:eastAsia="pl-PL"/>
          </w:rPr>
          <w:t>https://platforma</w:t>
        </w:r>
      </w:hyperlink>
      <w:r w:rsidR="0064740B" w:rsidRPr="004D1FB8">
        <w:rPr>
          <w:rFonts w:ascii="Open Sans" w:eastAsia="Times New Roman" w:hAnsi="Open Sans" w:cs="Open Sans"/>
          <w:color w:val="0000FF"/>
          <w:sz w:val="20"/>
          <w:szCs w:val="20"/>
          <w:u w:val="single"/>
          <w:lang w:eastAsia="pl-PL"/>
        </w:rPr>
        <w:t xml:space="preserve">zakupowa.pl/pn/pgk_koszalin/proceedings        </w:t>
      </w:r>
    </w:p>
    <w:p w14:paraId="6A2EAD52"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12.14.</w:t>
      </w:r>
      <w:r w:rsidRPr="004D1FB8">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12.15.</w:t>
      </w:r>
      <w:r w:rsidRPr="004D1FB8">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77777777" w:rsidR="0064740B" w:rsidRPr="004D1FB8"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12.16.</w:t>
      </w:r>
      <w:r w:rsidRPr="004D1FB8">
        <w:rPr>
          <w:rFonts w:ascii="Open Sans" w:eastAsia="Times New Roman" w:hAnsi="Open Sans" w:cs="Open Sans"/>
          <w:color w:val="000000"/>
          <w:sz w:val="20"/>
          <w:szCs w:val="20"/>
          <w:lang w:eastAsia="pl-PL"/>
        </w:rPr>
        <w:tab/>
        <w:t>Wszystkie koszty związane z uczestnictwem w postępowaniu, w szczególności z przygotowaniem i złożeniem oferty ponosi Wykonawca składający ofertę. Zamawiający nie przewiduje zwrotu kosztów udziału w postępowaniu.</w:t>
      </w:r>
    </w:p>
    <w:p w14:paraId="04EAA603" w14:textId="77777777" w:rsidR="0064740B" w:rsidRPr="001758DB" w:rsidRDefault="0064740B" w:rsidP="0064740B">
      <w:pPr>
        <w:spacing w:after="0" w:line="276" w:lineRule="auto"/>
        <w:ind w:left="360"/>
        <w:jc w:val="both"/>
        <w:rPr>
          <w:rFonts w:ascii="Open Sans" w:eastAsia="Times New Roman" w:hAnsi="Open Sans" w:cs="Open Sans"/>
          <w:color w:val="000000"/>
          <w:sz w:val="20"/>
          <w:szCs w:val="20"/>
          <w:lang w:eastAsia="pl-PL"/>
        </w:rPr>
      </w:pPr>
      <w:r w:rsidRPr="004D1FB8">
        <w:rPr>
          <w:rFonts w:ascii="Open Sans" w:eastAsia="Times New Roman" w:hAnsi="Open Sans" w:cs="Open Sans"/>
          <w:color w:val="000000"/>
          <w:sz w:val="20"/>
          <w:szCs w:val="20"/>
          <w:lang w:eastAsia="pl-PL"/>
        </w:rPr>
        <w:t xml:space="preserve">12.17. W celu potwierdzenia, że osoba działająca w imieniu wykonawcy jest umocowana do jego reprezentowania, zamawiający żąda od wykonawcy odpisu </w:t>
      </w:r>
      <w:r w:rsidRPr="004D1FB8">
        <w:rPr>
          <w:rFonts w:ascii="Open Sans" w:eastAsia="Times New Roman" w:hAnsi="Open Sans" w:cs="Open Sans"/>
          <w:color w:val="000000"/>
          <w:sz w:val="20"/>
          <w:szCs w:val="20"/>
          <w:lang w:eastAsia="pl-PL"/>
        </w:rPr>
        <w:br/>
      </w:r>
      <w:r w:rsidRPr="001758DB">
        <w:rPr>
          <w:rFonts w:ascii="Open Sans" w:eastAsia="Times New Roman" w:hAnsi="Open Sans" w:cs="Open Sans"/>
          <w:color w:val="000000"/>
          <w:sz w:val="20"/>
          <w:szCs w:val="20"/>
          <w:lang w:eastAsia="pl-PL"/>
        </w:rPr>
        <w:t xml:space="preserve">lub informacji z Krajowego Rejestru Sądowego, Centralnej Ewidencji i Informacji </w:t>
      </w:r>
      <w:r w:rsidRPr="001758DB">
        <w:rPr>
          <w:rFonts w:ascii="Open Sans" w:eastAsia="Times New Roman" w:hAnsi="Open Sans" w:cs="Open Sans"/>
          <w:color w:val="000000"/>
          <w:sz w:val="20"/>
          <w:szCs w:val="20"/>
          <w:lang w:eastAsia="pl-PL"/>
        </w:rPr>
        <w:br/>
        <w:t>o Działalności Gospodarczej lub innego właściwego rejestru.</w:t>
      </w:r>
    </w:p>
    <w:p w14:paraId="38EF65CE" w14:textId="77777777" w:rsidR="0064740B" w:rsidRPr="001758DB" w:rsidRDefault="0064740B" w:rsidP="0064740B">
      <w:pPr>
        <w:spacing w:after="0" w:line="276" w:lineRule="auto"/>
        <w:ind w:left="360"/>
        <w:jc w:val="both"/>
        <w:rPr>
          <w:rFonts w:ascii="Open Sans" w:eastAsia="Times New Roman" w:hAnsi="Open Sans" w:cs="Open Sans"/>
          <w:color w:val="000000"/>
          <w:sz w:val="20"/>
          <w:szCs w:val="20"/>
          <w:lang w:eastAsia="pl-PL"/>
        </w:rPr>
      </w:pPr>
      <w:r w:rsidRPr="001758DB">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77777777" w:rsidR="0064740B" w:rsidRPr="00B21C47" w:rsidRDefault="0064740B" w:rsidP="0064740B">
      <w:pPr>
        <w:spacing w:after="0" w:line="276" w:lineRule="auto"/>
        <w:ind w:left="360"/>
        <w:jc w:val="both"/>
        <w:rPr>
          <w:rFonts w:ascii="Open Sans" w:eastAsia="Times New Roman" w:hAnsi="Open Sans" w:cs="Open Sans"/>
          <w:color w:val="000000"/>
          <w:sz w:val="20"/>
          <w:szCs w:val="20"/>
          <w:lang w:eastAsia="pl-PL"/>
        </w:rPr>
      </w:pPr>
      <w:r w:rsidRPr="001758DB">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w:t>
      </w:r>
      <w:r w:rsidRPr="0064740B">
        <w:rPr>
          <w:rFonts w:ascii="Open Sans" w:eastAsia="Times New Roman" w:hAnsi="Open Sans" w:cs="Open Sans"/>
          <w:color w:val="000000"/>
          <w:lang w:eastAsia="pl-PL"/>
        </w:rPr>
        <w:t xml:space="preserve"> </w:t>
      </w:r>
      <w:r w:rsidRPr="00B21C47">
        <w:rPr>
          <w:rFonts w:ascii="Open Sans" w:eastAsia="Times New Roman" w:hAnsi="Open Sans" w:cs="Open Sans"/>
          <w:color w:val="000000"/>
          <w:sz w:val="20"/>
          <w:szCs w:val="20"/>
          <w:lang w:eastAsia="pl-PL"/>
        </w:rPr>
        <w:t>zamawiający będzie żądał od wykonawcy przedstawienia tłumaczenia na język polski pobranych samodzielnie przez zamawiającego podmiotowych środków dowodowych.</w:t>
      </w:r>
    </w:p>
    <w:p w14:paraId="43E5A343" w14:textId="77777777" w:rsidR="0064740B" w:rsidRPr="00B21C47" w:rsidRDefault="0064740B" w:rsidP="0064740B">
      <w:pPr>
        <w:spacing w:after="0" w:line="276" w:lineRule="auto"/>
        <w:ind w:left="360"/>
        <w:jc w:val="both"/>
        <w:rPr>
          <w:rFonts w:ascii="Open Sans" w:eastAsia="Times New Roman" w:hAnsi="Open Sans" w:cs="Open Sans"/>
          <w:color w:val="000000"/>
          <w:sz w:val="20"/>
          <w:szCs w:val="20"/>
          <w:lang w:eastAsia="pl-PL"/>
        </w:rPr>
      </w:pPr>
      <w:r w:rsidRPr="00B21C47">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B21C47" w:rsidRDefault="0064740B" w:rsidP="0064740B">
      <w:pPr>
        <w:spacing w:after="0" w:line="276" w:lineRule="auto"/>
        <w:ind w:left="360"/>
        <w:jc w:val="both"/>
        <w:rPr>
          <w:rFonts w:ascii="Open Sans" w:eastAsia="Times New Roman" w:hAnsi="Open Sans" w:cs="Open Sans"/>
          <w:color w:val="000000"/>
          <w:sz w:val="20"/>
          <w:szCs w:val="20"/>
          <w:lang w:eastAsia="pl-PL"/>
        </w:rPr>
      </w:pPr>
      <w:r w:rsidRPr="00B21C47">
        <w:rPr>
          <w:rFonts w:ascii="Open Sans" w:eastAsia="Times New Roman" w:hAnsi="Open Sans" w:cs="Open Sans"/>
          <w:color w:val="000000"/>
          <w:sz w:val="20"/>
          <w:szCs w:val="20"/>
          <w:lang w:eastAsia="pl-PL"/>
        </w:rPr>
        <w:t>12.18.1. ofertę podpisuje inna osoba niż Wykonawca,</w:t>
      </w:r>
    </w:p>
    <w:p w14:paraId="4C931462" w14:textId="77777777" w:rsidR="0064740B" w:rsidRPr="00B21C47" w:rsidRDefault="0064740B" w:rsidP="0064740B">
      <w:pPr>
        <w:spacing w:after="0" w:line="276" w:lineRule="auto"/>
        <w:ind w:left="360"/>
        <w:jc w:val="both"/>
        <w:rPr>
          <w:rFonts w:ascii="Open Sans" w:eastAsia="Times New Roman" w:hAnsi="Open Sans" w:cs="Open Sans"/>
          <w:color w:val="000000"/>
          <w:sz w:val="20"/>
          <w:szCs w:val="20"/>
          <w:lang w:eastAsia="pl-PL"/>
        </w:rPr>
      </w:pPr>
      <w:r w:rsidRPr="00B21C47">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B21C47" w:rsidRDefault="0064740B" w:rsidP="0064740B">
      <w:pPr>
        <w:spacing w:after="0" w:line="276" w:lineRule="auto"/>
        <w:ind w:left="360"/>
        <w:jc w:val="both"/>
        <w:rPr>
          <w:rFonts w:ascii="Open Sans" w:eastAsia="Times New Roman" w:hAnsi="Open Sans" w:cs="Open Sans"/>
          <w:color w:val="000000"/>
          <w:sz w:val="20"/>
          <w:szCs w:val="20"/>
          <w:lang w:eastAsia="pl-PL"/>
        </w:rPr>
      </w:pPr>
      <w:r w:rsidRPr="00B21C47">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B21C47" w:rsidRDefault="00562DB7"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B21C47"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B21C47">
        <w:rPr>
          <w:rFonts w:ascii="Open Sans" w:eastAsia="Times New Roman" w:hAnsi="Open Sans" w:cs="Open Sans"/>
          <w:color w:val="000000" w:themeColor="text1"/>
          <w:sz w:val="20"/>
          <w:szCs w:val="20"/>
          <w:lang w:eastAsia="pl-PL"/>
        </w:rPr>
        <w:t>13.</w:t>
      </w:r>
      <w:r w:rsidRPr="00B21C47">
        <w:rPr>
          <w:rFonts w:ascii="Open Sans" w:eastAsia="Times New Roman" w:hAnsi="Open Sans" w:cs="Open Sans"/>
          <w:color w:val="000000" w:themeColor="text1"/>
          <w:sz w:val="20"/>
          <w:szCs w:val="20"/>
          <w:lang w:eastAsia="pl-PL"/>
        </w:rPr>
        <w:tab/>
      </w:r>
      <w:r w:rsidRPr="00B21C47">
        <w:rPr>
          <w:rFonts w:ascii="Open Sans" w:eastAsia="Times New Roman" w:hAnsi="Open Sans" w:cs="Open Sans"/>
          <w:color w:val="000000" w:themeColor="text1"/>
          <w:sz w:val="20"/>
          <w:szCs w:val="20"/>
          <w:u w:val="single"/>
          <w:lang w:eastAsia="pl-PL"/>
        </w:rPr>
        <w:t xml:space="preserve">Sposób obliczenia ceny </w:t>
      </w:r>
    </w:p>
    <w:p w14:paraId="180A6FBC" w14:textId="0C98B651" w:rsidR="00540F95" w:rsidRPr="00B21C47" w:rsidRDefault="00540F95" w:rsidP="00540F95">
      <w:pPr>
        <w:spacing w:after="0"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13.1.</w:t>
      </w:r>
      <w:r w:rsidRPr="00B21C47">
        <w:rPr>
          <w:rFonts w:ascii="Open Sans" w:eastAsia="Times New Roman" w:hAnsi="Open Sans" w:cs="Open Sans"/>
          <w:color w:val="000000" w:themeColor="text1"/>
          <w:sz w:val="20"/>
          <w:szCs w:val="20"/>
          <w:lang w:eastAsia="pl-PL"/>
        </w:rPr>
        <w:tab/>
        <w:t>Wykonawca poda w „Formularzu ofertowym” cenę w złotych</w:t>
      </w:r>
      <w:r w:rsidRPr="00B21C47">
        <w:rPr>
          <w:sz w:val="20"/>
          <w:szCs w:val="20"/>
        </w:rPr>
        <w:t xml:space="preserve"> </w:t>
      </w:r>
      <w:r w:rsidRPr="00B21C47">
        <w:rPr>
          <w:rFonts w:ascii="Open Sans" w:eastAsia="Times New Roman" w:hAnsi="Open Sans" w:cs="Open Sans"/>
          <w:color w:val="000000" w:themeColor="text1"/>
          <w:sz w:val="20"/>
          <w:szCs w:val="20"/>
          <w:lang w:eastAsia="pl-PL"/>
        </w:rPr>
        <w:t xml:space="preserve">zgodnie ze wzorem Formularza Ofertowego, stanowiącego Rozdział IV  SWZ. W cenie należy uwzględnić należne podatki, w tym podatek od towarów i usług – VAT. Cenę należy podać cyfrowo z dokładnością do dwóch miejsc po przecinku. </w:t>
      </w:r>
    </w:p>
    <w:p w14:paraId="636D3EC2" w14:textId="1070E95D" w:rsidR="00540F95" w:rsidRPr="00B21C47" w:rsidRDefault="00540F95" w:rsidP="00540F95">
      <w:pPr>
        <w:spacing w:after="0"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13.2.</w:t>
      </w:r>
      <w:r w:rsidRPr="00B21C47">
        <w:rPr>
          <w:rFonts w:ascii="Open Sans" w:eastAsia="Times New Roman" w:hAnsi="Open Sans" w:cs="Open Sans"/>
          <w:color w:val="000000" w:themeColor="text1"/>
          <w:sz w:val="20"/>
          <w:szCs w:val="20"/>
          <w:lang w:eastAsia="pl-PL"/>
        </w:rPr>
        <w:tab/>
        <w:t xml:space="preserve">Cena musi obejmować wykonanie całego zakresu przedmiotu zamówienia określonego w opisie przedmiotu zamówienia.  </w:t>
      </w:r>
    </w:p>
    <w:p w14:paraId="710D92E8" w14:textId="38EB3E19" w:rsidR="00540F95" w:rsidRPr="00B21C47" w:rsidRDefault="00540F95" w:rsidP="00540F95">
      <w:pPr>
        <w:spacing w:after="0"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13.3.</w:t>
      </w:r>
      <w:r w:rsidRPr="00B21C47">
        <w:rPr>
          <w:rFonts w:ascii="Open Sans" w:eastAsia="Times New Roman" w:hAnsi="Open Sans" w:cs="Open Sans"/>
          <w:color w:val="000000" w:themeColor="text1"/>
          <w:sz w:val="20"/>
          <w:szCs w:val="20"/>
          <w:lang w:eastAsia="pl-PL"/>
        </w:rPr>
        <w:tab/>
        <w:t xml:space="preserve">Cena powinna zawierać w sobie ewentualne opusty proponowane przez Wykonawcę. </w:t>
      </w:r>
    </w:p>
    <w:p w14:paraId="30C9C6D8" w14:textId="47621165" w:rsidR="00540F95" w:rsidRPr="00B21C47" w:rsidRDefault="00540F95" w:rsidP="00540F95">
      <w:pPr>
        <w:spacing w:after="0"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13.4.</w:t>
      </w:r>
      <w:r w:rsidRPr="00B21C47">
        <w:rPr>
          <w:rFonts w:ascii="Open Sans" w:eastAsia="Times New Roman" w:hAnsi="Open Sans" w:cs="Open Sans"/>
          <w:color w:val="000000" w:themeColor="text1"/>
          <w:sz w:val="20"/>
          <w:szCs w:val="20"/>
          <w:lang w:eastAsia="pl-PL"/>
        </w:rPr>
        <w:tab/>
        <w:t xml:space="preserve">W cenie oferty Wykonawca ujmie wszystkie koszty związane z wykonaniem całego przedmiotu zamówienia. </w:t>
      </w:r>
    </w:p>
    <w:p w14:paraId="4EA8100D" w14:textId="7450D1C8" w:rsidR="00540F95" w:rsidRPr="00B21C47" w:rsidRDefault="00540F95" w:rsidP="00540F95">
      <w:pPr>
        <w:spacing w:after="0"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13.5.</w:t>
      </w:r>
      <w:r w:rsidRPr="00B21C47">
        <w:rPr>
          <w:rFonts w:ascii="Open Sans" w:eastAsia="Times New Roman" w:hAnsi="Open Sans" w:cs="Open Sans"/>
          <w:color w:val="000000" w:themeColor="text1"/>
          <w:sz w:val="20"/>
          <w:szCs w:val="20"/>
          <w:lang w:eastAsia="pl-PL"/>
        </w:rPr>
        <w:tab/>
        <w:t>Zamawiający informuje, że w wyniku realizacji umowy nie będą prowadzone rozliczenia w innych walutach niż złoty.</w:t>
      </w:r>
    </w:p>
    <w:p w14:paraId="632833CE" w14:textId="6C6D04E4" w:rsidR="00540F95" w:rsidRPr="00B21C47" w:rsidRDefault="00540F95" w:rsidP="00540F95">
      <w:pPr>
        <w:spacing w:after="0"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13.6.</w:t>
      </w:r>
      <w:r w:rsidRPr="00B21C47">
        <w:rPr>
          <w:rFonts w:ascii="Open Sans" w:eastAsia="Times New Roman" w:hAnsi="Open Sans" w:cs="Open Sans"/>
          <w:color w:val="000000" w:themeColor="text1"/>
          <w:sz w:val="20"/>
          <w:szCs w:val="20"/>
          <w:lang w:eastAsia="pl-PL"/>
        </w:rPr>
        <w:tab/>
        <w:t xml:space="preserve">Jeżeli została złożona oferta, której wybór prowadziłby do powstania </w:t>
      </w:r>
      <w:r w:rsidRPr="00B21C47">
        <w:rPr>
          <w:rFonts w:ascii="Open Sans" w:eastAsia="Times New Roman" w:hAnsi="Open Sans" w:cs="Open Sans"/>
          <w:color w:val="000000" w:themeColor="text1"/>
          <w:sz w:val="20"/>
          <w:szCs w:val="20"/>
          <w:lang w:eastAsia="pl-PL"/>
        </w:rPr>
        <w:br/>
        <w:t xml:space="preserve">u zamawiającego obowiązku podatkowego zgodnie z ustawą z dnia 11 marca 2004 r. o podatku od towarów i usług, (Dz. U. z 2022r., poz. 685, z późniejszymi zmianami) </w:t>
      </w:r>
      <w:r w:rsidRPr="00B21C47">
        <w:rPr>
          <w:rFonts w:ascii="Open Sans" w:eastAsia="Times New Roman" w:hAnsi="Open Sans" w:cs="Open Sans"/>
          <w:color w:val="000000" w:themeColor="text1"/>
          <w:sz w:val="20"/>
          <w:szCs w:val="20"/>
          <w:lang w:eastAsia="pl-PL"/>
        </w:rPr>
        <w:br/>
        <w:t xml:space="preserve">dla celów zastosowania kryterium ceny  zamawiający dolicza do przedstawionej </w:t>
      </w:r>
      <w:r w:rsidRPr="00B21C47">
        <w:rPr>
          <w:rFonts w:ascii="Open Sans" w:eastAsia="Times New Roman" w:hAnsi="Open Sans" w:cs="Open Sans"/>
          <w:color w:val="000000" w:themeColor="text1"/>
          <w:sz w:val="20"/>
          <w:szCs w:val="20"/>
          <w:lang w:eastAsia="pl-PL"/>
        </w:rPr>
        <w:br/>
        <w:t xml:space="preserve">w tej ofercie ceny kwotę podatku od towarów i usług, </w:t>
      </w:r>
    </w:p>
    <w:p w14:paraId="18583FE7" w14:textId="06853968" w:rsidR="00540F95" w:rsidRPr="00B21C47" w:rsidRDefault="00540F95" w:rsidP="00540F95">
      <w:pPr>
        <w:spacing w:after="0"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 xml:space="preserve">którą miałby obowiązek rozliczyć. </w:t>
      </w:r>
    </w:p>
    <w:p w14:paraId="1847815B" w14:textId="77777777" w:rsidR="00AF0BFB" w:rsidRPr="00B21C47" w:rsidRDefault="00540F95" w:rsidP="00540F95">
      <w:pPr>
        <w:spacing w:after="0"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13.7.</w:t>
      </w:r>
      <w:r w:rsidRPr="00B21C47">
        <w:rPr>
          <w:rFonts w:ascii="Open Sans" w:eastAsia="Times New Roman" w:hAnsi="Open Sans" w:cs="Open Sans"/>
          <w:color w:val="000000" w:themeColor="text1"/>
          <w:sz w:val="20"/>
          <w:szCs w:val="20"/>
          <w:lang w:eastAsia="pl-PL"/>
        </w:rPr>
        <w:tab/>
        <w:t xml:space="preserve">Wykonawca ma obowiązek w ofercie, o której mowa w </w:t>
      </w:r>
      <w:proofErr w:type="spellStart"/>
      <w:r w:rsidRPr="00B21C47">
        <w:rPr>
          <w:rFonts w:ascii="Open Sans" w:eastAsia="Times New Roman" w:hAnsi="Open Sans" w:cs="Open Sans"/>
          <w:color w:val="000000" w:themeColor="text1"/>
          <w:sz w:val="20"/>
          <w:szCs w:val="20"/>
          <w:lang w:eastAsia="pl-PL"/>
        </w:rPr>
        <w:t>ppkt</w:t>
      </w:r>
      <w:proofErr w:type="spellEnd"/>
      <w:r w:rsidRPr="00B21C47">
        <w:rPr>
          <w:rFonts w:ascii="Open Sans" w:eastAsia="Times New Roman" w:hAnsi="Open Sans" w:cs="Open Sans"/>
          <w:color w:val="000000" w:themeColor="text1"/>
          <w:sz w:val="20"/>
          <w:szCs w:val="20"/>
          <w:lang w:eastAsia="pl-PL"/>
        </w:rPr>
        <w:t xml:space="preserve"> 13.6: </w:t>
      </w:r>
    </w:p>
    <w:p w14:paraId="63219296" w14:textId="274102E4" w:rsidR="00540F95" w:rsidRPr="00B21C47" w:rsidRDefault="00540F95" w:rsidP="00AF0BFB">
      <w:pPr>
        <w:pStyle w:val="Akapitzlist"/>
        <w:numPr>
          <w:ilvl w:val="0"/>
          <w:numId w:val="3"/>
        </w:numPr>
        <w:spacing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poinformowania Zamawiającego, że wybór jego oferty będzie prowadził do powstania u Zamawiającego obowiązku podatkowego,</w:t>
      </w:r>
    </w:p>
    <w:p w14:paraId="0418BED2" w14:textId="0E137604" w:rsidR="00AF0BFB" w:rsidRPr="00B21C47" w:rsidRDefault="00AF0BFB" w:rsidP="00AF0BFB">
      <w:pPr>
        <w:pStyle w:val="Akapitzlist"/>
        <w:numPr>
          <w:ilvl w:val="0"/>
          <w:numId w:val="3"/>
        </w:numPr>
        <w:spacing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 xml:space="preserve">wskazania nazwy ( rodzaju ) towaru lub usługi, których dostawa lub świadczenie </w:t>
      </w:r>
      <w:r w:rsidR="007D6F89" w:rsidRPr="00B21C47">
        <w:rPr>
          <w:rFonts w:ascii="Open Sans" w:eastAsia="Times New Roman" w:hAnsi="Open Sans" w:cs="Open Sans"/>
          <w:color w:val="000000" w:themeColor="text1"/>
          <w:sz w:val="20"/>
          <w:szCs w:val="20"/>
          <w:lang w:eastAsia="pl-PL"/>
        </w:rPr>
        <w:t xml:space="preserve">będą prowadziły do powstania obowiązku podatkowego, </w:t>
      </w:r>
      <w:r w:rsidRPr="00B21C47">
        <w:rPr>
          <w:rFonts w:ascii="Open Sans" w:eastAsia="Times New Roman" w:hAnsi="Open Sans" w:cs="Open Sans"/>
          <w:color w:val="000000" w:themeColor="text1"/>
          <w:sz w:val="20"/>
          <w:szCs w:val="20"/>
          <w:lang w:eastAsia="pl-PL"/>
        </w:rPr>
        <w:t xml:space="preserve"> </w:t>
      </w:r>
    </w:p>
    <w:p w14:paraId="224D109B" w14:textId="1BA325E9" w:rsidR="00540F95" w:rsidRPr="00B21C47" w:rsidRDefault="00540F95" w:rsidP="00AF0BFB">
      <w:pPr>
        <w:pStyle w:val="Akapitzlist"/>
        <w:numPr>
          <w:ilvl w:val="0"/>
          <w:numId w:val="3"/>
        </w:numPr>
        <w:spacing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wskazania wartości towaru lub usługi objętego obowiązkiem podatkowym Zamawiającego, bez kwoty podatku,</w:t>
      </w:r>
    </w:p>
    <w:p w14:paraId="5CF226CC" w14:textId="1B5E0F7F" w:rsidR="007D6F89" w:rsidRPr="00B21C47" w:rsidRDefault="007D6F89" w:rsidP="00AF0BFB">
      <w:pPr>
        <w:pStyle w:val="Akapitzlist"/>
        <w:numPr>
          <w:ilvl w:val="0"/>
          <w:numId w:val="3"/>
        </w:numPr>
        <w:spacing w:line="276" w:lineRule="auto"/>
        <w:ind w:left="360"/>
        <w:jc w:val="both"/>
        <w:rPr>
          <w:rFonts w:ascii="Open Sans" w:eastAsia="Times New Roman" w:hAnsi="Open Sans" w:cs="Open Sans"/>
          <w:color w:val="000000" w:themeColor="text1"/>
          <w:sz w:val="20"/>
          <w:szCs w:val="20"/>
          <w:lang w:eastAsia="pl-PL"/>
        </w:rPr>
      </w:pPr>
      <w:r w:rsidRPr="00B21C47">
        <w:rPr>
          <w:rFonts w:ascii="Open Sans" w:eastAsia="Times New Roman" w:hAnsi="Open Sans" w:cs="Open Sans"/>
          <w:color w:val="000000" w:themeColor="text1"/>
          <w:sz w:val="20"/>
          <w:szCs w:val="20"/>
          <w:lang w:eastAsia="pl-PL"/>
        </w:rPr>
        <w:t xml:space="preserve">wskazania stawki podatku od towarów i usług, która zgodnie z wiedzą Wykonawcy, będzie miała zastosowanie. </w:t>
      </w:r>
    </w:p>
    <w:p w14:paraId="12B83263" w14:textId="77777777" w:rsidR="00745894" w:rsidRPr="00B21C47" w:rsidRDefault="00745894" w:rsidP="00AF0BFB">
      <w:pPr>
        <w:spacing w:after="0" w:line="276" w:lineRule="auto"/>
        <w:ind w:left="360"/>
        <w:jc w:val="both"/>
        <w:rPr>
          <w:rFonts w:ascii="Open Sans" w:eastAsia="Times New Roman" w:hAnsi="Open Sans" w:cs="Open Sans"/>
          <w:color w:val="000000" w:themeColor="text1"/>
          <w:sz w:val="20"/>
          <w:szCs w:val="20"/>
          <w:lang w:eastAsia="pl-PL"/>
        </w:rPr>
      </w:pPr>
    </w:p>
    <w:p w14:paraId="3DC32EFF" w14:textId="77777777" w:rsidR="0064740B" w:rsidRPr="00965756"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965756">
        <w:rPr>
          <w:rFonts w:ascii="Open Sans" w:eastAsia="Times New Roman" w:hAnsi="Open Sans" w:cs="Open Sans"/>
          <w:color w:val="000000"/>
          <w:sz w:val="20"/>
          <w:szCs w:val="20"/>
          <w:lang w:eastAsia="pl-PL"/>
        </w:rPr>
        <w:t>14.</w:t>
      </w:r>
      <w:r w:rsidRPr="00965756">
        <w:rPr>
          <w:rFonts w:ascii="Open Sans" w:eastAsia="Times New Roman" w:hAnsi="Open Sans" w:cs="Open Sans"/>
          <w:color w:val="000000"/>
          <w:sz w:val="20"/>
          <w:szCs w:val="20"/>
          <w:lang w:eastAsia="pl-PL"/>
        </w:rPr>
        <w:tab/>
      </w:r>
      <w:r w:rsidRPr="00965756">
        <w:rPr>
          <w:rFonts w:ascii="Open Sans" w:eastAsia="Times New Roman" w:hAnsi="Open Sans" w:cs="Open Sans"/>
          <w:color w:val="000000"/>
          <w:sz w:val="20"/>
          <w:szCs w:val="20"/>
          <w:u w:val="single"/>
          <w:lang w:eastAsia="pl-PL"/>
        </w:rPr>
        <w:t>Wymagania dotyczące wadium.</w:t>
      </w:r>
    </w:p>
    <w:p w14:paraId="77291F09" w14:textId="14D6350A" w:rsidR="00DD4286" w:rsidRPr="00965756" w:rsidRDefault="00C44339"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 xml:space="preserve"> </w:t>
      </w:r>
      <w:r w:rsidR="00510B7E" w:rsidRPr="00965756">
        <w:rPr>
          <w:rFonts w:ascii="Open Sans" w:eastAsia="Times New Roman" w:hAnsi="Open Sans" w:cs="Open Sans"/>
          <w:color w:val="000000"/>
          <w:sz w:val="20"/>
          <w:szCs w:val="20"/>
          <w:lang w:eastAsia="pl-PL"/>
        </w:rPr>
        <w:t xml:space="preserve">14.1.Wykonawca przystępujący do postępowania jest obowiązany wnieść </w:t>
      </w:r>
      <w:r w:rsidR="001D15D1" w:rsidRPr="00965756">
        <w:rPr>
          <w:rFonts w:ascii="Open Sans" w:eastAsia="Times New Roman" w:hAnsi="Open Sans" w:cs="Open Sans"/>
          <w:color w:val="000000"/>
          <w:sz w:val="20"/>
          <w:szCs w:val="20"/>
          <w:lang w:eastAsia="pl-PL"/>
        </w:rPr>
        <w:br/>
        <w:t xml:space="preserve">        </w:t>
      </w:r>
      <w:r w:rsidR="00510B7E" w:rsidRPr="00965756">
        <w:rPr>
          <w:rFonts w:ascii="Open Sans" w:eastAsia="Times New Roman" w:hAnsi="Open Sans" w:cs="Open Sans"/>
          <w:color w:val="000000"/>
          <w:sz w:val="20"/>
          <w:szCs w:val="20"/>
          <w:lang w:eastAsia="pl-PL"/>
        </w:rPr>
        <w:t>wadium w wysokości</w:t>
      </w:r>
      <w:r w:rsidR="00C561DA">
        <w:rPr>
          <w:rFonts w:ascii="Open Sans" w:eastAsia="Times New Roman" w:hAnsi="Open Sans" w:cs="Open Sans"/>
          <w:color w:val="000000"/>
          <w:sz w:val="20"/>
          <w:szCs w:val="20"/>
          <w:lang w:eastAsia="pl-PL"/>
        </w:rPr>
        <w:t xml:space="preserve"> </w:t>
      </w:r>
      <w:r w:rsidR="00DD4286" w:rsidRPr="00965756">
        <w:rPr>
          <w:rFonts w:ascii="Open Sans" w:eastAsia="Times New Roman" w:hAnsi="Open Sans" w:cs="Open Sans"/>
          <w:color w:val="000000"/>
          <w:sz w:val="20"/>
          <w:szCs w:val="20"/>
          <w:lang w:eastAsia="pl-PL"/>
        </w:rPr>
        <w:t xml:space="preserve">2.000,00 zł. </w:t>
      </w:r>
    </w:p>
    <w:p w14:paraId="20167B97" w14:textId="44E54D51" w:rsidR="00510B7E" w:rsidRPr="00965756" w:rsidRDefault="00510B7E" w:rsidP="00510B7E">
      <w:pPr>
        <w:spacing w:after="0" w:line="276" w:lineRule="auto"/>
        <w:ind w:left="360"/>
        <w:jc w:val="both"/>
        <w:rPr>
          <w:rFonts w:ascii="Open Sans" w:eastAsia="Times New Roman" w:hAnsi="Open Sans" w:cs="Open Sans"/>
          <w:color w:val="7030A0"/>
          <w:sz w:val="20"/>
          <w:szCs w:val="20"/>
          <w:lang w:eastAsia="pl-PL"/>
        </w:rPr>
      </w:pPr>
      <w:r w:rsidRPr="00965756">
        <w:rPr>
          <w:rFonts w:ascii="Open Sans" w:eastAsia="Times New Roman" w:hAnsi="Open Sans" w:cs="Open Sans"/>
          <w:color w:val="000000"/>
          <w:sz w:val="20"/>
          <w:szCs w:val="20"/>
          <w:lang w:eastAsia="pl-PL"/>
        </w:rPr>
        <w:t xml:space="preserve">14.2.Wadium wniesione w pieniądzu winno być przekazane na rachunek: PKO BP S.A. nr 79 1020 2791 0000 7402 0289 7726 z dopiskiem: - </w:t>
      </w:r>
      <w:r w:rsidRPr="00965756">
        <w:rPr>
          <w:rFonts w:ascii="Open Sans" w:eastAsia="Times New Roman" w:hAnsi="Open Sans" w:cs="Open Sans"/>
          <w:color w:val="7030A0"/>
          <w:sz w:val="20"/>
          <w:szCs w:val="20"/>
          <w:lang w:eastAsia="pl-PL"/>
        </w:rPr>
        <w:t>„Tytuł postępowania</w:t>
      </w:r>
      <w:r w:rsidR="001D15D1" w:rsidRPr="00965756">
        <w:rPr>
          <w:rFonts w:ascii="Open Sans" w:eastAsia="Times New Roman" w:hAnsi="Open Sans" w:cs="Open Sans"/>
          <w:color w:val="7030A0"/>
          <w:sz w:val="20"/>
          <w:szCs w:val="20"/>
          <w:lang w:eastAsia="pl-PL"/>
        </w:rPr>
        <w:t>, …………</w:t>
      </w:r>
      <w:r w:rsidRPr="00965756">
        <w:rPr>
          <w:rFonts w:ascii="Open Sans" w:eastAsia="Times New Roman" w:hAnsi="Open Sans" w:cs="Open Sans"/>
          <w:color w:val="7030A0"/>
          <w:sz w:val="20"/>
          <w:szCs w:val="20"/>
          <w:lang w:eastAsia="pl-PL"/>
        </w:rPr>
        <w:t xml:space="preserve">” </w:t>
      </w:r>
    </w:p>
    <w:p w14:paraId="19901504" w14:textId="0FF8B650"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 xml:space="preserve">14.3.Potwierdzenie wpłaty wadium stanowi załącznik składany </w:t>
      </w:r>
      <w:r w:rsidR="007945CA" w:rsidRPr="00965756">
        <w:rPr>
          <w:rFonts w:ascii="Open Sans" w:eastAsia="Times New Roman" w:hAnsi="Open Sans" w:cs="Open Sans"/>
          <w:color w:val="000000"/>
          <w:sz w:val="20"/>
          <w:szCs w:val="20"/>
          <w:lang w:eastAsia="pl-PL"/>
        </w:rPr>
        <w:t>wraz</w:t>
      </w:r>
      <w:r w:rsidRPr="00965756">
        <w:rPr>
          <w:rFonts w:ascii="Open Sans" w:eastAsia="Times New Roman" w:hAnsi="Open Sans" w:cs="Open Sans"/>
          <w:color w:val="000000"/>
          <w:sz w:val="20"/>
          <w:szCs w:val="20"/>
          <w:lang w:eastAsia="pl-PL"/>
        </w:rPr>
        <w:t xml:space="preserve"> z ofertą. </w:t>
      </w:r>
    </w:p>
    <w:p w14:paraId="47830708"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 xml:space="preserve">14.4.Wadium wnosi się przed upływem terminu składania ofert i utrzymuje nieprzerwanie do dnia upływu terminu związania ofertą, z wyjątkiem przypadków, </w:t>
      </w:r>
    </w:p>
    <w:p w14:paraId="08B189D0" w14:textId="4F3E463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 xml:space="preserve">o których mowa w art. 98 ust. 1 pkt 2 i 3 oraz ust. 2 ustawy </w:t>
      </w:r>
      <w:proofErr w:type="spellStart"/>
      <w:r w:rsidRPr="00965756">
        <w:rPr>
          <w:rFonts w:ascii="Open Sans" w:eastAsia="Times New Roman" w:hAnsi="Open Sans" w:cs="Open Sans"/>
          <w:color w:val="000000"/>
          <w:sz w:val="20"/>
          <w:szCs w:val="20"/>
          <w:lang w:eastAsia="pl-PL"/>
        </w:rPr>
        <w:t>Pzp</w:t>
      </w:r>
      <w:proofErr w:type="spellEnd"/>
      <w:r w:rsidRPr="00965756">
        <w:rPr>
          <w:rFonts w:ascii="Open Sans" w:eastAsia="Times New Roman" w:hAnsi="Open Sans" w:cs="Open Sans"/>
          <w:color w:val="000000"/>
          <w:sz w:val="20"/>
          <w:szCs w:val="20"/>
          <w:lang w:eastAsia="pl-PL"/>
        </w:rPr>
        <w:t xml:space="preserve">.  Zgodnie z art. 97 </w:t>
      </w:r>
      <w:r w:rsidR="003E131B" w:rsidRPr="00965756">
        <w:rPr>
          <w:rFonts w:ascii="Open Sans" w:eastAsia="Times New Roman" w:hAnsi="Open Sans" w:cs="Open Sans"/>
          <w:color w:val="000000"/>
          <w:sz w:val="20"/>
          <w:szCs w:val="20"/>
          <w:lang w:eastAsia="pl-PL"/>
        </w:rPr>
        <w:br/>
      </w:r>
      <w:r w:rsidRPr="00965756">
        <w:rPr>
          <w:rFonts w:ascii="Open Sans" w:eastAsia="Times New Roman" w:hAnsi="Open Sans" w:cs="Open Sans"/>
          <w:color w:val="000000"/>
          <w:sz w:val="20"/>
          <w:szCs w:val="20"/>
          <w:lang w:eastAsia="pl-PL"/>
        </w:rPr>
        <w:t xml:space="preserve">ust. 7 pkt 1-4 ustawy </w:t>
      </w:r>
      <w:proofErr w:type="spellStart"/>
      <w:r w:rsidRPr="00965756">
        <w:rPr>
          <w:rFonts w:ascii="Open Sans" w:eastAsia="Times New Roman" w:hAnsi="Open Sans" w:cs="Open Sans"/>
          <w:color w:val="000000"/>
          <w:sz w:val="20"/>
          <w:szCs w:val="20"/>
          <w:lang w:eastAsia="pl-PL"/>
        </w:rPr>
        <w:t>Pzp</w:t>
      </w:r>
      <w:proofErr w:type="spellEnd"/>
      <w:r w:rsidRPr="00965756">
        <w:rPr>
          <w:rFonts w:ascii="Open Sans" w:eastAsia="Times New Roman" w:hAnsi="Open Sans" w:cs="Open Sans"/>
          <w:color w:val="000000"/>
          <w:sz w:val="20"/>
          <w:szCs w:val="20"/>
          <w:lang w:eastAsia="pl-PL"/>
        </w:rPr>
        <w:t xml:space="preserve"> wadium może być wnoszone według  wyboru  Wykonawcy </w:t>
      </w:r>
      <w:r w:rsidRPr="00965756">
        <w:rPr>
          <w:rFonts w:ascii="Open Sans" w:eastAsia="Times New Roman" w:hAnsi="Open Sans" w:cs="Open Sans"/>
          <w:color w:val="000000"/>
          <w:sz w:val="20"/>
          <w:szCs w:val="20"/>
          <w:lang w:eastAsia="pl-PL"/>
        </w:rPr>
        <w:br/>
        <w:t xml:space="preserve">w jednej lub kilku następujących formach: </w:t>
      </w:r>
    </w:p>
    <w:p w14:paraId="1E00A41E"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w:t>
      </w:r>
      <w:r w:rsidRPr="00965756">
        <w:rPr>
          <w:rFonts w:ascii="Open Sans" w:eastAsia="Times New Roman" w:hAnsi="Open Sans" w:cs="Open Sans"/>
          <w:color w:val="000000"/>
          <w:sz w:val="20"/>
          <w:szCs w:val="20"/>
          <w:lang w:eastAsia="pl-PL"/>
        </w:rPr>
        <w:tab/>
        <w:t>pieniądzu;</w:t>
      </w:r>
    </w:p>
    <w:p w14:paraId="19A4C52E"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w:t>
      </w:r>
      <w:r w:rsidRPr="00965756">
        <w:rPr>
          <w:rFonts w:ascii="Open Sans" w:eastAsia="Times New Roman" w:hAnsi="Open Sans" w:cs="Open Sans"/>
          <w:color w:val="000000"/>
          <w:sz w:val="20"/>
          <w:szCs w:val="20"/>
          <w:lang w:eastAsia="pl-PL"/>
        </w:rPr>
        <w:tab/>
        <w:t>gwarancjach bankowych;</w:t>
      </w:r>
    </w:p>
    <w:p w14:paraId="612D249D"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w:t>
      </w:r>
      <w:r w:rsidRPr="00965756">
        <w:rPr>
          <w:rFonts w:ascii="Open Sans" w:eastAsia="Times New Roman" w:hAnsi="Open Sans" w:cs="Open Sans"/>
          <w:color w:val="000000"/>
          <w:sz w:val="20"/>
          <w:szCs w:val="20"/>
          <w:lang w:eastAsia="pl-PL"/>
        </w:rPr>
        <w:tab/>
        <w:t>gwarancjach ubezpieczeniowych;</w:t>
      </w:r>
    </w:p>
    <w:p w14:paraId="1BE29000" w14:textId="43A7461C"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w:t>
      </w:r>
      <w:r w:rsidRPr="00965756">
        <w:rPr>
          <w:rFonts w:ascii="Open Sans" w:eastAsia="Times New Roman" w:hAnsi="Open Sans" w:cs="Open Sans"/>
          <w:color w:val="000000"/>
          <w:sz w:val="20"/>
          <w:szCs w:val="20"/>
          <w:lang w:eastAsia="pl-PL"/>
        </w:rPr>
        <w:tab/>
        <w:t>poręczeniach udzielanych przez podmioty, o których mowa w art. 6b ust. 5 pkt 2 ustawy z dnia 9 listopada 2000 r. o utworzeniu Polskiej Agencji Rozwoju Przedsiębiorczości (Dz. U. z 202</w:t>
      </w:r>
      <w:r w:rsidR="00895BDB" w:rsidRPr="00965756">
        <w:rPr>
          <w:rFonts w:ascii="Open Sans" w:eastAsia="Times New Roman" w:hAnsi="Open Sans" w:cs="Open Sans"/>
          <w:color w:val="000000"/>
          <w:sz w:val="20"/>
          <w:szCs w:val="20"/>
          <w:lang w:eastAsia="pl-PL"/>
        </w:rPr>
        <w:t>2</w:t>
      </w:r>
      <w:r w:rsidRPr="00965756">
        <w:rPr>
          <w:rFonts w:ascii="Open Sans" w:eastAsia="Times New Roman" w:hAnsi="Open Sans" w:cs="Open Sans"/>
          <w:color w:val="000000"/>
          <w:sz w:val="20"/>
          <w:szCs w:val="20"/>
          <w:lang w:eastAsia="pl-PL"/>
        </w:rPr>
        <w:t xml:space="preserve">r., poz. </w:t>
      </w:r>
      <w:r w:rsidR="00895BDB" w:rsidRPr="00965756">
        <w:rPr>
          <w:rFonts w:ascii="Open Sans" w:eastAsia="Times New Roman" w:hAnsi="Open Sans" w:cs="Open Sans"/>
          <w:color w:val="000000"/>
          <w:sz w:val="20"/>
          <w:szCs w:val="20"/>
          <w:lang w:eastAsia="pl-PL"/>
        </w:rPr>
        <w:t>2080</w:t>
      </w:r>
      <w:r w:rsidRPr="00965756">
        <w:rPr>
          <w:rFonts w:ascii="Open Sans" w:eastAsia="Times New Roman" w:hAnsi="Open Sans" w:cs="Open Sans"/>
          <w:color w:val="000000"/>
          <w:sz w:val="20"/>
          <w:szCs w:val="20"/>
          <w:lang w:eastAsia="pl-PL"/>
        </w:rPr>
        <w:t xml:space="preserve"> z </w:t>
      </w:r>
      <w:proofErr w:type="spellStart"/>
      <w:r w:rsidRPr="00965756">
        <w:rPr>
          <w:rFonts w:ascii="Open Sans" w:eastAsia="Times New Roman" w:hAnsi="Open Sans" w:cs="Open Sans"/>
          <w:color w:val="000000"/>
          <w:sz w:val="20"/>
          <w:szCs w:val="20"/>
          <w:lang w:eastAsia="pl-PL"/>
        </w:rPr>
        <w:t>późn</w:t>
      </w:r>
      <w:proofErr w:type="spellEnd"/>
      <w:r w:rsidRPr="00965756">
        <w:rPr>
          <w:rFonts w:ascii="Open Sans" w:eastAsia="Times New Roman" w:hAnsi="Open Sans" w:cs="Open Sans"/>
          <w:color w:val="000000"/>
          <w:sz w:val="20"/>
          <w:szCs w:val="20"/>
          <w:lang w:eastAsia="pl-PL"/>
        </w:rPr>
        <w:t>. zm.).</w:t>
      </w:r>
    </w:p>
    <w:p w14:paraId="5DBB183B"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6D9D6D2B"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3) Wadium wnoszone w formie poręczeń lub gwarancji musi być złożone jako oryginał gwarancji lub poręczenia w formie elektronicznej i spełniać co najmniej poniższe wymagania:</w:t>
      </w:r>
    </w:p>
    <w:p w14:paraId="4B71ED60"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w:t>
      </w:r>
      <w:r w:rsidRPr="00965756">
        <w:rPr>
          <w:rFonts w:ascii="Open Sans" w:eastAsia="Times New Roman" w:hAnsi="Open Sans" w:cs="Open Sans"/>
          <w:color w:val="000000"/>
          <w:sz w:val="20"/>
          <w:szCs w:val="20"/>
          <w:lang w:eastAsia="pl-PL"/>
        </w:rPr>
        <w:tab/>
        <w:t xml:space="preserve">musi obejmować odpowiedzialność za wszystkie przypadki powodujące utratę wadium przez Wykonawcę określone w ustawie </w:t>
      </w:r>
      <w:proofErr w:type="spellStart"/>
      <w:r w:rsidRPr="00965756">
        <w:rPr>
          <w:rFonts w:ascii="Open Sans" w:eastAsia="Times New Roman" w:hAnsi="Open Sans" w:cs="Open Sans"/>
          <w:color w:val="000000"/>
          <w:sz w:val="20"/>
          <w:szCs w:val="20"/>
          <w:lang w:eastAsia="pl-PL"/>
        </w:rPr>
        <w:t>Pzp</w:t>
      </w:r>
      <w:proofErr w:type="spellEnd"/>
      <w:r w:rsidRPr="00965756">
        <w:rPr>
          <w:rFonts w:ascii="Open Sans" w:eastAsia="Times New Roman" w:hAnsi="Open Sans" w:cs="Open Sans"/>
          <w:color w:val="000000"/>
          <w:sz w:val="20"/>
          <w:szCs w:val="20"/>
          <w:lang w:eastAsia="pl-PL"/>
        </w:rPr>
        <w:t xml:space="preserve">, bez potwierdzania tych okoliczności; </w:t>
      </w:r>
    </w:p>
    <w:p w14:paraId="6CAC654C"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w:t>
      </w:r>
      <w:r w:rsidRPr="00965756">
        <w:rPr>
          <w:rFonts w:ascii="Open Sans" w:eastAsia="Times New Roman" w:hAnsi="Open Sans" w:cs="Open Sans"/>
          <w:color w:val="000000"/>
          <w:sz w:val="20"/>
          <w:szCs w:val="20"/>
          <w:lang w:eastAsia="pl-PL"/>
        </w:rPr>
        <w:tab/>
        <w:t>z jej treści powinno jednoznacznej wynikać zobowiązanie gwaranta do zapłaty całej kwoty wadium;</w:t>
      </w:r>
    </w:p>
    <w:p w14:paraId="2CB70441"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w:t>
      </w:r>
      <w:r w:rsidRPr="00965756">
        <w:rPr>
          <w:rFonts w:ascii="Open Sans" w:eastAsia="Times New Roman" w:hAnsi="Open Sans" w:cs="Open Sans"/>
          <w:color w:val="000000"/>
          <w:sz w:val="20"/>
          <w:szCs w:val="20"/>
          <w:lang w:eastAsia="pl-PL"/>
        </w:rPr>
        <w:tab/>
        <w:t>powinno być nieodwołalne i bezwarunkowe oraz płatne na pierwsze żądanie;</w:t>
      </w:r>
    </w:p>
    <w:p w14:paraId="042AFDF8"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w:t>
      </w:r>
      <w:r w:rsidRPr="00965756">
        <w:rPr>
          <w:rFonts w:ascii="Open Sans" w:eastAsia="Times New Roman" w:hAnsi="Open Sans" w:cs="Open San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005DCA18" w14:textId="53B58EF0"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w:t>
      </w:r>
      <w:r w:rsidRPr="00965756">
        <w:rPr>
          <w:rFonts w:ascii="Open Sans" w:eastAsia="Times New Roman" w:hAnsi="Open Sans" w:cs="Open Sans"/>
          <w:color w:val="000000"/>
          <w:sz w:val="20"/>
          <w:szCs w:val="20"/>
          <w:lang w:eastAsia="pl-PL"/>
        </w:rPr>
        <w:tab/>
        <w:t xml:space="preserve">w treści poręczenia lub gwarancji powinna znaleźć się nazwa oraz numer przedmiotowego postępowania </w:t>
      </w:r>
      <w:r w:rsidRPr="00DE54F5">
        <w:rPr>
          <w:rFonts w:ascii="Open Sans" w:eastAsia="Times New Roman" w:hAnsi="Open Sans" w:cs="Open Sans"/>
          <w:strike/>
          <w:color w:val="000000"/>
          <w:sz w:val="20"/>
          <w:szCs w:val="20"/>
          <w:lang w:eastAsia="pl-PL"/>
        </w:rPr>
        <w:t>oraz</w:t>
      </w:r>
      <w:r w:rsidR="00D93532" w:rsidRPr="00DE54F5">
        <w:rPr>
          <w:rFonts w:ascii="Open Sans" w:eastAsia="Times New Roman" w:hAnsi="Open Sans" w:cs="Open Sans"/>
          <w:strike/>
          <w:color w:val="000000"/>
          <w:sz w:val="20"/>
          <w:szCs w:val="20"/>
          <w:lang w:eastAsia="pl-PL"/>
        </w:rPr>
        <w:t xml:space="preserve">/lub </w:t>
      </w:r>
      <w:r w:rsidRPr="00DE54F5">
        <w:rPr>
          <w:rFonts w:ascii="Open Sans" w:eastAsia="Times New Roman" w:hAnsi="Open Sans" w:cs="Open Sans"/>
          <w:strike/>
          <w:color w:val="000000"/>
          <w:sz w:val="20"/>
          <w:szCs w:val="20"/>
          <w:lang w:eastAsia="pl-PL"/>
        </w:rPr>
        <w:t xml:space="preserve"> nr zadania, którego dotyczy</w:t>
      </w:r>
      <w:r w:rsidRPr="00965756">
        <w:rPr>
          <w:rFonts w:ascii="Open Sans" w:eastAsia="Times New Roman" w:hAnsi="Open Sans" w:cs="Open Sans"/>
          <w:color w:val="000000"/>
          <w:sz w:val="20"/>
          <w:szCs w:val="20"/>
          <w:lang w:eastAsia="pl-PL"/>
        </w:rPr>
        <w:t>;</w:t>
      </w:r>
    </w:p>
    <w:p w14:paraId="291EBAA2"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w:t>
      </w:r>
      <w:r w:rsidRPr="00965756">
        <w:rPr>
          <w:rFonts w:ascii="Open Sans" w:eastAsia="Times New Roman" w:hAnsi="Open Sans" w:cs="Open Sans"/>
          <w:color w:val="000000"/>
          <w:sz w:val="20"/>
          <w:szCs w:val="20"/>
          <w:lang w:eastAsia="pl-PL"/>
        </w:rPr>
        <w:tab/>
        <w:t>beneficjentem poręczenia lub gwarancji jest: Przedsiębiorstwo Gospodarki Komunalnej Sp. z o.o. w Koszalinie;</w:t>
      </w:r>
    </w:p>
    <w:p w14:paraId="1AEAB05F" w14:textId="77777777" w:rsidR="00510B7E" w:rsidRPr="00965756"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w:t>
      </w:r>
      <w:r w:rsidRPr="00965756">
        <w:rPr>
          <w:rFonts w:ascii="Open Sans" w:eastAsia="Times New Roman" w:hAnsi="Open Sans" w:cs="Open Sans"/>
          <w:color w:val="000000"/>
          <w:sz w:val="20"/>
          <w:szCs w:val="20"/>
          <w:lang w:eastAsia="pl-PL"/>
        </w:rPr>
        <w:tab/>
        <w:t xml:space="preserve">w przypadku Wykonawców wspólnie ubiegających się o udzielenie zamówienia (art. 58 ustawy </w:t>
      </w:r>
      <w:proofErr w:type="spellStart"/>
      <w:r w:rsidRPr="00965756">
        <w:rPr>
          <w:rFonts w:ascii="Open Sans" w:eastAsia="Times New Roman" w:hAnsi="Open Sans" w:cs="Open Sans"/>
          <w:color w:val="000000"/>
          <w:sz w:val="20"/>
          <w:szCs w:val="20"/>
          <w:lang w:eastAsia="pl-PL"/>
        </w:rPr>
        <w:t>Pzp</w:t>
      </w:r>
      <w:proofErr w:type="spellEnd"/>
      <w:r w:rsidRPr="00965756">
        <w:rPr>
          <w:rFonts w:ascii="Open Sans" w:eastAsia="Times New Roman" w:hAnsi="Open Sans" w:cs="Open Sans"/>
          <w:color w:val="000000"/>
          <w:sz w:val="20"/>
          <w:szCs w:val="20"/>
          <w:lang w:eastAsia="pl-P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87CF45E" w14:textId="77777777" w:rsidR="00510B7E" w:rsidRPr="00D52984" w:rsidRDefault="00510B7E" w:rsidP="00510B7E">
      <w:pPr>
        <w:spacing w:after="0" w:line="276" w:lineRule="auto"/>
        <w:ind w:left="360"/>
        <w:jc w:val="both"/>
        <w:rPr>
          <w:rFonts w:ascii="Open Sans" w:eastAsia="Times New Roman" w:hAnsi="Open Sans" w:cs="Open Sans"/>
          <w:color w:val="000000"/>
          <w:sz w:val="20"/>
          <w:szCs w:val="20"/>
          <w:lang w:eastAsia="pl-PL"/>
        </w:rPr>
      </w:pPr>
      <w:r w:rsidRPr="00965756">
        <w:rPr>
          <w:rFonts w:ascii="Open Sans" w:eastAsia="Times New Roman" w:hAnsi="Open Sans" w:cs="Open Sans"/>
          <w:color w:val="000000"/>
          <w:sz w:val="20"/>
          <w:szCs w:val="20"/>
          <w:lang w:eastAsia="pl-PL"/>
        </w:rPr>
        <w:t xml:space="preserve">4) Gwarancje i poręczenia, o których mowa w art. 97 ust. 7 pkt 2-4 ustawy </w:t>
      </w:r>
      <w:proofErr w:type="spellStart"/>
      <w:r w:rsidRPr="00965756">
        <w:rPr>
          <w:rFonts w:ascii="Open Sans" w:eastAsia="Times New Roman" w:hAnsi="Open Sans" w:cs="Open Sans"/>
          <w:color w:val="000000"/>
          <w:sz w:val="20"/>
          <w:szCs w:val="20"/>
          <w:lang w:eastAsia="pl-PL"/>
        </w:rPr>
        <w:t>Pzp</w:t>
      </w:r>
      <w:proofErr w:type="spellEnd"/>
      <w:r w:rsidRPr="00965756">
        <w:rPr>
          <w:rFonts w:ascii="Open Sans" w:eastAsia="Times New Roman" w:hAnsi="Open Sans" w:cs="Open Sans"/>
          <w:color w:val="000000"/>
          <w:sz w:val="20"/>
          <w:szCs w:val="20"/>
          <w:lang w:eastAsia="pl-PL"/>
        </w:rPr>
        <w:t xml:space="preserve"> podlegać muszą prawu polskiemu. Wszystkie spory dotyczące gwarancji i poręczeń, o których mowa w art. 97 ust. 7 pkt 2-4 ustawy </w:t>
      </w:r>
      <w:proofErr w:type="spellStart"/>
      <w:r w:rsidRPr="00965756">
        <w:rPr>
          <w:rFonts w:ascii="Open Sans" w:eastAsia="Times New Roman" w:hAnsi="Open Sans" w:cs="Open Sans"/>
          <w:color w:val="000000"/>
          <w:sz w:val="20"/>
          <w:szCs w:val="20"/>
          <w:lang w:eastAsia="pl-PL"/>
        </w:rPr>
        <w:t>Pzp</w:t>
      </w:r>
      <w:proofErr w:type="spellEnd"/>
      <w:r w:rsidRPr="00965756">
        <w:rPr>
          <w:rFonts w:ascii="Open Sans" w:eastAsia="Times New Roman" w:hAnsi="Open Sans" w:cs="Open Sans"/>
          <w:color w:val="000000"/>
          <w:sz w:val="20"/>
          <w:szCs w:val="20"/>
          <w:lang w:eastAsia="pl-PL"/>
        </w:rPr>
        <w:t xml:space="preserve"> będą rozstrzygane zgodnie z prawem polskim przez sądy </w:t>
      </w:r>
      <w:r w:rsidRPr="00D52984">
        <w:rPr>
          <w:rFonts w:ascii="Open Sans" w:eastAsia="Times New Roman" w:hAnsi="Open Sans" w:cs="Open Sans"/>
          <w:color w:val="000000"/>
          <w:sz w:val="20"/>
          <w:szCs w:val="20"/>
          <w:lang w:eastAsia="pl-PL"/>
        </w:rPr>
        <w:t xml:space="preserve">polskie. W przypadku, gdy Wykonawca wnosi wadium w formie gwarancji lub poręczeń, o których mowa w art. 97 ust. 7 pkt 2-4 ustawy </w:t>
      </w:r>
      <w:proofErr w:type="spellStart"/>
      <w:r w:rsidRPr="00D52984">
        <w:rPr>
          <w:rFonts w:ascii="Open Sans" w:eastAsia="Times New Roman" w:hAnsi="Open Sans" w:cs="Open Sans"/>
          <w:color w:val="000000"/>
          <w:sz w:val="20"/>
          <w:szCs w:val="20"/>
          <w:lang w:eastAsia="pl-PL"/>
        </w:rPr>
        <w:t>Pzp</w:t>
      </w:r>
      <w:proofErr w:type="spellEnd"/>
      <w:r w:rsidRPr="00D52984">
        <w:rPr>
          <w:rFonts w:ascii="Open Sans" w:eastAsia="Times New Roman" w:hAnsi="Open Sans" w:cs="Open Sans"/>
          <w:color w:val="000000"/>
          <w:sz w:val="20"/>
          <w:szCs w:val="20"/>
          <w:lang w:eastAsia="pl-PL"/>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2CB79B68" w14:textId="77777777" w:rsidR="00510B7E" w:rsidRPr="00D52984" w:rsidRDefault="00510B7E" w:rsidP="00510B7E">
      <w:pPr>
        <w:spacing w:after="0" w:line="276" w:lineRule="auto"/>
        <w:ind w:left="360"/>
        <w:jc w:val="both"/>
        <w:rPr>
          <w:rFonts w:ascii="Open Sans" w:eastAsia="Times New Roman" w:hAnsi="Open Sans" w:cs="Open Sans"/>
          <w:color w:val="000000"/>
          <w:sz w:val="20"/>
          <w:szCs w:val="20"/>
          <w:lang w:eastAsia="pl-PL"/>
        </w:rPr>
      </w:pPr>
      <w:r w:rsidRPr="00D52984">
        <w:rPr>
          <w:rFonts w:ascii="Open Sans" w:eastAsia="Times New Roman" w:hAnsi="Open Sans" w:cs="Open Sans"/>
          <w:color w:val="000000"/>
          <w:sz w:val="20"/>
          <w:szCs w:val="20"/>
          <w:lang w:eastAsia="pl-PL"/>
        </w:rPr>
        <w:t xml:space="preserve">5) Oferta wykonawcy, który nie wniesie wadium, wniesie wadium w sposób nieprawidłowy lub nie utrzyma wadium nieprzerwanie do upływu terminu związania ofertą lub złoży wniosek o zwrot wadium w przypadku, o którym mowa w art. 98 </w:t>
      </w:r>
    </w:p>
    <w:p w14:paraId="1AD1B5C8" w14:textId="77777777" w:rsidR="00510B7E" w:rsidRPr="00D52984" w:rsidRDefault="00510B7E" w:rsidP="00510B7E">
      <w:pPr>
        <w:spacing w:after="0" w:line="276" w:lineRule="auto"/>
        <w:ind w:left="360"/>
        <w:jc w:val="both"/>
        <w:rPr>
          <w:rFonts w:ascii="Open Sans" w:eastAsia="Times New Roman" w:hAnsi="Open Sans" w:cs="Open Sans"/>
          <w:color w:val="000000"/>
          <w:sz w:val="20"/>
          <w:szCs w:val="20"/>
          <w:lang w:eastAsia="pl-PL"/>
        </w:rPr>
      </w:pPr>
      <w:r w:rsidRPr="00D52984">
        <w:rPr>
          <w:rFonts w:ascii="Open Sans" w:eastAsia="Times New Roman" w:hAnsi="Open Sans" w:cs="Open Sans"/>
          <w:color w:val="000000"/>
          <w:sz w:val="20"/>
          <w:szCs w:val="20"/>
          <w:lang w:eastAsia="pl-PL"/>
        </w:rPr>
        <w:t xml:space="preserve">ust. 2 pkt 3 ustawy </w:t>
      </w:r>
      <w:proofErr w:type="spellStart"/>
      <w:r w:rsidRPr="00D52984">
        <w:rPr>
          <w:rFonts w:ascii="Open Sans" w:eastAsia="Times New Roman" w:hAnsi="Open Sans" w:cs="Open Sans"/>
          <w:color w:val="000000"/>
          <w:sz w:val="20"/>
          <w:szCs w:val="20"/>
          <w:lang w:eastAsia="pl-PL"/>
        </w:rPr>
        <w:t>Pzp</w:t>
      </w:r>
      <w:proofErr w:type="spellEnd"/>
      <w:r w:rsidRPr="00D52984">
        <w:rPr>
          <w:rFonts w:ascii="Open Sans" w:eastAsia="Times New Roman" w:hAnsi="Open Sans" w:cs="Open Sans"/>
          <w:color w:val="000000"/>
          <w:sz w:val="20"/>
          <w:szCs w:val="20"/>
          <w:lang w:eastAsia="pl-PL"/>
        </w:rPr>
        <w:t>. zostanie odrzucona.</w:t>
      </w:r>
    </w:p>
    <w:p w14:paraId="7A377AB1" w14:textId="77777777" w:rsidR="00510B7E" w:rsidRPr="00D52984" w:rsidRDefault="00510B7E" w:rsidP="00510B7E">
      <w:pPr>
        <w:spacing w:after="0" w:line="276" w:lineRule="auto"/>
        <w:ind w:left="360"/>
        <w:jc w:val="both"/>
        <w:rPr>
          <w:rFonts w:ascii="Open Sans" w:eastAsia="Times New Roman" w:hAnsi="Open Sans" w:cs="Open Sans"/>
          <w:color w:val="000000"/>
          <w:sz w:val="20"/>
          <w:szCs w:val="20"/>
          <w:lang w:eastAsia="pl-PL"/>
        </w:rPr>
      </w:pPr>
      <w:r w:rsidRPr="00D52984">
        <w:rPr>
          <w:rFonts w:ascii="Open Sans" w:eastAsia="Times New Roman" w:hAnsi="Open Sans" w:cs="Open Sans"/>
          <w:color w:val="000000"/>
          <w:sz w:val="20"/>
          <w:szCs w:val="20"/>
          <w:lang w:eastAsia="pl-PL"/>
        </w:rPr>
        <w:t xml:space="preserve">6) Zasady zwrotu oraz okoliczności zatrzymania wadium określa art. 98  ustawy </w:t>
      </w:r>
      <w:proofErr w:type="spellStart"/>
      <w:r w:rsidRPr="00D52984">
        <w:rPr>
          <w:rFonts w:ascii="Open Sans" w:eastAsia="Times New Roman" w:hAnsi="Open Sans" w:cs="Open Sans"/>
          <w:color w:val="000000"/>
          <w:sz w:val="20"/>
          <w:szCs w:val="20"/>
          <w:lang w:eastAsia="pl-PL"/>
        </w:rPr>
        <w:t>Pzp</w:t>
      </w:r>
      <w:proofErr w:type="spellEnd"/>
      <w:r w:rsidRPr="00D52984">
        <w:rPr>
          <w:rFonts w:ascii="Open Sans" w:eastAsia="Times New Roman" w:hAnsi="Open Sans" w:cs="Open Sans"/>
          <w:color w:val="000000"/>
          <w:sz w:val="20"/>
          <w:szCs w:val="20"/>
          <w:lang w:eastAsia="pl-PL"/>
        </w:rPr>
        <w:t>.</w:t>
      </w:r>
    </w:p>
    <w:p w14:paraId="554AB14A" w14:textId="2E033A43" w:rsidR="007A1E1A" w:rsidRDefault="007A1E1A" w:rsidP="0064740B">
      <w:pPr>
        <w:spacing w:after="0" w:line="276" w:lineRule="auto"/>
        <w:ind w:left="360"/>
        <w:jc w:val="both"/>
        <w:rPr>
          <w:rFonts w:ascii="Open Sans" w:eastAsia="Times New Roman" w:hAnsi="Open Sans" w:cs="Open Sans"/>
          <w:color w:val="000000"/>
          <w:sz w:val="20"/>
          <w:szCs w:val="20"/>
          <w:lang w:eastAsia="pl-PL"/>
        </w:rPr>
      </w:pPr>
    </w:p>
    <w:p w14:paraId="4CDEF9B3" w14:textId="211E2E4F" w:rsidR="00770167" w:rsidRDefault="00770167" w:rsidP="0064740B">
      <w:pPr>
        <w:spacing w:after="0" w:line="276" w:lineRule="auto"/>
        <w:ind w:left="360"/>
        <w:jc w:val="both"/>
        <w:rPr>
          <w:rFonts w:ascii="Open Sans" w:eastAsia="Times New Roman" w:hAnsi="Open Sans" w:cs="Open Sans"/>
          <w:color w:val="000000"/>
          <w:sz w:val="20"/>
          <w:szCs w:val="20"/>
          <w:lang w:eastAsia="pl-PL"/>
        </w:rPr>
      </w:pPr>
    </w:p>
    <w:p w14:paraId="1DE33DDB" w14:textId="77777777" w:rsidR="00770167" w:rsidRPr="00D52984" w:rsidRDefault="00770167" w:rsidP="0064740B">
      <w:pPr>
        <w:spacing w:after="0" w:line="276" w:lineRule="auto"/>
        <w:ind w:left="360"/>
        <w:jc w:val="both"/>
        <w:rPr>
          <w:rFonts w:ascii="Open Sans" w:eastAsia="Times New Roman" w:hAnsi="Open Sans" w:cs="Open Sans"/>
          <w:color w:val="000000"/>
          <w:sz w:val="20"/>
          <w:szCs w:val="20"/>
          <w:lang w:eastAsia="pl-PL"/>
        </w:rPr>
      </w:pPr>
    </w:p>
    <w:p w14:paraId="287AA7F3" w14:textId="77777777" w:rsidR="0064740B" w:rsidRPr="00716866"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716866">
        <w:rPr>
          <w:rFonts w:ascii="Open Sans" w:eastAsia="Times New Roman" w:hAnsi="Open Sans" w:cs="Open Sans"/>
          <w:color w:val="000000"/>
          <w:sz w:val="20"/>
          <w:szCs w:val="20"/>
          <w:lang w:eastAsia="pl-PL"/>
        </w:rPr>
        <w:t>15.</w:t>
      </w:r>
      <w:r w:rsidRPr="00716866">
        <w:rPr>
          <w:rFonts w:ascii="Open Sans" w:eastAsia="Times New Roman" w:hAnsi="Open Sans" w:cs="Open Sans"/>
          <w:color w:val="000000"/>
          <w:sz w:val="20"/>
          <w:szCs w:val="20"/>
          <w:lang w:eastAsia="pl-PL"/>
        </w:rPr>
        <w:tab/>
      </w:r>
      <w:r w:rsidRPr="00716866">
        <w:rPr>
          <w:rFonts w:ascii="Open Sans" w:eastAsia="Times New Roman" w:hAnsi="Open Sans" w:cs="Open Sans"/>
          <w:color w:val="000000"/>
          <w:sz w:val="20"/>
          <w:szCs w:val="20"/>
          <w:u w:val="single"/>
          <w:lang w:eastAsia="pl-PL"/>
        </w:rPr>
        <w:t xml:space="preserve">Termin związania ofertą. </w:t>
      </w:r>
    </w:p>
    <w:p w14:paraId="363D7665" w14:textId="01D4762D" w:rsidR="0064740B" w:rsidRPr="00716866" w:rsidRDefault="0064740B" w:rsidP="0064740B">
      <w:pPr>
        <w:spacing w:after="0" w:line="276" w:lineRule="auto"/>
        <w:ind w:left="360"/>
        <w:jc w:val="both"/>
        <w:rPr>
          <w:rFonts w:ascii="Open Sans" w:eastAsia="Times New Roman" w:hAnsi="Open Sans" w:cs="Open Sans"/>
          <w:color w:val="000000"/>
          <w:sz w:val="20"/>
          <w:szCs w:val="20"/>
          <w:lang w:eastAsia="pl-PL"/>
        </w:rPr>
      </w:pPr>
      <w:r w:rsidRPr="00716866">
        <w:rPr>
          <w:rFonts w:ascii="Open Sans" w:eastAsia="Times New Roman" w:hAnsi="Open Sans" w:cs="Open Sans"/>
          <w:color w:val="000000"/>
          <w:sz w:val="20"/>
          <w:szCs w:val="20"/>
          <w:lang w:eastAsia="pl-PL"/>
        </w:rPr>
        <w:t xml:space="preserve">15.1. Wykonawca zgodnie z art. 307 ustawy </w:t>
      </w:r>
      <w:proofErr w:type="spellStart"/>
      <w:r w:rsidRPr="00716866">
        <w:rPr>
          <w:rFonts w:ascii="Open Sans" w:eastAsia="Times New Roman" w:hAnsi="Open Sans" w:cs="Open Sans"/>
          <w:color w:val="000000"/>
          <w:sz w:val="20"/>
          <w:szCs w:val="20"/>
          <w:lang w:eastAsia="pl-PL"/>
        </w:rPr>
        <w:t>Pzp</w:t>
      </w:r>
      <w:proofErr w:type="spellEnd"/>
      <w:r w:rsidRPr="00716866">
        <w:rPr>
          <w:rFonts w:ascii="Open Sans" w:eastAsia="Times New Roman" w:hAnsi="Open Sans" w:cs="Open Sans"/>
          <w:color w:val="000000"/>
          <w:sz w:val="20"/>
          <w:szCs w:val="20"/>
          <w:lang w:eastAsia="pl-PL"/>
        </w:rPr>
        <w:t xml:space="preserve"> będzie związany ofertą przez okres </w:t>
      </w:r>
      <w:r w:rsidRPr="00716866">
        <w:rPr>
          <w:rFonts w:ascii="Open Sans" w:eastAsia="Times New Roman" w:hAnsi="Open Sans" w:cs="Open Sans"/>
          <w:color w:val="000000"/>
          <w:sz w:val="20"/>
          <w:szCs w:val="20"/>
          <w:lang w:eastAsia="pl-PL"/>
        </w:rPr>
        <w:br/>
        <w:t xml:space="preserve">30 dni, tj. </w:t>
      </w:r>
      <w:r w:rsidRPr="00716866">
        <w:rPr>
          <w:rFonts w:ascii="Open Sans" w:eastAsia="Times New Roman" w:hAnsi="Open Sans" w:cs="Open Sans"/>
          <w:color w:val="FF0000"/>
          <w:sz w:val="20"/>
          <w:szCs w:val="20"/>
          <w:lang w:eastAsia="pl-PL"/>
        </w:rPr>
        <w:t>do dnia</w:t>
      </w:r>
      <w:r w:rsidR="006D4254" w:rsidRPr="00716866">
        <w:rPr>
          <w:rFonts w:ascii="Open Sans" w:eastAsia="Times New Roman" w:hAnsi="Open Sans" w:cs="Open Sans"/>
          <w:color w:val="FF0000"/>
          <w:sz w:val="20"/>
          <w:szCs w:val="20"/>
          <w:lang w:eastAsia="pl-PL"/>
        </w:rPr>
        <w:t xml:space="preserve"> </w:t>
      </w:r>
      <w:r w:rsidR="008078B2" w:rsidRPr="000D5B67">
        <w:rPr>
          <w:rFonts w:ascii="Open Sans" w:eastAsia="Times New Roman" w:hAnsi="Open Sans" w:cs="Open Sans"/>
          <w:strike/>
          <w:color w:val="000000" w:themeColor="text1"/>
          <w:sz w:val="18"/>
          <w:szCs w:val="18"/>
          <w:lang w:eastAsia="pl-PL"/>
        </w:rPr>
        <w:t>19</w:t>
      </w:r>
      <w:r w:rsidR="00A3520D" w:rsidRPr="000D5B67">
        <w:rPr>
          <w:rFonts w:ascii="Open Sans" w:eastAsia="Times New Roman" w:hAnsi="Open Sans" w:cs="Open Sans"/>
          <w:strike/>
          <w:color w:val="000000" w:themeColor="text1"/>
          <w:sz w:val="18"/>
          <w:szCs w:val="18"/>
          <w:lang w:eastAsia="pl-PL"/>
        </w:rPr>
        <w:t>.</w:t>
      </w:r>
      <w:r w:rsidR="00E46979" w:rsidRPr="000D5B67">
        <w:rPr>
          <w:rFonts w:ascii="Open Sans" w:eastAsia="Times New Roman" w:hAnsi="Open Sans" w:cs="Open Sans"/>
          <w:strike/>
          <w:color w:val="000000" w:themeColor="text1"/>
          <w:sz w:val="18"/>
          <w:szCs w:val="18"/>
          <w:lang w:eastAsia="pl-PL"/>
        </w:rPr>
        <w:t>01</w:t>
      </w:r>
      <w:r w:rsidR="00A3520D" w:rsidRPr="000D5B67">
        <w:rPr>
          <w:rFonts w:ascii="Open Sans" w:eastAsia="Times New Roman" w:hAnsi="Open Sans" w:cs="Open Sans"/>
          <w:strike/>
          <w:color w:val="000000" w:themeColor="text1"/>
          <w:sz w:val="18"/>
          <w:szCs w:val="18"/>
          <w:lang w:eastAsia="pl-PL"/>
        </w:rPr>
        <w:t>.</w:t>
      </w:r>
      <w:r w:rsidR="00F02A44" w:rsidRPr="000D5B67">
        <w:rPr>
          <w:rFonts w:ascii="Open Sans" w:eastAsia="Times New Roman" w:hAnsi="Open Sans" w:cs="Open Sans"/>
          <w:strike/>
          <w:color w:val="000000" w:themeColor="text1"/>
          <w:sz w:val="18"/>
          <w:szCs w:val="18"/>
          <w:lang w:eastAsia="pl-PL"/>
        </w:rPr>
        <w:t>202</w:t>
      </w:r>
      <w:r w:rsidR="00E46979" w:rsidRPr="000D5B67">
        <w:rPr>
          <w:rFonts w:ascii="Open Sans" w:eastAsia="Times New Roman" w:hAnsi="Open Sans" w:cs="Open Sans"/>
          <w:strike/>
          <w:color w:val="000000" w:themeColor="text1"/>
          <w:sz w:val="18"/>
          <w:szCs w:val="18"/>
          <w:lang w:eastAsia="pl-PL"/>
        </w:rPr>
        <w:t>3</w:t>
      </w:r>
      <w:r w:rsidR="00F02A44" w:rsidRPr="000D5B67">
        <w:rPr>
          <w:rFonts w:ascii="Open Sans" w:eastAsia="Times New Roman" w:hAnsi="Open Sans" w:cs="Open Sans"/>
          <w:strike/>
          <w:color w:val="000000" w:themeColor="text1"/>
          <w:sz w:val="18"/>
          <w:szCs w:val="18"/>
          <w:lang w:eastAsia="pl-PL"/>
        </w:rPr>
        <w:t xml:space="preserve"> roku</w:t>
      </w:r>
      <w:r w:rsidR="00D52984" w:rsidRPr="000D5B67">
        <w:rPr>
          <w:rFonts w:ascii="Open Sans" w:eastAsia="Times New Roman" w:hAnsi="Open Sans" w:cs="Open Sans"/>
          <w:strike/>
          <w:color w:val="000000" w:themeColor="text1"/>
          <w:sz w:val="18"/>
          <w:szCs w:val="18"/>
          <w:lang w:eastAsia="pl-PL"/>
        </w:rPr>
        <w:t>.</w:t>
      </w:r>
      <w:r w:rsidR="00D52984" w:rsidRPr="00825F3F">
        <w:rPr>
          <w:rFonts w:ascii="Open Sans" w:eastAsia="Times New Roman" w:hAnsi="Open Sans" w:cs="Open Sans"/>
          <w:color w:val="000000" w:themeColor="text1"/>
          <w:sz w:val="20"/>
          <w:szCs w:val="20"/>
          <w:lang w:eastAsia="pl-PL"/>
        </w:rPr>
        <w:t xml:space="preserve"> </w:t>
      </w:r>
      <w:r w:rsidR="00AB7B05" w:rsidRPr="00825F3F">
        <w:rPr>
          <w:rFonts w:ascii="Open Sans" w:eastAsia="Times New Roman" w:hAnsi="Open Sans" w:cs="Open Sans"/>
          <w:color w:val="000000" w:themeColor="text1"/>
          <w:sz w:val="20"/>
          <w:szCs w:val="20"/>
          <w:lang w:eastAsia="pl-PL"/>
        </w:rPr>
        <w:t xml:space="preserve"> </w:t>
      </w:r>
      <w:r w:rsidR="00825F3F">
        <w:rPr>
          <w:rFonts w:ascii="Open Sans" w:eastAsia="Times New Roman" w:hAnsi="Open Sans" w:cs="Open Sans"/>
          <w:color w:val="FF0000"/>
          <w:sz w:val="20"/>
          <w:szCs w:val="20"/>
          <w:lang w:eastAsia="pl-PL"/>
        </w:rPr>
        <w:t>20</w:t>
      </w:r>
      <w:r w:rsidR="00825F3F" w:rsidRPr="00825F3F">
        <w:rPr>
          <w:rFonts w:ascii="Open Sans" w:eastAsia="Times New Roman" w:hAnsi="Open Sans" w:cs="Open Sans"/>
          <w:color w:val="FF0000"/>
          <w:sz w:val="20"/>
          <w:szCs w:val="20"/>
          <w:lang w:eastAsia="pl-PL"/>
        </w:rPr>
        <w:t xml:space="preserve">.01.2023 roku.  </w:t>
      </w:r>
      <w:r w:rsidRPr="00716866">
        <w:rPr>
          <w:rFonts w:ascii="Open Sans" w:eastAsia="Times New Roman" w:hAnsi="Open Sans" w:cs="Open Sans"/>
          <w:color w:val="000000"/>
          <w:sz w:val="20"/>
          <w:szCs w:val="20"/>
          <w:lang w:eastAsia="pl-PL"/>
        </w:rPr>
        <w:t>Bieg terminu związania ofertą rozpoczyna się wraz z upływem terminu składania ofert.</w:t>
      </w:r>
    </w:p>
    <w:p w14:paraId="6EF3E265" w14:textId="2BD3AB01" w:rsidR="0064740B" w:rsidRPr="00716866" w:rsidRDefault="0064740B" w:rsidP="0064740B">
      <w:pPr>
        <w:spacing w:after="0" w:line="276" w:lineRule="auto"/>
        <w:ind w:left="360"/>
        <w:jc w:val="both"/>
        <w:rPr>
          <w:rFonts w:ascii="Open Sans" w:eastAsia="Times New Roman" w:hAnsi="Open Sans" w:cs="Open Sans"/>
          <w:color w:val="000000"/>
          <w:sz w:val="20"/>
          <w:szCs w:val="20"/>
          <w:lang w:eastAsia="pl-PL"/>
        </w:rPr>
      </w:pPr>
      <w:r w:rsidRPr="00716866">
        <w:rPr>
          <w:rFonts w:ascii="Open Sans" w:eastAsia="Times New Roman" w:hAnsi="Open Sans" w:cs="Open Sans"/>
          <w:color w:val="000000"/>
          <w:sz w:val="20"/>
          <w:szCs w:val="20"/>
          <w:lang w:eastAsia="pl-PL"/>
        </w:rPr>
        <w:t>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716866" w:rsidRDefault="0064740B" w:rsidP="0064740B">
      <w:pPr>
        <w:spacing w:after="0" w:line="276" w:lineRule="auto"/>
        <w:ind w:left="360"/>
        <w:jc w:val="both"/>
        <w:rPr>
          <w:rFonts w:ascii="Open Sans" w:eastAsia="Times New Roman" w:hAnsi="Open Sans" w:cs="Open Sans"/>
          <w:b/>
          <w:bCs/>
          <w:color w:val="000000"/>
          <w:sz w:val="20"/>
          <w:szCs w:val="20"/>
          <w:lang w:eastAsia="pl-PL"/>
        </w:rPr>
      </w:pPr>
    </w:p>
    <w:p w14:paraId="69FAF83F" w14:textId="77777777" w:rsidR="0064740B" w:rsidRPr="00716866"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716866">
        <w:rPr>
          <w:rFonts w:ascii="Open Sans" w:eastAsia="Times New Roman" w:hAnsi="Open Sans" w:cs="Open Sans"/>
          <w:color w:val="000000"/>
          <w:sz w:val="20"/>
          <w:szCs w:val="20"/>
          <w:lang w:eastAsia="pl-PL"/>
        </w:rPr>
        <w:t>16.</w:t>
      </w:r>
      <w:r w:rsidRPr="00716866">
        <w:rPr>
          <w:rFonts w:ascii="Open Sans" w:eastAsia="Times New Roman" w:hAnsi="Open Sans" w:cs="Open Sans"/>
          <w:color w:val="000000"/>
          <w:sz w:val="20"/>
          <w:szCs w:val="20"/>
          <w:lang w:eastAsia="pl-PL"/>
        </w:rPr>
        <w:tab/>
      </w:r>
      <w:r w:rsidRPr="00716866">
        <w:rPr>
          <w:rFonts w:ascii="Open Sans" w:eastAsia="Times New Roman" w:hAnsi="Open Sans" w:cs="Open Sans"/>
          <w:color w:val="000000"/>
          <w:sz w:val="20"/>
          <w:szCs w:val="20"/>
          <w:u w:val="single"/>
          <w:lang w:eastAsia="pl-PL"/>
        </w:rPr>
        <w:t>Sposób i termin składania i otwarcia ofert .</w:t>
      </w:r>
    </w:p>
    <w:p w14:paraId="4D952F5D" w14:textId="2607668B" w:rsidR="0064740B" w:rsidRPr="00716866" w:rsidRDefault="0064740B" w:rsidP="0064740B">
      <w:pPr>
        <w:spacing w:after="0" w:line="276" w:lineRule="auto"/>
        <w:ind w:left="360"/>
        <w:jc w:val="both"/>
        <w:rPr>
          <w:rFonts w:ascii="Open Sans" w:eastAsia="Times New Roman" w:hAnsi="Open Sans" w:cs="Open Sans"/>
          <w:color w:val="FF0000"/>
          <w:sz w:val="20"/>
          <w:szCs w:val="20"/>
          <w:lang w:eastAsia="pl-PL"/>
        </w:rPr>
      </w:pPr>
      <w:r w:rsidRPr="00716866">
        <w:rPr>
          <w:rFonts w:ascii="Open Sans" w:eastAsia="Times New Roman" w:hAnsi="Open Sans" w:cs="Open Sans"/>
          <w:color w:val="000000"/>
          <w:sz w:val="20"/>
          <w:szCs w:val="20"/>
          <w:lang w:eastAsia="pl-PL"/>
        </w:rPr>
        <w:t xml:space="preserve">16.1.Ofertę należy złożyć poprzez platformę zakupową, o której mowa </w:t>
      </w:r>
      <w:r w:rsidRPr="00716866">
        <w:rPr>
          <w:rFonts w:ascii="Open Sans" w:eastAsia="Times New Roman" w:hAnsi="Open Sans" w:cs="Open Sans"/>
          <w:color w:val="000000"/>
          <w:sz w:val="20"/>
          <w:szCs w:val="20"/>
          <w:lang w:eastAsia="pl-PL"/>
        </w:rPr>
        <w:br/>
        <w:t xml:space="preserve">w pkt. 12 SWZ, do dnia   </w:t>
      </w:r>
      <w:bookmarkStart w:id="20" w:name="_Hlk121919614"/>
      <w:r w:rsidR="008078B2" w:rsidRPr="000D5B67">
        <w:rPr>
          <w:rFonts w:ascii="Open Sans" w:eastAsia="Times New Roman" w:hAnsi="Open Sans" w:cs="Open Sans"/>
          <w:strike/>
          <w:color w:val="000000" w:themeColor="text1"/>
          <w:sz w:val="18"/>
          <w:szCs w:val="18"/>
          <w:lang w:eastAsia="pl-PL"/>
        </w:rPr>
        <w:t>21</w:t>
      </w:r>
      <w:r w:rsidR="007623B5" w:rsidRPr="000D5B67">
        <w:rPr>
          <w:rFonts w:ascii="Open Sans" w:eastAsia="Times New Roman" w:hAnsi="Open Sans" w:cs="Open Sans"/>
          <w:strike/>
          <w:color w:val="000000" w:themeColor="text1"/>
          <w:sz w:val="18"/>
          <w:szCs w:val="18"/>
          <w:lang w:eastAsia="pl-PL"/>
        </w:rPr>
        <w:t>.12.2022 roku</w:t>
      </w:r>
      <w:r w:rsidR="007623B5" w:rsidRPr="007623B5">
        <w:rPr>
          <w:rFonts w:ascii="Open Sans" w:eastAsia="Times New Roman" w:hAnsi="Open Sans" w:cs="Open Sans"/>
          <w:color w:val="FF0000"/>
          <w:sz w:val="20"/>
          <w:szCs w:val="20"/>
          <w:lang w:eastAsia="pl-PL"/>
        </w:rPr>
        <w:t xml:space="preserve"> </w:t>
      </w:r>
      <w:bookmarkEnd w:id="20"/>
      <w:r w:rsidR="000D5B67" w:rsidRPr="000D5B67">
        <w:rPr>
          <w:rFonts w:ascii="Open Sans" w:eastAsia="Times New Roman" w:hAnsi="Open Sans" w:cs="Open Sans"/>
          <w:color w:val="FF0000"/>
          <w:sz w:val="20"/>
          <w:szCs w:val="20"/>
          <w:lang w:eastAsia="pl-PL"/>
        </w:rPr>
        <w:t>2</w:t>
      </w:r>
      <w:r w:rsidR="000D5B67">
        <w:rPr>
          <w:rFonts w:ascii="Open Sans" w:eastAsia="Times New Roman" w:hAnsi="Open Sans" w:cs="Open Sans"/>
          <w:color w:val="FF0000"/>
          <w:sz w:val="20"/>
          <w:szCs w:val="20"/>
          <w:lang w:eastAsia="pl-PL"/>
        </w:rPr>
        <w:t>2</w:t>
      </w:r>
      <w:r w:rsidR="000D5B67" w:rsidRPr="000D5B67">
        <w:rPr>
          <w:rFonts w:ascii="Open Sans" w:eastAsia="Times New Roman" w:hAnsi="Open Sans" w:cs="Open Sans"/>
          <w:color w:val="FF0000"/>
          <w:sz w:val="20"/>
          <w:szCs w:val="20"/>
          <w:lang w:eastAsia="pl-PL"/>
        </w:rPr>
        <w:t xml:space="preserve">.12.2022 roku </w:t>
      </w:r>
      <w:r w:rsidRPr="00716866">
        <w:rPr>
          <w:rFonts w:ascii="Open Sans" w:eastAsia="Times New Roman" w:hAnsi="Open Sans" w:cs="Open Sans"/>
          <w:color w:val="FF0000"/>
          <w:sz w:val="20"/>
          <w:szCs w:val="20"/>
          <w:lang w:eastAsia="pl-PL"/>
        </w:rPr>
        <w:t>do godziny</w:t>
      </w:r>
      <w:r w:rsidR="00850803" w:rsidRPr="00716866">
        <w:rPr>
          <w:rFonts w:ascii="Open Sans" w:eastAsia="Times New Roman" w:hAnsi="Open Sans" w:cs="Open Sans"/>
          <w:color w:val="FF0000"/>
          <w:sz w:val="20"/>
          <w:szCs w:val="20"/>
          <w:lang w:eastAsia="pl-PL"/>
        </w:rPr>
        <w:t xml:space="preserve"> 1</w:t>
      </w:r>
      <w:r w:rsidR="00770167">
        <w:rPr>
          <w:rFonts w:ascii="Open Sans" w:eastAsia="Times New Roman" w:hAnsi="Open Sans" w:cs="Open Sans"/>
          <w:color w:val="FF0000"/>
          <w:sz w:val="20"/>
          <w:szCs w:val="20"/>
          <w:lang w:eastAsia="pl-PL"/>
        </w:rPr>
        <w:t>1</w:t>
      </w:r>
      <w:r w:rsidRPr="00716866">
        <w:rPr>
          <w:rFonts w:ascii="Open Sans" w:eastAsia="Times New Roman" w:hAnsi="Open Sans" w:cs="Open Sans"/>
          <w:color w:val="FF0000"/>
          <w:sz w:val="20"/>
          <w:szCs w:val="20"/>
          <w:lang w:eastAsia="pl-PL"/>
        </w:rPr>
        <w:t>:00.</w:t>
      </w:r>
    </w:p>
    <w:p w14:paraId="6F46E64A" w14:textId="6097D450" w:rsidR="0064740B" w:rsidRPr="00716866" w:rsidRDefault="0064740B" w:rsidP="0064740B">
      <w:pPr>
        <w:spacing w:after="0" w:line="276" w:lineRule="auto"/>
        <w:ind w:left="360"/>
        <w:jc w:val="both"/>
        <w:rPr>
          <w:rFonts w:ascii="Open Sans" w:eastAsia="Times New Roman" w:hAnsi="Open Sans" w:cs="Open Sans"/>
          <w:color w:val="000000"/>
          <w:sz w:val="20"/>
          <w:szCs w:val="20"/>
          <w:lang w:eastAsia="pl-PL"/>
        </w:rPr>
      </w:pPr>
      <w:r w:rsidRPr="00716866">
        <w:rPr>
          <w:rFonts w:ascii="Open Sans" w:eastAsia="Times New Roman" w:hAnsi="Open Sans" w:cs="Open Sans"/>
          <w:color w:val="000000"/>
          <w:sz w:val="20"/>
          <w:szCs w:val="20"/>
          <w:lang w:eastAsia="pl-PL"/>
        </w:rPr>
        <w:t>16.2.Otwarcie ofert nastąpi w dniu</w:t>
      </w:r>
      <w:r w:rsidR="005C23CB" w:rsidRPr="00716866">
        <w:rPr>
          <w:rFonts w:ascii="Open Sans" w:eastAsia="Times New Roman" w:hAnsi="Open Sans" w:cs="Open Sans"/>
          <w:color w:val="000000"/>
          <w:sz w:val="20"/>
          <w:szCs w:val="20"/>
          <w:lang w:eastAsia="pl-PL"/>
        </w:rPr>
        <w:t xml:space="preserve">  </w:t>
      </w:r>
      <w:r w:rsidR="006A330D" w:rsidRPr="00716866">
        <w:rPr>
          <w:rFonts w:ascii="Open Sans" w:eastAsia="Times New Roman" w:hAnsi="Open Sans" w:cs="Open Sans"/>
          <w:color w:val="FF0000"/>
          <w:sz w:val="20"/>
          <w:szCs w:val="20"/>
          <w:lang w:eastAsia="pl-PL"/>
        </w:rPr>
        <w:t xml:space="preserve"> </w:t>
      </w:r>
      <w:r w:rsidR="008078B2" w:rsidRPr="000D5B67">
        <w:rPr>
          <w:rFonts w:ascii="Open Sans" w:eastAsia="Times New Roman" w:hAnsi="Open Sans" w:cs="Open Sans"/>
          <w:strike/>
          <w:color w:val="000000" w:themeColor="text1"/>
          <w:sz w:val="18"/>
          <w:szCs w:val="18"/>
          <w:lang w:eastAsia="pl-PL"/>
        </w:rPr>
        <w:t>21</w:t>
      </w:r>
      <w:r w:rsidR="007623B5" w:rsidRPr="000D5B67">
        <w:rPr>
          <w:rFonts w:ascii="Open Sans" w:eastAsia="Times New Roman" w:hAnsi="Open Sans" w:cs="Open Sans"/>
          <w:strike/>
          <w:color w:val="000000" w:themeColor="text1"/>
          <w:sz w:val="18"/>
          <w:szCs w:val="18"/>
          <w:lang w:eastAsia="pl-PL"/>
        </w:rPr>
        <w:t>.12.2022 roku</w:t>
      </w:r>
      <w:r w:rsidR="007623B5">
        <w:rPr>
          <w:rFonts w:ascii="Open Sans" w:eastAsia="Times New Roman" w:hAnsi="Open Sans" w:cs="Open Sans"/>
          <w:color w:val="FF0000"/>
          <w:sz w:val="20"/>
          <w:szCs w:val="20"/>
          <w:lang w:eastAsia="pl-PL"/>
        </w:rPr>
        <w:t xml:space="preserve"> </w:t>
      </w:r>
      <w:r w:rsidR="000D5B67" w:rsidRPr="000D5B67">
        <w:rPr>
          <w:rFonts w:ascii="Open Sans" w:eastAsia="Times New Roman" w:hAnsi="Open Sans" w:cs="Open Sans"/>
          <w:color w:val="FF0000"/>
          <w:sz w:val="20"/>
          <w:szCs w:val="20"/>
          <w:lang w:eastAsia="pl-PL"/>
        </w:rPr>
        <w:t>2</w:t>
      </w:r>
      <w:r w:rsidR="000D5B67">
        <w:rPr>
          <w:rFonts w:ascii="Open Sans" w:eastAsia="Times New Roman" w:hAnsi="Open Sans" w:cs="Open Sans"/>
          <w:color w:val="FF0000"/>
          <w:sz w:val="20"/>
          <w:szCs w:val="20"/>
          <w:lang w:eastAsia="pl-PL"/>
        </w:rPr>
        <w:t>2</w:t>
      </w:r>
      <w:r w:rsidR="000D5B67" w:rsidRPr="000D5B67">
        <w:rPr>
          <w:rFonts w:ascii="Open Sans" w:eastAsia="Times New Roman" w:hAnsi="Open Sans" w:cs="Open Sans"/>
          <w:color w:val="FF0000"/>
          <w:sz w:val="20"/>
          <w:szCs w:val="20"/>
          <w:lang w:eastAsia="pl-PL"/>
        </w:rPr>
        <w:t xml:space="preserve">.12.2022 roku </w:t>
      </w:r>
      <w:r w:rsidRPr="00716866">
        <w:rPr>
          <w:rFonts w:ascii="Open Sans" w:eastAsia="Times New Roman" w:hAnsi="Open Sans" w:cs="Open Sans"/>
          <w:color w:val="FF0000"/>
          <w:sz w:val="20"/>
          <w:szCs w:val="20"/>
          <w:lang w:eastAsia="pl-PL"/>
        </w:rPr>
        <w:t xml:space="preserve">o godzinie </w:t>
      </w:r>
      <w:r w:rsidR="00850803" w:rsidRPr="00716866">
        <w:rPr>
          <w:rFonts w:ascii="Open Sans" w:eastAsia="Times New Roman" w:hAnsi="Open Sans" w:cs="Open Sans"/>
          <w:color w:val="FF0000"/>
          <w:sz w:val="20"/>
          <w:szCs w:val="20"/>
          <w:lang w:eastAsia="pl-PL"/>
        </w:rPr>
        <w:t>1</w:t>
      </w:r>
      <w:r w:rsidR="00770167">
        <w:rPr>
          <w:rFonts w:ascii="Open Sans" w:eastAsia="Times New Roman" w:hAnsi="Open Sans" w:cs="Open Sans"/>
          <w:color w:val="FF0000"/>
          <w:sz w:val="20"/>
          <w:szCs w:val="20"/>
          <w:lang w:eastAsia="pl-PL"/>
        </w:rPr>
        <w:t>1</w:t>
      </w:r>
      <w:r w:rsidRPr="00716866">
        <w:rPr>
          <w:rFonts w:ascii="Open Sans" w:eastAsia="Times New Roman" w:hAnsi="Open Sans" w:cs="Open Sans"/>
          <w:color w:val="FF0000"/>
          <w:sz w:val="20"/>
          <w:szCs w:val="20"/>
          <w:lang w:eastAsia="pl-PL"/>
        </w:rPr>
        <w:t>:30.</w:t>
      </w:r>
    </w:p>
    <w:p w14:paraId="0DFD871E" w14:textId="2B690AA9" w:rsidR="0064740B" w:rsidRPr="00716866" w:rsidRDefault="0064740B" w:rsidP="0064740B">
      <w:pPr>
        <w:spacing w:after="0" w:line="276" w:lineRule="auto"/>
        <w:ind w:left="360"/>
        <w:jc w:val="both"/>
        <w:rPr>
          <w:rFonts w:ascii="Open Sans" w:eastAsia="Times New Roman" w:hAnsi="Open Sans" w:cs="Open Sans"/>
          <w:color w:val="000000"/>
          <w:sz w:val="20"/>
          <w:szCs w:val="20"/>
          <w:lang w:eastAsia="pl-PL"/>
        </w:rPr>
      </w:pPr>
      <w:r w:rsidRPr="00716866">
        <w:rPr>
          <w:rFonts w:ascii="Open Sans" w:eastAsia="Times New Roman" w:hAnsi="Open Sans" w:cs="Open Sans"/>
          <w:color w:val="000000"/>
          <w:sz w:val="20"/>
          <w:szCs w:val="20"/>
          <w:lang w:eastAsia="pl-PL"/>
        </w:rPr>
        <w:t>16.3.Otwarcie ofert nastąpi poprzez użycie mechanizmu do odszyfrowania dostępnego na platformie zakupowej.</w:t>
      </w:r>
    </w:p>
    <w:p w14:paraId="52354278" w14:textId="77CAC903" w:rsidR="0064740B" w:rsidRPr="00716866" w:rsidRDefault="0064740B" w:rsidP="0064740B">
      <w:pPr>
        <w:spacing w:after="0" w:line="276" w:lineRule="auto"/>
        <w:ind w:left="360"/>
        <w:jc w:val="both"/>
        <w:rPr>
          <w:rFonts w:ascii="Open Sans" w:eastAsia="Times New Roman" w:hAnsi="Open Sans" w:cs="Open Sans"/>
          <w:color w:val="000000"/>
          <w:sz w:val="20"/>
          <w:szCs w:val="20"/>
          <w:lang w:eastAsia="pl-PL"/>
        </w:rPr>
      </w:pPr>
      <w:r w:rsidRPr="00716866">
        <w:rPr>
          <w:rFonts w:ascii="Open Sans" w:eastAsia="Times New Roman" w:hAnsi="Open Sans" w:cs="Open Sans"/>
          <w:color w:val="000000"/>
          <w:sz w:val="20"/>
          <w:szCs w:val="20"/>
          <w:lang w:eastAsia="pl-PL"/>
        </w:rPr>
        <w:t xml:space="preserve">16.4.Niezwłocznie po otwarciu ofert Zamawiający udostępni na stronie internetowej prowadzonego postępowania informacje wymagane zgodnie z art. 222 ust. 5 Ustawy PZP. </w:t>
      </w:r>
    </w:p>
    <w:p w14:paraId="6043D4C0" w14:textId="398E6D34"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716866">
        <w:rPr>
          <w:rFonts w:ascii="Open Sans" w:eastAsia="Times New Roman" w:hAnsi="Open Sans" w:cs="Open Sans"/>
          <w:color w:val="000000"/>
          <w:sz w:val="20"/>
          <w:szCs w:val="20"/>
          <w:lang w:eastAsia="pl-PL"/>
        </w:rPr>
        <w:t>16.5.Najpóźniej przed otwarciem ofert, Zamawiający w myśl art. 222 ust. 4 Ustawy PZP  udostępni na stronie internetowej prowadzonego postępowania informację o kwocie, jaką zamierza przeznaczyć na sfinansowanie zamówienia.</w:t>
      </w:r>
    </w:p>
    <w:p w14:paraId="2545BDD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63F27361" w14:textId="71F5CDAD" w:rsidR="001E4122" w:rsidRPr="00E85539" w:rsidRDefault="0064740B" w:rsidP="001E4122">
      <w:pPr>
        <w:autoSpaceDE w:val="0"/>
        <w:autoSpaceDN w:val="0"/>
        <w:adjustRightInd w:val="0"/>
        <w:spacing w:after="0" w:line="240" w:lineRule="auto"/>
        <w:ind w:left="142"/>
        <w:rPr>
          <w:rFonts w:ascii="Open Sans" w:eastAsia="Times New Roman" w:hAnsi="Open Sans" w:cs="Open Sans"/>
          <w:bCs/>
          <w:iCs/>
          <w:sz w:val="20"/>
          <w:szCs w:val="20"/>
          <w:u w:val="single"/>
        </w:rPr>
      </w:pPr>
      <w:r w:rsidRPr="0064740B">
        <w:rPr>
          <w:rFonts w:ascii="Open Sans" w:eastAsia="Times New Roman" w:hAnsi="Open Sans" w:cs="Open Sans"/>
          <w:b/>
          <w:bCs/>
          <w:color w:val="000000"/>
          <w:lang w:eastAsia="pl-PL"/>
        </w:rPr>
        <w:t>17.</w:t>
      </w:r>
      <w:r w:rsidRPr="0064740B">
        <w:rPr>
          <w:rFonts w:ascii="Open Sans" w:eastAsia="Times New Roman" w:hAnsi="Open Sans" w:cs="Open Sans"/>
          <w:b/>
          <w:bCs/>
          <w:color w:val="000000"/>
          <w:lang w:eastAsia="pl-PL"/>
        </w:rPr>
        <w:tab/>
      </w:r>
      <w:r w:rsidR="001E4122" w:rsidRPr="00E85539">
        <w:rPr>
          <w:rFonts w:ascii="Open Sans" w:eastAsia="Times New Roman" w:hAnsi="Open Sans" w:cs="Open Sans"/>
          <w:bCs/>
          <w:iCs/>
          <w:sz w:val="20"/>
          <w:szCs w:val="20"/>
          <w:u w:val="single"/>
        </w:rPr>
        <w:t>Kryteria wyboru i sposób oceny ofert .</w:t>
      </w:r>
    </w:p>
    <w:p w14:paraId="72D210FD" w14:textId="18C4EEF8" w:rsidR="00D91FA7" w:rsidRDefault="00D91FA7" w:rsidP="00D91FA7">
      <w:pPr>
        <w:tabs>
          <w:tab w:val="left" w:pos="284"/>
        </w:tabs>
        <w:spacing w:after="0" w:line="240" w:lineRule="auto"/>
        <w:jc w:val="both"/>
        <w:rPr>
          <w:rFonts w:ascii="Open Sans" w:eastAsia="Times New Roman" w:hAnsi="Open Sans" w:cs="Open Sans"/>
          <w:bCs/>
          <w:sz w:val="20"/>
          <w:szCs w:val="20"/>
          <w:lang w:eastAsia="pl-PL"/>
        </w:rPr>
      </w:pPr>
    </w:p>
    <w:p w14:paraId="41873006" w14:textId="080BE21C" w:rsidR="00F97678" w:rsidRDefault="00F97678" w:rsidP="00F97678">
      <w:pPr>
        <w:tabs>
          <w:tab w:val="left" w:pos="284"/>
        </w:tabs>
        <w:spacing w:after="0" w:line="240" w:lineRule="auto"/>
        <w:rPr>
          <w:rFonts w:ascii="Open Sans" w:eastAsia="Tahoma" w:hAnsi="Open Sans" w:cs="Open Sans"/>
          <w:iCs/>
          <w:sz w:val="20"/>
          <w:szCs w:val="20"/>
          <w:lang w:eastAsia="pl-PL"/>
        </w:rPr>
      </w:pPr>
      <w:r w:rsidRPr="001044AF">
        <w:rPr>
          <w:rFonts w:ascii="Open Sans" w:eastAsia="Tahoma" w:hAnsi="Open Sans" w:cs="Open Sans"/>
          <w:iCs/>
          <w:sz w:val="20"/>
          <w:szCs w:val="20"/>
          <w:lang w:eastAsia="pl-PL"/>
        </w:rPr>
        <w:t>Za najkorzystniejszą zostanie uznana oferta, która uzyska największą ilość punktów:</w:t>
      </w:r>
    </w:p>
    <w:p w14:paraId="4AEDF8C1" w14:textId="77777777" w:rsidR="00DE54F5" w:rsidRPr="001044AF" w:rsidRDefault="00DE54F5" w:rsidP="00F97678">
      <w:pPr>
        <w:tabs>
          <w:tab w:val="left" w:pos="284"/>
        </w:tabs>
        <w:spacing w:after="0" w:line="240" w:lineRule="auto"/>
        <w:rPr>
          <w:rFonts w:ascii="Open Sans" w:eastAsia="Tahoma" w:hAnsi="Open Sans" w:cs="Open Sans"/>
          <w:iCs/>
          <w:sz w:val="20"/>
          <w:szCs w:val="20"/>
          <w:lang w:eastAsia="pl-PL"/>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587"/>
        <w:gridCol w:w="1664"/>
      </w:tblGrid>
      <w:tr w:rsidR="00F97678" w:rsidRPr="001044AF" w14:paraId="26DC95E0" w14:textId="77777777" w:rsidTr="00F97678">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4A30EA" w14:textId="77777777" w:rsidR="00F97678" w:rsidRPr="001044AF" w:rsidRDefault="00F97678" w:rsidP="00F97678">
            <w:pPr>
              <w:spacing w:after="0" w:line="240" w:lineRule="auto"/>
              <w:jc w:val="center"/>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Lp.</w:t>
            </w:r>
          </w:p>
        </w:tc>
        <w:tc>
          <w:tcPr>
            <w:tcW w:w="65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437FF1" w14:textId="77777777" w:rsidR="00F97678" w:rsidRPr="001044AF" w:rsidRDefault="00F97678" w:rsidP="00F97678">
            <w:pPr>
              <w:spacing w:after="0" w:line="240" w:lineRule="auto"/>
              <w:jc w:val="center"/>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Kryterium:</w:t>
            </w:r>
          </w:p>
        </w:tc>
        <w:tc>
          <w:tcPr>
            <w:tcW w:w="16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8FE8A3" w14:textId="77777777" w:rsidR="00F97678" w:rsidRPr="001044AF" w:rsidRDefault="00F97678" w:rsidP="00F97678">
            <w:pPr>
              <w:spacing w:after="0" w:line="240" w:lineRule="auto"/>
              <w:jc w:val="center"/>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Waga [punkty]</w:t>
            </w:r>
          </w:p>
        </w:tc>
      </w:tr>
      <w:tr w:rsidR="00F97678" w:rsidRPr="001044AF" w14:paraId="2BE049B5" w14:textId="77777777" w:rsidTr="00F97678">
        <w:tc>
          <w:tcPr>
            <w:tcW w:w="567" w:type="dxa"/>
            <w:tcBorders>
              <w:top w:val="single" w:sz="4" w:space="0" w:color="auto"/>
              <w:left w:val="single" w:sz="4" w:space="0" w:color="auto"/>
              <w:bottom w:val="single" w:sz="4" w:space="0" w:color="auto"/>
              <w:right w:val="single" w:sz="4" w:space="0" w:color="auto"/>
            </w:tcBorders>
          </w:tcPr>
          <w:p w14:paraId="776E71FC" w14:textId="77777777" w:rsidR="00F97678" w:rsidRPr="001044AF" w:rsidRDefault="00F97678" w:rsidP="00F97678">
            <w:pPr>
              <w:numPr>
                <w:ilvl w:val="3"/>
                <w:numId w:val="19"/>
              </w:numPr>
              <w:spacing w:after="0" w:line="240" w:lineRule="auto"/>
              <w:ind w:hanging="1800"/>
              <w:rPr>
                <w:rFonts w:ascii="Open Sans" w:eastAsia="Times New Roman" w:hAnsi="Open Sans" w:cs="Open Sans"/>
                <w:iCs/>
                <w:sz w:val="20"/>
                <w:szCs w:val="20"/>
                <w:lang w:eastAsia="pl-PL"/>
              </w:rPr>
            </w:pPr>
          </w:p>
        </w:tc>
        <w:tc>
          <w:tcPr>
            <w:tcW w:w="6587" w:type="dxa"/>
            <w:tcBorders>
              <w:top w:val="single" w:sz="4" w:space="0" w:color="auto"/>
              <w:left w:val="single" w:sz="4" w:space="0" w:color="auto"/>
              <w:bottom w:val="single" w:sz="4" w:space="0" w:color="auto"/>
              <w:right w:val="single" w:sz="4" w:space="0" w:color="auto"/>
            </w:tcBorders>
            <w:hideMark/>
          </w:tcPr>
          <w:p w14:paraId="6317D8EA" w14:textId="77777777" w:rsidR="00F97678" w:rsidRPr="001044AF" w:rsidRDefault="00F97678" w:rsidP="00F97678">
            <w:pPr>
              <w:spacing w:after="0" w:line="240" w:lineRule="auto"/>
              <w:rPr>
                <w:rFonts w:ascii="Open Sans" w:eastAsia="Times New Roman" w:hAnsi="Open Sans" w:cs="Open Sans"/>
                <w:iCs/>
                <w:sz w:val="20"/>
                <w:szCs w:val="20"/>
                <w:u w:val="single"/>
                <w:lang w:eastAsia="pl-PL"/>
              </w:rPr>
            </w:pPr>
            <w:r w:rsidRPr="001044AF">
              <w:rPr>
                <w:rFonts w:ascii="Open Sans" w:eastAsia="Times New Roman" w:hAnsi="Open Sans" w:cs="Open Sans"/>
                <w:iCs/>
                <w:sz w:val="20"/>
                <w:szCs w:val="20"/>
                <w:lang w:eastAsia="pl-PL"/>
              </w:rPr>
              <w:t>Cena „C”.</w:t>
            </w:r>
          </w:p>
        </w:tc>
        <w:tc>
          <w:tcPr>
            <w:tcW w:w="1664" w:type="dxa"/>
            <w:tcBorders>
              <w:top w:val="single" w:sz="4" w:space="0" w:color="auto"/>
              <w:left w:val="single" w:sz="4" w:space="0" w:color="auto"/>
              <w:bottom w:val="single" w:sz="4" w:space="0" w:color="auto"/>
              <w:right w:val="single" w:sz="4" w:space="0" w:color="auto"/>
            </w:tcBorders>
            <w:hideMark/>
          </w:tcPr>
          <w:p w14:paraId="24E97954" w14:textId="77777777" w:rsidR="00F97678" w:rsidRPr="001044AF" w:rsidRDefault="00F97678" w:rsidP="00F97678">
            <w:pPr>
              <w:spacing w:after="0" w:line="240" w:lineRule="auto"/>
              <w:jc w:val="center"/>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80</w:t>
            </w:r>
          </w:p>
        </w:tc>
      </w:tr>
      <w:tr w:rsidR="00F97678" w:rsidRPr="001044AF" w14:paraId="0E583BD6" w14:textId="77777777" w:rsidTr="00F97678">
        <w:tc>
          <w:tcPr>
            <w:tcW w:w="567" w:type="dxa"/>
            <w:tcBorders>
              <w:top w:val="single" w:sz="4" w:space="0" w:color="auto"/>
              <w:left w:val="single" w:sz="4" w:space="0" w:color="auto"/>
              <w:bottom w:val="single" w:sz="4" w:space="0" w:color="auto"/>
              <w:right w:val="single" w:sz="4" w:space="0" w:color="auto"/>
            </w:tcBorders>
          </w:tcPr>
          <w:p w14:paraId="56787573" w14:textId="77777777" w:rsidR="00F97678" w:rsidRPr="001044AF" w:rsidRDefault="00F97678" w:rsidP="00F97678">
            <w:pPr>
              <w:numPr>
                <w:ilvl w:val="3"/>
                <w:numId w:val="19"/>
              </w:numPr>
              <w:spacing w:after="0" w:line="240" w:lineRule="auto"/>
              <w:ind w:hanging="1764"/>
              <w:rPr>
                <w:rFonts w:ascii="Open Sans" w:eastAsia="Times New Roman" w:hAnsi="Open Sans" w:cs="Open Sans"/>
                <w:iCs/>
                <w:sz w:val="20"/>
                <w:szCs w:val="20"/>
                <w:lang w:eastAsia="pl-PL"/>
              </w:rPr>
            </w:pPr>
          </w:p>
        </w:tc>
        <w:tc>
          <w:tcPr>
            <w:tcW w:w="6587" w:type="dxa"/>
            <w:tcBorders>
              <w:top w:val="single" w:sz="4" w:space="0" w:color="auto"/>
              <w:left w:val="single" w:sz="4" w:space="0" w:color="auto"/>
              <w:bottom w:val="single" w:sz="4" w:space="0" w:color="auto"/>
              <w:right w:val="single" w:sz="4" w:space="0" w:color="auto"/>
            </w:tcBorders>
            <w:hideMark/>
          </w:tcPr>
          <w:p w14:paraId="663EAEAB" w14:textId="299F6AA1" w:rsidR="00F97678" w:rsidRPr="001044AF" w:rsidRDefault="00F97678" w:rsidP="00F97678">
            <w:pPr>
              <w:spacing w:after="0" w:line="240" w:lineRule="auto"/>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Przedłużenie </w:t>
            </w:r>
            <w:r w:rsidRPr="001044AF">
              <w:rPr>
                <w:rFonts w:ascii="Open Sans" w:eastAsia="Tahoma" w:hAnsi="Open Sans" w:cs="Open Sans"/>
                <w:iCs/>
                <w:sz w:val="20"/>
                <w:szCs w:val="20"/>
                <w:lang w:eastAsia="pl-PL"/>
              </w:rPr>
              <w:t>okresu gwarancji za wady</w:t>
            </w:r>
            <w:r w:rsidRPr="001044AF">
              <w:rPr>
                <w:rFonts w:ascii="Open Sans" w:eastAsia="Times New Roman" w:hAnsi="Open Sans" w:cs="Open Sans"/>
                <w:iCs/>
                <w:sz w:val="20"/>
                <w:szCs w:val="20"/>
                <w:lang w:eastAsia="pl-PL"/>
              </w:rPr>
              <w:t xml:space="preserve"> skompletowanego pojazdu „G”.</w:t>
            </w:r>
          </w:p>
        </w:tc>
        <w:tc>
          <w:tcPr>
            <w:tcW w:w="1664" w:type="dxa"/>
            <w:tcBorders>
              <w:top w:val="single" w:sz="4" w:space="0" w:color="auto"/>
              <w:left w:val="single" w:sz="4" w:space="0" w:color="auto"/>
              <w:bottom w:val="single" w:sz="4" w:space="0" w:color="auto"/>
              <w:right w:val="single" w:sz="4" w:space="0" w:color="auto"/>
            </w:tcBorders>
            <w:hideMark/>
          </w:tcPr>
          <w:p w14:paraId="0DBFB38F" w14:textId="77777777" w:rsidR="00F97678" w:rsidRPr="001044AF" w:rsidRDefault="00F97678" w:rsidP="00F97678">
            <w:pPr>
              <w:spacing w:after="0" w:line="240" w:lineRule="auto"/>
              <w:jc w:val="center"/>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20</w:t>
            </w:r>
          </w:p>
        </w:tc>
      </w:tr>
      <w:tr w:rsidR="00F97678" w:rsidRPr="001044AF" w14:paraId="4187523F" w14:textId="77777777" w:rsidTr="00F97678">
        <w:tc>
          <w:tcPr>
            <w:tcW w:w="715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9FC2DC6" w14:textId="77777777" w:rsidR="00F97678" w:rsidRPr="001044AF" w:rsidRDefault="00F97678" w:rsidP="00F97678">
            <w:pPr>
              <w:spacing w:after="0" w:line="240" w:lineRule="auto"/>
              <w:jc w:val="center"/>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Razem liczba punktów:</w:t>
            </w:r>
          </w:p>
        </w:tc>
        <w:tc>
          <w:tcPr>
            <w:tcW w:w="1664" w:type="dxa"/>
            <w:tcBorders>
              <w:top w:val="single" w:sz="4" w:space="0" w:color="auto"/>
              <w:left w:val="single" w:sz="4" w:space="0" w:color="auto"/>
              <w:bottom w:val="single" w:sz="4" w:space="0" w:color="auto"/>
              <w:right w:val="single" w:sz="4" w:space="0" w:color="auto"/>
            </w:tcBorders>
            <w:shd w:val="clear" w:color="auto" w:fill="F2F2F2"/>
            <w:hideMark/>
          </w:tcPr>
          <w:p w14:paraId="0A74E524" w14:textId="77777777" w:rsidR="00F97678" w:rsidRPr="001044AF" w:rsidRDefault="00F97678" w:rsidP="00F97678">
            <w:pPr>
              <w:spacing w:after="0" w:line="240" w:lineRule="auto"/>
              <w:jc w:val="center"/>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100</w:t>
            </w:r>
          </w:p>
        </w:tc>
      </w:tr>
    </w:tbl>
    <w:p w14:paraId="7F6B0F41" w14:textId="77777777" w:rsidR="00F97678" w:rsidRPr="001044AF" w:rsidRDefault="00F97678" w:rsidP="00F97678">
      <w:pPr>
        <w:tabs>
          <w:tab w:val="left" w:pos="284"/>
        </w:tabs>
        <w:spacing w:after="0" w:line="240" w:lineRule="auto"/>
        <w:rPr>
          <w:rFonts w:ascii="Open Sans" w:eastAsia="Tahoma" w:hAnsi="Open Sans" w:cs="Open Sans"/>
          <w:b/>
          <w:iCs/>
          <w:sz w:val="20"/>
          <w:szCs w:val="20"/>
          <w:lang w:eastAsia="pl-PL"/>
        </w:rPr>
      </w:pPr>
    </w:p>
    <w:p w14:paraId="49351EAF" w14:textId="77777777" w:rsidR="00F97678" w:rsidRPr="001044AF" w:rsidRDefault="00F97678" w:rsidP="00F97678">
      <w:pPr>
        <w:numPr>
          <w:ilvl w:val="0"/>
          <w:numId w:val="18"/>
        </w:numPr>
        <w:tabs>
          <w:tab w:val="left" w:pos="284"/>
        </w:tabs>
        <w:spacing w:after="0" w:line="240" w:lineRule="auto"/>
        <w:ind w:hanging="720"/>
        <w:rPr>
          <w:rFonts w:ascii="Open Sans" w:eastAsia="Times New Roman" w:hAnsi="Open Sans" w:cs="Open Sans"/>
          <w:b/>
          <w:iCs/>
          <w:sz w:val="20"/>
          <w:szCs w:val="20"/>
          <w:lang w:eastAsia="pl-PL"/>
        </w:rPr>
      </w:pPr>
      <w:r w:rsidRPr="001044AF">
        <w:rPr>
          <w:rFonts w:ascii="Open Sans" w:eastAsia="Times New Roman" w:hAnsi="Open Sans" w:cs="Open Sans"/>
          <w:iCs/>
          <w:sz w:val="20"/>
          <w:szCs w:val="20"/>
          <w:lang w:eastAsia="pl-PL"/>
        </w:rPr>
        <w:t>Kryterium „Cena” „C” – waga 80 punktów.</w:t>
      </w:r>
    </w:p>
    <w:p w14:paraId="15E6F2F9" w14:textId="77777777" w:rsidR="00F97678" w:rsidRPr="001044AF" w:rsidRDefault="00F97678" w:rsidP="00F97678">
      <w:pPr>
        <w:numPr>
          <w:ilvl w:val="1"/>
          <w:numId w:val="18"/>
        </w:numPr>
        <w:tabs>
          <w:tab w:val="left" w:pos="284"/>
        </w:tabs>
        <w:spacing w:after="0" w:line="240" w:lineRule="auto"/>
        <w:ind w:left="1134" w:hanging="425"/>
        <w:jc w:val="both"/>
        <w:rPr>
          <w:rFonts w:ascii="Open Sans" w:eastAsia="Times New Roman" w:hAnsi="Open Sans" w:cs="Open Sans"/>
          <w:b/>
          <w:iCs/>
          <w:sz w:val="20"/>
          <w:szCs w:val="20"/>
          <w:lang w:eastAsia="pl-PL"/>
        </w:rPr>
      </w:pPr>
      <w:r w:rsidRPr="001044AF">
        <w:rPr>
          <w:rFonts w:ascii="Open Sans" w:eastAsia="Times New Roman" w:hAnsi="Open Sans" w:cs="Open Sans"/>
          <w:iCs/>
          <w:sz w:val="20"/>
          <w:szCs w:val="20"/>
          <w:lang w:eastAsia="pl-PL"/>
        </w:rPr>
        <w:t xml:space="preserve">Maksymalna liczba punktów, jaką po uwzględnieniu wagi może osiągnąć oferta </w:t>
      </w:r>
      <w:r w:rsidRPr="001044AF">
        <w:rPr>
          <w:rFonts w:ascii="Open Sans" w:eastAsia="Times New Roman" w:hAnsi="Open Sans" w:cs="Open Sans"/>
          <w:iCs/>
          <w:sz w:val="20"/>
          <w:szCs w:val="20"/>
          <w:lang w:eastAsia="pl-PL"/>
        </w:rPr>
        <w:br/>
        <w:t xml:space="preserve">za kryterium „Cena”, wynosi 80 punktów. </w:t>
      </w:r>
    </w:p>
    <w:p w14:paraId="5803F44D" w14:textId="77777777" w:rsidR="00F97678" w:rsidRPr="001044AF" w:rsidRDefault="00F97678" w:rsidP="00F97678">
      <w:pPr>
        <w:numPr>
          <w:ilvl w:val="1"/>
          <w:numId w:val="18"/>
        </w:numPr>
        <w:tabs>
          <w:tab w:val="left" w:pos="284"/>
        </w:tabs>
        <w:spacing w:after="0" w:line="240" w:lineRule="auto"/>
        <w:ind w:left="1134" w:hanging="425"/>
        <w:jc w:val="both"/>
        <w:rPr>
          <w:rFonts w:ascii="Open Sans" w:eastAsia="Times New Roman" w:hAnsi="Open Sans" w:cs="Open Sans"/>
          <w:b/>
          <w:iCs/>
          <w:sz w:val="20"/>
          <w:szCs w:val="20"/>
          <w:lang w:eastAsia="pl-PL"/>
        </w:rPr>
      </w:pPr>
      <w:r w:rsidRPr="001044AF">
        <w:rPr>
          <w:rFonts w:ascii="Open Sans" w:eastAsia="Times New Roman" w:hAnsi="Open Sans" w:cs="Open Sans"/>
          <w:iCs/>
          <w:sz w:val="20"/>
          <w:szCs w:val="20"/>
          <w:lang w:eastAsia="pl-PL"/>
        </w:rPr>
        <w:t xml:space="preserve">Kryterium „Cena” będzie rozpatrywane na podstawie ceny brutto za wykonanie przedmiotu zamówienia, podanej przez Wykonawcę w „Formularzu ofertowym”. </w:t>
      </w:r>
    </w:p>
    <w:p w14:paraId="2AC01081" w14:textId="77777777" w:rsidR="00F97678" w:rsidRPr="001044AF" w:rsidRDefault="00F97678" w:rsidP="00F97678">
      <w:pPr>
        <w:numPr>
          <w:ilvl w:val="1"/>
          <w:numId w:val="18"/>
        </w:numPr>
        <w:tabs>
          <w:tab w:val="left" w:pos="284"/>
        </w:tabs>
        <w:spacing w:after="0" w:line="240" w:lineRule="auto"/>
        <w:ind w:left="1134" w:hanging="425"/>
        <w:jc w:val="both"/>
        <w:rPr>
          <w:rFonts w:ascii="Open Sans" w:eastAsia="Times New Roman" w:hAnsi="Open Sans" w:cs="Open Sans"/>
          <w:b/>
          <w:iCs/>
          <w:sz w:val="20"/>
          <w:szCs w:val="20"/>
          <w:lang w:eastAsia="pl-PL"/>
        </w:rPr>
      </w:pPr>
      <w:r w:rsidRPr="001044AF">
        <w:rPr>
          <w:rFonts w:ascii="Open Sans" w:eastAsia="Times New Roman" w:hAnsi="Open Sans" w:cs="Open Sans"/>
          <w:iCs/>
          <w:sz w:val="20"/>
          <w:szCs w:val="20"/>
          <w:lang w:eastAsia="pl-PL"/>
        </w:rPr>
        <w:t>Kryterium „Cena” obliczone zostanie zgodnie ze wzorem:</w:t>
      </w:r>
    </w:p>
    <w:p w14:paraId="1B3A9A71" w14:textId="77777777" w:rsidR="00DA2740" w:rsidRPr="001044AF" w:rsidRDefault="00DA2740" w:rsidP="00F97678">
      <w:pPr>
        <w:tabs>
          <w:tab w:val="left" w:pos="284"/>
        </w:tabs>
        <w:spacing w:after="0" w:line="240" w:lineRule="auto"/>
        <w:ind w:left="1134"/>
        <w:jc w:val="both"/>
        <w:rPr>
          <w:rFonts w:ascii="Open Sans" w:eastAsia="Times New Roman" w:hAnsi="Open Sans" w:cs="Open Sans"/>
          <w:iCs/>
          <w:sz w:val="20"/>
          <w:szCs w:val="20"/>
          <w:lang w:eastAsia="pl-PL"/>
        </w:rPr>
      </w:pPr>
    </w:p>
    <w:p w14:paraId="2545F93C" w14:textId="69451B71" w:rsidR="00F97678" w:rsidRPr="001044AF" w:rsidRDefault="00F97678" w:rsidP="00F97678">
      <w:pPr>
        <w:tabs>
          <w:tab w:val="left" w:pos="284"/>
        </w:tabs>
        <w:spacing w:after="0" w:line="240" w:lineRule="auto"/>
        <w:ind w:left="1134"/>
        <w:jc w:val="both"/>
        <w:rPr>
          <w:rFonts w:ascii="Open Sans" w:eastAsia="Times New Roman" w:hAnsi="Open Sans" w:cs="Open Sans"/>
          <w:b/>
          <w:iCs/>
          <w:sz w:val="20"/>
          <w:szCs w:val="20"/>
          <w:lang w:eastAsia="pl-PL"/>
        </w:rPr>
      </w:pPr>
      <w:r w:rsidRPr="001044AF">
        <w:rPr>
          <w:rFonts w:ascii="Open Sans" w:eastAsia="Times New Roman" w:hAnsi="Open Sans" w:cs="Open Sans"/>
          <w:iCs/>
          <w:sz w:val="20"/>
          <w:szCs w:val="20"/>
          <w:lang w:eastAsia="pl-PL"/>
        </w:rPr>
        <w:t>Najniższa cena brutto z ocenianych ofert</w:t>
      </w:r>
    </w:p>
    <w:p w14:paraId="08773A82" w14:textId="77777777" w:rsidR="00F97678" w:rsidRPr="001044AF" w:rsidRDefault="00F97678" w:rsidP="00F97678">
      <w:pPr>
        <w:autoSpaceDE w:val="0"/>
        <w:autoSpaceDN w:val="0"/>
        <w:adjustRightInd w:val="0"/>
        <w:spacing w:after="0" w:line="240" w:lineRule="auto"/>
        <w:ind w:left="1276" w:hanging="142"/>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 80 = liczba uzyskanych punktów.</w:t>
      </w:r>
    </w:p>
    <w:p w14:paraId="610C3A2F" w14:textId="77777777" w:rsidR="00F97678" w:rsidRPr="001044AF" w:rsidRDefault="00F97678" w:rsidP="00F97678">
      <w:pPr>
        <w:autoSpaceDE w:val="0"/>
        <w:autoSpaceDN w:val="0"/>
        <w:adjustRightInd w:val="0"/>
        <w:spacing w:after="0" w:line="240" w:lineRule="auto"/>
        <w:ind w:left="1276" w:hanging="142"/>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Cena brutto badanej oferty</w:t>
      </w:r>
    </w:p>
    <w:p w14:paraId="2D20F651" w14:textId="77777777" w:rsidR="00F97678" w:rsidRPr="001044AF" w:rsidRDefault="00F97678" w:rsidP="00F97678">
      <w:pPr>
        <w:autoSpaceDE w:val="0"/>
        <w:autoSpaceDN w:val="0"/>
        <w:adjustRightInd w:val="0"/>
        <w:spacing w:after="0" w:line="240" w:lineRule="auto"/>
        <w:ind w:left="1276" w:hanging="142"/>
        <w:rPr>
          <w:rFonts w:ascii="Open Sans" w:eastAsia="Times New Roman" w:hAnsi="Open Sans" w:cs="Open Sans"/>
          <w:iCs/>
          <w:sz w:val="20"/>
          <w:szCs w:val="20"/>
          <w:lang w:eastAsia="pl-PL"/>
        </w:rPr>
      </w:pPr>
    </w:p>
    <w:p w14:paraId="649641B6" w14:textId="2487B84A" w:rsidR="00F97678" w:rsidRPr="001044AF" w:rsidRDefault="00F97678" w:rsidP="00F97678">
      <w:pPr>
        <w:numPr>
          <w:ilvl w:val="0"/>
          <w:numId w:val="18"/>
        </w:numPr>
        <w:autoSpaceDE w:val="0"/>
        <w:autoSpaceDN w:val="0"/>
        <w:adjustRightInd w:val="0"/>
        <w:spacing w:after="0" w:line="240" w:lineRule="auto"/>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Przedłużenie </w:t>
      </w:r>
      <w:r w:rsidRPr="001044AF">
        <w:rPr>
          <w:rFonts w:ascii="Open Sans" w:eastAsia="Tahoma" w:hAnsi="Open Sans" w:cs="Open Sans"/>
          <w:iCs/>
          <w:sz w:val="20"/>
          <w:szCs w:val="20"/>
          <w:lang w:eastAsia="pl-PL"/>
        </w:rPr>
        <w:t>okresu gwarancji  za wady</w:t>
      </w:r>
      <w:r w:rsidRPr="001044AF">
        <w:rPr>
          <w:rFonts w:ascii="Open Sans" w:eastAsia="Times New Roman" w:hAnsi="Open Sans" w:cs="Open Sans"/>
          <w:iCs/>
          <w:sz w:val="20"/>
          <w:szCs w:val="20"/>
          <w:lang w:eastAsia="pl-PL"/>
        </w:rPr>
        <w:t xml:space="preserve"> skompletowanego pojazdu „G” – waga 20 punktów.</w:t>
      </w:r>
    </w:p>
    <w:p w14:paraId="7363DD79" w14:textId="40D96885" w:rsidR="00F97678" w:rsidRPr="001044AF" w:rsidRDefault="00F97678" w:rsidP="00F97678">
      <w:pPr>
        <w:numPr>
          <w:ilvl w:val="1"/>
          <w:numId w:val="18"/>
        </w:numPr>
        <w:autoSpaceDE w:val="0"/>
        <w:autoSpaceDN w:val="0"/>
        <w:adjustRightInd w:val="0"/>
        <w:spacing w:after="0" w:line="240" w:lineRule="auto"/>
        <w:ind w:left="1134" w:hanging="414"/>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Maksymalna liczba punktów, jaką po uwzględnieniu wagi może osiągnąć oferta </w:t>
      </w:r>
      <w:r w:rsidR="000A1E23" w:rsidRPr="001044AF">
        <w:rPr>
          <w:rFonts w:ascii="Open Sans" w:eastAsia="Times New Roman" w:hAnsi="Open Sans" w:cs="Open Sans"/>
          <w:iCs/>
          <w:sz w:val="20"/>
          <w:szCs w:val="20"/>
          <w:lang w:eastAsia="pl-PL"/>
        </w:rPr>
        <w:br/>
      </w:r>
      <w:r w:rsidRPr="001044AF">
        <w:rPr>
          <w:rFonts w:ascii="Open Sans" w:eastAsia="Times New Roman" w:hAnsi="Open Sans" w:cs="Open Sans"/>
          <w:iCs/>
          <w:sz w:val="20"/>
          <w:szCs w:val="20"/>
          <w:lang w:eastAsia="pl-PL"/>
        </w:rPr>
        <w:t xml:space="preserve">za kryterium "Przedłużenie okresu gwarancji  </w:t>
      </w:r>
      <w:r w:rsidRPr="001044AF">
        <w:rPr>
          <w:rFonts w:ascii="Open Sans" w:eastAsia="Tahoma" w:hAnsi="Open Sans" w:cs="Open Sans"/>
          <w:iCs/>
          <w:sz w:val="20"/>
          <w:szCs w:val="20"/>
          <w:lang w:eastAsia="pl-PL"/>
        </w:rPr>
        <w:t>za wady</w:t>
      </w:r>
      <w:r w:rsidRPr="001044AF">
        <w:rPr>
          <w:rFonts w:ascii="Open Sans" w:eastAsia="Times New Roman" w:hAnsi="Open Sans" w:cs="Open Sans"/>
          <w:iCs/>
          <w:sz w:val="20"/>
          <w:szCs w:val="20"/>
          <w:lang w:eastAsia="pl-PL"/>
        </w:rPr>
        <w:t xml:space="preserve"> skompletowanego pojazdu wynosi 20 punktów.</w:t>
      </w:r>
    </w:p>
    <w:p w14:paraId="59345C8C" w14:textId="2433E9B4" w:rsidR="00F97678" w:rsidRPr="001044AF" w:rsidRDefault="00F97678" w:rsidP="00F97678">
      <w:pPr>
        <w:numPr>
          <w:ilvl w:val="1"/>
          <w:numId w:val="18"/>
        </w:numPr>
        <w:autoSpaceDE w:val="0"/>
        <w:autoSpaceDN w:val="0"/>
        <w:adjustRightInd w:val="0"/>
        <w:spacing w:after="0" w:line="240" w:lineRule="auto"/>
        <w:ind w:left="1134" w:hanging="414"/>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Maksymalna liczba miesięcy, o którą Wykonawca może przedłużyć wymagany okres gwarancji  </w:t>
      </w:r>
      <w:r w:rsidRPr="001044AF">
        <w:rPr>
          <w:rFonts w:ascii="Open Sans" w:eastAsia="Tahoma" w:hAnsi="Open Sans" w:cs="Open Sans"/>
          <w:iCs/>
          <w:sz w:val="20"/>
          <w:szCs w:val="20"/>
          <w:lang w:eastAsia="pl-PL"/>
        </w:rPr>
        <w:t>za wady</w:t>
      </w:r>
      <w:r w:rsidRPr="001044AF">
        <w:rPr>
          <w:rFonts w:ascii="Open Sans" w:eastAsia="Times New Roman" w:hAnsi="Open Sans" w:cs="Open Sans"/>
          <w:iCs/>
          <w:sz w:val="20"/>
          <w:szCs w:val="20"/>
          <w:lang w:eastAsia="pl-PL"/>
        </w:rPr>
        <w:t xml:space="preserve"> skompletowanego pojazdu wynosi 12 miesięcy.</w:t>
      </w:r>
      <w:r w:rsidRPr="001044AF">
        <w:rPr>
          <w:rFonts w:ascii="Open Sans" w:eastAsia="Times New Roman" w:hAnsi="Open Sans" w:cs="Open Sans"/>
          <w:iCs/>
          <w:sz w:val="20"/>
          <w:szCs w:val="20"/>
          <w:u w:val="single"/>
          <w:lang w:eastAsia="pl-PL"/>
        </w:rPr>
        <w:t xml:space="preserve"> </w:t>
      </w:r>
    </w:p>
    <w:p w14:paraId="48CF4EC9" w14:textId="0059E527" w:rsidR="00F97678" w:rsidRPr="001044AF" w:rsidRDefault="00F97678" w:rsidP="00F97678">
      <w:pPr>
        <w:numPr>
          <w:ilvl w:val="1"/>
          <w:numId w:val="18"/>
        </w:numPr>
        <w:autoSpaceDE w:val="0"/>
        <w:autoSpaceDN w:val="0"/>
        <w:adjustRightInd w:val="0"/>
        <w:spacing w:after="0" w:line="240" w:lineRule="auto"/>
        <w:ind w:left="1134" w:hanging="414"/>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Kryterium „Przedłużenie okresu gwarancji  za wady na zabudowę (nadwozie)" zostanie obliczone poprzez zastosowanie następującej punktacji:</w:t>
      </w:r>
    </w:p>
    <w:p w14:paraId="540E4C63" w14:textId="258946E2" w:rsidR="00F97678" w:rsidRPr="001044AF" w:rsidRDefault="00F97678" w:rsidP="00F97678">
      <w:pPr>
        <w:numPr>
          <w:ilvl w:val="0"/>
          <w:numId w:val="20"/>
        </w:numPr>
        <w:autoSpaceDE w:val="0"/>
        <w:autoSpaceDN w:val="0"/>
        <w:adjustRightInd w:val="0"/>
        <w:spacing w:after="0" w:line="240" w:lineRule="auto"/>
        <w:ind w:left="1418" w:hanging="284"/>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Wymagany przez Zamawiającego okres gwarancji  </w:t>
      </w:r>
      <w:r w:rsidRPr="001044AF">
        <w:rPr>
          <w:rFonts w:ascii="Open Sans" w:eastAsia="Tahoma" w:hAnsi="Open Sans" w:cs="Open Sans"/>
          <w:iCs/>
          <w:sz w:val="20"/>
          <w:szCs w:val="20"/>
          <w:lang w:eastAsia="pl-PL"/>
        </w:rPr>
        <w:t>za wady</w:t>
      </w:r>
      <w:r w:rsidRPr="001044AF">
        <w:rPr>
          <w:rFonts w:ascii="Open Sans" w:eastAsia="Times New Roman" w:hAnsi="Open Sans" w:cs="Open Sans"/>
          <w:iCs/>
          <w:sz w:val="20"/>
          <w:szCs w:val="20"/>
          <w:lang w:eastAsia="pl-PL"/>
        </w:rPr>
        <w:t xml:space="preserve"> skompletowanego pojazdu tj. okres 24 miesięcy - 0 punktów.</w:t>
      </w:r>
    </w:p>
    <w:p w14:paraId="439543DD" w14:textId="2102AAEB" w:rsidR="00F97678" w:rsidRPr="001044AF" w:rsidRDefault="00F97678" w:rsidP="00770167">
      <w:pPr>
        <w:numPr>
          <w:ilvl w:val="0"/>
          <w:numId w:val="20"/>
        </w:numPr>
        <w:autoSpaceDE w:val="0"/>
        <w:autoSpaceDN w:val="0"/>
        <w:adjustRightInd w:val="0"/>
        <w:spacing w:after="0" w:line="240" w:lineRule="auto"/>
        <w:ind w:left="1418" w:hanging="284"/>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Przedłużenie  okresu gwarancji </w:t>
      </w:r>
      <w:r w:rsidRPr="001044AF">
        <w:rPr>
          <w:rFonts w:ascii="Open Sans" w:eastAsia="Tahoma" w:hAnsi="Open Sans" w:cs="Open Sans"/>
          <w:iCs/>
          <w:sz w:val="20"/>
          <w:szCs w:val="20"/>
          <w:lang w:eastAsia="pl-PL"/>
        </w:rPr>
        <w:t>za wady</w:t>
      </w:r>
      <w:r w:rsidRPr="001044AF">
        <w:rPr>
          <w:rFonts w:ascii="Open Sans" w:eastAsia="Times New Roman" w:hAnsi="Open Sans" w:cs="Open Sans"/>
          <w:iCs/>
          <w:sz w:val="20"/>
          <w:szCs w:val="20"/>
          <w:lang w:eastAsia="pl-PL"/>
        </w:rPr>
        <w:t xml:space="preserve"> skompletowanego pojazdu </w:t>
      </w:r>
      <w:r w:rsidR="000A1E23" w:rsidRPr="001044AF">
        <w:rPr>
          <w:rFonts w:ascii="Open Sans" w:eastAsia="Times New Roman" w:hAnsi="Open Sans" w:cs="Open Sans"/>
          <w:iCs/>
          <w:sz w:val="20"/>
          <w:szCs w:val="20"/>
          <w:lang w:eastAsia="pl-PL"/>
        </w:rPr>
        <w:br/>
      </w:r>
      <w:r w:rsidRPr="001044AF">
        <w:rPr>
          <w:rFonts w:ascii="Open Sans" w:eastAsia="Times New Roman" w:hAnsi="Open Sans" w:cs="Open Sans"/>
          <w:iCs/>
          <w:sz w:val="20"/>
          <w:szCs w:val="20"/>
          <w:lang w:eastAsia="pl-PL"/>
        </w:rPr>
        <w:t xml:space="preserve">o 3 miesiące, czyli gwarancja </w:t>
      </w:r>
      <w:r w:rsidRPr="001044AF">
        <w:rPr>
          <w:rFonts w:ascii="Open Sans" w:eastAsia="Tahoma" w:hAnsi="Open Sans" w:cs="Open Sans"/>
          <w:iCs/>
          <w:sz w:val="20"/>
          <w:szCs w:val="20"/>
          <w:lang w:eastAsia="pl-PL"/>
        </w:rPr>
        <w:t>za wady</w:t>
      </w:r>
      <w:r w:rsidRPr="001044AF">
        <w:rPr>
          <w:rFonts w:ascii="Open Sans" w:eastAsia="Times New Roman" w:hAnsi="Open Sans" w:cs="Open Sans"/>
          <w:iCs/>
          <w:sz w:val="20"/>
          <w:szCs w:val="20"/>
          <w:lang w:eastAsia="pl-PL"/>
        </w:rPr>
        <w:t xml:space="preserve"> skompletowanego pojazdu </w:t>
      </w:r>
      <w:r w:rsidR="000A1E23" w:rsidRPr="001044AF">
        <w:rPr>
          <w:rFonts w:ascii="Open Sans" w:eastAsia="Times New Roman" w:hAnsi="Open Sans" w:cs="Open Sans"/>
          <w:iCs/>
          <w:sz w:val="20"/>
          <w:szCs w:val="20"/>
          <w:lang w:eastAsia="pl-PL"/>
        </w:rPr>
        <w:br/>
      </w:r>
      <w:r w:rsidRPr="001044AF">
        <w:rPr>
          <w:rFonts w:ascii="Open Sans" w:eastAsia="Times New Roman" w:hAnsi="Open Sans" w:cs="Open Sans"/>
          <w:iCs/>
          <w:sz w:val="20"/>
          <w:szCs w:val="20"/>
          <w:lang w:eastAsia="pl-PL"/>
        </w:rPr>
        <w:t>na okres 27 miesięcy– 5 punktów.</w:t>
      </w:r>
    </w:p>
    <w:p w14:paraId="50593D37" w14:textId="0587AB46" w:rsidR="00F97678" w:rsidRPr="001044AF" w:rsidRDefault="00F97678" w:rsidP="00770167">
      <w:pPr>
        <w:numPr>
          <w:ilvl w:val="0"/>
          <w:numId w:val="20"/>
        </w:numPr>
        <w:autoSpaceDE w:val="0"/>
        <w:autoSpaceDN w:val="0"/>
        <w:adjustRightInd w:val="0"/>
        <w:spacing w:after="0" w:line="240" w:lineRule="auto"/>
        <w:ind w:left="1418" w:hanging="284"/>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Przedłużenie  okresu gwarancji  za wady na zabudowę (nadwozie) </w:t>
      </w:r>
      <w:r w:rsidR="000A1E23" w:rsidRPr="001044AF">
        <w:rPr>
          <w:rFonts w:ascii="Open Sans" w:eastAsia="Times New Roman" w:hAnsi="Open Sans" w:cs="Open Sans"/>
          <w:iCs/>
          <w:sz w:val="20"/>
          <w:szCs w:val="20"/>
          <w:lang w:eastAsia="pl-PL"/>
        </w:rPr>
        <w:br/>
      </w:r>
      <w:r w:rsidRPr="001044AF">
        <w:rPr>
          <w:rFonts w:ascii="Open Sans" w:eastAsia="Times New Roman" w:hAnsi="Open Sans" w:cs="Open Sans"/>
          <w:iCs/>
          <w:sz w:val="20"/>
          <w:szCs w:val="20"/>
          <w:lang w:eastAsia="pl-PL"/>
        </w:rPr>
        <w:t xml:space="preserve">o 6 miesięcy, czyli gwarancja  </w:t>
      </w:r>
      <w:r w:rsidRPr="001044AF">
        <w:rPr>
          <w:rFonts w:ascii="Open Sans" w:eastAsia="Tahoma" w:hAnsi="Open Sans" w:cs="Open Sans"/>
          <w:iCs/>
          <w:sz w:val="20"/>
          <w:szCs w:val="20"/>
          <w:lang w:eastAsia="pl-PL"/>
        </w:rPr>
        <w:t>za wady</w:t>
      </w:r>
      <w:r w:rsidRPr="001044AF">
        <w:rPr>
          <w:rFonts w:ascii="Open Sans" w:eastAsia="Times New Roman" w:hAnsi="Open Sans" w:cs="Open Sans"/>
          <w:iCs/>
          <w:sz w:val="20"/>
          <w:szCs w:val="20"/>
          <w:lang w:eastAsia="pl-PL"/>
        </w:rPr>
        <w:t xml:space="preserve"> skompletowanego pojazdu </w:t>
      </w:r>
      <w:r w:rsidR="000A1E23" w:rsidRPr="001044AF">
        <w:rPr>
          <w:rFonts w:ascii="Open Sans" w:eastAsia="Times New Roman" w:hAnsi="Open Sans" w:cs="Open Sans"/>
          <w:iCs/>
          <w:sz w:val="20"/>
          <w:szCs w:val="20"/>
          <w:lang w:eastAsia="pl-PL"/>
        </w:rPr>
        <w:br/>
      </w:r>
      <w:r w:rsidRPr="001044AF">
        <w:rPr>
          <w:rFonts w:ascii="Open Sans" w:eastAsia="Times New Roman" w:hAnsi="Open Sans" w:cs="Open Sans"/>
          <w:iCs/>
          <w:sz w:val="20"/>
          <w:szCs w:val="20"/>
          <w:lang w:eastAsia="pl-PL"/>
        </w:rPr>
        <w:t>na okres 30 miesięcy - 10 punktów.</w:t>
      </w:r>
    </w:p>
    <w:p w14:paraId="0A8E4F36" w14:textId="2A4B98DB" w:rsidR="00F97678" w:rsidRPr="001044AF" w:rsidRDefault="00F97678" w:rsidP="00770167">
      <w:pPr>
        <w:numPr>
          <w:ilvl w:val="0"/>
          <w:numId w:val="20"/>
        </w:numPr>
        <w:autoSpaceDE w:val="0"/>
        <w:autoSpaceDN w:val="0"/>
        <w:adjustRightInd w:val="0"/>
        <w:spacing w:after="0" w:line="240" w:lineRule="auto"/>
        <w:ind w:left="1418" w:hanging="284"/>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przedłużenie  okresu gwarancji za wady na zabudowę (nadwozie) </w:t>
      </w:r>
      <w:r w:rsidR="000A1E23" w:rsidRPr="001044AF">
        <w:rPr>
          <w:rFonts w:ascii="Open Sans" w:eastAsia="Times New Roman" w:hAnsi="Open Sans" w:cs="Open Sans"/>
          <w:iCs/>
          <w:sz w:val="20"/>
          <w:szCs w:val="20"/>
          <w:lang w:eastAsia="pl-PL"/>
        </w:rPr>
        <w:br/>
      </w:r>
      <w:r w:rsidRPr="001044AF">
        <w:rPr>
          <w:rFonts w:ascii="Open Sans" w:eastAsia="Times New Roman" w:hAnsi="Open Sans" w:cs="Open Sans"/>
          <w:iCs/>
          <w:sz w:val="20"/>
          <w:szCs w:val="20"/>
          <w:lang w:eastAsia="pl-PL"/>
        </w:rPr>
        <w:t xml:space="preserve">o 9 miesięcy, czyli gwarancja  </w:t>
      </w:r>
      <w:r w:rsidRPr="001044AF">
        <w:rPr>
          <w:rFonts w:ascii="Open Sans" w:eastAsia="Tahoma" w:hAnsi="Open Sans" w:cs="Open Sans"/>
          <w:iCs/>
          <w:sz w:val="20"/>
          <w:szCs w:val="20"/>
          <w:lang w:eastAsia="pl-PL"/>
        </w:rPr>
        <w:t>za wady</w:t>
      </w:r>
      <w:r w:rsidRPr="001044AF">
        <w:rPr>
          <w:rFonts w:ascii="Open Sans" w:eastAsia="Times New Roman" w:hAnsi="Open Sans" w:cs="Open Sans"/>
          <w:iCs/>
          <w:sz w:val="20"/>
          <w:szCs w:val="20"/>
          <w:lang w:eastAsia="pl-PL"/>
        </w:rPr>
        <w:t xml:space="preserve"> skompletowanego pojazdu </w:t>
      </w:r>
      <w:r w:rsidR="000A1E23" w:rsidRPr="001044AF">
        <w:rPr>
          <w:rFonts w:ascii="Open Sans" w:eastAsia="Times New Roman" w:hAnsi="Open Sans" w:cs="Open Sans"/>
          <w:iCs/>
          <w:sz w:val="20"/>
          <w:szCs w:val="20"/>
          <w:lang w:eastAsia="pl-PL"/>
        </w:rPr>
        <w:br/>
      </w:r>
      <w:r w:rsidRPr="001044AF">
        <w:rPr>
          <w:rFonts w:ascii="Open Sans" w:eastAsia="Times New Roman" w:hAnsi="Open Sans" w:cs="Open Sans"/>
          <w:iCs/>
          <w:sz w:val="20"/>
          <w:szCs w:val="20"/>
          <w:lang w:eastAsia="pl-PL"/>
        </w:rPr>
        <w:t>na okres 33 miesięcy – 15 punktów.</w:t>
      </w:r>
    </w:p>
    <w:p w14:paraId="10817122" w14:textId="22A1A9B0" w:rsidR="00F97678" w:rsidRPr="001044AF" w:rsidRDefault="00F97678" w:rsidP="00770167">
      <w:pPr>
        <w:numPr>
          <w:ilvl w:val="0"/>
          <w:numId w:val="20"/>
        </w:numPr>
        <w:autoSpaceDE w:val="0"/>
        <w:autoSpaceDN w:val="0"/>
        <w:adjustRightInd w:val="0"/>
        <w:spacing w:after="0" w:line="240" w:lineRule="auto"/>
        <w:ind w:left="1418" w:hanging="284"/>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przedłużenie  okresu gwarancji  za wady na zabudowę (nadwozie) </w:t>
      </w:r>
      <w:r w:rsidR="000A1E23" w:rsidRPr="001044AF">
        <w:rPr>
          <w:rFonts w:ascii="Open Sans" w:eastAsia="Times New Roman" w:hAnsi="Open Sans" w:cs="Open Sans"/>
          <w:iCs/>
          <w:sz w:val="20"/>
          <w:szCs w:val="20"/>
          <w:lang w:eastAsia="pl-PL"/>
        </w:rPr>
        <w:br/>
      </w:r>
      <w:r w:rsidRPr="001044AF">
        <w:rPr>
          <w:rFonts w:ascii="Open Sans" w:eastAsia="Times New Roman" w:hAnsi="Open Sans" w:cs="Open Sans"/>
          <w:iCs/>
          <w:sz w:val="20"/>
          <w:szCs w:val="20"/>
          <w:lang w:eastAsia="pl-PL"/>
        </w:rPr>
        <w:t xml:space="preserve">o 12 miesięcy, czyli gwarancja   </w:t>
      </w:r>
      <w:r w:rsidRPr="001044AF">
        <w:rPr>
          <w:rFonts w:ascii="Open Sans" w:eastAsia="Tahoma" w:hAnsi="Open Sans" w:cs="Open Sans"/>
          <w:iCs/>
          <w:sz w:val="20"/>
          <w:szCs w:val="20"/>
          <w:lang w:eastAsia="pl-PL"/>
        </w:rPr>
        <w:t>za wady</w:t>
      </w:r>
      <w:r w:rsidRPr="001044AF">
        <w:rPr>
          <w:rFonts w:ascii="Open Sans" w:eastAsia="Times New Roman" w:hAnsi="Open Sans" w:cs="Open Sans"/>
          <w:iCs/>
          <w:sz w:val="20"/>
          <w:szCs w:val="20"/>
          <w:lang w:eastAsia="pl-PL"/>
        </w:rPr>
        <w:t xml:space="preserve"> skompletowanego pojazdu</w:t>
      </w:r>
      <w:r w:rsidR="000A1E23" w:rsidRPr="001044AF">
        <w:rPr>
          <w:rFonts w:ascii="Open Sans" w:eastAsia="Times New Roman" w:hAnsi="Open Sans" w:cs="Open Sans"/>
          <w:iCs/>
          <w:sz w:val="20"/>
          <w:szCs w:val="20"/>
          <w:lang w:eastAsia="pl-PL"/>
        </w:rPr>
        <w:br/>
      </w:r>
      <w:r w:rsidRPr="001044AF">
        <w:rPr>
          <w:rFonts w:ascii="Open Sans" w:eastAsia="Times New Roman" w:hAnsi="Open Sans" w:cs="Open Sans"/>
          <w:iCs/>
          <w:sz w:val="20"/>
          <w:szCs w:val="20"/>
          <w:lang w:eastAsia="pl-PL"/>
        </w:rPr>
        <w:t>na okres 36 miesięcy – 20 punktów.</w:t>
      </w:r>
    </w:p>
    <w:p w14:paraId="50DDE6C3" w14:textId="77777777" w:rsidR="00F97678" w:rsidRPr="001044AF" w:rsidRDefault="00F97678" w:rsidP="00F97678">
      <w:pPr>
        <w:numPr>
          <w:ilvl w:val="0"/>
          <w:numId w:val="18"/>
        </w:numPr>
        <w:autoSpaceDE w:val="0"/>
        <w:autoSpaceDN w:val="0"/>
        <w:adjustRightInd w:val="0"/>
        <w:spacing w:after="0" w:line="240" w:lineRule="auto"/>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Podsumowanie kryteriów.</w:t>
      </w:r>
    </w:p>
    <w:p w14:paraId="6BEAB6A1" w14:textId="77777777" w:rsidR="00F97678" w:rsidRPr="001044AF" w:rsidRDefault="00F97678" w:rsidP="00F97678">
      <w:pPr>
        <w:numPr>
          <w:ilvl w:val="1"/>
          <w:numId w:val="18"/>
        </w:numPr>
        <w:tabs>
          <w:tab w:val="left" w:pos="284"/>
        </w:tabs>
        <w:spacing w:after="0" w:line="240" w:lineRule="auto"/>
        <w:ind w:left="1134" w:hanging="425"/>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Punkty liczone wg powyższych kryteriów zostaną zsumowane. </w:t>
      </w:r>
    </w:p>
    <w:p w14:paraId="266D3EFE" w14:textId="77777777" w:rsidR="00F97678" w:rsidRPr="001044AF" w:rsidRDefault="00F97678" w:rsidP="00F97678">
      <w:pPr>
        <w:numPr>
          <w:ilvl w:val="1"/>
          <w:numId w:val="18"/>
        </w:numPr>
        <w:tabs>
          <w:tab w:val="left" w:pos="284"/>
        </w:tabs>
        <w:spacing w:after="0" w:line="240" w:lineRule="auto"/>
        <w:ind w:left="1134" w:hanging="425"/>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Za ofertę najkorzystniejszą uznana zostanie Oferta Wykonawcy, która w sumie uzyska największą liczbę punktów obliczoną wg poniższego wzoru: </w:t>
      </w:r>
    </w:p>
    <w:p w14:paraId="48165D88" w14:textId="77777777" w:rsidR="00F97678" w:rsidRPr="001044AF" w:rsidRDefault="00F97678" w:rsidP="00F97678">
      <w:pPr>
        <w:tabs>
          <w:tab w:val="left" w:pos="284"/>
        </w:tabs>
        <w:spacing w:after="0" w:line="240" w:lineRule="auto"/>
        <w:ind w:left="1134"/>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LP = C + G</w:t>
      </w:r>
    </w:p>
    <w:p w14:paraId="1D0EFA48" w14:textId="77777777" w:rsidR="00F97678" w:rsidRPr="001044AF" w:rsidRDefault="00F97678" w:rsidP="00F97678">
      <w:pPr>
        <w:tabs>
          <w:tab w:val="left" w:pos="284"/>
        </w:tabs>
        <w:spacing w:after="0" w:line="240" w:lineRule="auto"/>
        <w:ind w:left="1134"/>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Gdzie:</w:t>
      </w:r>
    </w:p>
    <w:p w14:paraId="62A467C2" w14:textId="77777777" w:rsidR="00F97678" w:rsidRPr="001044AF" w:rsidRDefault="00F97678" w:rsidP="00F97678">
      <w:pPr>
        <w:tabs>
          <w:tab w:val="left" w:pos="284"/>
        </w:tabs>
        <w:spacing w:after="0" w:line="240" w:lineRule="auto"/>
        <w:ind w:left="1134"/>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LP </w:t>
      </w:r>
      <w:r w:rsidRPr="001044AF">
        <w:rPr>
          <w:rFonts w:ascii="Open Sans" w:eastAsia="Times New Roman" w:hAnsi="Open Sans" w:cs="Open Sans"/>
          <w:iCs/>
          <w:sz w:val="20"/>
          <w:szCs w:val="20"/>
          <w:lang w:eastAsia="pl-PL"/>
        </w:rPr>
        <w:tab/>
        <w:t>– liczba punktów łącznie,</w:t>
      </w:r>
    </w:p>
    <w:p w14:paraId="582D61E1" w14:textId="77777777" w:rsidR="00F97678" w:rsidRPr="001044AF" w:rsidRDefault="00F97678" w:rsidP="00F97678">
      <w:pPr>
        <w:tabs>
          <w:tab w:val="left" w:pos="284"/>
        </w:tabs>
        <w:spacing w:after="0" w:line="240" w:lineRule="auto"/>
        <w:ind w:left="1134"/>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C</w:t>
      </w:r>
      <w:r w:rsidRPr="001044AF">
        <w:rPr>
          <w:rFonts w:ascii="Open Sans" w:eastAsia="Times New Roman" w:hAnsi="Open Sans" w:cs="Open Sans"/>
          <w:iCs/>
          <w:sz w:val="20"/>
          <w:szCs w:val="20"/>
          <w:lang w:eastAsia="pl-PL"/>
        </w:rPr>
        <w:tab/>
        <w:t>– liczba punktów w kryterium „Cena”,</w:t>
      </w:r>
    </w:p>
    <w:p w14:paraId="6010DDDC" w14:textId="58024892" w:rsidR="00F97678" w:rsidRPr="001044AF" w:rsidRDefault="00F97678" w:rsidP="00F97678">
      <w:pPr>
        <w:tabs>
          <w:tab w:val="left" w:pos="284"/>
        </w:tabs>
        <w:spacing w:after="0" w:line="240" w:lineRule="auto"/>
        <w:ind w:left="1134"/>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G</w:t>
      </w:r>
      <w:r w:rsidRPr="001044AF">
        <w:rPr>
          <w:rFonts w:ascii="Open Sans" w:eastAsia="Times New Roman" w:hAnsi="Open Sans" w:cs="Open Sans"/>
          <w:iCs/>
          <w:sz w:val="20"/>
          <w:szCs w:val="20"/>
          <w:lang w:eastAsia="pl-PL"/>
        </w:rPr>
        <w:tab/>
        <w:t xml:space="preserve">– liczba punktów w kryterium „Przedłużenie </w:t>
      </w:r>
      <w:r w:rsidRPr="001044AF">
        <w:rPr>
          <w:rFonts w:ascii="Open Sans" w:eastAsia="Tahoma" w:hAnsi="Open Sans" w:cs="Open Sans"/>
          <w:iCs/>
          <w:sz w:val="20"/>
          <w:szCs w:val="20"/>
          <w:lang w:eastAsia="pl-PL"/>
        </w:rPr>
        <w:t xml:space="preserve">okresu gwarancji  </w:t>
      </w:r>
      <w:r w:rsidR="000A1E23" w:rsidRPr="001044AF">
        <w:rPr>
          <w:rFonts w:ascii="Open Sans" w:eastAsia="Tahoma" w:hAnsi="Open Sans" w:cs="Open Sans"/>
          <w:iCs/>
          <w:sz w:val="20"/>
          <w:szCs w:val="20"/>
          <w:lang w:eastAsia="pl-PL"/>
        </w:rPr>
        <w:br/>
      </w:r>
      <w:r w:rsidRPr="001044AF">
        <w:rPr>
          <w:rFonts w:ascii="Open Sans" w:eastAsia="Tahoma" w:hAnsi="Open Sans" w:cs="Open Sans"/>
          <w:iCs/>
          <w:sz w:val="20"/>
          <w:szCs w:val="20"/>
          <w:lang w:eastAsia="pl-PL"/>
        </w:rPr>
        <w:t>za wady</w:t>
      </w:r>
      <w:r w:rsidRPr="001044AF">
        <w:rPr>
          <w:rFonts w:ascii="Open Sans" w:eastAsia="Times New Roman" w:hAnsi="Open Sans" w:cs="Open Sans"/>
          <w:iCs/>
          <w:sz w:val="20"/>
          <w:szCs w:val="20"/>
          <w:lang w:eastAsia="pl-PL"/>
        </w:rPr>
        <w:t xml:space="preserve"> skompletowanego pojazdu </w:t>
      </w:r>
    </w:p>
    <w:p w14:paraId="021C3B0F" w14:textId="34ABEF9B" w:rsidR="00F97678" w:rsidRPr="001044AF" w:rsidRDefault="00F97678" w:rsidP="00F97678">
      <w:pPr>
        <w:numPr>
          <w:ilvl w:val="1"/>
          <w:numId w:val="18"/>
        </w:numPr>
        <w:spacing w:after="0" w:line="240" w:lineRule="auto"/>
        <w:ind w:left="1134" w:hanging="425"/>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Punktacja przyznawana ofertom w poszczególnych kryteriach będzie liczona </w:t>
      </w:r>
      <w:r w:rsidR="000A1E23" w:rsidRPr="001044AF">
        <w:rPr>
          <w:rFonts w:ascii="Open Sans" w:eastAsia="Times New Roman" w:hAnsi="Open Sans" w:cs="Open Sans"/>
          <w:iCs/>
          <w:sz w:val="20"/>
          <w:szCs w:val="20"/>
          <w:lang w:eastAsia="pl-PL"/>
        </w:rPr>
        <w:br/>
      </w:r>
      <w:r w:rsidRPr="001044AF">
        <w:rPr>
          <w:rFonts w:ascii="Open Sans" w:eastAsia="Times New Roman" w:hAnsi="Open Sans" w:cs="Open Sans"/>
          <w:iCs/>
          <w:sz w:val="20"/>
          <w:szCs w:val="20"/>
          <w:lang w:eastAsia="pl-PL"/>
        </w:rPr>
        <w:t xml:space="preserve">z dokładnością dwóch miejsc po przecinku. </w:t>
      </w:r>
    </w:p>
    <w:p w14:paraId="101264C7" w14:textId="77777777" w:rsidR="00F97678" w:rsidRPr="001044AF" w:rsidRDefault="00F97678" w:rsidP="00F97678">
      <w:pPr>
        <w:numPr>
          <w:ilvl w:val="1"/>
          <w:numId w:val="18"/>
        </w:numPr>
        <w:spacing w:after="0" w:line="240" w:lineRule="auto"/>
        <w:ind w:left="1134" w:hanging="425"/>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Najwyższa liczba punktów wyznaczy najkorzystniejszą ofertę. </w:t>
      </w:r>
    </w:p>
    <w:p w14:paraId="2CB0CDDC" w14:textId="558E5967" w:rsidR="00F97678" w:rsidRPr="001044AF" w:rsidRDefault="00F97678" w:rsidP="00F97678">
      <w:pPr>
        <w:numPr>
          <w:ilvl w:val="1"/>
          <w:numId w:val="18"/>
        </w:numPr>
        <w:spacing w:after="0" w:line="240" w:lineRule="auto"/>
        <w:ind w:left="1134" w:hanging="425"/>
        <w:jc w:val="both"/>
        <w:rPr>
          <w:rFonts w:ascii="Open Sans" w:eastAsia="Times New Roman" w:hAnsi="Open Sans" w:cs="Open Sans"/>
          <w:iCs/>
          <w:sz w:val="20"/>
          <w:szCs w:val="20"/>
          <w:lang w:eastAsia="pl-PL"/>
        </w:rPr>
      </w:pPr>
      <w:r w:rsidRPr="001044AF">
        <w:rPr>
          <w:rFonts w:ascii="Open Sans" w:eastAsia="Times New Roman" w:hAnsi="Open Sans" w:cs="Open Sans"/>
          <w:iCs/>
          <w:sz w:val="20"/>
          <w:szCs w:val="20"/>
          <w:lang w:eastAsia="pl-PL"/>
        </w:rPr>
        <w:t xml:space="preserve">Zamawiający podpisze umowę z Wykonawcą, który spełni wszystkie wymagania określone w Specyfikacji Warunków Zamówienia oraz otrzyma największą liczbę punktów spośród rozpatrywanych ofert na realizację przedmiotu zamówienia. </w:t>
      </w:r>
    </w:p>
    <w:p w14:paraId="18A38D8C" w14:textId="77777777" w:rsidR="00D91FA7" w:rsidRPr="001044AF" w:rsidRDefault="00D91FA7" w:rsidP="00216B15">
      <w:pPr>
        <w:tabs>
          <w:tab w:val="left" w:pos="284"/>
        </w:tabs>
        <w:spacing w:after="0" w:line="240" w:lineRule="auto"/>
        <w:ind w:left="360"/>
        <w:jc w:val="both"/>
        <w:rPr>
          <w:rFonts w:ascii="Open Sans" w:eastAsia="Calibri" w:hAnsi="Open Sans" w:cs="Open Sans"/>
          <w:bCs/>
          <w:color w:val="000000" w:themeColor="text1"/>
          <w:sz w:val="20"/>
          <w:szCs w:val="20"/>
        </w:rPr>
      </w:pPr>
    </w:p>
    <w:p w14:paraId="4D58122A" w14:textId="3AFAB580" w:rsidR="0064740B" w:rsidRPr="001044AF" w:rsidRDefault="0064740B" w:rsidP="00182BAC">
      <w:pPr>
        <w:spacing w:after="0" w:line="276" w:lineRule="auto"/>
        <w:ind w:left="360"/>
        <w:jc w:val="both"/>
        <w:rPr>
          <w:rFonts w:ascii="Open Sans" w:eastAsia="Times New Roman" w:hAnsi="Open Sans" w:cs="Open Sans"/>
          <w:color w:val="000000"/>
          <w:sz w:val="20"/>
          <w:szCs w:val="20"/>
          <w:u w:val="single"/>
          <w:lang w:eastAsia="pl-PL"/>
        </w:rPr>
      </w:pPr>
      <w:r w:rsidRPr="001044AF">
        <w:rPr>
          <w:rFonts w:ascii="Open Sans" w:eastAsia="Times New Roman" w:hAnsi="Open Sans" w:cs="Open Sans"/>
          <w:color w:val="000000"/>
          <w:sz w:val="20"/>
          <w:szCs w:val="20"/>
          <w:lang w:eastAsia="pl-PL"/>
        </w:rPr>
        <w:t>18.</w:t>
      </w:r>
      <w:r w:rsidRPr="001044AF">
        <w:rPr>
          <w:rFonts w:ascii="Open Sans" w:eastAsia="Times New Roman" w:hAnsi="Open Sans" w:cs="Open Sans"/>
          <w:color w:val="000000"/>
          <w:sz w:val="20"/>
          <w:szCs w:val="20"/>
          <w:lang w:eastAsia="pl-PL"/>
        </w:rPr>
        <w:tab/>
      </w:r>
      <w:r w:rsidRPr="001044AF">
        <w:rPr>
          <w:rFonts w:ascii="Open Sans" w:eastAsia="Times New Roman" w:hAnsi="Open Sans" w:cs="Open Sans"/>
          <w:color w:val="000000"/>
          <w:sz w:val="20"/>
          <w:szCs w:val="20"/>
          <w:u w:val="single"/>
          <w:lang w:eastAsia="pl-PL"/>
        </w:rPr>
        <w:t xml:space="preserve">Informacje o formalnościach, jakie powinny być dopełnione po wyborze oferty </w:t>
      </w:r>
      <w:r w:rsidRPr="001044AF">
        <w:rPr>
          <w:rFonts w:ascii="Open Sans" w:eastAsia="Times New Roman" w:hAnsi="Open Sans" w:cs="Open Sans"/>
          <w:color w:val="000000"/>
          <w:sz w:val="20"/>
          <w:szCs w:val="20"/>
          <w:lang w:eastAsia="pl-PL"/>
        </w:rPr>
        <w:t xml:space="preserve"> </w:t>
      </w:r>
      <w:r w:rsidRPr="001044AF">
        <w:rPr>
          <w:rFonts w:ascii="Open Sans" w:eastAsia="Times New Roman" w:hAnsi="Open Sans" w:cs="Open Sans"/>
          <w:color w:val="000000"/>
          <w:sz w:val="20"/>
          <w:szCs w:val="20"/>
          <w:u w:val="single"/>
          <w:lang w:eastAsia="pl-PL"/>
        </w:rPr>
        <w:t>w celu zawarcia umowy w sprawie zamówienia publicznego.</w:t>
      </w:r>
    </w:p>
    <w:p w14:paraId="46BDB517" w14:textId="77777777"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18.1. Wykonawca przed podpisaniem umowy na wezwanie Zamawiającego przedłoży:</w:t>
      </w:r>
    </w:p>
    <w:p w14:paraId="76D91968" w14:textId="77777777"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w:t>
      </w:r>
      <w:r w:rsidRPr="001044AF">
        <w:rPr>
          <w:rFonts w:ascii="Open Sans" w:eastAsia="Times New Roman" w:hAnsi="Open Sans" w:cs="Open Sans"/>
          <w:color w:val="000000"/>
          <w:sz w:val="20"/>
          <w:szCs w:val="20"/>
          <w:lang w:eastAsia="pl-PL"/>
        </w:rPr>
        <w:tab/>
        <w:t>umowę regulującą współpracę – w przypadku złożenia oferty przez Wykonawców wspólnie ubiegających się o zamówienie;</w:t>
      </w:r>
    </w:p>
    <w:p w14:paraId="01B093C3" w14:textId="31F88B44"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bookmarkStart w:id="21" w:name="_Hlk66795635"/>
      <w:r w:rsidRPr="001044AF">
        <w:rPr>
          <w:rFonts w:ascii="Open Sans" w:eastAsia="Times New Roman" w:hAnsi="Open Sans" w:cs="Open Sans"/>
          <w:color w:val="000000"/>
          <w:sz w:val="20"/>
          <w:szCs w:val="20"/>
          <w:lang w:eastAsia="pl-PL"/>
        </w:rPr>
        <w:t>•</w:t>
      </w:r>
      <w:r w:rsidRPr="001044AF">
        <w:rPr>
          <w:rFonts w:ascii="Open Sans" w:eastAsia="Times New Roman" w:hAnsi="Open Sans" w:cs="Open Sans"/>
          <w:color w:val="000000"/>
          <w:sz w:val="20"/>
          <w:szCs w:val="20"/>
          <w:lang w:eastAsia="pl-PL"/>
        </w:rPr>
        <w:tab/>
        <w:t xml:space="preserve">pełnomocnictwo </w:t>
      </w:r>
      <w:bookmarkEnd w:id="21"/>
      <w:r w:rsidRPr="001044AF">
        <w:rPr>
          <w:rFonts w:ascii="Open Sans" w:eastAsia="Times New Roman" w:hAnsi="Open Sans" w:cs="Open Sans"/>
          <w:color w:val="000000"/>
          <w:sz w:val="20"/>
          <w:szCs w:val="20"/>
          <w:lang w:eastAsia="pl-PL"/>
        </w:rPr>
        <w:t>do zawarcia umowy, jeżeli nie wynika ono z treści oferty;</w:t>
      </w:r>
    </w:p>
    <w:p w14:paraId="6E213F62" w14:textId="77777777"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18.2. Zamawiający zawrze umowę w sprawie zamówienia publicznego w terminie określonym art. 308 ust. 2 lub ust. 3 Ustawy PZP.</w:t>
      </w:r>
    </w:p>
    <w:p w14:paraId="0C897E81" w14:textId="77777777"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18.3.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1C6D4A3" w14:textId="77777777"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18.4. Wykonawca będzie zobowiązany do podpisania umowy w miejscu i terminie wskazanym przez Zamawiającego.</w:t>
      </w:r>
    </w:p>
    <w:p w14:paraId="018CF189" w14:textId="77777777" w:rsidR="00F62207" w:rsidRPr="001044AF" w:rsidRDefault="00F62207" w:rsidP="00F62207">
      <w:pPr>
        <w:spacing w:after="0" w:line="276" w:lineRule="auto"/>
        <w:ind w:left="360"/>
        <w:jc w:val="both"/>
        <w:rPr>
          <w:rFonts w:ascii="Open Sans" w:eastAsia="Times New Roman" w:hAnsi="Open Sans" w:cs="Open Sans"/>
          <w:color w:val="000000"/>
          <w:sz w:val="20"/>
          <w:szCs w:val="20"/>
          <w:u w:val="single"/>
          <w:lang w:eastAsia="pl-PL"/>
        </w:rPr>
      </w:pPr>
    </w:p>
    <w:p w14:paraId="7D27577B" w14:textId="7A614B26" w:rsidR="00F62207" w:rsidRPr="001044AF" w:rsidRDefault="00F62207" w:rsidP="00F62207">
      <w:pPr>
        <w:spacing w:after="0" w:line="276" w:lineRule="auto"/>
        <w:ind w:left="360"/>
        <w:jc w:val="both"/>
        <w:rPr>
          <w:rFonts w:ascii="Open Sans" w:eastAsia="Times New Roman" w:hAnsi="Open Sans" w:cs="Open Sans"/>
          <w:color w:val="000000"/>
          <w:sz w:val="20"/>
          <w:szCs w:val="20"/>
          <w:u w:val="single"/>
          <w:lang w:eastAsia="pl-PL"/>
        </w:rPr>
      </w:pPr>
      <w:r w:rsidRPr="001044AF">
        <w:rPr>
          <w:rFonts w:ascii="Open Sans" w:eastAsia="Times New Roman" w:hAnsi="Open Sans" w:cs="Open Sans"/>
          <w:color w:val="000000"/>
          <w:sz w:val="20"/>
          <w:szCs w:val="20"/>
          <w:u w:val="single"/>
          <w:lang w:eastAsia="pl-PL"/>
        </w:rPr>
        <w:t xml:space="preserve">18.A. Wymagania dotyczące zabezpieczenie należytego wykonania umowy </w:t>
      </w:r>
    </w:p>
    <w:p w14:paraId="69541426" w14:textId="58D2BAC9" w:rsidR="00F62207" w:rsidRPr="001044AF" w:rsidRDefault="00C77E0B" w:rsidP="00F62207">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 xml:space="preserve">Zamawiający nie wymaga wniesienia </w:t>
      </w:r>
      <w:r w:rsidR="00F62207" w:rsidRPr="001044AF">
        <w:rPr>
          <w:rFonts w:ascii="Open Sans" w:eastAsia="Times New Roman" w:hAnsi="Open Sans" w:cs="Open Sans"/>
          <w:color w:val="000000"/>
          <w:sz w:val="20"/>
          <w:szCs w:val="20"/>
          <w:lang w:eastAsia="pl-PL"/>
        </w:rPr>
        <w:t xml:space="preserve"> zabezpieczenia należytego wykonania umowy.</w:t>
      </w:r>
    </w:p>
    <w:p w14:paraId="446450D8" w14:textId="77777777" w:rsidR="003D3678" w:rsidRPr="001044AF" w:rsidRDefault="003D3678" w:rsidP="0064740B">
      <w:pPr>
        <w:spacing w:after="0" w:line="276" w:lineRule="auto"/>
        <w:ind w:left="360"/>
        <w:jc w:val="both"/>
        <w:rPr>
          <w:rFonts w:ascii="Open Sans" w:eastAsia="Times New Roman" w:hAnsi="Open Sans" w:cs="Open Sans"/>
          <w:color w:val="000000"/>
          <w:sz w:val="20"/>
          <w:szCs w:val="20"/>
          <w:lang w:eastAsia="pl-PL"/>
        </w:rPr>
      </w:pPr>
    </w:p>
    <w:p w14:paraId="664688FF" w14:textId="77777777" w:rsidR="0064740B" w:rsidRPr="001044AF"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1044AF">
        <w:rPr>
          <w:rFonts w:ascii="Open Sans" w:eastAsia="Times New Roman" w:hAnsi="Open Sans" w:cs="Open Sans"/>
          <w:color w:val="000000"/>
          <w:sz w:val="20"/>
          <w:szCs w:val="20"/>
          <w:lang w:eastAsia="pl-PL"/>
        </w:rPr>
        <w:t>19.</w:t>
      </w:r>
      <w:r w:rsidRPr="001044AF">
        <w:rPr>
          <w:rFonts w:ascii="Open Sans" w:eastAsia="Times New Roman" w:hAnsi="Open Sans" w:cs="Open Sans"/>
          <w:color w:val="000000"/>
          <w:sz w:val="20"/>
          <w:szCs w:val="20"/>
          <w:lang w:eastAsia="pl-PL"/>
        </w:rPr>
        <w:tab/>
      </w:r>
      <w:r w:rsidRPr="001044AF">
        <w:rPr>
          <w:rFonts w:ascii="Open Sans" w:eastAsia="Times New Roman" w:hAnsi="Open Sans" w:cs="Open Sans"/>
          <w:color w:val="000000"/>
          <w:sz w:val="20"/>
          <w:szCs w:val="20"/>
          <w:u w:val="single"/>
          <w:lang w:eastAsia="pl-PL"/>
        </w:rPr>
        <w:t>Informacje o treści zawieranej umowy.</w:t>
      </w:r>
    </w:p>
    <w:p w14:paraId="6BCE6FB8" w14:textId="4929535B"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19.1. Umowa zostanie zawarta w wyznaczonym przez Zamawiającego</w:t>
      </w:r>
      <w:r w:rsidR="00806245" w:rsidRPr="001044AF">
        <w:rPr>
          <w:rFonts w:ascii="Open Sans" w:eastAsia="Times New Roman" w:hAnsi="Open Sans" w:cs="Open Sans"/>
          <w:color w:val="000000"/>
          <w:sz w:val="20"/>
          <w:szCs w:val="20"/>
          <w:lang w:eastAsia="pl-PL"/>
        </w:rPr>
        <w:t xml:space="preserve"> </w:t>
      </w:r>
      <w:r w:rsidRPr="001044AF">
        <w:rPr>
          <w:rFonts w:ascii="Open Sans" w:eastAsia="Times New Roman" w:hAnsi="Open Sans" w:cs="Open Sans"/>
          <w:color w:val="000000"/>
          <w:sz w:val="20"/>
          <w:szCs w:val="20"/>
          <w:lang w:eastAsia="pl-PL"/>
        </w:rPr>
        <w:t xml:space="preserve"> terminie i miejscu.</w:t>
      </w:r>
    </w:p>
    <w:p w14:paraId="69A0D3B0" w14:textId="622583E1"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19.2. Zamawiający wymaga, aby Wykonawca zawarł z nim umowę na zasadach określonych we wzorze umowy, określonym w Rozdziale  II</w:t>
      </w:r>
      <w:r w:rsidR="0076114D" w:rsidRPr="001044AF">
        <w:rPr>
          <w:rFonts w:ascii="Open Sans" w:eastAsia="Times New Roman" w:hAnsi="Open Sans" w:cs="Open Sans"/>
          <w:color w:val="000000"/>
          <w:sz w:val="20"/>
          <w:szCs w:val="20"/>
          <w:lang w:eastAsia="pl-PL"/>
        </w:rPr>
        <w:t>I</w:t>
      </w:r>
      <w:r w:rsidRPr="001044AF">
        <w:rPr>
          <w:rFonts w:ascii="Open Sans" w:eastAsia="Times New Roman" w:hAnsi="Open Sans" w:cs="Open Sans"/>
          <w:color w:val="000000"/>
          <w:sz w:val="20"/>
          <w:szCs w:val="20"/>
          <w:lang w:eastAsia="pl-PL"/>
        </w:rPr>
        <w:t xml:space="preserve"> SWZ.</w:t>
      </w:r>
    </w:p>
    <w:p w14:paraId="59E5EBDD" w14:textId="54412A86"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w:t>
      </w:r>
      <w:r w:rsidR="0076114D" w:rsidRPr="001044AF">
        <w:rPr>
          <w:rFonts w:ascii="Open Sans" w:eastAsia="Times New Roman" w:hAnsi="Open Sans" w:cs="Open Sans"/>
          <w:color w:val="000000"/>
          <w:sz w:val="20"/>
          <w:szCs w:val="20"/>
          <w:lang w:eastAsia="pl-PL"/>
        </w:rPr>
        <w:t>I</w:t>
      </w:r>
      <w:r w:rsidRPr="001044AF">
        <w:rPr>
          <w:rFonts w:ascii="Open Sans" w:eastAsia="Times New Roman" w:hAnsi="Open Sans" w:cs="Open Sans"/>
          <w:color w:val="000000"/>
          <w:sz w:val="20"/>
          <w:szCs w:val="20"/>
          <w:lang w:eastAsia="pl-PL"/>
        </w:rPr>
        <w:t xml:space="preserve"> SWZ oraz art. 455 ustawy </w:t>
      </w:r>
      <w:proofErr w:type="spellStart"/>
      <w:r w:rsidRPr="001044AF">
        <w:rPr>
          <w:rFonts w:ascii="Open Sans" w:eastAsia="Times New Roman" w:hAnsi="Open Sans" w:cs="Open Sans"/>
          <w:color w:val="000000"/>
          <w:sz w:val="20"/>
          <w:szCs w:val="20"/>
          <w:lang w:eastAsia="pl-PL"/>
        </w:rPr>
        <w:t>Pzp</w:t>
      </w:r>
      <w:proofErr w:type="spellEnd"/>
      <w:r w:rsidRPr="001044AF">
        <w:rPr>
          <w:rFonts w:ascii="Open Sans" w:eastAsia="Times New Roman" w:hAnsi="Open Sans" w:cs="Open Sans"/>
          <w:color w:val="000000"/>
          <w:sz w:val="20"/>
          <w:szCs w:val="20"/>
          <w:lang w:eastAsia="pl-PL"/>
        </w:rPr>
        <w:t>.</w:t>
      </w:r>
    </w:p>
    <w:p w14:paraId="649670D3" w14:textId="77777777"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 xml:space="preserve">19.4. Wykonawca zobowiązany jest wykazać zaistnienie okoliczności wskazanych </w:t>
      </w:r>
      <w:r w:rsidRPr="001044AF">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1044AF" w:rsidRDefault="0064740B" w:rsidP="0064740B">
      <w:pPr>
        <w:spacing w:after="0" w:line="276" w:lineRule="auto"/>
        <w:ind w:left="360"/>
        <w:jc w:val="both"/>
        <w:rPr>
          <w:rFonts w:ascii="Open Sans" w:eastAsia="Times New Roman" w:hAnsi="Open Sans" w:cs="Open Sans"/>
          <w:color w:val="000000"/>
          <w:sz w:val="20"/>
          <w:szCs w:val="20"/>
          <w:lang w:eastAsia="pl-PL"/>
        </w:rPr>
      </w:pPr>
      <w:r w:rsidRPr="001044AF">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17F0172" w14:textId="77777777" w:rsidR="0087063A" w:rsidRPr="007969FB" w:rsidRDefault="0087063A" w:rsidP="0064740B">
      <w:pPr>
        <w:spacing w:after="0" w:line="276" w:lineRule="auto"/>
        <w:ind w:left="360"/>
        <w:jc w:val="both"/>
        <w:rPr>
          <w:rFonts w:ascii="Open Sans" w:eastAsia="Times New Roman" w:hAnsi="Open Sans" w:cs="Open Sans"/>
          <w:strike/>
          <w:color w:val="000000"/>
          <w:sz w:val="20"/>
          <w:szCs w:val="20"/>
          <w:lang w:eastAsia="pl-PL"/>
        </w:rPr>
      </w:pPr>
    </w:p>
    <w:p w14:paraId="51BEBF17"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7969FB">
        <w:rPr>
          <w:rFonts w:ascii="Open Sans" w:eastAsia="Times New Roman" w:hAnsi="Open Sans" w:cs="Open Sans"/>
          <w:color w:val="000000"/>
          <w:sz w:val="20"/>
          <w:szCs w:val="20"/>
          <w:lang w:eastAsia="pl-PL"/>
        </w:rPr>
        <w:t>20.</w:t>
      </w:r>
      <w:r w:rsidRPr="007969FB">
        <w:rPr>
          <w:rFonts w:ascii="Open Sans" w:eastAsia="Times New Roman" w:hAnsi="Open Sans" w:cs="Open Sans"/>
          <w:color w:val="000000"/>
          <w:sz w:val="20"/>
          <w:szCs w:val="20"/>
          <w:lang w:eastAsia="pl-PL"/>
        </w:rPr>
        <w:tab/>
        <w:t xml:space="preserve"> </w:t>
      </w:r>
      <w:r w:rsidRPr="007969FB">
        <w:rPr>
          <w:rFonts w:ascii="Open Sans" w:eastAsia="Times New Roman" w:hAnsi="Open Sans" w:cs="Open Sans"/>
          <w:color w:val="000000"/>
          <w:sz w:val="20"/>
          <w:szCs w:val="20"/>
          <w:u w:val="single"/>
          <w:lang w:eastAsia="pl-PL"/>
        </w:rPr>
        <w:t>Wizja lokalna</w:t>
      </w:r>
    </w:p>
    <w:p w14:paraId="454247DD" w14:textId="1599711B" w:rsidR="00227459" w:rsidRPr="007969FB" w:rsidRDefault="00F52166" w:rsidP="0087063A">
      <w:pPr>
        <w:spacing w:after="0" w:line="276" w:lineRule="auto"/>
        <w:ind w:left="360"/>
        <w:jc w:val="both"/>
        <w:rPr>
          <w:rFonts w:ascii="Open Sans" w:eastAsia="Times New Roman" w:hAnsi="Open Sans" w:cs="Open Sans"/>
          <w:spacing w:val="1"/>
          <w:sz w:val="20"/>
          <w:szCs w:val="20"/>
          <w:lang w:eastAsia="pl-PL"/>
        </w:rPr>
      </w:pPr>
      <w:r w:rsidRPr="007969FB">
        <w:rPr>
          <w:rFonts w:ascii="Open Sans" w:eastAsia="Times New Roman" w:hAnsi="Open Sans" w:cs="Open Sans"/>
          <w:spacing w:val="1"/>
          <w:sz w:val="20"/>
          <w:szCs w:val="20"/>
          <w:lang w:eastAsia="pl-PL"/>
        </w:rPr>
        <w:t xml:space="preserve">Zamawiający informuje, że złożenie oferty nie musi być poprzedzone odbyciem </w:t>
      </w:r>
      <w:r w:rsidR="00EE3A1C" w:rsidRPr="007969FB">
        <w:rPr>
          <w:rFonts w:ascii="Open Sans" w:eastAsia="Times New Roman" w:hAnsi="Open Sans" w:cs="Open Sans"/>
          <w:spacing w:val="1"/>
          <w:sz w:val="20"/>
          <w:szCs w:val="20"/>
          <w:lang w:eastAsia="pl-PL"/>
        </w:rPr>
        <w:br/>
      </w:r>
      <w:r w:rsidRPr="007969FB">
        <w:rPr>
          <w:rFonts w:ascii="Open Sans" w:eastAsia="Times New Roman" w:hAnsi="Open Sans" w:cs="Open Sans"/>
          <w:spacing w:val="1"/>
          <w:sz w:val="20"/>
          <w:szCs w:val="20"/>
          <w:lang w:eastAsia="pl-PL"/>
        </w:rPr>
        <w:t xml:space="preserve">wizji lokalnej. </w:t>
      </w:r>
    </w:p>
    <w:p w14:paraId="424794EE" w14:textId="77777777" w:rsidR="0087063A" w:rsidRPr="007969FB" w:rsidRDefault="0087063A" w:rsidP="0087063A">
      <w:pPr>
        <w:spacing w:after="0" w:line="276" w:lineRule="auto"/>
        <w:ind w:left="360"/>
        <w:jc w:val="both"/>
        <w:rPr>
          <w:rFonts w:ascii="Open Sans" w:eastAsia="Times New Roman" w:hAnsi="Open Sans" w:cs="Open Sans"/>
          <w:spacing w:val="1"/>
          <w:sz w:val="20"/>
          <w:szCs w:val="20"/>
          <w:lang w:eastAsia="pl-PL"/>
        </w:rPr>
      </w:pPr>
    </w:p>
    <w:p w14:paraId="04992DE3"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7969FB">
        <w:rPr>
          <w:rFonts w:ascii="Open Sans" w:eastAsia="Times New Roman" w:hAnsi="Open Sans" w:cs="Open Sans"/>
          <w:color w:val="000000"/>
          <w:sz w:val="20"/>
          <w:szCs w:val="20"/>
          <w:lang w:eastAsia="pl-PL"/>
        </w:rPr>
        <w:t>21.</w:t>
      </w:r>
      <w:r w:rsidRPr="007969FB">
        <w:rPr>
          <w:rFonts w:ascii="Open Sans" w:eastAsia="Times New Roman" w:hAnsi="Open Sans" w:cs="Open Sans"/>
          <w:color w:val="000000"/>
          <w:sz w:val="20"/>
          <w:szCs w:val="20"/>
          <w:lang w:eastAsia="pl-PL"/>
        </w:rPr>
        <w:tab/>
      </w:r>
      <w:r w:rsidRPr="007969FB">
        <w:rPr>
          <w:rFonts w:ascii="Open Sans" w:eastAsia="Times New Roman" w:hAnsi="Open Sans" w:cs="Open Sans"/>
          <w:color w:val="000000"/>
          <w:sz w:val="20"/>
          <w:szCs w:val="20"/>
          <w:u w:val="single"/>
          <w:lang w:eastAsia="pl-PL"/>
        </w:rPr>
        <w:t>Podwykonawstwo.</w:t>
      </w:r>
    </w:p>
    <w:p w14:paraId="2D249E01"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 xml:space="preserve">21.1. Wykonawca może powierzyć wykonanie części zamówienia podwykonawcom. </w:t>
      </w:r>
    </w:p>
    <w:p w14:paraId="70CE551E"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21.2. Zamawiający nie zastrzega obowiązku osobistego wykonania przez Wykonawcę kluczowych części zamówienia .</w:t>
      </w:r>
    </w:p>
    <w:p w14:paraId="36A4480D"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76CE0C8" w14:textId="2F48EAC8" w:rsidR="0064740B" w:rsidRPr="007969FB" w:rsidRDefault="00534379"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21.4.W przypadku realizacji Przedmiotu Umowy przez podwykonawcę, W</w:t>
      </w:r>
      <w:r w:rsidR="00405BE6" w:rsidRPr="007969FB">
        <w:rPr>
          <w:rFonts w:ascii="Open Sans" w:eastAsia="Times New Roman" w:hAnsi="Open Sans" w:cs="Open Sans"/>
          <w:color w:val="000000"/>
          <w:sz w:val="20"/>
          <w:szCs w:val="20"/>
          <w:lang w:eastAsia="pl-PL"/>
        </w:rPr>
        <w:t xml:space="preserve">ykonawca </w:t>
      </w:r>
      <w:r w:rsidRPr="007969FB">
        <w:rPr>
          <w:rFonts w:ascii="Open Sans" w:eastAsia="Times New Roman" w:hAnsi="Open Sans" w:cs="Open Sans"/>
          <w:color w:val="000000"/>
          <w:sz w:val="20"/>
          <w:szCs w:val="20"/>
          <w:lang w:eastAsia="pl-PL"/>
        </w:rPr>
        <w:t>zobowiązany jest zapewnić, że zostaną podpisane stosowne oświadczenia, gwarantujące Z</w:t>
      </w:r>
      <w:r w:rsidR="00405BE6" w:rsidRPr="007969FB">
        <w:rPr>
          <w:rFonts w:ascii="Open Sans" w:eastAsia="Times New Roman" w:hAnsi="Open Sans" w:cs="Open Sans"/>
          <w:color w:val="000000"/>
          <w:sz w:val="20"/>
          <w:szCs w:val="20"/>
          <w:lang w:eastAsia="pl-PL"/>
        </w:rPr>
        <w:t xml:space="preserve">amawiającemu </w:t>
      </w:r>
      <w:r w:rsidRPr="007969FB">
        <w:rPr>
          <w:rFonts w:ascii="Open Sans" w:eastAsia="Times New Roman" w:hAnsi="Open Sans" w:cs="Open Sans"/>
          <w:color w:val="000000"/>
          <w:sz w:val="20"/>
          <w:szCs w:val="20"/>
          <w:lang w:eastAsia="pl-PL"/>
        </w:rPr>
        <w:t>zachowanie poufności informacji przez podmioty trzecie.</w:t>
      </w:r>
    </w:p>
    <w:p w14:paraId="7B5A9F93" w14:textId="77777777" w:rsidR="0087063A" w:rsidRPr="007969FB" w:rsidRDefault="0087063A" w:rsidP="0064740B">
      <w:pPr>
        <w:spacing w:after="0" w:line="276" w:lineRule="auto"/>
        <w:ind w:left="360"/>
        <w:jc w:val="both"/>
        <w:rPr>
          <w:rFonts w:ascii="Open Sans" w:eastAsia="Times New Roman" w:hAnsi="Open Sans" w:cs="Open Sans"/>
          <w:color w:val="000000"/>
          <w:sz w:val="20"/>
          <w:szCs w:val="20"/>
          <w:lang w:eastAsia="pl-PL"/>
        </w:rPr>
      </w:pPr>
    </w:p>
    <w:p w14:paraId="06F82C21"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7969FB">
        <w:rPr>
          <w:rFonts w:ascii="Open Sans" w:eastAsia="Times New Roman" w:hAnsi="Open Sans" w:cs="Open Sans"/>
          <w:color w:val="000000"/>
          <w:sz w:val="20"/>
          <w:szCs w:val="20"/>
          <w:u w:val="single"/>
          <w:lang w:eastAsia="pl-PL"/>
        </w:rPr>
        <w:t>22.</w:t>
      </w:r>
      <w:r w:rsidRPr="007969FB">
        <w:rPr>
          <w:rFonts w:ascii="Open Sans" w:eastAsia="Times New Roman" w:hAnsi="Open Sans" w:cs="Open Sans"/>
          <w:color w:val="000000"/>
          <w:sz w:val="20"/>
          <w:szCs w:val="20"/>
          <w:u w:val="single"/>
          <w:lang w:eastAsia="pl-PL"/>
        </w:rPr>
        <w:tab/>
        <w:t>Środki ochrony prawnej.</w:t>
      </w:r>
    </w:p>
    <w:p w14:paraId="79C1AECC"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 xml:space="preserve">22.1. 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7969FB">
        <w:rPr>
          <w:rFonts w:ascii="Open Sans" w:eastAsia="Times New Roman" w:hAnsi="Open Sans" w:cs="Open Sans"/>
          <w:color w:val="000000"/>
          <w:sz w:val="20"/>
          <w:szCs w:val="20"/>
          <w:lang w:eastAsia="pl-PL"/>
        </w:rPr>
        <w:t>Pzp</w:t>
      </w:r>
      <w:proofErr w:type="spellEnd"/>
      <w:r w:rsidRPr="007969FB">
        <w:rPr>
          <w:rFonts w:ascii="Open Sans" w:eastAsia="Times New Roman" w:hAnsi="Open Sans" w:cs="Open Sans"/>
          <w:color w:val="000000"/>
          <w:sz w:val="20"/>
          <w:szCs w:val="20"/>
          <w:lang w:eastAsia="pl-PL"/>
        </w:rPr>
        <w:t>.</w:t>
      </w:r>
    </w:p>
    <w:p w14:paraId="165BCCE3" w14:textId="7EF3E668"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 xml:space="preserve">22.2.  Środki ochrony prawnej wobec ogłoszenia wszczynającego postępowanie o udzielenie zamówienia oraz dokumentów zamówienia przysługują również organizacjom wpisanym na listę, o której mowa w art. 469 pkt 15 ustawy </w:t>
      </w:r>
      <w:proofErr w:type="spellStart"/>
      <w:r w:rsidRPr="007969FB">
        <w:rPr>
          <w:rFonts w:ascii="Open Sans" w:eastAsia="Times New Roman" w:hAnsi="Open Sans" w:cs="Open Sans"/>
          <w:color w:val="000000"/>
          <w:sz w:val="20"/>
          <w:szCs w:val="20"/>
          <w:lang w:eastAsia="pl-PL"/>
        </w:rPr>
        <w:t>Pzp</w:t>
      </w:r>
      <w:proofErr w:type="spellEnd"/>
      <w:r w:rsidRPr="007969FB">
        <w:rPr>
          <w:rFonts w:ascii="Open Sans" w:eastAsia="Times New Roman" w:hAnsi="Open Sans" w:cs="Open Sans"/>
          <w:color w:val="000000"/>
          <w:sz w:val="20"/>
          <w:szCs w:val="20"/>
          <w:lang w:eastAsia="pl-PL"/>
        </w:rPr>
        <w:t xml:space="preserve"> oraz Rzecznikowi Małych i Średnich Przedsiębiorców.</w:t>
      </w:r>
    </w:p>
    <w:p w14:paraId="5ACFCED8"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22.3. Odwołanie przysługuje na:</w:t>
      </w:r>
    </w:p>
    <w:p w14:paraId="713F1F04" w14:textId="2BB6A00B"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 xml:space="preserve">22.3.1. niezgodną z przepisami ustawy czynność Zamawiającego, podjętą </w:t>
      </w:r>
      <w:r w:rsidR="002219B4" w:rsidRPr="007969FB">
        <w:rPr>
          <w:rFonts w:ascii="Open Sans" w:eastAsia="Times New Roman" w:hAnsi="Open Sans" w:cs="Open Sans"/>
          <w:color w:val="000000"/>
          <w:sz w:val="20"/>
          <w:szCs w:val="20"/>
          <w:lang w:eastAsia="pl-PL"/>
        </w:rPr>
        <w:br/>
      </w:r>
      <w:r w:rsidRPr="007969FB">
        <w:rPr>
          <w:rFonts w:ascii="Open Sans" w:eastAsia="Times New Roman" w:hAnsi="Open Sans" w:cs="Open Sans"/>
          <w:color w:val="000000"/>
          <w:sz w:val="20"/>
          <w:szCs w:val="20"/>
          <w:lang w:eastAsia="pl-PL"/>
        </w:rPr>
        <w:t>w postępowaniu o udzielenie zamówienia, w tym na projektowane postanowienie umowy;</w:t>
      </w:r>
    </w:p>
    <w:p w14:paraId="1D95C189"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22.3.2. zaniechanie czynności w postępowaniu o udzielenie zamówienia do której zamawiający był obowiązany na podstawie ustawy;</w:t>
      </w:r>
    </w:p>
    <w:p w14:paraId="152E5999"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 xml:space="preserve">22.5. Odwołanie wobec treści ogłoszenia lub treści SWZ wnosi się w terminie 5 dni </w:t>
      </w:r>
      <w:r w:rsidRPr="007969FB">
        <w:rPr>
          <w:rFonts w:ascii="Open Sans" w:eastAsia="Times New Roman" w:hAnsi="Open Sans" w:cs="Open Sans"/>
          <w:color w:val="000000"/>
          <w:sz w:val="20"/>
          <w:szCs w:val="20"/>
          <w:lang w:eastAsia="pl-PL"/>
        </w:rPr>
        <w:br/>
        <w:t xml:space="preserve">od dnia zamieszczenia ogłoszenia w Biuletynie Zamówień Publicznych lub treści SWZ </w:t>
      </w:r>
      <w:r w:rsidRPr="007969FB">
        <w:rPr>
          <w:rFonts w:ascii="Open Sans" w:eastAsia="Times New Roman" w:hAnsi="Open Sans" w:cs="Open Sans"/>
          <w:color w:val="000000"/>
          <w:sz w:val="20"/>
          <w:szCs w:val="20"/>
          <w:lang w:eastAsia="pl-PL"/>
        </w:rPr>
        <w:br/>
        <w:t>na stronie internetowej prowadzonego postępowania.</w:t>
      </w:r>
    </w:p>
    <w:p w14:paraId="0152CB60" w14:textId="77777777" w:rsidR="0064740B" w:rsidRPr="007969FB" w:rsidRDefault="0064740B" w:rsidP="0064740B">
      <w:pPr>
        <w:spacing w:after="0" w:line="276" w:lineRule="auto"/>
        <w:ind w:left="360"/>
        <w:jc w:val="both"/>
        <w:rPr>
          <w:rFonts w:ascii="Open Sans" w:eastAsia="Times New Roman" w:hAnsi="Open Sans" w:cs="Open Sans"/>
          <w:color w:val="000000"/>
          <w:sz w:val="20"/>
          <w:szCs w:val="20"/>
          <w:lang w:eastAsia="pl-PL"/>
        </w:rPr>
      </w:pPr>
      <w:r w:rsidRPr="007969FB">
        <w:rPr>
          <w:rFonts w:ascii="Open Sans" w:eastAsia="Times New Roman" w:hAnsi="Open Sans" w:cs="Open Sans"/>
          <w:color w:val="000000"/>
          <w:sz w:val="20"/>
          <w:szCs w:val="20"/>
          <w:lang w:eastAsia="pl-PL"/>
        </w:rPr>
        <w:t>22.6. Odwołanie wnosi się w terminie:</w:t>
      </w:r>
    </w:p>
    <w:p w14:paraId="6050D07B"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 xml:space="preserve">22.8. Na orzeczenie Izby oraz postanowienie Prezesa Izby, o którym mowa w art. 519 ust. 1 ustawy </w:t>
      </w:r>
      <w:proofErr w:type="spellStart"/>
      <w:r w:rsidRPr="00E760F2">
        <w:rPr>
          <w:rFonts w:ascii="Open Sans" w:eastAsia="Times New Roman" w:hAnsi="Open Sans" w:cs="Open Sans"/>
          <w:color w:val="000000"/>
          <w:sz w:val="20"/>
          <w:szCs w:val="20"/>
          <w:lang w:eastAsia="pl-PL"/>
        </w:rPr>
        <w:t>Pzp</w:t>
      </w:r>
      <w:proofErr w:type="spellEnd"/>
      <w:r w:rsidRPr="00E760F2">
        <w:rPr>
          <w:rFonts w:ascii="Open Sans" w:eastAsia="Times New Roman" w:hAnsi="Open Sans" w:cs="Open Sans"/>
          <w:color w:val="000000"/>
          <w:sz w:val="20"/>
          <w:szCs w:val="20"/>
          <w:lang w:eastAsia="pl-PL"/>
        </w:rPr>
        <w:t>, stronom oraz uczestnikom postępowania odwoławczego przysługuje skarga do sądu.</w:t>
      </w:r>
    </w:p>
    <w:p w14:paraId="49A84D76"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22.10. Skargę wnosi się do Sądu Okręgowego w Warszawie - sądu zamówień publicznych, zwanego dalej "sądem zamówień publicznych".</w:t>
      </w:r>
    </w:p>
    <w:p w14:paraId="06AEEB74"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 xml:space="preserve">22.11. Skargę wnosi się za pośrednictwem Prezesa Izby, w terminie 14 dni od dnia doręczenia orzeczenia Izby lub postanowienia Prezesa Izby, o którym mowa w art. 519 ust. 1 ustawy </w:t>
      </w:r>
      <w:proofErr w:type="spellStart"/>
      <w:r w:rsidRPr="00E760F2">
        <w:rPr>
          <w:rFonts w:ascii="Open Sans" w:eastAsia="Times New Roman" w:hAnsi="Open Sans" w:cs="Open Sans"/>
          <w:color w:val="000000"/>
          <w:sz w:val="20"/>
          <w:szCs w:val="20"/>
          <w:lang w:eastAsia="pl-PL"/>
        </w:rPr>
        <w:t>Pzp</w:t>
      </w:r>
      <w:proofErr w:type="spellEnd"/>
      <w:r w:rsidRPr="00E760F2">
        <w:rPr>
          <w:rFonts w:ascii="Open Sans" w:eastAsia="Times New Roman" w:hAnsi="Open Sans" w:cs="Open Sans"/>
          <w:color w:val="000000"/>
          <w:sz w:val="20"/>
          <w:szCs w:val="20"/>
          <w:lang w:eastAsia="pl-PL"/>
        </w:rPr>
        <w:t xml:space="preserve">, przesyłając jednocześnie jej odpis przeciwnikowi skargi. </w:t>
      </w:r>
    </w:p>
    <w:p w14:paraId="7F8B8878"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E760F2" w:rsidRDefault="0064740B" w:rsidP="0064740B">
      <w:pPr>
        <w:spacing w:after="0" w:line="276"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64740B"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lang w:eastAsia="ar-SA"/>
        </w:rPr>
      </w:pPr>
    </w:p>
    <w:p w14:paraId="78C0A779" w14:textId="03FD3D9D" w:rsidR="0064740B" w:rsidRPr="00E760F2" w:rsidRDefault="0064740B" w:rsidP="00D91FA7">
      <w:pPr>
        <w:pStyle w:val="Akapitzlist"/>
        <w:numPr>
          <w:ilvl w:val="0"/>
          <w:numId w:val="8"/>
        </w:numPr>
        <w:spacing w:line="276" w:lineRule="auto"/>
        <w:jc w:val="both"/>
        <w:rPr>
          <w:rFonts w:ascii="Open Sans" w:hAnsi="Open Sans" w:cs="Open Sans"/>
          <w:color w:val="000000"/>
          <w:sz w:val="22"/>
          <w:szCs w:val="22"/>
          <w:u w:val="single"/>
        </w:rPr>
      </w:pPr>
      <w:r w:rsidRPr="00E760F2">
        <w:rPr>
          <w:rFonts w:ascii="Open Sans" w:hAnsi="Open Sans" w:cs="Open Sans"/>
          <w:color w:val="000000"/>
          <w:sz w:val="22"/>
          <w:szCs w:val="22"/>
          <w:u w:val="single"/>
        </w:rPr>
        <w:t xml:space="preserve">Inne informacje </w:t>
      </w:r>
    </w:p>
    <w:p w14:paraId="365E8244"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Na podstawie art. 13 Rozporządzenia Parlamentu Europejskiego i Rady (UE) 2016/679 z dnia 27 kwietnia 2016 roku (RODO) uprzejmie informujemy, że:</w:t>
      </w:r>
    </w:p>
    <w:p w14:paraId="62B836AE" w14:textId="4E1A7C8D"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1)</w:t>
      </w:r>
      <w:r w:rsidRPr="00E760F2">
        <w:rPr>
          <w:rFonts w:ascii="Open Sans" w:eastAsia="Times New Roman" w:hAnsi="Open Sans" w:cs="Open Sans"/>
          <w:color w:val="000000"/>
          <w:sz w:val="20"/>
          <w:szCs w:val="20"/>
          <w:lang w:eastAsia="pl-PL"/>
        </w:rPr>
        <w:tab/>
        <w:t xml:space="preserve">Informujemy, że Administratorem danych osobowych przetwarzanych w Przedsiębiorstwie jest Przedsiębiorstwo Gospodarki Komunalnej Spółka z o.o. </w:t>
      </w:r>
    </w:p>
    <w:p w14:paraId="50169218"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2)</w:t>
      </w:r>
      <w:r w:rsidRPr="00E760F2">
        <w:rPr>
          <w:rFonts w:ascii="Open Sans" w:eastAsia="Times New Roman" w:hAnsi="Open Sans" w:cs="Open Sans"/>
          <w:color w:val="000000"/>
          <w:sz w:val="20"/>
          <w:szCs w:val="20"/>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3)</w:t>
      </w:r>
      <w:r w:rsidRPr="00E760F2">
        <w:rPr>
          <w:rFonts w:ascii="Open Sans" w:eastAsia="Times New Roman" w:hAnsi="Open Sans" w:cs="Open Sans"/>
          <w:color w:val="000000"/>
          <w:sz w:val="20"/>
          <w:szCs w:val="20"/>
          <w:lang w:eastAsia="pl-PL"/>
        </w:rPr>
        <w:tab/>
        <w:t>Pani/Pana dane osobowe przetwarzane będą na podstawie art. 6 ust. 1 lit. c RODO w celu związanym z przedmiotowym postępowaniem o udzielenie zamówienia publicznego;</w:t>
      </w:r>
    </w:p>
    <w:p w14:paraId="59BE34CD" w14:textId="223E1408"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4)</w:t>
      </w:r>
      <w:r w:rsidRPr="00E760F2">
        <w:rPr>
          <w:rFonts w:ascii="Open Sans" w:eastAsia="Times New Roman" w:hAnsi="Open Sans" w:cs="Open Sans"/>
          <w:color w:val="000000"/>
          <w:sz w:val="20"/>
          <w:szCs w:val="20"/>
          <w:lang w:eastAsia="pl-PL"/>
        </w:rPr>
        <w:tab/>
        <w:t>odbiorcami Pani/Pana danych osobowych będą osoby lub podmioty, którym udostępniona zostanie dokumentacja postępowania w oparciu o art. 74 ustawy z dnia 11 września 2019 r. – Prawo zamówień publicznych (</w:t>
      </w:r>
      <w:proofErr w:type="spellStart"/>
      <w:r w:rsidRPr="00E760F2">
        <w:rPr>
          <w:rFonts w:ascii="Open Sans" w:eastAsia="Times New Roman" w:hAnsi="Open Sans" w:cs="Open Sans"/>
          <w:color w:val="000000"/>
          <w:sz w:val="20"/>
          <w:szCs w:val="20"/>
          <w:lang w:eastAsia="pl-PL"/>
        </w:rPr>
        <w:t>t.j</w:t>
      </w:r>
      <w:proofErr w:type="spellEnd"/>
      <w:r w:rsidRPr="00E760F2">
        <w:rPr>
          <w:rFonts w:ascii="Open Sans" w:eastAsia="Times New Roman" w:hAnsi="Open Sans" w:cs="Open Sans"/>
          <w:color w:val="000000"/>
          <w:sz w:val="20"/>
          <w:szCs w:val="20"/>
          <w:lang w:eastAsia="pl-PL"/>
        </w:rPr>
        <w:t>. Dz. U. z 20</w:t>
      </w:r>
      <w:r w:rsidR="00A61681" w:rsidRPr="00E760F2">
        <w:rPr>
          <w:rFonts w:ascii="Open Sans" w:eastAsia="Times New Roman" w:hAnsi="Open Sans" w:cs="Open Sans"/>
          <w:color w:val="000000"/>
          <w:sz w:val="20"/>
          <w:szCs w:val="20"/>
          <w:lang w:eastAsia="pl-PL"/>
        </w:rPr>
        <w:t>2</w:t>
      </w:r>
      <w:r w:rsidR="00CB5AA3" w:rsidRPr="00E760F2">
        <w:rPr>
          <w:rFonts w:ascii="Open Sans" w:eastAsia="Times New Roman" w:hAnsi="Open Sans" w:cs="Open Sans"/>
          <w:color w:val="000000"/>
          <w:sz w:val="20"/>
          <w:szCs w:val="20"/>
          <w:lang w:eastAsia="pl-PL"/>
        </w:rPr>
        <w:t>2</w:t>
      </w:r>
      <w:r w:rsidRPr="00E760F2">
        <w:rPr>
          <w:rFonts w:ascii="Open Sans" w:eastAsia="Times New Roman" w:hAnsi="Open Sans" w:cs="Open Sans"/>
          <w:color w:val="000000"/>
          <w:sz w:val="20"/>
          <w:szCs w:val="20"/>
          <w:lang w:eastAsia="pl-PL"/>
        </w:rPr>
        <w:t xml:space="preserve"> r., poz. </w:t>
      </w:r>
      <w:r w:rsidR="00CB5AA3" w:rsidRPr="00E760F2">
        <w:rPr>
          <w:rFonts w:ascii="Open Sans" w:eastAsia="Times New Roman" w:hAnsi="Open Sans" w:cs="Open Sans"/>
          <w:color w:val="000000"/>
          <w:sz w:val="20"/>
          <w:szCs w:val="20"/>
          <w:lang w:eastAsia="pl-PL"/>
        </w:rPr>
        <w:t xml:space="preserve">1710 </w:t>
      </w:r>
      <w:r w:rsidRPr="00E760F2">
        <w:rPr>
          <w:rFonts w:ascii="Open Sans" w:eastAsia="Times New Roman" w:hAnsi="Open Sans" w:cs="Open Sans"/>
          <w:color w:val="000000"/>
          <w:sz w:val="20"/>
          <w:szCs w:val="20"/>
          <w:lang w:eastAsia="pl-PL"/>
        </w:rPr>
        <w:t xml:space="preserve">), dalej „ustawa </w:t>
      </w:r>
      <w:proofErr w:type="spellStart"/>
      <w:r w:rsidRPr="00E760F2">
        <w:rPr>
          <w:rFonts w:ascii="Open Sans" w:eastAsia="Times New Roman" w:hAnsi="Open Sans" w:cs="Open Sans"/>
          <w:color w:val="000000"/>
          <w:sz w:val="20"/>
          <w:szCs w:val="20"/>
          <w:lang w:eastAsia="pl-PL"/>
        </w:rPr>
        <w:t>Pzp</w:t>
      </w:r>
      <w:proofErr w:type="spellEnd"/>
      <w:r w:rsidRPr="00E760F2">
        <w:rPr>
          <w:rFonts w:ascii="Open Sans" w:eastAsia="Times New Roman" w:hAnsi="Open Sans" w:cs="Open Sans"/>
          <w:color w:val="000000"/>
          <w:sz w:val="20"/>
          <w:szCs w:val="20"/>
          <w:lang w:eastAsia="pl-PL"/>
        </w:rPr>
        <w:t xml:space="preserve">”;  </w:t>
      </w:r>
    </w:p>
    <w:p w14:paraId="70FC8DE9"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5)</w:t>
      </w:r>
      <w:r w:rsidRPr="00E760F2">
        <w:rPr>
          <w:rFonts w:ascii="Open Sans" w:eastAsia="Times New Roman" w:hAnsi="Open Sans" w:cs="Open Sans"/>
          <w:color w:val="000000"/>
          <w:sz w:val="20"/>
          <w:szCs w:val="20"/>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6)</w:t>
      </w:r>
      <w:r w:rsidRPr="00E760F2">
        <w:rPr>
          <w:rFonts w:ascii="Open Sans" w:eastAsia="Times New Roman" w:hAnsi="Open Sans" w:cs="Open Sans"/>
          <w:color w:val="000000"/>
          <w:sz w:val="20"/>
          <w:szCs w:val="20"/>
          <w:lang w:eastAsia="pl-PL"/>
        </w:rPr>
        <w:tab/>
        <w:t xml:space="preserve">obowiązek podania przez Panią/Pana danych osobowych bezpośrednio Pani/Pana dotyczących jest wymogiem ustawowym określonym w przepisach ustawy </w:t>
      </w:r>
      <w:proofErr w:type="spellStart"/>
      <w:r w:rsidRPr="00E760F2">
        <w:rPr>
          <w:rFonts w:ascii="Open Sans" w:eastAsia="Times New Roman" w:hAnsi="Open Sans" w:cs="Open Sans"/>
          <w:color w:val="000000"/>
          <w:sz w:val="20"/>
          <w:szCs w:val="20"/>
          <w:lang w:eastAsia="pl-PL"/>
        </w:rPr>
        <w:t>Pzp</w:t>
      </w:r>
      <w:proofErr w:type="spellEnd"/>
      <w:r w:rsidRPr="00E760F2">
        <w:rPr>
          <w:rFonts w:ascii="Open Sans" w:eastAsia="Times New Roman" w:hAnsi="Open Sans" w:cs="Open Sans"/>
          <w:color w:val="000000"/>
          <w:sz w:val="20"/>
          <w:szCs w:val="20"/>
          <w:lang w:eastAsia="pl-PL"/>
        </w:rPr>
        <w:t xml:space="preserve">, związanym z udziałem w postępowaniu o udzielenie zamówienia publicznego; konsekwencje niepodania określonych danych wynikają z ustawy </w:t>
      </w:r>
      <w:proofErr w:type="spellStart"/>
      <w:r w:rsidRPr="00E760F2">
        <w:rPr>
          <w:rFonts w:ascii="Open Sans" w:eastAsia="Times New Roman" w:hAnsi="Open Sans" w:cs="Open Sans"/>
          <w:color w:val="000000"/>
          <w:sz w:val="20"/>
          <w:szCs w:val="20"/>
          <w:lang w:eastAsia="pl-PL"/>
        </w:rPr>
        <w:t>Pzp</w:t>
      </w:r>
      <w:proofErr w:type="spellEnd"/>
      <w:r w:rsidRPr="00E760F2">
        <w:rPr>
          <w:rFonts w:ascii="Open Sans" w:eastAsia="Times New Roman" w:hAnsi="Open Sans" w:cs="Open Sans"/>
          <w:color w:val="000000"/>
          <w:sz w:val="20"/>
          <w:szCs w:val="20"/>
          <w:lang w:eastAsia="pl-PL"/>
        </w:rPr>
        <w:t xml:space="preserve">;  </w:t>
      </w:r>
    </w:p>
    <w:p w14:paraId="75BACD51"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7)</w:t>
      </w:r>
      <w:r w:rsidRPr="00E760F2">
        <w:rPr>
          <w:rFonts w:ascii="Open Sans" w:eastAsia="Times New Roman" w:hAnsi="Open Sans" w:cs="Open Sans"/>
          <w:color w:val="000000"/>
          <w:sz w:val="20"/>
          <w:szCs w:val="20"/>
          <w:lang w:eastAsia="pl-PL"/>
        </w:rPr>
        <w:tab/>
        <w:t>w odniesieniu do Pani/Pana danych osobowych decyzje nie będą podejmowane w sposób zautomatyzowany;</w:t>
      </w:r>
    </w:p>
    <w:p w14:paraId="1A639AE8" w14:textId="77777777" w:rsidR="0064740B" w:rsidRPr="00E760F2" w:rsidRDefault="0064740B" w:rsidP="00E77CA8">
      <w:pPr>
        <w:spacing w:after="0" w:line="240" w:lineRule="auto"/>
        <w:ind w:left="360"/>
        <w:jc w:val="both"/>
        <w:rPr>
          <w:rFonts w:ascii="Open Sans" w:eastAsia="Times New Roman" w:hAnsi="Open Sans" w:cs="Open Sans"/>
          <w:color w:val="000000"/>
          <w:sz w:val="20"/>
          <w:szCs w:val="20"/>
          <w:lang w:eastAsia="pl-PL"/>
        </w:rPr>
      </w:pPr>
      <w:r w:rsidRPr="00E760F2">
        <w:rPr>
          <w:rFonts w:ascii="Open Sans" w:eastAsia="Times New Roman" w:hAnsi="Open Sans" w:cs="Open Sans"/>
          <w:color w:val="000000"/>
          <w:sz w:val="20"/>
          <w:szCs w:val="20"/>
          <w:lang w:eastAsia="pl-PL"/>
        </w:rPr>
        <w:t>8)</w:t>
      </w:r>
      <w:r w:rsidRPr="00E760F2">
        <w:rPr>
          <w:rFonts w:ascii="Open Sans" w:eastAsia="Times New Roman" w:hAnsi="Open Sans" w:cs="Open Sans"/>
          <w:color w:val="000000"/>
          <w:sz w:val="20"/>
          <w:szCs w:val="20"/>
          <w:lang w:eastAsia="pl-PL"/>
        </w:rPr>
        <w:tab/>
        <w:t>posiada Pani/Pan:</w:t>
      </w:r>
    </w:p>
    <w:p w14:paraId="7A3A8122"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F760B6">
        <w:rPr>
          <w:rFonts w:ascii="Open Sans" w:eastAsia="Times New Roman" w:hAnsi="Open Sans" w:cs="Open Sans"/>
          <w:color w:val="000000"/>
          <w:sz w:val="21"/>
          <w:szCs w:val="21"/>
          <w:lang w:eastAsia="pl-PL"/>
        </w:rPr>
        <w:t>−</w:t>
      </w:r>
      <w:r w:rsidRPr="00F760B6">
        <w:rPr>
          <w:rFonts w:ascii="Open Sans" w:eastAsia="Times New Roman" w:hAnsi="Open Sans" w:cs="Open Sans"/>
          <w:color w:val="000000"/>
          <w:sz w:val="21"/>
          <w:szCs w:val="21"/>
          <w:lang w:eastAsia="pl-PL"/>
        </w:rPr>
        <w:tab/>
      </w:r>
      <w:r w:rsidRPr="009A2E79">
        <w:rPr>
          <w:rFonts w:ascii="Open Sans" w:eastAsia="Times New Roman" w:hAnsi="Open Sans" w:cs="Open Sans"/>
          <w:color w:val="000000"/>
          <w:sz w:val="18"/>
          <w:szCs w:val="18"/>
          <w:lang w:eastAsia="pl-PL"/>
        </w:rPr>
        <w:t>na podstawie art. 15 RODO prawo dostępu do danych osobowych Pani/Pana dotyczących;</w:t>
      </w:r>
    </w:p>
    <w:p w14:paraId="3178E0CD"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na podstawie art. 16 RODO prawo do sprostowania Pani/Pana danych osobowych *;</w:t>
      </w:r>
    </w:p>
    <w:p w14:paraId="0554DE3C"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9A2E79" w:rsidRDefault="0064740B" w:rsidP="009A2E79">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prawo do wniesienia skargi do Prezesa Urzędu Ochrony Danych Osobowych, gdy uzna Pani/Pan, że przetwarzanie danych osobowych Pani/Pana dotyczących narusza przepisy RODO;</w:t>
      </w:r>
    </w:p>
    <w:p w14:paraId="523080D2"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9)</w:t>
      </w:r>
      <w:r w:rsidRPr="00F760B6">
        <w:rPr>
          <w:rFonts w:ascii="Open Sans" w:eastAsia="Times New Roman" w:hAnsi="Open Sans" w:cs="Open Sans"/>
          <w:color w:val="000000"/>
          <w:sz w:val="21"/>
          <w:szCs w:val="21"/>
          <w:lang w:eastAsia="pl-PL"/>
        </w:rPr>
        <w:tab/>
        <w:t>nie przysługuje Pani/Panu:</w:t>
      </w:r>
    </w:p>
    <w:p w14:paraId="29CADB1F" w14:textId="77777777" w:rsidR="0064740B" w:rsidRPr="009A2E79" w:rsidRDefault="0064740B" w:rsidP="00E77CA8">
      <w:pPr>
        <w:spacing w:after="0" w:line="240" w:lineRule="auto"/>
        <w:ind w:left="360"/>
        <w:jc w:val="both"/>
        <w:rPr>
          <w:rFonts w:ascii="Open Sans" w:eastAsia="Times New Roman" w:hAnsi="Open Sans" w:cs="Open Sans"/>
          <w:color w:val="000000"/>
          <w:sz w:val="18"/>
          <w:szCs w:val="18"/>
          <w:lang w:eastAsia="pl-PL"/>
        </w:rPr>
      </w:pPr>
      <w:r w:rsidRPr="00F760B6">
        <w:rPr>
          <w:rFonts w:ascii="Open Sans" w:eastAsia="Times New Roman" w:hAnsi="Open Sans" w:cs="Open Sans"/>
          <w:color w:val="000000"/>
          <w:sz w:val="21"/>
          <w:szCs w:val="21"/>
          <w:lang w:eastAsia="pl-PL"/>
        </w:rPr>
        <w:t>−</w:t>
      </w:r>
      <w:r w:rsidRPr="00F760B6">
        <w:rPr>
          <w:rFonts w:ascii="Open Sans" w:eastAsia="Times New Roman" w:hAnsi="Open Sans" w:cs="Open Sans"/>
          <w:color w:val="000000"/>
          <w:sz w:val="21"/>
          <w:szCs w:val="21"/>
          <w:lang w:eastAsia="pl-PL"/>
        </w:rPr>
        <w:tab/>
      </w:r>
      <w:r w:rsidRPr="009A2E79">
        <w:rPr>
          <w:rFonts w:ascii="Open Sans" w:eastAsia="Times New Roman" w:hAnsi="Open Sans" w:cs="Open Sans"/>
          <w:color w:val="000000"/>
          <w:sz w:val="18"/>
          <w:szCs w:val="18"/>
          <w:lang w:eastAsia="pl-PL"/>
        </w:rPr>
        <w:t>w związku z art. 17 ust. 3 lit. b, d lub e RODO prawo do usunięcia danych osobowych;</w:t>
      </w:r>
    </w:p>
    <w:p w14:paraId="6644FE24" w14:textId="77777777" w:rsidR="0064740B" w:rsidRPr="009A2E79" w:rsidRDefault="0064740B" w:rsidP="00E77CA8">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prawo do przenoszenia danych osobowych, o którym mowa w art. 20 RODO;</w:t>
      </w:r>
    </w:p>
    <w:p w14:paraId="7FD688A9" w14:textId="77777777" w:rsidR="0064740B" w:rsidRPr="009A2E79" w:rsidRDefault="0064740B" w:rsidP="00E77CA8">
      <w:pPr>
        <w:spacing w:after="0" w:line="240" w:lineRule="auto"/>
        <w:ind w:left="360"/>
        <w:jc w:val="both"/>
        <w:rPr>
          <w:rFonts w:ascii="Open Sans" w:eastAsia="Times New Roman" w:hAnsi="Open Sans" w:cs="Open Sans"/>
          <w:color w:val="000000"/>
          <w:sz w:val="18"/>
          <w:szCs w:val="18"/>
          <w:lang w:eastAsia="pl-PL"/>
        </w:rPr>
      </w:pPr>
      <w:r w:rsidRPr="009A2E79">
        <w:rPr>
          <w:rFonts w:ascii="Open Sans" w:eastAsia="Times New Roman" w:hAnsi="Open Sans" w:cs="Open Sans"/>
          <w:color w:val="000000"/>
          <w:sz w:val="18"/>
          <w:szCs w:val="18"/>
          <w:lang w:eastAsia="pl-PL"/>
        </w:rPr>
        <w:t>−</w:t>
      </w:r>
      <w:r w:rsidRPr="009A2E79">
        <w:rPr>
          <w:rFonts w:ascii="Open Sans" w:eastAsia="Times New Roman" w:hAnsi="Open Sans" w:cs="Open Sans"/>
          <w:color w:val="000000"/>
          <w:sz w:val="18"/>
          <w:szCs w:val="18"/>
          <w:lang w:eastAsia="pl-PL"/>
        </w:rPr>
        <w:tab/>
        <w:t>na podstawie art. 21 RODO prawo sprzeciwu, wobec przetwarzania danych osobowych, gdyż podstawą prawną przetwarzania Pani/Pana danych osobowych jest art. 6 ust. 1 lit. c RODO;</w:t>
      </w:r>
    </w:p>
    <w:p w14:paraId="6445B693"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10)</w:t>
      </w:r>
      <w:r w:rsidRPr="00F760B6">
        <w:rPr>
          <w:rFonts w:ascii="Open Sans" w:eastAsia="Times New Roman" w:hAnsi="Open Sans" w:cs="Open Sans"/>
          <w:color w:val="000000"/>
          <w:sz w:val="21"/>
          <w:szCs w:val="21"/>
          <w:lang w:eastAsia="pl-PL"/>
        </w:rPr>
        <w:tab/>
        <w:t>Pani/Pana dane osobowe nie będą przekazywane do państw trzecich lub organizacji międzynarodowych.</w:t>
      </w:r>
    </w:p>
    <w:p w14:paraId="617A16EB" w14:textId="5F6BAEDF" w:rsidR="0064740B" w:rsidRPr="00F760B6" w:rsidRDefault="0064740B" w:rsidP="0064740B">
      <w:pPr>
        <w:spacing w:after="0" w:line="276"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____________________</w:t>
      </w:r>
    </w:p>
    <w:p w14:paraId="23CE1655" w14:textId="77777777" w:rsidR="0064740B" w:rsidRPr="008B3C23" w:rsidRDefault="0064740B" w:rsidP="00E77CA8">
      <w:pPr>
        <w:spacing w:after="0" w:line="240"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8B3C23">
        <w:rPr>
          <w:rFonts w:ascii="Open Sans" w:eastAsia="Times New Roman" w:hAnsi="Open Sans" w:cs="Open Sans"/>
          <w:color w:val="000000"/>
          <w:sz w:val="14"/>
          <w:szCs w:val="14"/>
          <w:lang w:eastAsia="pl-PL"/>
        </w:rPr>
        <w:t>Pzp</w:t>
      </w:r>
      <w:proofErr w:type="spellEnd"/>
      <w:r w:rsidRPr="008B3C23">
        <w:rPr>
          <w:rFonts w:ascii="Open Sans" w:eastAsia="Times New Roman" w:hAnsi="Open Sans" w:cs="Open Sans"/>
          <w:color w:val="000000"/>
          <w:sz w:val="14"/>
          <w:szCs w:val="14"/>
          <w:lang w:eastAsia="pl-PL"/>
        </w:rPr>
        <w:t xml:space="preserve"> oraz nie może naruszać integralności protokołu oraz jego załączników.</w:t>
      </w:r>
    </w:p>
    <w:p w14:paraId="4EDCFD9A" w14:textId="011C0CC5" w:rsidR="006F6EEA" w:rsidRDefault="0064740B" w:rsidP="00E66B95">
      <w:pPr>
        <w:spacing w:after="0" w:line="240"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8B3C23">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Default="006F6EEA" w:rsidP="006F6EEA">
      <w:pPr>
        <w:spacing w:after="0" w:line="240" w:lineRule="auto"/>
        <w:jc w:val="both"/>
        <w:rPr>
          <w:rFonts w:ascii="Open Sans" w:eastAsia="Times New Roman" w:hAnsi="Open Sans" w:cs="Open Sans"/>
          <w:color w:val="000000"/>
          <w:sz w:val="14"/>
          <w:szCs w:val="14"/>
          <w:lang w:eastAsia="pl-PL"/>
        </w:rPr>
      </w:pPr>
    </w:p>
    <w:sectPr w:rsidR="006F6EEA">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BC32" w14:textId="77777777" w:rsidR="000C1C10" w:rsidRDefault="000C1C10" w:rsidP="00ED6C3D">
      <w:pPr>
        <w:spacing w:after="0" w:line="240" w:lineRule="auto"/>
      </w:pPr>
      <w:r>
        <w:separator/>
      </w:r>
    </w:p>
  </w:endnote>
  <w:endnote w:type="continuationSeparator" w:id="0">
    <w:p w14:paraId="364AD060" w14:textId="77777777" w:rsidR="000C1C10" w:rsidRDefault="000C1C10"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End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8515" w14:textId="77777777" w:rsidR="000C1C10" w:rsidRDefault="000C1C10" w:rsidP="00ED6C3D">
      <w:pPr>
        <w:spacing w:after="0" w:line="240" w:lineRule="auto"/>
      </w:pPr>
      <w:r>
        <w:separator/>
      </w:r>
    </w:p>
  </w:footnote>
  <w:footnote w:type="continuationSeparator" w:id="0">
    <w:p w14:paraId="06C85591" w14:textId="77777777" w:rsidR="000C1C10" w:rsidRDefault="000C1C10"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0"/>
        </w:tabs>
        <w:ind w:left="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1"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2"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3" w15:restartNumberingAfterBreak="0">
    <w:nsid w:val="13277943"/>
    <w:multiLevelType w:val="hybridMultilevel"/>
    <w:tmpl w:val="9D2872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D4663F"/>
    <w:multiLevelType w:val="multilevel"/>
    <w:tmpl w:val="92AE8B1E"/>
    <w:lvl w:ilvl="0">
      <w:start w:val="1"/>
      <w:numFmt w:val="decimal"/>
      <w:lvlText w:val="%1."/>
      <w:lvlJc w:val="left"/>
      <w:pPr>
        <w:ind w:left="2771" w:hanging="360"/>
      </w:pPr>
      <w:rPr>
        <w:b w:val="0"/>
        <w:bCs/>
        <w:strike w:val="0"/>
        <w:dstrike w:val="0"/>
        <w:color w:val="auto"/>
        <w:sz w:val="20"/>
        <w:szCs w:val="20"/>
        <w:u w:val="none"/>
        <w:effect w:val="none"/>
      </w:rPr>
    </w:lvl>
    <w:lvl w:ilvl="1">
      <w:start w:val="1"/>
      <w:numFmt w:val="decimal"/>
      <w:isLgl/>
      <w:lvlText w:val="%2."/>
      <w:lvlJc w:val="left"/>
      <w:pPr>
        <w:ind w:left="4407" w:hanging="720"/>
      </w:pPr>
      <w:rPr>
        <w:rFonts w:ascii="Open Sans" w:eastAsia="Times New Roman" w:hAnsi="Open Sans" w:cs="Open Sans"/>
        <w:b/>
        <w:strike w:val="0"/>
        <w:dstrike w:val="0"/>
        <w:color w:val="auto"/>
        <w:sz w:val="20"/>
        <w:szCs w:val="20"/>
        <w:u w:val="none"/>
        <w:effect w:val="none"/>
      </w:rPr>
    </w:lvl>
    <w:lvl w:ilvl="2">
      <w:start w:val="1"/>
      <w:numFmt w:val="decimal"/>
      <w:isLgl/>
      <w:lvlText w:val="%1.%2.%3."/>
      <w:lvlJc w:val="left"/>
      <w:pPr>
        <w:ind w:left="1440" w:hanging="1080"/>
      </w:pPr>
      <w:rPr>
        <w:strike w:val="0"/>
        <w:dstrike w:val="0"/>
        <w:sz w:val="24"/>
        <w:u w:val="none"/>
        <w:effect w:val="none"/>
      </w:rPr>
    </w:lvl>
    <w:lvl w:ilvl="3">
      <w:start w:val="1"/>
      <w:numFmt w:val="decimal"/>
      <w:isLgl/>
      <w:lvlText w:val="%4."/>
      <w:lvlJc w:val="left"/>
      <w:pPr>
        <w:ind w:left="1800" w:hanging="1440"/>
      </w:pPr>
      <w:rPr>
        <w:rFonts w:ascii="Open Sans" w:eastAsia="Times New Roman" w:hAnsi="Open Sans" w:cs="Open Sans"/>
        <w:b w:val="0"/>
        <w:bCs w:val="0"/>
        <w:strike w:val="0"/>
        <w:dstrike w:val="0"/>
        <w:sz w:val="20"/>
        <w:szCs w:val="20"/>
        <w:u w:val="none"/>
        <w:effect w:val="none"/>
      </w:rPr>
    </w:lvl>
    <w:lvl w:ilvl="4">
      <w:start w:val="1"/>
      <w:numFmt w:val="decimal"/>
      <w:isLgl/>
      <w:lvlText w:val="%1.%2.%3.%4.%5."/>
      <w:lvlJc w:val="left"/>
      <w:pPr>
        <w:ind w:left="2160" w:hanging="1800"/>
      </w:pPr>
      <w:rPr>
        <w:strike w:val="0"/>
        <w:dstrike w:val="0"/>
        <w:sz w:val="24"/>
        <w:u w:val="none"/>
        <w:effect w:val="none"/>
      </w:rPr>
    </w:lvl>
    <w:lvl w:ilvl="5">
      <w:start w:val="1"/>
      <w:numFmt w:val="decimal"/>
      <w:isLgl/>
      <w:lvlText w:val="%1.%2.%3.%4.%5.%6."/>
      <w:lvlJc w:val="left"/>
      <w:pPr>
        <w:ind w:left="2520" w:hanging="2160"/>
      </w:pPr>
      <w:rPr>
        <w:strike w:val="0"/>
        <w:dstrike w:val="0"/>
        <w:sz w:val="24"/>
        <w:u w:val="none"/>
        <w:effect w:val="none"/>
      </w:rPr>
    </w:lvl>
    <w:lvl w:ilvl="6">
      <w:start w:val="1"/>
      <w:numFmt w:val="decimal"/>
      <w:isLgl/>
      <w:lvlText w:val="%1.%2.%3.%4.%5.%6.%7."/>
      <w:lvlJc w:val="left"/>
      <w:pPr>
        <w:ind w:left="2880" w:hanging="2520"/>
      </w:pPr>
      <w:rPr>
        <w:strike w:val="0"/>
        <w:dstrike w:val="0"/>
        <w:sz w:val="24"/>
        <w:u w:val="none"/>
        <w:effect w:val="none"/>
      </w:rPr>
    </w:lvl>
    <w:lvl w:ilvl="7">
      <w:start w:val="1"/>
      <w:numFmt w:val="decimal"/>
      <w:isLgl/>
      <w:lvlText w:val="%1.%2.%3.%4.%5.%6.%7.%8."/>
      <w:lvlJc w:val="left"/>
      <w:pPr>
        <w:ind w:left="3240" w:hanging="2880"/>
      </w:pPr>
      <w:rPr>
        <w:strike w:val="0"/>
        <w:dstrike w:val="0"/>
        <w:sz w:val="24"/>
        <w:u w:val="none"/>
        <w:effect w:val="none"/>
      </w:rPr>
    </w:lvl>
    <w:lvl w:ilvl="8">
      <w:start w:val="1"/>
      <w:numFmt w:val="decimal"/>
      <w:isLgl/>
      <w:lvlText w:val="%1.%2.%3.%4.%5.%6.%7.%8.%9."/>
      <w:lvlJc w:val="left"/>
      <w:pPr>
        <w:ind w:left="3240" w:hanging="2880"/>
      </w:pPr>
      <w:rPr>
        <w:strike w:val="0"/>
        <w:dstrike w:val="0"/>
        <w:sz w:val="24"/>
        <w:u w:val="none"/>
        <w:effect w:val="none"/>
      </w:rPr>
    </w:lvl>
  </w:abstractNum>
  <w:abstractNum w:abstractNumId="25" w15:restartNumberingAfterBreak="0">
    <w:nsid w:val="1B6533A7"/>
    <w:multiLevelType w:val="hybridMultilevel"/>
    <w:tmpl w:val="018CCFF0"/>
    <w:lvl w:ilvl="0" w:tplc="3F701FCE">
      <w:start w:val="1"/>
      <w:numFmt w:val="upperRoman"/>
      <w:lvlText w:val="%1."/>
      <w:lvlJc w:val="left"/>
      <w:pPr>
        <w:ind w:left="861" w:hanging="720"/>
      </w:pPr>
      <w:rPr>
        <w:rFonts w:hint="default"/>
      </w:rPr>
    </w:lvl>
    <w:lvl w:ilvl="1" w:tplc="DD9C44CC">
      <w:start w:val="1"/>
      <w:numFmt w:val="decimal"/>
      <w:lvlText w:val="%2."/>
      <w:lvlJc w:val="left"/>
      <w:pPr>
        <w:ind w:left="360" w:hanging="360"/>
      </w:pPr>
      <w:rPr>
        <w:rFonts w:hint="default"/>
        <w:b/>
        <w:bCs w:val="0"/>
        <w:color w:val="auto"/>
        <w:sz w:val="20"/>
        <w:szCs w:val="20"/>
        <w:u w:val="none"/>
      </w:rPr>
    </w:lvl>
    <w:lvl w:ilvl="2" w:tplc="A6F803EA">
      <w:start w:val="1"/>
      <w:numFmt w:val="decimal"/>
      <w:lvlText w:val="%3)"/>
      <w:lvlJc w:val="left"/>
      <w:pPr>
        <w:ind w:left="2340" w:hanging="360"/>
      </w:pPr>
      <w:rPr>
        <w:rFonts w:ascii="Open Sans" w:eastAsia="Calibri" w:hAnsi="Open Sans" w:cs="Open Sans"/>
        <w:b w:val="0"/>
        <w:bCs/>
        <w:color w:val="auto"/>
        <w:sz w:val="20"/>
        <w:szCs w:val="20"/>
      </w:rPr>
    </w:lvl>
    <w:lvl w:ilvl="3" w:tplc="03341992">
      <w:start w:val="1"/>
      <w:numFmt w:val="lowerLetter"/>
      <w:lvlText w:val="%4)"/>
      <w:lvlJc w:val="left"/>
      <w:pPr>
        <w:ind w:left="2880" w:hanging="360"/>
      </w:pPr>
      <w:rPr>
        <w:rFonts w:hint="default"/>
        <w:b w:val="0"/>
        <w:bCs/>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8A19F2"/>
    <w:multiLevelType w:val="multilevel"/>
    <w:tmpl w:val="63AE9B7E"/>
    <w:lvl w:ilvl="0">
      <w:start w:val="2"/>
      <w:numFmt w:val="decimal"/>
      <w:lvlText w:val="%1."/>
      <w:lvlJc w:val="left"/>
      <w:pPr>
        <w:ind w:left="360" w:hanging="360"/>
      </w:pPr>
      <w:rPr>
        <w:rFonts w:ascii="Open Sans" w:eastAsia="Times New Roman" w:hAnsi="Open Sans" w:cs="Open Sans" w:hint="default"/>
      </w:rPr>
    </w:lvl>
    <w:lvl w:ilvl="1">
      <w:start w:val="1"/>
      <w:numFmt w:val="decimal"/>
      <w:lvlText w:val="%1.%2."/>
      <w:lvlJc w:val="left"/>
      <w:pPr>
        <w:ind w:left="720" w:hanging="720"/>
      </w:pPr>
      <w:rPr>
        <w:rFonts w:eastAsia="Times New Roman"/>
        <w:b w:val="0"/>
        <w:bCs/>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1800" w:hanging="1800"/>
      </w:pPr>
      <w:rPr>
        <w:rFonts w:eastAsia="Times New Roman"/>
      </w:rPr>
    </w:lvl>
  </w:abstractNum>
  <w:abstractNum w:abstractNumId="27"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ED3CF1"/>
    <w:multiLevelType w:val="multilevel"/>
    <w:tmpl w:val="48FC73B8"/>
    <w:lvl w:ilvl="0">
      <w:start w:val="1"/>
      <w:numFmt w:val="decimal"/>
      <w:lvlText w:val="%1."/>
      <w:lvlJc w:val="left"/>
      <w:pPr>
        <w:ind w:left="720" w:hanging="360"/>
      </w:pPr>
      <w:rPr>
        <w:rFonts w:eastAsia="Tahoma" w:hint="default"/>
        <w:b/>
        <w:bCs/>
      </w:rPr>
    </w:lvl>
    <w:lvl w:ilvl="1">
      <w:start w:val="1"/>
      <w:numFmt w:val="decimal"/>
      <w:isLgl/>
      <w:lvlText w:val="%1.%2."/>
      <w:lvlJc w:val="left"/>
      <w:pPr>
        <w:ind w:left="1440" w:hanging="72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5AA0147"/>
    <w:multiLevelType w:val="multilevel"/>
    <w:tmpl w:val="05AAB948"/>
    <w:lvl w:ilvl="0">
      <w:start w:val="1"/>
      <w:numFmt w:val="decimal"/>
      <w:lvlText w:val="%1."/>
      <w:lvlJc w:val="left"/>
      <w:pPr>
        <w:ind w:left="408" w:hanging="408"/>
      </w:pPr>
      <w:rPr>
        <w:rFonts w:hint="default"/>
        <w:b/>
        <w:bCs/>
        <w:color w:val="auto"/>
      </w:rPr>
    </w:lvl>
    <w:lvl w:ilvl="1">
      <w:start w:val="1"/>
      <w:numFmt w:val="decimal"/>
      <w:lvlText w:val="%2)"/>
      <w:lvlJc w:val="left"/>
      <w:pPr>
        <w:ind w:left="1004" w:hanging="720"/>
      </w:pPr>
      <w:rPr>
        <w:rFonts w:ascii="Open Sans" w:eastAsia="Times New Roman" w:hAnsi="Open Sans" w:cs="Open Sans"/>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32" w15:restartNumberingAfterBreak="0">
    <w:nsid w:val="4B7F7AE7"/>
    <w:multiLevelType w:val="multilevel"/>
    <w:tmpl w:val="8A2669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34" w15:restartNumberingAfterBreak="0">
    <w:nsid w:val="5F3E1FC5"/>
    <w:multiLevelType w:val="multilevel"/>
    <w:tmpl w:val="92AE8B1E"/>
    <w:lvl w:ilvl="0">
      <w:start w:val="1"/>
      <w:numFmt w:val="decimal"/>
      <w:lvlText w:val="%1."/>
      <w:lvlJc w:val="left"/>
      <w:pPr>
        <w:ind w:left="2771" w:hanging="360"/>
      </w:pPr>
      <w:rPr>
        <w:b w:val="0"/>
        <w:bCs/>
        <w:strike w:val="0"/>
        <w:dstrike w:val="0"/>
        <w:color w:val="auto"/>
        <w:sz w:val="20"/>
        <w:szCs w:val="20"/>
        <w:u w:val="none"/>
        <w:effect w:val="none"/>
      </w:rPr>
    </w:lvl>
    <w:lvl w:ilvl="1">
      <w:start w:val="1"/>
      <w:numFmt w:val="decimal"/>
      <w:isLgl/>
      <w:lvlText w:val="%2."/>
      <w:lvlJc w:val="left"/>
      <w:pPr>
        <w:ind w:left="4407" w:hanging="720"/>
      </w:pPr>
      <w:rPr>
        <w:rFonts w:ascii="Open Sans" w:eastAsia="Times New Roman" w:hAnsi="Open Sans" w:cs="Open Sans"/>
        <w:b/>
        <w:strike w:val="0"/>
        <w:dstrike w:val="0"/>
        <w:color w:val="auto"/>
        <w:sz w:val="20"/>
        <w:szCs w:val="20"/>
        <w:u w:val="none"/>
        <w:effect w:val="none"/>
      </w:rPr>
    </w:lvl>
    <w:lvl w:ilvl="2">
      <w:start w:val="1"/>
      <w:numFmt w:val="decimal"/>
      <w:isLgl/>
      <w:lvlText w:val="%1.%2.%3."/>
      <w:lvlJc w:val="left"/>
      <w:pPr>
        <w:ind w:left="1440" w:hanging="1080"/>
      </w:pPr>
      <w:rPr>
        <w:strike w:val="0"/>
        <w:dstrike w:val="0"/>
        <w:sz w:val="24"/>
        <w:u w:val="none"/>
        <w:effect w:val="none"/>
      </w:rPr>
    </w:lvl>
    <w:lvl w:ilvl="3">
      <w:start w:val="1"/>
      <w:numFmt w:val="decimal"/>
      <w:isLgl/>
      <w:lvlText w:val="%4."/>
      <w:lvlJc w:val="left"/>
      <w:pPr>
        <w:ind w:left="1800" w:hanging="1440"/>
      </w:pPr>
      <w:rPr>
        <w:rFonts w:ascii="Open Sans" w:eastAsia="Times New Roman" w:hAnsi="Open Sans" w:cs="Open Sans"/>
        <w:b w:val="0"/>
        <w:bCs w:val="0"/>
        <w:strike w:val="0"/>
        <w:dstrike w:val="0"/>
        <w:sz w:val="20"/>
        <w:szCs w:val="20"/>
        <w:u w:val="none"/>
        <w:effect w:val="none"/>
      </w:rPr>
    </w:lvl>
    <w:lvl w:ilvl="4">
      <w:start w:val="1"/>
      <w:numFmt w:val="decimal"/>
      <w:isLgl/>
      <w:lvlText w:val="%1.%2.%3.%4.%5."/>
      <w:lvlJc w:val="left"/>
      <w:pPr>
        <w:ind w:left="2160" w:hanging="1800"/>
      </w:pPr>
      <w:rPr>
        <w:strike w:val="0"/>
        <w:dstrike w:val="0"/>
        <w:sz w:val="24"/>
        <w:u w:val="none"/>
        <w:effect w:val="none"/>
      </w:rPr>
    </w:lvl>
    <w:lvl w:ilvl="5">
      <w:start w:val="1"/>
      <w:numFmt w:val="decimal"/>
      <w:isLgl/>
      <w:lvlText w:val="%1.%2.%3.%4.%5.%6."/>
      <w:lvlJc w:val="left"/>
      <w:pPr>
        <w:ind w:left="2520" w:hanging="2160"/>
      </w:pPr>
      <w:rPr>
        <w:strike w:val="0"/>
        <w:dstrike w:val="0"/>
        <w:sz w:val="24"/>
        <w:u w:val="none"/>
        <w:effect w:val="none"/>
      </w:rPr>
    </w:lvl>
    <w:lvl w:ilvl="6">
      <w:start w:val="1"/>
      <w:numFmt w:val="decimal"/>
      <w:isLgl/>
      <w:lvlText w:val="%1.%2.%3.%4.%5.%6.%7."/>
      <w:lvlJc w:val="left"/>
      <w:pPr>
        <w:ind w:left="2880" w:hanging="2520"/>
      </w:pPr>
      <w:rPr>
        <w:strike w:val="0"/>
        <w:dstrike w:val="0"/>
        <w:sz w:val="24"/>
        <w:u w:val="none"/>
        <w:effect w:val="none"/>
      </w:rPr>
    </w:lvl>
    <w:lvl w:ilvl="7">
      <w:start w:val="1"/>
      <w:numFmt w:val="decimal"/>
      <w:isLgl/>
      <w:lvlText w:val="%1.%2.%3.%4.%5.%6.%7.%8."/>
      <w:lvlJc w:val="left"/>
      <w:pPr>
        <w:ind w:left="3240" w:hanging="2880"/>
      </w:pPr>
      <w:rPr>
        <w:strike w:val="0"/>
        <w:dstrike w:val="0"/>
        <w:sz w:val="24"/>
        <w:u w:val="none"/>
        <w:effect w:val="none"/>
      </w:rPr>
    </w:lvl>
    <w:lvl w:ilvl="8">
      <w:start w:val="1"/>
      <w:numFmt w:val="decimal"/>
      <w:isLgl/>
      <w:lvlText w:val="%1.%2.%3.%4.%5.%6.%7.%8.%9."/>
      <w:lvlJc w:val="left"/>
      <w:pPr>
        <w:ind w:left="3240" w:hanging="2880"/>
      </w:pPr>
      <w:rPr>
        <w:strike w:val="0"/>
        <w:dstrike w:val="0"/>
        <w:sz w:val="24"/>
        <w:u w:val="none"/>
        <w:effect w:val="none"/>
      </w:rPr>
    </w:lvl>
  </w:abstractNum>
  <w:abstractNum w:abstractNumId="35"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36" w15:restartNumberingAfterBreak="0">
    <w:nsid w:val="66087EA4"/>
    <w:multiLevelType w:val="multilevel"/>
    <w:tmpl w:val="2468FE34"/>
    <w:lvl w:ilvl="0">
      <w:start w:val="4"/>
      <w:numFmt w:val="decimal"/>
      <w:lvlText w:val="%1."/>
      <w:lvlJc w:val="left"/>
      <w:pPr>
        <w:ind w:left="360" w:hanging="360"/>
      </w:pPr>
    </w:lvl>
    <w:lvl w:ilvl="1">
      <w:start w:val="1"/>
      <w:numFmt w:val="decimal"/>
      <w:lvlText w:val="%1.%2."/>
      <w:lvlJc w:val="left"/>
      <w:pPr>
        <w:ind w:left="720" w:hanging="720"/>
      </w:pPr>
      <w:rPr>
        <w:b w:val="0"/>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6BE6291F"/>
    <w:multiLevelType w:val="hybridMultilevel"/>
    <w:tmpl w:val="A964F3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72823ECA"/>
    <w:multiLevelType w:val="hybridMultilevel"/>
    <w:tmpl w:val="64DCC43C"/>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9"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0"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7722967">
    <w:abstractNumId w:val="29"/>
  </w:num>
  <w:num w:numId="2" w16cid:durableId="1593049699">
    <w:abstractNumId w:val="3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37"/>
  </w:num>
  <w:num w:numId="4" w16cid:durableId="1145512988">
    <w:abstractNumId w:val="39"/>
  </w:num>
  <w:num w:numId="5" w16cid:durableId="1446776075">
    <w:abstractNumId w:val="35"/>
  </w:num>
  <w:num w:numId="6" w16cid:durableId="548692337">
    <w:abstractNumId w:val="30"/>
  </w:num>
  <w:num w:numId="7" w16cid:durableId="1363093790">
    <w:abstractNumId w:val="0"/>
  </w:num>
  <w:num w:numId="8" w16cid:durableId="852959478">
    <w:abstractNumId w:val="27"/>
  </w:num>
  <w:num w:numId="9" w16cid:durableId="1041856113">
    <w:abstractNumId w:val="40"/>
  </w:num>
  <w:num w:numId="10" w16cid:durableId="923144148">
    <w:abstractNumId w:val="38"/>
  </w:num>
  <w:num w:numId="11" w16cid:durableId="777542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2828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31897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470879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9794962">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7293924">
    <w:abstractNumId w:val="32"/>
  </w:num>
  <w:num w:numId="17" w16cid:durableId="1125930978">
    <w:abstractNumId w:val="25"/>
  </w:num>
  <w:num w:numId="18" w16cid:durableId="853499271">
    <w:abstractNumId w:val="28"/>
  </w:num>
  <w:num w:numId="19" w16cid:durableId="1011293998">
    <w:abstractNumId w:val="34"/>
  </w:num>
  <w:num w:numId="20" w16cid:durableId="1787308855">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F58"/>
    <w:rsid w:val="00010FF0"/>
    <w:rsid w:val="00012F46"/>
    <w:rsid w:val="00021910"/>
    <w:rsid w:val="00023DBB"/>
    <w:rsid w:val="000328AF"/>
    <w:rsid w:val="00033FBC"/>
    <w:rsid w:val="000371D2"/>
    <w:rsid w:val="00040AF6"/>
    <w:rsid w:val="0004444D"/>
    <w:rsid w:val="00046028"/>
    <w:rsid w:val="0004677B"/>
    <w:rsid w:val="000525C0"/>
    <w:rsid w:val="000563EA"/>
    <w:rsid w:val="0006453C"/>
    <w:rsid w:val="00074724"/>
    <w:rsid w:val="000762F6"/>
    <w:rsid w:val="000776B2"/>
    <w:rsid w:val="0008090F"/>
    <w:rsid w:val="00093D85"/>
    <w:rsid w:val="00094557"/>
    <w:rsid w:val="00095AE9"/>
    <w:rsid w:val="000A1E23"/>
    <w:rsid w:val="000A4490"/>
    <w:rsid w:val="000B0B79"/>
    <w:rsid w:val="000B434F"/>
    <w:rsid w:val="000C1C10"/>
    <w:rsid w:val="000C238A"/>
    <w:rsid w:val="000C7FA0"/>
    <w:rsid w:val="000D54A9"/>
    <w:rsid w:val="000D5B67"/>
    <w:rsid w:val="000E3949"/>
    <w:rsid w:val="000E624F"/>
    <w:rsid w:val="000E7D07"/>
    <w:rsid w:val="000F1EE4"/>
    <w:rsid w:val="000F233B"/>
    <w:rsid w:val="00100197"/>
    <w:rsid w:val="0010108D"/>
    <w:rsid w:val="0010363E"/>
    <w:rsid w:val="001044AF"/>
    <w:rsid w:val="00117952"/>
    <w:rsid w:val="00125622"/>
    <w:rsid w:val="0012678F"/>
    <w:rsid w:val="00133F8E"/>
    <w:rsid w:val="0014137A"/>
    <w:rsid w:val="001476F1"/>
    <w:rsid w:val="0015192B"/>
    <w:rsid w:val="0015522A"/>
    <w:rsid w:val="00160C95"/>
    <w:rsid w:val="0016603A"/>
    <w:rsid w:val="00170F70"/>
    <w:rsid w:val="001758DB"/>
    <w:rsid w:val="00175DF9"/>
    <w:rsid w:val="00182BAC"/>
    <w:rsid w:val="0018334F"/>
    <w:rsid w:val="00193BFD"/>
    <w:rsid w:val="001941EA"/>
    <w:rsid w:val="001B0D25"/>
    <w:rsid w:val="001C38CE"/>
    <w:rsid w:val="001D15D1"/>
    <w:rsid w:val="001D7EF9"/>
    <w:rsid w:val="001E2A71"/>
    <w:rsid w:val="001E33B8"/>
    <w:rsid w:val="001E4122"/>
    <w:rsid w:val="001E5DAA"/>
    <w:rsid w:val="001E6677"/>
    <w:rsid w:val="001E716A"/>
    <w:rsid w:val="001F0ACA"/>
    <w:rsid w:val="00204D2A"/>
    <w:rsid w:val="002128F8"/>
    <w:rsid w:val="00216B15"/>
    <w:rsid w:val="002219B4"/>
    <w:rsid w:val="00224A5E"/>
    <w:rsid w:val="00227459"/>
    <w:rsid w:val="00227680"/>
    <w:rsid w:val="00227E2B"/>
    <w:rsid w:val="0023301B"/>
    <w:rsid w:val="00247824"/>
    <w:rsid w:val="00261DD9"/>
    <w:rsid w:val="00262C93"/>
    <w:rsid w:val="00263716"/>
    <w:rsid w:val="00267B52"/>
    <w:rsid w:val="00274E41"/>
    <w:rsid w:val="00281FBB"/>
    <w:rsid w:val="00283CB3"/>
    <w:rsid w:val="00292014"/>
    <w:rsid w:val="002951CB"/>
    <w:rsid w:val="002A1C1C"/>
    <w:rsid w:val="002A280C"/>
    <w:rsid w:val="002A32C4"/>
    <w:rsid w:val="002B3A5F"/>
    <w:rsid w:val="002B6245"/>
    <w:rsid w:val="002C116A"/>
    <w:rsid w:val="002C585A"/>
    <w:rsid w:val="002D22E7"/>
    <w:rsid w:val="002D4897"/>
    <w:rsid w:val="002D4BD6"/>
    <w:rsid w:val="002E2AC6"/>
    <w:rsid w:val="002E6975"/>
    <w:rsid w:val="002E73FE"/>
    <w:rsid w:val="002F3A4E"/>
    <w:rsid w:val="002F425B"/>
    <w:rsid w:val="002F4953"/>
    <w:rsid w:val="003030B9"/>
    <w:rsid w:val="00312032"/>
    <w:rsid w:val="0031288F"/>
    <w:rsid w:val="00313A4D"/>
    <w:rsid w:val="00313C85"/>
    <w:rsid w:val="003148CD"/>
    <w:rsid w:val="00314912"/>
    <w:rsid w:val="0031649B"/>
    <w:rsid w:val="0032312D"/>
    <w:rsid w:val="003252E2"/>
    <w:rsid w:val="00330768"/>
    <w:rsid w:val="003414FF"/>
    <w:rsid w:val="0034185F"/>
    <w:rsid w:val="0034317A"/>
    <w:rsid w:val="0034714C"/>
    <w:rsid w:val="0035006A"/>
    <w:rsid w:val="0035038E"/>
    <w:rsid w:val="003516AC"/>
    <w:rsid w:val="00355BB8"/>
    <w:rsid w:val="00356667"/>
    <w:rsid w:val="00357439"/>
    <w:rsid w:val="0036172B"/>
    <w:rsid w:val="00363D03"/>
    <w:rsid w:val="0036432F"/>
    <w:rsid w:val="00372DA6"/>
    <w:rsid w:val="00375991"/>
    <w:rsid w:val="00376D5C"/>
    <w:rsid w:val="003807E5"/>
    <w:rsid w:val="00383D3A"/>
    <w:rsid w:val="003848F2"/>
    <w:rsid w:val="00384EC2"/>
    <w:rsid w:val="003875C9"/>
    <w:rsid w:val="00393A34"/>
    <w:rsid w:val="003962DB"/>
    <w:rsid w:val="003A7076"/>
    <w:rsid w:val="003B7B07"/>
    <w:rsid w:val="003C053A"/>
    <w:rsid w:val="003C07D2"/>
    <w:rsid w:val="003C1020"/>
    <w:rsid w:val="003D262F"/>
    <w:rsid w:val="003D3678"/>
    <w:rsid w:val="003D3CFE"/>
    <w:rsid w:val="003D436B"/>
    <w:rsid w:val="003D5E32"/>
    <w:rsid w:val="003E131B"/>
    <w:rsid w:val="00403159"/>
    <w:rsid w:val="00405BE6"/>
    <w:rsid w:val="00407088"/>
    <w:rsid w:val="00415B0C"/>
    <w:rsid w:val="00421106"/>
    <w:rsid w:val="00421E22"/>
    <w:rsid w:val="00423CC9"/>
    <w:rsid w:val="00430314"/>
    <w:rsid w:val="00433395"/>
    <w:rsid w:val="00446F17"/>
    <w:rsid w:val="00455F21"/>
    <w:rsid w:val="004652C3"/>
    <w:rsid w:val="00471E26"/>
    <w:rsid w:val="00473E62"/>
    <w:rsid w:val="0047613E"/>
    <w:rsid w:val="00482DFD"/>
    <w:rsid w:val="004868F4"/>
    <w:rsid w:val="00486BA4"/>
    <w:rsid w:val="004A187F"/>
    <w:rsid w:val="004B4A12"/>
    <w:rsid w:val="004B5E73"/>
    <w:rsid w:val="004C68E6"/>
    <w:rsid w:val="004D185D"/>
    <w:rsid w:val="004D1FB8"/>
    <w:rsid w:val="004E4869"/>
    <w:rsid w:val="004E6572"/>
    <w:rsid w:val="004F0EE8"/>
    <w:rsid w:val="004F6781"/>
    <w:rsid w:val="00503139"/>
    <w:rsid w:val="00503A0E"/>
    <w:rsid w:val="00510B7E"/>
    <w:rsid w:val="00511679"/>
    <w:rsid w:val="0051419E"/>
    <w:rsid w:val="00515C2D"/>
    <w:rsid w:val="00522287"/>
    <w:rsid w:val="00534379"/>
    <w:rsid w:val="00535F16"/>
    <w:rsid w:val="00540F95"/>
    <w:rsid w:val="00553F7D"/>
    <w:rsid w:val="00562DB7"/>
    <w:rsid w:val="00565D95"/>
    <w:rsid w:val="0057198F"/>
    <w:rsid w:val="00573B5D"/>
    <w:rsid w:val="00573C9D"/>
    <w:rsid w:val="00577AF0"/>
    <w:rsid w:val="0058042D"/>
    <w:rsid w:val="00592A30"/>
    <w:rsid w:val="005936BA"/>
    <w:rsid w:val="0059497A"/>
    <w:rsid w:val="005A216C"/>
    <w:rsid w:val="005A330C"/>
    <w:rsid w:val="005A37B3"/>
    <w:rsid w:val="005B5772"/>
    <w:rsid w:val="005B6074"/>
    <w:rsid w:val="005B76AF"/>
    <w:rsid w:val="005C23CB"/>
    <w:rsid w:val="005C47CA"/>
    <w:rsid w:val="005D3C72"/>
    <w:rsid w:val="005D4BBA"/>
    <w:rsid w:val="005D6A34"/>
    <w:rsid w:val="005E2B56"/>
    <w:rsid w:val="005E63D3"/>
    <w:rsid w:val="005F3EF8"/>
    <w:rsid w:val="006005C9"/>
    <w:rsid w:val="00601B0F"/>
    <w:rsid w:val="00604067"/>
    <w:rsid w:val="006075C2"/>
    <w:rsid w:val="006113E8"/>
    <w:rsid w:val="00611BDA"/>
    <w:rsid w:val="00615E39"/>
    <w:rsid w:val="0061694C"/>
    <w:rsid w:val="00625629"/>
    <w:rsid w:val="00626A04"/>
    <w:rsid w:val="00630AD0"/>
    <w:rsid w:val="00632931"/>
    <w:rsid w:val="006422D8"/>
    <w:rsid w:val="00642A32"/>
    <w:rsid w:val="00643B9C"/>
    <w:rsid w:val="00644A23"/>
    <w:rsid w:val="006465AB"/>
    <w:rsid w:val="0064740B"/>
    <w:rsid w:val="006507FA"/>
    <w:rsid w:val="0065455A"/>
    <w:rsid w:val="006628C4"/>
    <w:rsid w:val="006638B2"/>
    <w:rsid w:val="00663AAA"/>
    <w:rsid w:val="006674DC"/>
    <w:rsid w:val="00676232"/>
    <w:rsid w:val="00676B9E"/>
    <w:rsid w:val="006837A4"/>
    <w:rsid w:val="00693132"/>
    <w:rsid w:val="006A330D"/>
    <w:rsid w:val="006B0547"/>
    <w:rsid w:val="006B58B3"/>
    <w:rsid w:val="006C04DA"/>
    <w:rsid w:val="006C2E99"/>
    <w:rsid w:val="006C4CE3"/>
    <w:rsid w:val="006C7463"/>
    <w:rsid w:val="006D1884"/>
    <w:rsid w:val="006D1D0E"/>
    <w:rsid w:val="006D4254"/>
    <w:rsid w:val="006D6AAF"/>
    <w:rsid w:val="006F664D"/>
    <w:rsid w:val="006F6BAD"/>
    <w:rsid w:val="006F6C2C"/>
    <w:rsid w:val="006F6EEA"/>
    <w:rsid w:val="00700951"/>
    <w:rsid w:val="007053C0"/>
    <w:rsid w:val="00705EA9"/>
    <w:rsid w:val="00706B09"/>
    <w:rsid w:val="007162E0"/>
    <w:rsid w:val="00716866"/>
    <w:rsid w:val="00717FF6"/>
    <w:rsid w:val="00727413"/>
    <w:rsid w:val="007347E5"/>
    <w:rsid w:val="00741F53"/>
    <w:rsid w:val="00742890"/>
    <w:rsid w:val="00745894"/>
    <w:rsid w:val="00756629"/>
    <w:rsid w:val="0076114D"/>
    <w:rsid w:val="007623B5"/>
    <w:rsid w:val="00770167"/>
    <w:rsid w:val="00770F6B"/>
    <w:rsid w:val="00777302"/>
    <w:rsid w:val="00780907"/>
    <w:rsid w:val="007824E9"/>
    <w:rsid w:val="00794501"/>
    <w:rsid w:val="007945CA"/>
    <w:rsid w:val="007956B7"/>
    <w:rsid w:val="007969FB"/>
    <w:rsid w:val="007A0C5D"/>
    <w:rsid w:val="007A1E1A"/>
    <w:rsid w:val="007A1FFD"/>
    <w:rsid w:val="007B107B"/>
    <w:rsid w:val="007B5499"/>
    <w:rsid w:val="007B65AE"/>
    <w:rsid w:val="007C4EC3"/>
    <w:rsid w:val="007D29E5"/>
    <w:rsid w:val="007D66B2"/>
    <w:rsid w:val="007D6F89"/>
    <w:rsid w:val="007E0560"/>
    <w:rsid w:val="007E5A77"/>
    <w:rsid w:val="007E6D7D"/>
    <w:rsid w:val="007E7F3E"/>
    <w:rsid w:val="00803A0D"/>
    <w:rsid w:val="00803A24"/>
    <w:rsid w:val="00806245"/>
    <w:rsid w:val="00806D37"/>
    <w:rsid w:val="008072E0"/>
    <w:rsid w:val="008078B2"/>
    <w:rsid w:val="008120DE"/>
    <w:rsid w:val="0081222B"/>
    <w:rsid w:val="00815575"/>
    <w:rsid w:val="00820091"/>
    <w:rsid w:val="00821504"/>
    <w:rsid w:val="00825F3F"/>
    <w:rsid w:val="0082668F"/>
    <w:rsid w:val="008320BF"/>
    <w:rsid w:val="00833038"/>
    <w:rsid w:val="008334A8"/>
    <w:rsid w:val="008370E9"/>
    <w:rsid w:val="008407EB"/>
    <w:rsid w:val="008416C6"/>
    <w:rsid w:val="008447E2"/>
    <w:rsid w:val="00850803"/>
    <w:rsid w:val="0085106B"/>
    <w:rsid w:val="008566C0"/>
    <w:rsid w:val="00864B9D"/>
    <w:rsid w:val="0087063A"/>
    <w:rsid w:val="00881C2B"/>
    <w:rsid w:val="00895BDB"/>
    <w:rsid w:val="008A0BE7"/>
    <w:rsid w:val="008A2CB7"/>
    <w:rsid w:val="008B0F0D"/>
    <w:rsid w:val="008B3608"/>
    <w:rsid w:val="008B3C23"/>
    <w:rsid w:val="008B596F"/>
    <w:rsid w:val="008B6AB5"/>
    <w:rsid w:val="008C789A"/>
    <w:rsid w:val="008D5BE0"/>
    <w:rsid w:val="008F1CAF"/>
    <w:rsid w:val="008F2573"/>
    <w:rsid w:val="008F396A"/>
    <w:rsid w:val="009021A1"/>
    <w:rsid w:val="0090689D"/>
    <w:rsid w:val="00910A68"/>
    <w:rsid w:val="00913785"/>
    <w:rsid w:val="00915D99"/>
    <w:rsid w:val="00915E6C"/>
    <w:rsid w:val="00923373"/>
    <w:rsid w:val="009275EA"/>
    <w:rsid w:val="009303B8"/>
    <w:rsid w:val="00933A17"/>
    <w:rsid w:val="00935505"/>
    <w:rsid w:val="00936D2F"/>
    <w:rsid w:val="00945C72"/>
    <w:rsid w:val="00962FFA"/>
    <w:rsid w:val="00965756"/>
    <w:rsid w:val="00965CB1"/>
    <w:rsid w:val="009731B1"/>
    <w:rsid w:val="0097502C"/>
    <w:rsid w:val="009751D0"/>
    <w:rsid w:val="00981C15"/>
    <w:rsid w:val="00981D28"/>
    <w:rsid w:val="0098691B"/>
    <w:rsid w:val="009921B7"/>
    <w:rsid w:val="00995103"/>
    <w:rsid w:val="009972A3"/>
    <w:rsid w:val="009A2E79"/>
    <w:rsid w:val="009B053D"/>
    <w:rsid w:val="009B201C"/>
    <w:rsid w:val="009B67EE"/>
    <w:rsid w:val="009B7206"/>
    <w:rsid w:val="009C10A0"/>
    <w:rsid w:val="009C2CA1"/>
    <w:rsid w:val="009C7148"/>
    <w:rsid w:val="009C71EC"/>
    <w:rsid w:val="009D2FD4"/>
    <w:rsid w:val="009D3616"/>
    <w:rsid w:val="009D79CB"/>
    <w:rsid w:val="009E0C47"/>
    <w:rsid w:val="009E5A0E"/>
    <w:rsid w:val="009E68EF"/>
    <w:rsid w:val="009E6BE3"/>
    <w:rsid w:val="009F09E9"/>
    <w:rsid w:val="009F0BED"/>
    <w:rsid w:val="009F4FAA"/>
    <w:rsid w:val="009F54DC"/>
    <w:rsid w:val="009F5EA7"/>
    <w:rsid w:val="009F6B4E"/>
    <w:rsid w:val="00A107A6"/>
    <w:rsid w:val="00A107DF"/>
    <w:rsid w:val="00A12CD0"/>
    <w:rsid w:val="00A2610B"/>
    <w:rsid w:val="00A31B21"/>
    <w:rsid w:val="00A32E4B"/>
    <w:rsid w:val="00A34A1B"/>
    <w:rsid w:val="00A351DD"/>
    <w:rsid w:val="00A3520D"/>
    <w:rsid w:val="00A441E8"/>
    <w:rsid w:val="00A4723C"/>
    <w:rsid w:val="00A51BF7"/>
    <w:rsid w:val="00A54443"/>
    <w:rsid w:val="00A61681"/>
    <w:rsid w:val="00A72E41"/>
    <w:rsid w:val="00A90085"/>
    <w:rsid w:val="00A9116B"/>
    <w:rsid w:val="00A952E8"/>
    <w:rsid w:val="00AA09FD"/>
    <w:rsid w:val="00AA550F"/>
    <w:rsid w:val="00AB0485"/>
    <w:rsid w:val="00AB226A"/>
    <w:rsid w:val="00AB7B05"/>
    <w:rsid w:val="00AC6697"/>
    <w:rsid w:val="00AC6E7B"/>
    <w:rsid w:val="00AC7F25"/>
    <w:rsid w:val="00AD537F"/>
    <w:rsid w:val="00AE5AE8"/>
    <w:rsid w:val="00AF0BFB"/>
    <w:rsid w:val="00AF1EA5"/>
    <w:rsid w:val="00AF5ABC"/>
    <w:rsid w:val="00AF6B5E"/>
    <w:rsid w:val="00AF7F6E"/>
    <w:rsid w:val="00B04A42"/>
    <w:rsid w:val="00B0696A"/>
    <w:rsid w:val="00B12C43"/>
    <w:rsid w:val="00B13BBD"/>
    <w:rsid w:val="00B14BD8"/>
    <w:rsid w:val="00B21C47"/>
    <w:rsid w:val="00B2271F"/>
    <w:rsid w:val="00B23753"/>
    <w:rsid w:val="00B44C7E"/>
    <w:rsid w:val="00B466B5"/>
    <w:rsid w:val="00B57FF9"/>
    <w:rsid w:val="00B73AFC"/>
    <w:rsid w:val="00B816E3"/>
    <w:rsid w:val="00B83877"/>
    <w:rsid w:val="00B83A48"/>
    <w:rsid w:val="00B9534E"/>
    <w:rsid w:val="00BA5074"/>
    <w:rsid w:val="00BA5C71"/>
    <w:rsid w:val="00BA66EC"/>
    <w:rsid w:val="00BB6C28"/>
    <w:rsid w:val="00BB7420"/>
    <w:rsid w:val="00BC4869"/>
    <w:rsid w:val="00BD04C4"/>
    <w:rsid w:val="00BD62DD"/>
    <w:rsid w:val="00BD6F5B"/>
    <w:rsid w:val="00BE5DF2"/>
    <w:rsid w:val="00C00E56"/>
    <w:rsid w:val="00C10C1B"/>
    <w:rsid w:val="00C2008F"/>
    <w:rsid w:val="00C20864"/>
    <w:rsid w:val="00C20B2D"/>
    <w:rsid w:val="00C21B53"/>
    <w:rsid w:val="00C24795"/>
    <w:rsid w:val="00C26F0D"/>
    <w:rsid w:val="00C3337A"/>
    <w:rsid w:val="00C35866"/>
    <w:rsid w:val="00C43FDB"/>
    <w:rsid w:val="00C44339"/>
    <w:rsid w:val="00C45502"/>
    <w:rsid w:val="00C53372"/>
    <w:rsid w:val="00C561DA"/>
    <w:rsid w:val="00C60503"/>
    <w:rsid w:val="00C610F4"/>
    <w:rsid w:val="00C74236"/>
    <w:rsid w:val="00C75A57"/>
    <w:rsid w:val="00C77E0B"/>
    <w:rsid w:val="00C813D0"/>
    <w:rsid w:val="00C836FF"/>
    <w:rsid w:val="00C87427"/>
    <w:rsid w:val="00C87F29"/>
    <w:rsid w:val="00C92711"/>
    <w:rsid w:val="00C95954"/>
    <w:rsid w:val="00CA1008"/>
    <w:rsid w:val="00CB2CC7"/>
    <w:rsid w:val="00CB5AA3"/>
    <w:rsid w:val="00CC300A"/>
    <w:rsid w:val="00CC56AA"/>
    <w:rsid w:val="00CC5E8B"/>
    <w:rsid w:val="00CD1649"/>
    <w:rsid w:val="00CD3500"/>
    <w:rsid w:val="00CD547D"/>
    <w:rsid w:val="00CE3823"/>
    <w:rsid w:val="00CE5E51"/>
    <w:rsid w:val="00CF1139"/>
    <w:rsid w:val="00D0294F"/>
    <w:rsid w:val="00D06E6B"/>
    <w:rsid w:val="00D11D08"/>
    <w:rsid w:val="00D17A52"/>
    <w:rsid w:val="00D215B9"/>
    <w:rsid w:val="00D2640F"/>
    <w:rsid w:val="00D339B8"/>
    <w:rsid w:val="00D45A5C"/>
    <w:rsid w:val="00D46DE1"/>
    <w:rsid w:val="00D50223"/>
    <w:rsid w:val="00D52984"/>
    <w:rsid w:val="00D53A33"/>
    <w:rsid w:val="00D54B72"/>
    <w:rsid w:val="00D56A33"/>
    <w:rsid w:val="00D57D02"/>
    <w:rsid w:val="00D61A92"/>
    <w:rsid w:val="00D7032B"/>
    <w:rsid w:val="00D70BDD"/>
    <w:rsid w:val="00D714E1"/>
    <w:rsid w:val="00D81DC3"/>
    <w:rsid w:val="00D82D43"/>
    <w:rsid w:val="00D9082D"/>
    <w:rsid w:val="00D91FA7"/>
    <w:rsid w:val="00D93532"/>
    <w:rsid w:val="00D93902"/>
    <w:rsid w:val="00D9416E"/>
    <w:rsid w:val="00D94574"/>
    <w:rsid w:val="00DA0A0B"/>
    <w:rsid w:val="00DA1B54"/>
    <w:rsid w:val="00DA2740"/>
    <w:rsid w:val="00DB4123"/>
    <w:rsid w:val="00DB6F8B"/>
    <w:rsid w:val="00DC18FC"/>
    <w:rsid w:val="00DC1B71"/>
    <w:rsid w:val="00DC7620"/>
    <w:rsid w:val="00DD4286"/>
    <w:rsid w:val="00DD750F"/>
    <w:rsid w:val="00DE1800"/>
    <w:rsid w:val="00DE2EEB"/>
    <w:rsid w:val="00DE3160"/>
    <w:rsid w:val="00DE4C99"/>
    <w:rsid w:val="00DE54F5"/>
    <w:rsid w:val="00DE5CCD"/>
    <w:rsid w:val="00DE62F0"/>
    <w:rsid w:val="00DF115F"/>
    <w:rsid w:val="00DF4259"/>
    <w:rsid w:val="00DF4713"/>
    <w:rsid w:val="00DF61FB"/>
    <w:rsid w:val="00DF64A8"/>
    <w:rsid w:val="00E0050B"/>
    <w:rsid w:val="00E0161F"/>
    <w:rsid w:val="00E01B90"/>
    <w:rsid w:val="00E10724"/>
    <w:rsid w:val="00E128CC"/>
    <w:rsid w:val="00E16F07"/>
    <w:rsid w:val="00E17356"/>
    <w:rsid w:val="00E24133"/>
    <w:rsid w:val="00E247E1"/>
    <w:rsid w:val="00E4041A"/>
    <w:rsid w:val="00E41B02"/>
    <w:rsid w:val="00E431B6"/>
    <w:rsid w:val="00E46979"/>
    <w:rsid w:val="00E46C32"/>
    <w:rsid w:val="00E47F61"/>
    <w:rsid w:val="00E50DAD"/>
    <w:rsid w:val="00E5150C"/>
    <w:rsid w:val="00E66B95"/>
    <w:rsid w:val="00E74E7A"/>
    <w:rsid w:val="00E75D69"/>
    <w:rsid w:val="00E760F2"/>
    <w:rsid w:val="00E77CA8"/>
    <w:rsid w:val="00E80881"/>
    <w:rsid w:val="00E81FC6"/>
    <w:rsid w:val="00E85539"/>
    <w:rsid w:val="00E86CC7"/>
    <w:rsid w:val="00E874C4"/>
    <w:rsid w:val="00E91E4D"/>
    <w:rsid w:val="00E95B62"/>
    <w:rsid w:val="00EA00B7"/>
    <w:rsid w:val="00EA14AE"/>
    <w:rsid w:val="00EA3F46"/>
    <w:rsid w:val="00EA7BF1"/>
    <w:rsid w:val="00EB3978"/>
    <w:rsid w:val="00EB4477"/>
    <w:rsid w:val="00EB470C"/>
    <w:rsid w:val="00EC30AA"/>
    <w:rsid w:val="00EC3C47"/>
    <w:rsid w:val="00ED0C32"/>
    <w:rsid w:val="00ED4C21"/>
    <w:rsid w:val="00ED5861"/>
    <w:rsid w:val="00ED6C3D"/>
    <w:rsid w:val="00EE3A1C"/>
    <w:rsid w:val="00EF04DD"/>
    <w:rsid w:val="00EF3A11"/>
    <w:rsid w:val="00F00E3C"/>
    <w:rsid w:val="00F02A44"/>
    <w:rsid w:val="00F05CD1"/>
    <w:rsid w:val="00F07FF3"/>
    <w:rsid w:val="00F13BF1"/>
    <w:rsid w:val="00F1709D"/>
    <w:rsid w:val="00F233A8"/>
    <w:rsid w:val="00F245FD"/>
    <w:rsid w:val="00F320C3"/>
    <w:rsid w:val="00F33221"/>
    <w:rsid w:val="00F33C77"/>
    <w:rsid w:val="00F35503"/>
    <w:rsid w:val="00F52166"/>
    <w:rsid w:val="00F61D43"/>
    <w:rsid w:val="00F62207"/>
    <w:rsid w:val="00F628FB"/>
    <w:rsid w:val="00F63225"/>
    <w:rsid w:val="00F64B5C"/>
    <w:rsid w:val="00F73FF6"/>
    <w:rsid w:val="00F760B6"/>
    <w:rsid w:val="00F76E73"/>
    <w:rsid w:val="00F80EC6"/>
    <w:rsid w:val="00F9432D"/>
    <w:rsid w:val="00F97678"/>
    <w:rsid w:val="00FB192B"/>
    <w:rsid w:val="00FB2320"/>
    <w:rsid w:val="00FB29DA"/>
    <w:rsid w:val="00FC3D0C"/>
    <w:rsid w:val="00FC78C1"/>
    <w:rsid w:val="00FD15DD"/>
    <w:rsid w:val="00FD371B"/>
    <w:rsid w:val="00FF0C2E"/>
    <w:rsid w:val="00FF0C74"/>
    <w:rsid w:val="00FF17D7"/>
    <w:rsid w:val="00FF26E0"/>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5991</Words>
  <Characters>35946</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2</cp:revision>
  <cp:lastPrinted>2022-11-08T09:42:00Z</cp:lastPrinted>
  <dcterms:created xsi:type="dcterms:W3CDTF">2022-12-14T13:19:00Z</dcterms:created>
  <dcterms:modified xsi:type="dcterms:W3CDTF">2022-12-14T13:19:00Z</dcterms:modified>
</cp:coreProperties>
</file>