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C58" w:rsidRDefault="00C51C58" w:rsidP="00E173FA">
      <w:r w:rsidRPr="00C9082A">
        <w:t xml:space="preserve">                                                                                                                </w:t>
      </w:r>
      <w:r>
        <w:t>Załącznik Nr 6</w:t>
      </w:r>
      <w:r w:rsidRPr="00C9082A">
        <w:t xml:space="preserve"> do SWZ</w:t>
      </w:r>
    </w:p>
    <w:p w:rsidR="00C51C58" w:rsidRDefault="00C51C58" w:rsidP="00E173FA"/>
    <w:p w:rsidR="00C51C58" w:rsidRPr="00856E58" w:rsidRDefault="00C51C58" w:rsidP="00E173FA">
      <w:pPr>
        <w:widowControl/>
        <w:suppressAutoHyphens w:val="0"/>
        <w:jc w:val="center"/>
        <w:rPr>
          <w:rFonts w:eastAsia="Times New Roman"/>
          <w:b/>
          <w:i/>
          <w:kern w:val="0"/>
          <w:sz w:val="28"/>
          <w:szCs w:val="28"/>
          <w:lang w:eastAsia="pl-PL"/>
        </w:rPr>
      </w:pPr>
      <w:r w:rsidRPr="003E5234">
        <w:rPr>
          <w:rFonts w:eastAsia="Times New Roman"/>
          <w:b/>
          <w:kern w:val="0"/>
          <w:sz w:val="28"/>
          <w:szCs w:val="28"/>
          <w:lang w:eastAsia="pl-PL"/>
        </w:rPr>
        <w:t xml:space="preserve">Umowa </w:t>
      </w:r>
      <w:r w:rsidRPr="003E5234">
        <w:rPr>
          <w:rFonts w:eastAsia="Times New Roman"/>
          <w:kern w:val="0"/>
          <w:sz w:val="28"/>
          <w:szCs w:val="28"/>
          <w:lang w:eastAsia="pl-PL"/>
        </w:rPr>
        <w:t xml:space="preserve">Nr ……/…………       </w:t>
      </w:r>
      <w:r w:rsidRPr="006932DD">
        <w:rPr>
          <w:rFonts w:eastAsia="Times New Roman"/>
          <w:i/>
          <w:color w:val="FF0000"/>
          <w:kern w:val="0"/>
          <w:sz w:val="28"/>
          <w:szCs w:val="28"/>
          <w:lang w:eastAsia="pl-PL"/>
        </w:rPr>
        <w:t>Projekt</w:t>
      </w:r>
    </w:p>
    <w:p w:rsidR="00C51C58" w:rsidRPr="008C7F8B" w:rsidRDefault="00C51C58" w:rsidP="00E173FA">
      <w:pPr>
        <w:widowControl/>
        <w:suppressAutoHyphens w:val="0"/>
        <w:jc w:val="center"/>
        <w:rPr>
          <w:rFonts w:eastAsia="Times New Roman"/>
          <w:kern w:val="0"/>
          <w:lang w:eastAsia="pl-PL"/>
        </w:rPr>
      </w:pPr>
    </w:p>
    <w:p w:rsidR="00CF3CB5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zawarta w Pogorzeli w dniu …………………………</w:t>
      </w:r>
    </w:p>
    <w:p w:rsidR="005F504B" w:rsidRDefault="005F504B" w:rsidP="00E173FA">
      <w:pPr>
        <w:widowControl/>
        <w:suppressAutoHyphens w:val="0"/>
        <w:rPr>
          <w:rFonts w:eastAsia="Times New Roman"/>
          <w:kern w:val="0"/>
          <w:lang w:eastAsia="pl-PL"/>
        </w:rPr>
      </w:pPr>
    </w:p>
    <w:p w:rsidR="00CF3CB5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pomiędzy</w:t>
      </w:r>
    </w:p>
    <w:p w:rsidR="005F504B" w:rsidRDefault="005F504B" w:rsidP="00E173FA">
      <w:pPr>
        <w:widowControl/>
        <w:suppressAutoHyphens w:val="0"/>
        <w:rPr>
          <w:rFonts w:eastAsia="Times New Roman"/>
          <w:kern w:val="0"/>
          <w:lang w:eastAsia="pl-PL"/>
        </w:rPr>
      </w:pPr>
    </w:p>
    <w:p w:rsidR="00CF3CB5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2E71A1">
        <w:rPr>
          <w:rFonts w:eastAsia="Times New Roman"/>
          <w:b/>
          <w:kern w:val="0"/>
          <w:lang w:eastAsia="pl-PL"/>
        </w:rPr>
        <w:t>Gminą Pogorzela</w:t>
      </w:r>
      <w:r w:rsidRPr="008C7F8B">
        <w:rPr>
          <w:rFonts w:eastAsia="Times New Roman"/>
          <w:kern w:val="0"/>
          <w:lang w:eastAsia="pl-PL"/>
        </w:rPr>
        <w:t xml:space="preserve">, ul. Rynek 1, 63-860 Pogorzela </w:t>
      </w:r>
    </w:p>
    <w:p w:rsidR="00C51C58" w:rsidRPr="008C7F8B" w:rsidRDefault="00CF3CB5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NIP 6961750395 REGON 411050528</w:t>
      </w:r>
      <w:r w:rsidR="00C51C58" w:rsidRPr="008C7F8B">
        <w:rPr>
          <w:rFonts w:eastAsia="Times New Roman"/>
          <w:kern w:val="0"/>
          <w:lang w:eastAsia="pl-PL"/>
        </w:rPr>
        <w:t xml:space="preserve">          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reprezentowaną przez:     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- Piotra Curyka   -  Burmistrza Pogorzeli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przy kontrasygnacie  Katarzyny Kowańdy -  Skarbnika Gminy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w imieniu której działa: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Gminny Zespół Oświaty,</w:t>
      </w:r>
      <w:r w:rsidR="00CF3CB5">
        <w:rPr>
          <w:rFonts w:eastAsia="Times New Roman"/>
          <w:kern w:val="0"/>
          <w:lang w:eastAsia="pl-PL"/>
        </w:rPr>
        <w:t xml:space="preserve"> </w:t>
      </w:r>
      <w:r w:rsidRPr="008C7F8B">
        <w:rPr>
          <w:rFonts w:eastAsia="Times New Roman"/>
          <w:kern w:val="0"/>
          <w:lang w:eastAsia="pl-PL"/>
        </w:rPr>
        <w:t>ul. Rynek 1, 63-860 Pogorzela</w:t>
      </w:r>
    </w:p>
    <w:p w:rsidR="005F504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zwanym dalej „Zamawiającym”</w:t>
      </w:r>
      <w:r w:rsidR="00CF3CB5">
        <w:rPr>
          <w:rFonts w:eastAsia="Times New Roman"/>
          <w:kern w:val="0"/>
          <w:lang w:eastAsia="pl-PL"/>
        </w:rPr>
        <w:t>,</w:t>
      </w:r>
    </w:p>
    <w:p w:rsidR="00C51C58" w:rsidRPr="008C7F8B" w:rsidRDefault="00C51C58" w:rsidP="00E173FA">
      <w:pPr>
        <w:widowControl/>
        <w:suppressAutoHyphens w:val="0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a</w:t>
      </w: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…………………………………………………………………………………………………..</w:t>
      </w:r>
    </w:p>
    <w:p w:rsidR="005F504B" w:rsidRPr="008C7F8B" w:rsidRDefault="005F504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…………………………………………………………………………………………………..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zwanym w dalszej części „Wykonawcą” reprezentowanym przez: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…………………………………………………………………………………………………..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1E1340" w:rsidP="00E173FA">
      <w:pPr>
        <w:pStyle w:val="Default"/>
        <w:jc w:val="both"/>
      </w:pPr>
      <w:r>
        <w:t>Umowa zostaje zawarta w wyniku przeprowadzenia postępowania nr  GZO.271.5.2022</w:t>
      </w:r>
    </w:p>
    <w:p w:rsidR="001E1340" w:rsidRDefault="00C51C58" w:rsidP="00E173FA">
      <w:pPr>
        <w:pStyle w:val="Default"/>
        <w:jc w:val="both"/>
      </w:pPr>
      <w:r w:rsidRPr="00217D48">
        <w:t>o udzielenie zamówienia publicznego w trybie podstawowym bez negocjacji, zgodnie z ustawą z dnia 11 września 2019</w:t>
      </w:r>
      <w:r w:rsidR="001E1340">
        <w:t xml:space="preserve"> </w:t>
      </w:r>
      <w:r w:rsidRPr="00217D48">
        <w:t>r. Prawo zamówie</w:t>
      </w:r>
      <w:r w:rsidR="001E1340">
        <w:t>ń publicznych</w:t>
      </w:r>
      <w:r w:rsidR="00CF3CB5">
        <w:t xml:space="preserve"> </w:t>
      </w:r>
      <w:r w:rsidR="001E1340">
        <w:t xml:space="preserve"> (t.j. Dz.U. z 2022 r., poz. 1710</w:t>
      </w:r>
    </w:p>
    <w:p w:rsidR="00266153" w:rsidRPr="00266153" w:rsidRDefault="001E1340" w:rsidP="00E173FA">
      <w:pPr>
        <w:pStyle w:val="Default"/>
        <w:jc w:val="both"/>
        <w:rPr>
          <w:b/>
          <w:bCs/>
        </w:rPr>
      </w:pPr>
      <w:r>
        <w:t xml:space="preserve">ze </w:t>
      </w:r>
      <w:r w:rsidR="00C51C58">
        <w:t xml:space="preserve"> zm.).</w:t>
      </w:r>
      <w:r>
        <w:rPr>
          <w:rFonts w:eastAsia="Times New Roman"/>
          <w:lang w:eastAsia="pl-PL"/>
        </w:rPr>
        <w:t xml:space="preserve"> </w:t>
      </w:r>
      <w:r w:rsidR="00266153">
        <w:rPr>
          <w:rFonts w:eastAsia="Times New Roman"/>
          <w:lang w:eastAsia="pl-PL"/>
        </w:rPr>
        <w:t xml:space="preserve">pn. </w:t>
      </w:r>
      <w:r w:rsidR="002E71A1" w:rsidRPr="002E71A1">
        <w:rPr>
          <w:rFonts w:eastAsia="Times New Roman"/>
          <w:b/>
          <w:lang w:eastAsia="pl-PL"/>
        </w:rPr>
        <w:t>„</w:t>
      </w:r>
      <w:r w:rsidR="00266153" w:rsidRPr="00266153">
        <w:rPr>
          <w:b/>
          <w:bCs/>
        </w:rPr>
        <w:t>Zakup biletów miesięcznych szkolnych na przewóz dzieci i uczniów dojeżdżających do placówek oświatowych na terenie gminy Pogorzela w roku kalendarzowym 2023</w:t>
      </w:r>
      <w:r w:rsidR="002E71A1">
        <w:rPr>
          <w:b/>
          <w:bCs/>
        </w:rPr>
        <w:t>”</w:t>
      </w:r>
    </w:p>
    <w:p w:rsidR="00266153" w:rsidRPr="00266153" w:rsidRDefault="00266153" w:rsidP="00E173FA">
      <w:pPr>
        <w:pStyle w:val="Default"/>
      </w:pPr>
    </w:p>
    <w:p w:rsidR="00C51C58" w:rsidRPr="008C7F8B" w:rsidRDefault="00C51C58" w:rsidP="00E173FA">
      <w:pPr>
        <w:pStyle w:val="Default"/>
        <w:jc w:val="both"/>
        <w:rPr>
          <w:rFonts w:eastAsia="Times New Roman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</w:t>
      </w:r>
      <w:r w:rsidRPr="008C7F8B">
        <w:rPr>
          <w:rFonts w:eastAsia="Times New Roman"/>
          <w:b/>
          <w:bCs/>
          <w:kern w:val="0"/>
          <w:lang w:eastAsia="pl-PL"/>
        </w:rPr>
        <w:t>1</w:t>
      </w:r>
    </w:p>
    <w:p w:rsidR="00F74E78" w:rsidRDefault="00F74E78" w:rsidP="00E173FA">
      <w:pPr>
        <w:widowControl/>
        <w:suppressAutoHyphens w:val="0"/>
        <w:jc w:val="center"/>
        <w:rPr>
          <w:rFonts w:eastAsia="Times New Roman"/>
          <w:kern w:val="0"/>
          <w:lang w:eastAsia="pl-PL"/>
        </w:rPr>
      </w:pPr>
    </w:p>
    <w:p w:rsidR="00F74E78" w:rsidRPr="007778F7" w:rsidRDefault="00F74E78" w:rsidP="00E173FA">
      <w:pPr>
        <w:widowControl/>
        <w:suppressAutoHyphens w:val="0"/>
      </w:pPr>
      <w:r>
        <w:rPr>
          <w:rFonts w:eastAsia="Times New Roman"/>
          <w:kern w:val="0"/>
          <w:lang w:eastAsia="pl-PL"/>
        </w:rPr>
        <w:t>1.</w:t>
      </w:r>
      <w:r w:rsidR="00C51C58" w:rsidRPr="008C7F8B">
        <w:rPr>
          <w:rFonts w:eastAsia="Times New Roman"/>
          <w:kern w:val="0"/>
          <w:lang w:eastAsia="pl-PL"/>
        </w:rPr>
        <w:t> </w:t>
      </w:r>
      <w:r w:rsidRPr="007778F7">
        <w:t>Przedmiotem zamówienia jest zakup biletów miesięcznych na przewóz dzieci i uczniów do placówek oświatowych na terenie gminy P</w:t>
      </w:r>
      <w:r>
        <w:t>ogorzela</w:t>
      </w:r>
      <w:r w:rsidRPr="007778F7">
        <w:t xml:space="preserve">.   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F74E78" w:rsidRDefault="00F74E78" w:rsidP="00E173FA">
      <w:pPr>
        <w:widowControl/>
        <w:suppressAutoHyphens w:val="0"/>
        <w:jc w:val="both"/>
      </w:pPr>
      <w:r>
        <w:rPr>
          <w:rFonts w:eastAsia="Times New Roman"/>
          <w:kern w:val="0"/>
          <w:lang w:eastAsia="pl-PL"/>
        </w:rPr>
        <w:t xml:space="preserve">2. Zamówienie </w:t>
      </w:r>
      <w:r w:rsidRPr="007778F7">
        <w:t xml:space="preserve">obejmuje </w:t>
      </w:r>
      <w:r>
        <w:t xml:space="preserve">dzieci i </w:t>
      </w:r>
      <w:r w:rsidRPr="007778F7">
        <w:t>uczniów</w:t>
      </w:r>
      <w:r w:rsidR="00E173FA">
        <w:t xml:space="preserve"> placówek</w:t>
      </w:r>
      <w:r>
        <w:t xml:space="preserve">: </w:t>
      </w:r>
    </w:p>
    <w:p w:rsidR="00F74E78" w:rsidRDefault="00F74E78" w:rsidP="00E173FA">
      <w:pPr>
        <w:widowControl/>
        <w:suppressAutoHyphens w:val="0"/>
        <w:jc w:val="both"/>
      </w:pPr>
      <w:r>
        <w:t xml:space="preserve">    a) </w:t>
      </w:r>
      <w:r w:rsidRPr="007778F7">
        <w:t>Szkoł</w:t>
      </w:r>
      <w:r>
        <w:t>a</w:t>
      </w:r>
      <w:r w:rsidRPr="007778F7">
        <w:t xml:space="preserve"> Podstawowa im. </w:t>
      </w:r>
      <w:r>
        <w:t>Adama Mickiewicza</w:t>
      </w:r>
      <w:r w:rsidRPr="007778F7">
        <w:t xml:space="preserve"> w P</w:t>
      </w:r>
      <w:r>
        <w:t>ogorzeli</w:t>
      </w:r>
      <w:r w:rsidRPr="007778F7">
        <w:t xml:space="preserve">, ul. </w:t>
      </w:r>
      <w:r>
        <w:t>Parkowa 7,</w:t>
      </w:r>
      <w:r w:rsidR="003E0ACB">
        <w:t xml:space="preserve"> </w:t>
      </w:r>
    </w:p>
    <w:p w:rsidR="009E06DB" w:rsidRDefault="00F74E7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t xml:space="preserve">    b) Przedszkole Samorządowe „Raj Psotników” w Pogorzeli, ul. Rynek 19</w:t>
      </w:r>
      <w:r w:rsidR="003E0ACB">
        <w:t>.</w:t>
      </w:r>
    </w:p>
    <w:p w:rsidR="00E173FA" w:rsidRDefault="00E173FA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E173FA" w:rsidRDefault="009E06DB" w:rsidP="00E173FA">
      <w:pPr>
        <w:rPr>
          <w:rFonts w:eastAsiaTheme="minorEastAsia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 xml:space="preserve">3. </w:t>
      </w:r>
      <w:r w:rsidR="003E0ACB">
        <w:rPr>
          <w:rFonts w:eastAsia="Times New Roman"/>
          <w:kern w:val="0"/>
          <w:lang w:eastAsia="pl-PL"/>
        </w:rPr>
        <w:t xml:space="preserve">Liczba dowożonych </w:t>
      </w:r>
      <w:r w:rsidRPr="009E06DB">
        <w:rPr>
          <w:rFonts w:eastAsiaTheme="minorEastAsia"/>
          <w:kern w:val="0"/>
          <w:lang w:eastAsia="pl-PL"/>
        </w:rPr>
        <w:t xml:space="preserve">dzieci i uczniów dowożonych wynosi </w:t>
      </w:r>
      <w:r w:rsidR="003E0ACB">
        <w:rPr>
          <w:rFonts w:eastAsiaTheme="minorEastAsia"/>
          <w:kern w:val="0"/>
          <w:lang w:eastAsia="pl-PL"/>
        </w:rPr>
        <w:t xml:space="preserve">około </w:t>
      </w:r>
      <w:r w:rsidRPr="009E06DB">
        <w:rPr>
          <w:rFonts w:eastAsiaTheme="minorEastAsia"/>
          <w:kern w:val="0"/>
          <w:lang w:eastAsia="pl-PL"/>
        </w:rPr>
        <w:t>275</w:t>
      </w:r>
      <w:r w:rsidR="002E71A1">
        <w:rPr>
          <w:rFonts w:eastAsiaTheme="minorEastAsia"/>
          <w:kern w:val="0"/>
          <w:lang w:eastAsia="pl-PL"/>
        </w:rPr>
        <w:t xml:space="preserve"> osób</w:t>
      </w:r>
      <w:r w:rsidRPr="009E06DB">
        <w:rPr>
          <w:rFonts w:eastAsiaTheme="minorEastAsia"/>
          <w:kern w:val="0"/>
          <w:lang w:eastAsia="pl-PL"/>
        </w:rPr>
        <w:t>.</w:t>
      </w:r>
    </w:p>
    <w:p w:rsidR="00E173FA" w:rsidRDefault="00E173FA" w:rsidP="00E173FA">
      <w:pPr>
        <w:rPr>
          <w:rFonts w:eastAsiaTheme="minorEastAsia"/>
          <w:kern w:val="0"/>
          <w:lang w:eastAsia="pl-PL"/>
        </w:rPr>
      </w:pPr>
    </w:p>
    <w:p w:rsidR="00E173FA" w:rsidRDefault="009E06DB" w:rsidP="00E173FA">
      <w:pPr>
        <w:rPr>
          <w:rFonts w:eastAsiaTheme="minorEastAsia"/>
          <w:lang w:eastAsia="pl-PL"/>
        </w:rPr>
      </w:pPr>
      <w:r>
        <w:rPr>
          <w:rFonts w:eastAsiaTheme="minorEastAsia"/>
          <w:kern w:val="0"/>
          <w:lang w:eastAsia="pl-PL"/>
        </w:rPr>
        <w:t xml:space="preserve">4. </w:t>
      </w:r>
      <w:r w:rsidR="003E0ACB" w:rsidRPr="003E0ACB">
        <w:rPr>
          <w:rFonts w:eastAsiaTheme="minorEastAsia"/>
          <w:lang w:eastAsia="pl-PL"/>
        </w:rPr>
        <w:t>Tygodniowa długość trasy dowożenia dzieci i uczniów wynosi około 1602 kilometry</w:t>
      </w:r>
      <w:r w:rsidR="003E0ACB">
        <w:rPr>
          <w:rFonts w:eastAsiaTheme="minorEastAsia"/>
          <w:lang w:eastAsia="pl-PL"/>
        </w:rPr>
        <w:t>.</w:t>
      </w:r>
    </w:p>
    <w:p w:rsidR="00E173FA" w:rsidRDefault="00E173FA" w:rsidP="00E173FA">
      <w:pPr>
        <w:rPr>
          <w:rFonts w:eastAsiaTheme="minorEastAsia"/>
          <w:lang w:eastAsia="pl-PL"/>
        </w:rPr>
      </w:pPr>
    </w:p>
    <w:p w:rsidR="003E0ACB" w:rsidRPr="003E0ACB" w:rsidRDefault="003E0ACB" w:rsidP="00E173FA">
      <w:pPr>
        <w:rPr>
          <w:rFonts w:eastAsiaTheme="minorEastAsia"/>
          <w:kern w:val="0"/>
          <w:lang w:eastAsia="pl-PL"/>
        </w:rPr>
      </w:pPr>
      <w:r>
        <w:rPr>
          <w:rFonts w:eastAsiaTheme="minorEastAsia"/>
          <w:lang w:eastAsia="pl-PL"/>
        </w:rPr>
        <w:t xml:space="preserve">5. </w:t>
      </w:r>
      <w:r w:rsidRPr="003E0ACB">
        <w:rPr>
          <w:rFonts w:eastAsiaTheme="minorEastAsia"/>
          <w:kern w:val="0"/>
          <w:lang w:eastAsia="pl-PL"/>
        </w:rPr>
        <w:t xml:space="preserve">Do wykonania usługi niezbędne jest oddanie do dyspozycji jednocześnie 3 autobusów  </w:t>
      </w:r>
    </w:p>
    <w:p w:rsidR="003E0ACB" w:rsidRPr="003E0ACB" w:rsidRDefault="003E0ACB" w:rsidP="00E173FA">
      <w:pPr>
        <w:widowControl/>
        <w:suppressAutoHyphens w:val="0"/>
        <w:rPr>
          <w:rFonts w:eastAsiaTheme="minorEastAsia"/>
          <w:kern w:val="0"/>
          <w:lang w:eastAsia="pl-PL"/>
        </w:rPr>
      </w:pPr>
      <w:r w:rsidRPr="003E0ACB">
        <w:rPr>
          <w:rFonts w:eastAsiaTheme="minorEastAsia"/>
          <w:kern w:val="0"/>
          <w:lang w:eastAsia="pl-PL"/>
        </w:rPr>
        <w:t>o pojemności większej lub równej 52 miejsc siedzących każdy, dostosowanych do przewozu dzieci.</w:t>
      </w:r>
    </w:p>
    <w:p w:rsidR="00E173FA" w:rsidRDefault="00E173FA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6</w:t>
      </w:r>
      <w:r w:rsidR="00C51C58" w:rsidRPr="008C7F8B">
        <w:rPr>
          <w:rFonts w:eastAsia="Times New Roman"/>
          <w:kern w:val="0"/>
          <w:lang w:eastAsia="pl-PL"/>
        </w:rPr>
        <w:t>. Rozkład jazdy na trasach wraz z liczbą km został podany</w:t>
      </w:r>
      <w:r w:rsidR="00CF3CB5">
        <w:rPr>
          <w:rFonts w:eastAsia="Times New Roman"/>
          <w:kern w:val="0"/>
          <w:lang w:eastAsia="pl-PL"/>
        </w:rPr>
        <w:t xml:space="preserve"> załączniku Nr 8 do SWZ</w:t>
      </w:r>
      <w:r w:rsidR="00C51C58" w:rsidRPr="008C7F8B">
        <w:rPr>
          <w:rFonts w:eastAsia="Times New Roman"/>
          <w:kern w:val="0"/>
          <w:lang w:eastAsia="pl-PL"/>
        </w:rPr>
        <w:t xml:space="preserve">  </w:t>
      </w:r>
    </w:p>
    <w:p w:rsidR="00C51C58" w:rsidRPr="008C7F8B" w:rsidRDefault="00266153" w:rsidP="00E173FA">
      <w:pPr>
        <w:widowControl/>
        <w:suppressAutoHyphens w:val="0"/>
        <w:jc w:val="both"/>
        <w:rPr>
          <w:rFonts w:eastAsia="Times New Roman"/>
          <w:b/>
          <w:kern w:val="0"/>
          <w:lang w:eastAsia="pl-PL"/>
        </w:rPr>
      </w:pPr>
      <w:r w:rsidRPr="00266153">
        <w:rPr>
          <w:rFonts w:eastAsia="Times New Roman"/>
          <w:kern w:val="0"/>
          <w:lang w:eastAsia="pl-PL"/>
        </w:rPr>
        <w:lastRenderedPageBreak/>
        <w:t>„</w:t>
      </w:r>
      <w:r w:rsidR="00CC6EE9">
        <w:rPr>
          <w:rFonts w:eastAsia="Times New Roman"/>
          <w:kern w:val="0"/>
          <w:lang w:eastAsia="pl-PL"/>
        </w:rPr>
        <w:t>T</w:t>
      </w:r>
      <w:r w:rsidR="00CF3CB5" w:rsidRPr="00266153">
        <w:rPr>
          <w:rFonts w:eastAsia="Times New Roman"/>
          <w:kern w:val="0"/>
          <w:lang w:eastAsia="pl-PL"/>
        </w:rPr>
        <w:t xml:space="preserve">rasy </w:t>
      </w:r>
      <w:r w:rsidRPr="00266153">
        <w:rPr>
          <w:rFonts w:eastAsia="Times New Roman"/>
          <w:kern w:val="0"/>
          <w:lang w:eastAsia="pl-PL"/>
        </w:rPr>
        <w:t>oraz harmonogram</w:t>
      </w:r>
      <w:r w:rsidR="00C51C58" w:rsidRPr="00266153">
        <w:rPr>
          <w:rFonts w:eastAsia="Times New Roman"/>
          <w:kern w:val="0"/>
          <w:lang w:eastAsia="pl-PL"/>
        </w:rPr>
        <w:t xml:space="preserve"> </w:t>
      </w:r>
      <w:r w:rsidRPr="00266153">
        <w:rPr>
          <w:rFonts w:eastAsia="Times New Roman"/>
          <w:kern w:val="0"/>
          <w:lang w:eastAsia="pl-PL"/>
        </w:rPr>
        <w:t>przewozów dzieci i uczniów</w:t>
      </w:r>
      <w:r>
        <w:rPr>
          <w:rFonts w:eastAsia="Times New Roman"/>
          <w:b/>
          <w:kern w:val="0"/>
          <w:lang w:eastAsia="pl-PL"/>
        </w:rPr>
        <w:t>”</w:t>
      </w:r>
      <w:r w:rsidR="00C51C58" w:rsidRPr="008C7F8B">
        <w:rPr>
          <w:rFonts w:eastAsia="Times New Roman"/>
          <w:b/>
          <w:kern w:val="0"/>
          <w:lang w:eastAsia="pl-PL"/>
        </w:rPr>
        <w:t xml:space="preserve"> </w:t>
      </w:r>
      <w:r w:rsidR="00C51C58" w:rsidRPr="008C7F8B">
        <w:rPr>
          <w:rFonts w:eastAsia="Times New Roman"/>
          <w:kern w:val="0"/>
          <w:lang w:eastAsia="pl-PL"/>
        </w:rPr>
        <w:t>i stanowi załącznik do niniejszej umowy</w:t>
      </w:r>
      <w:r w:rsidR="00C51C58" w:rsidRPr="008C7F8B">
        <w:rPr>
          <w:rFonts w:eastAsia="Times New Roman"/>
          <w:b/>
          <w:kern w:val="0"/>
          <w:lang w:eastAsia="pl-PL"/>
        </w:rPr>
        <w:t>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7</w:t>
      </w:r>
      <w:r w:rsidR="00C51C58" w:rsidRPr="008C7F8B">
        <w:rPr>
          <w:rFonts w:eastAsia="Times New Roman"/>
          <w:kern w:val="0"/>
          <w:lang w:eastAsia="pl-PL"/>
        </w:rPr>
        <w:t>. Zmiany w rozkładzie jazdy mogą nastąpić w formie aneksu za porozumieniem stron. Zamawiający przewiduje zmiany w tym zakresie przed każdym semestrem danego roku szkolnego, objętego dowozami.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8</w:t>
      </w:r>
      <w:r w:rsidR="00C51C58" w:rsidRPr="008C7F8B">
        <w:rPr>
          <w:rFonts w:eastAsia="Times New Roman"/>
          <w:kern w:val="0"/>
          <w:lang w:eastAsia="pl-PL"/>
        </w:rPr>
        <w:t xml:space="preserve">. Zmiany w rozkładzie jazdy skutkujące zwiększeniem lub zmniejszeniem ilości przejechanych km do 5% (w stosunku do ilości km podanych w </w:t>
      </w:r>
      <w:r w:rsidR="00D00CBD">
        <w:rPr>
          <w:rFonts w:eastAsia="Times New Roman"/>
          <w:kern w:val="0"/>
          <w:lang w:eastAsia="pl-PL"/>
        </w:rPr>
        <w:t xml:space="preserve">załączniku nr 8 do SWZ – trasy oraz harmonogram przewozów dzieci i uczniów </w:t>
      </w:r>
      <w:r w:rsidR="00C51C58" w:rsidRPr="008C7F8B">
        <w:rPr>
          <w:rFonts w:eastAsia="Times New Roman"/>
          <w:kern w:val="0"/>
          <w:lang w:eastAsia="pl-PL"/>
        </w:rPr>
        <w:t>)</w:t>
      </w:r>
      <w:bookmarkStart w:id="0" w:name="_GoBack"/>
      <w:bookmarkEnd w:id="0"/>
      <w:r w:rsidR="00266153">
        <w:rPr>
          <w:rFonts w:eastAsia="Times New Roman"/>
          <w:kern w:val="0"/>
          <w:lang w:eastAsia="pl-PL"/>
        </w:rPr>
        <w:t xml:space="preserve"> </w:t>
      </w:r>
      <w:r w:rsidR="00C51C58" w:rsidRPr="008C7F8B">
        <w:rPr>
          <w:rFonts w:eastAsia="Times New Roman"/>
          <w:kern w:val="0"/>
          <w:lang w:eastAsia="pl-PL"/>
        </w:rPr>
        <w:t>nie wpływają na zmianę ceny jednostkowej biletu miesięcznego.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9</w:t>
      </w:r>
      <w:r w:rsidR="00C51C58" w:rsidRPr="008C7F8B">
        <w:rPr>
          <w:rFonts w:eastAsia="Times New Roman"/>
          <w:kern w:val="0"/>
          <w:lang w:eastAsia="pl-PL"/>
        </w:rPr>
        <w:t>. Zmiany w ilości uczniów objętych przewozami skutkują zmianą w miesięcznej wartości zobowiązania.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10</w:t>
      </w:r>
      <w:r w:rsidR="00C51C58" w:rsidRPr="008C7F8B">
        <w:rPr>
          <w:rFonts w:eastAsia="Times New Roman"/>
          <w:kern w:val="0"/>
          <w:lang w:eastAsia="pl-PL"/>
        </w:rPr>
        <w:t>. Wykonawca będzie dokonywał przewozu we wszystkie dni nauki szkolnej.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3E0ACB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11</w:t>
      </w:r>
      <w:r w:rsidR="00C51C58" w:rsidRPr="008C7F8B">
        <w:rPr>
          <w:rFonts w:eastAsia="Times New Roman"/>
          <w:kern w:val="0"/>
          <w:lang w:eastAsia="pl-PL"/>
        </w:rPr>
        <w:t>. Opiekę nad uczniami w autobusie podczas dowozów zagwarantuje Zamawiający.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2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E173FA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1. Termin realizacji przedmiotu zamówienia</w:t>
      </w:r>
      <w:r w:rsidR="00E173FA">
        <w:rPr>
          <w:rFonts w:eastAsia="Times New Roman"/>
          <w:kern w:val="0"/>
          <w:lang w:eastAsia="pl-PL"/>
        </w:rPr>
        <w:t xml:space="preserve">:  </w:t>
      </w:r>
    </w:p>
    <w:p w:rsidR="00E173FA" w:rsidRDefault="0088777C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E173FA">
        <w:rPr>
          <w:rFonts w:eastAsia="Times New Roman"/>
          <w:b/>
          <w:kern w:val="0"/>
          <w:lang w:eastAsia="pl-PL"/>
        </w:rPr>
        <w:t>o</w:t>
      </w:r>
      <w:r w:rsidR="00E173FA" w:rsidRPr="00E173FA">
        <w:rPr>
          <w:rFonts w:eastAsia="Times New Roman"/>
          <w:b/>
          <w:kern w:val="0"/>
          <w:lang w:eastAsia="pl-PL"/>
        </w:rPr>
        <w:t>d dnia 01.01 2023 r.</w:t>
      </w:r>
      <w:r w:rsidRPr="00E173FA">
        <w:rPr>
          <w:rFonts w:eastAsia="Times New Roman"/>
          <w:b/>
          <w:kern w:val="0"/>
          <w:lang w:eastAsia="pl-PL"/>
        </w:rPr>
        <w:t xml:space="preserve"> do dnia</w:t>
      </w:r>
      <w:r w:rsidR="00E173FA" w:rsidRPr="00E173FA">
        <w:rPr>
          <w:rFonts w:eastAsia="Times New Roman"/>
          <w:b/>
          <w:kern w:val="0"/>
          <w:lang w:eastAsia="pl-PL"/>
        </w:rPr>
        <w:t xml:space="preserve"> </w:t>
      </w:r>
      <w:r w:rsidRPr="00E173FA">
        <w:rPr>
          <w:rFonts w:eastAsia="Times New Roman"/>
          <w:b/>
          <w:kern w:val="0"/>
          <w:lang w:eastAsia="pl-PL"/>
        </w:rPr>
        <w:t xml:space="preserve"> </w:t>
      </w:r>
      <w:r w:rsidR="00E173FA" w:rsidRPr="00E173FA">
        <w:rPr>
          <w:rFonts w:eastAsia="Times New Roman"/>
          <w:b/>
          <w:kern w:val="0"/>
          <w:lang w:eastAsia="pl-PL"/>
        </w:rPr>
        <w:t>31.12.</w:t>
      </w:r>
      <w:r w:rsidRPr="00E173FA">
        <w:rPr>
          <w:rFonts w:eastAsia="Times New Roman"/>
          <w:b/>
          <w:kern w:val="0"/>
          <w:lang w:eastAsia="pl-PL"/>
        </w:rPr>
        <w:t>2023</w:t>
      </w:r>
      <w:r w:rsidR="00E173FA" w:rsidRPr="00E173FA">
        <w:rPr>
          <w:rFonts w:eastAsia="Times New Roman"/>
          <w:b/>
          <w:kern w:val="0"/>
          <w:lang w:eastAsia="pl-PL"/>
        </w:rPr>
        <w:t xml:space="preserve"> r</w:t>
      </w:r>
      <w:r w:rsidR="00E173FA">
        <w:rPr>
          <w:rFonts w:eastAsia="Times New Roman"/>
          <w:kern w:val="0"/>
          <w:lang w:eastAsia="pl-PL"/>
        </w:rPr>
        <w:t>..</w:t>
      </w:r>
    </w:p>
    <w:p w:rsidR="00E173FA" w:rsidRDefault="00E173FA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2. W przypadku odpracowywania zajęć szkolnych lub przedszkolnych w innym dniu wolnym od zajęć, Wykonawca zobowiązany jest zapewnić przewóz dzieci i uczniów zgodnie                   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z rozkładem jazdy ustalonym przez dyrektora szkoły i zaakceptowanym przez Zamawiającego.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3. W przypadku zmiany organizacji pracy szkoły w związku z uroczystościami szkolnymi, niekorzystnymi warunkami atmosferycznymi lub innymi wydarzeniami, które mogą skrócić lub wydłużyć zajęcia lekcyjne, Wykonawca zobowiązany jest zapewnić przewóz dzieci           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i uczniów zgodnie z rozkładem jazdy ustalonym przez dyrektora szkoły i zaakceptowanym przez Zamawiającego.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4. Realizacja przedmiotu zamówienia określonego w ust. 2 i 3 nie wymaga sporządzania aneksu do umowy.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3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Pr="008C7F8B" w:rsidRDefault="00C51C58" w:rsidP="002E71A1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1. Wykonawca wystawiać będzie dla przewożonych dzieci</w:t>
      </w:r>
      <w:r>
        <w:rPr>
          <w:rFonts w:eastAsia="Times New Roman"/>
          <w:kern w:val="0"/>
          <w:lang w:eastAsia="pl-PL"/>
        </w:rPr>
        <w:t xml:space="preserve"> i uczniów</w:t>
      </w:r>
      <w:r w:rsidRPr="008C7F8B">
        <w:rPr>
          <w:rFonts w:eastAsia="Times New Roman"/>
          <w:kern w:val="0"/>
          <w:lang w:eastAsia="pl-PL"/>
        </w:rPr>
        <w:t xml:space="preserve"> bilety miesięczne szkolne zgodnie z art. 5a ustawy z dnia 20 czerwca 1992 roku o uprawnieniach do ulgowych przejazdów środkami publicznego transportu zbiorowego (Dz. U. z 2018 r., poz. 295</w:t>
      </w:r>
      <w:r>
        <w:rPr>
          <w:rFonts w:eastAsia="Times New Roman"/>
          <w:kern w:val="0"/>
          <w:lang w:eastAsia="pl-PL"/>
        </w:rPr>
        <w:t xml:space="preserve"> ze zm.</w:t>
      </w:r>
      <w:r w:rsidRPr="008C7F8B">
        <w:rPr>
          <w:rFonts w:eastAsia="Times New Roman"/>
          <w:kern w:val="0"/>
          <w:lang w:eastAsia="pl-PL"/>
        </w:rPr>
        <w:t>).</w:t>
      </w:r>
    </w:p>
    <w:p w:rsidR="001E1340" w:rsidRDefault="001E1340" w:rsidP="002E71A1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2E71A1" w:rsidRPr="002E71A1" w:rsidRDefault="00C51C58" w:rsidP="002E71A1">
      <w:pPr>
        <w:spacing w:after="200"/>
        <w:jc w:val="both"/>
        <w:rPr>
          <w:rFonts w:eastAsiaTheme="minorEastAsia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2. </w:t>
      </w:r>
      <w:r w:rsidR="002E71A1" w:rsidRPr="002E71A1">
        <w:rPr>
          <w:rFonts w:eastAsiaTheme="minorEastAsia"/>
          <w:kern w:val="0"/>
          <w:lang w:eastAsia="pl-PL"/>
        </w:rPr>
        <w:t xml:space="preserve">Imienna lista dzieci i uczniów, dla których zostaną zakupione bilety (z podziałem na poszczególne placówki oświatowe) zostanie podana do wiadomości Wykonawcy przez dyrektorów placówek – przed rozpoczęciem każdego miesiąca. 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3. Zapłata nastąpi na podstawie wystawionej przez Wykonawcę faktury VAT w terminie ………… </w:t>
      </w:r>
      <w:r w:rsidR="005F504B">
        <w:rPr>
          <w:rFonts w:eastAsia="Times New Roman"/>
          <w:kern w:val="0"/>
          <w:lang w:eastAsia="pl-PL"/>
        </w:rPr>
        <w:t xml:space="preserve">  </w:t>
      </w:r>
      <w:r w:rsidRPr="008C7F8B">
        <w:rPr>
          <w:rFonts w:eastAsia="Times New Roman"/>
          <w:kern w:val="0"/>
          <w:lang w:eastAsia="pl-PL"/>
        </w:rPr>
        <w:t>dni od daty jej złożenia u Zamawiającego.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4. Miesięczna wartość wynagrodzenia brutto, wynikająca ze złożonej oferty wynosi ……………………………… (cena netto biletu …….. zł + 8% podatek VAT x ilość uczniów).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5. Wynagrodzenie , o którym mowa w ust. 4  Zamawiający wypłacać będzie Wykonawcy </w:t>
      </w: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w 10 miesięcznych transzach (z wyjątkiem miesięcy: lipca i sierpnia).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ind w:left="426" w:hanging="426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4</w:t>
      </w:r>
    </w:p>
    <w:p w:rsidR="005F504B" w:rsidRDefault="005F504B" w:rsidP="00E173FA">
      <w:pPr>
        <w:widowControl/>
        <w:suppressAutoHyphens w:val="0"/>
        <w:ind w:left="426" w:hanging="426"/>
        <w:jc w:val="center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Wykonawca nie ponosi odpowiedzialności za niewykonanie lub opóźnienie przewozu</w:t>
      </w:r>
    </w:p>
    <w:p w:rsidR="00C51C58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wskutek siły wyższej, np. gołoledź, zaspy śnieżne, itp.</w:t>
      </w:r>
    </w:p>
    <w:p w:rsidR="00C51C58" w:rsidRPr="008C7F8B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ind w:left="426" w:hanging="426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5</w:t>
      </w:r>
    </w:p>
    <w:p w:rsidR="005F504B" w:rsidRDefault="005F504B" w:rsidP="00E173FA">
      <w:pPr>
        <w:widowControl/>
        <w:suppressAutoHyphens w:val="0"/>
        <w:ind w:left="426" w:hanging="426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1. Wykonawca zobowiązany jest do bezwzględnego przestrzegania rozkładu jazdy           </w:t>
      </w:r>
    </w:p>
    <w:p w:rsidR="00C51C58" w:rsidRPr="008C7F8B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i zatrzymywania się na wyznaczonych przystankach.</w:t>
      </w:r>
    </w:p>
    <w:p w:rsidR="001E1340" w:rsidRDefault="001E1340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2. Wykonawca zobowiązany jest do utrzymywania pojazdów w należytym stanie: sprawnym, z ważnymi badaniami technicznymi, estetycznym oraz zapewnienia kulturalnej obsługi pasażerów – uczniów. Pojazdy uczestniczące w dowozach muszą odpowiadać ogólnym warunkom przewozu osób, muszą posiadać ważne polisy ubezpieczeniowe OC i NW oraz aktualne badania techniczne.</w:t>
      </w:r>
    </w:p>
    <w:p w:rsidR="001E1340" w:rsidRDefault="001E1340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3. Wykonawca odpowiada za pełne kwalifikacje i uprawnienia kierowców realizujących przewozy.</w:t>
      </w:r>
    </w:p>
    <w:p w:rsidR="00C51C58" w:rsidRPr="008C7F8B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6</w:t>
      </w:r>
    </w:p>
    <w:p w:rsidR="005F504B" w:rsidRDefault="005F504B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 W razie uszkodzenia lub awarii pojazdu wykonującego przewóz, Wykonawca zobowiązuje się podstawić sprawny technicznie zastępczy autobus w ciągu</w:t>
      </w:r>
      <w:r>
        <w:rPr>
          <w:rFonts w:eastAsia="Times New Roman"/>
          <w:kern w:val="0"/>
          <w:lang w:eastAsia="pl-PL"/>
        </w:rPr>
        <w:t xml:space="preserve"> 2</w:t>
      </w:r>
      <w:r w:rsidRPr="008C7F8B">
        <w:rPr>
          <w:rFonts w:eastAsia="Times New Roman"/>
          <w:kern w:val="0"/>
          <w:lang w:eastAsia="pl-PL"/>
        </w:rPr>
        <w:t xml:space="preserve"> godzin. </w:t>
      </w:r>
    </w:p>
    <w:p w:rsidR="00CF3CB5" w:rsidRPr="008C7F8B" w:rsidRDefault="00CF3CB5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7</w:t>
      </w:r>
    </w:p>
    <w:p w:rsidR="005F504B" w:rsidRDefault="005F504B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W przypadku nienależytego wykonania umowy, a w szczególności naruszenia § 5 i § 6 umowy Zamawiającemu przysługuje prawo do obniżenia wynagrodzenia poprzez potrącenia 10% miesięcznego wynagrodzenia z faktury.</w:t>
      </w:r>
    </w:p>
    <w:p w:rsidR="00CF3CB5" w:rsidRPr="008C7F8B" w:rsidRDefault="00CF3CB5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kern w:val="0"/>
          <w:lang w:eastAsia="pl-PL"/>
        </w:rPr>
      </w:pPr>
      <w:r w:rsidRPr="008C7F8B">
        <w:rPr>
          <w:rFonts w:eastAsia="Times New Roman"/>
          <w:b/>
          <w:kern w:val="0"/>
          <w:lang w:eastAsia="pl-PL"/>
        </w:rPr>
        <w:t>§</w:t>
      </w:r>
      <w:r w:rsidR="00C95516">
        <w:rPr>
          <w:rFonts w:eastAsia="Times New Roman"/>
          <w:b/>
          <w:kern w:val="0"/>
          <w:lang w:eastAsia="pl-PL"/>
        </w:rPr>
        <w:t xml:space="preserve"> 8</w:t>
      </w:r>
    </w:p>
    <w:p w:rsidR="005F504B" w:rsidRDefault="005F504B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kern w:val="0"/>
          <w:lang w:eastAsia="pl-PL"/>
        </w:rPr>
      </w:pP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W ramach nadzoru nad wykonywaniem umowy zamawiający może w szczególności: żądać wglądu do dokumentów potwierdzających sprawność autobusów oraz dowodów rejestracyjnych i stosownych uprawnień i licencji koniecznych do realizacji umowy, żądać wglądu do dokumentów kierowców potwierdzających kwalifikacje do wykonywania umowy, kontrolować terminowość i punktualność wykonywanej usługi, kontrolować warunki sanitarne w autobusach i ich oznakowanie do przewozu dzieci i uczniów. </w:t>
      </w:r>
    </w:p>
    <w:p w:rsidR="00C51C58" w:rsidRPr="008C7F8B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tabs>
          <w:tab w:val="left" w:pos="426"/>
          <w:tab w:val="left" w:pos="540"/>
        </w:tabs>
        <w:suppressAutoHyphens w:val="0"/>
        <w:jc w:val="center"/>
        <w:rPr>
          <w:rFonts w:eastAsia="Times New Roman"/>
          <w:b/>
          <w:kern w:val="0"/>
          <w:lang w:eastAsia="pl-PL"/>
        </w:rPr>
      </w:pPr>
      <w:r w:rsidRPr="008C7F8B">
        <w:rPr>
          <w:rFonts w:eastAsia="Times New Roman"/>
          <w:b/>
          <w:kern w:val="0"/>
          <w:lang w:eastAsia="pl-PL"/>
        </w:rPr>
        <w:t>§</w:t>
      </w:r>
      <w:r w:rsidR="00C95516">
        <w:rPr>
          <w:rFonts w:eastAsia="Times New Roman"/>
          <w:b/>
          <w:kern w:val="0"/>
          <w:lang w:eastAsia="pl-PL"/>
        </w:rPr>
        <w:t xml:space="preserve"> 9</w:t>
      </w: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b/>
          <w:kern w:val="0"/>
          <w:lang w:eastAsia="pl-PL"/>
        </w:rPr>
        <w:t> </w:t>
      </w:r>
      <w:r w:rsidRPr="008C7F8B">
        <w:rPr>
          <w:rFonts w:eastAsia="Times New Roman"/>
          <w:kern w:val="0"/>
          <w:lang w:eastAsia="pl-PL"/>
        </w:rPr>
        <w:t>Wykonawca oświadcza, że znany jest mu fakt, iż treść niniejszej umowy,</w:t>
      </w:r>
      <w:r>
        <w:rPr>
          <w:rFonts w:eastAsia="Times New Roman"/>
          <w:kern w:val="0"/>
          <w:lang w:eastAsia="pl-PL"/>
        </w:rPr>
        <w:t xml:space="preserve"> </w:t>
      </w:r>
    </w:p>
    <w:p w:rsidR="00C51C58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lastRenderedPageBreak/>
        <w:t xml:space="preserve"> a w szczególności dotyczące go dane identyfikacyjne, przedmiot umowy i wysokość wynagrodzenia, stanowią informację publiczną w rozumieniu art. 1 ust. 1 ustawy o dostępie do informacji publicznej i podlegają udostępnianiu.</w:t>
      </w:r>
    </w:p>
    <w:p w:rsidR="00C51C58" w:rsidRPr="008C7F8B" w:rsidRDefault="00C51C58" w:rsidP="00E173FA">
      <w:pPr>
        <w:widowControl/>
        <w:tabs>
          <w:tab w:val="left" w:pos="426"/>
          <w:tab w:val="left" w:pos="54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ind w:left="284" w:hanging="284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10</w:t>
      </w:r>
    </w:p>
    <w:p w:rsidR="005F504B" w:rsidRDefault="005F504B" w:rsidP="00E173FA">
      <w:pPr>
        <w:widowControl/>
        <w:suppressAutoHyphens w:val="0"/>
        <w:ind w:left="284" w:hanging="284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ind w:left="284" w:hanging="284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1. Zmiany niniejszej umowy dopuszczone są </w:t>
      </w:r>
      <w:r>
        <w:rPr>
          <w:rFonts w:eastAsia="Times New Roman"/>
          <w:kern w:val="0"/>
          <w:lang w:eastAsia="pl-PL"/>
        </w:rPr>
        <w:t>w granicach unormowania art. 455</w:t>
      </w:r>
      <w:r w:rsidRPr="008C7F8B">
        <w:rPr>
          <w:rFonts w:eastAsia="Times New Roman"/>
          <w:kern w:val="0"/>
          <w:lang w:eastAsia="pl-PL"/>
        </w:rPr>
        <w:t xml:space="preserve"> ust.</w:t>
      </w:r>
      <w:r>
        <w:rPr>
          <w:rFonts w:eastAsia="Times New Roman"/>
          <w:kern w:val="0"/>
          <w:lang w:eastAsia="pl-PL"/>
        </w:rPr>
        <w:t>1 i 2</w:t>
      </w:r>
    </w:p>
    <w:p w:rsidR="00C51C58" w:rsidRPr="008C7F8B" w:rsidRDefault="00C51C58" w:rsidP="00E173FA">
      <w:pPr>
        <w:widowControl/>
        <w:suppressAutoHyphens w:val="0"/>
        <w:ind w:left="284" w:hanging="284"/>
        <w:jc w:val="both"/>
        <w:rPr>
          <w:rFonts w:eastAsia="Times New Roman"/>
          <w:kern w:val="0"/>
          <w:sz w:val="20"/>
          <w:lang w:eastAsia="pl-PL"/>
        </w:rPr>
      </w:pPr>
      <w:r>
        <w:rPr>
          <w:rFonts w:eastAsia="Times New Roman"/>
          <w:kern w:val="0"/>
          <w:lang w:eastAsia="pl-PL"/>
        </w:rPr>
        <w:t xml:space="preserve"> </w:t>
      </w:r>
      <w:r w:rsidR="00CF3CB5">
        <w:rPr>
          <w:rFonts w:eastAsia="Times New Roman"/>
          <w:kern w:val="0"/>
          <w:lang w:eastAsia="pl-PL"/>
        </w:rPr>
        <w:t>ustawy PZP</w:t>
      </w:r>
      <w:r w:rsidRPr="008C7F8B">
        <w:rPr>
          <w:rFonts w:eastAsia="Times New Roman"/>
          <w:kern w:val="0"/>
          <w:lang w:eastAsia="pl-PL"/>
        </w:rPr>
        <w:t>.</w:t>
      </w:r>
    </w:p>
    <w:p w:rsidR="001E1340" w:rsidRDefault="001E1340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szCs w:val="20"/>
          <w:lang w:eastAsia="pl-PL"/>
        </w:rPr>
      </w:pPr>
    </w:p>
    <w:p w:rsidR="00C51C58" w:rsidRPr="008C7F8B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bCs/>
          <w:kern w:val="0"/>
          <w:lang w:eastAsia="pl-PL"/>
        </w:rPr>
      </w:pPr>
      <w:r w:rsidRPr="008C7F8B">
        <w:rPr>
          <w:rFonts w:eastAsia="Times New Roman"/>
          <w:kern w:val="0"/>
          <w:szCs w:val="20"/>
          <w:lang w:eastAsia="pl-PL"/>
        </w:rPr>
        <w:t xml:space="preserve">2. Zaoferowana cena </w:t>
      </w:r>
      <w:r w:rsidRPr="008C7F8B">
        <w:rPr>
          <w:rFonts w:eastAsia="Times New Roman"/>
          <w:bCs/>
          <w:kern w:val="0"/>
          <w:lang w:eastAsia="pl-PL"/>
        </w:rPr>
        <w:t>biletu miesięcznego brutto, stanowiąca podstawę do wyliczenia</w:t>
      </w:r>
    </w:p>
    <w:p w:rsidR="00C51C58" w:rsidRPr="008C7F8B" w:rsidRDefault="00C51C58" w:rsidP="00E173FA">
      <w:pPr>
        <w:widowControl/>
        <w:suppressAutoHyphens w:val="0"/>
        <w:ind w:left="426" w:hanging="426"/>
        <w:jc w:val="both"/>
        <w:rPr>
          <w:rFonts w:eastAsia="Times New Roman"/>
          <w:kern w:val="0"/>
          <w:szCs w:val="20"/>
          <w:lang w:eastAsia="pl-PL"/>
        </w:rPr>
      </w:pPr>
      <w:r w:rsidRPr="008C7F8B">
        <w:rPr>
          <w:rFonts w:eastAsia="Times New Roman"/>
          <w:bCs/>
          <w:kern w:val="0"/>
          <w:lang w:eastAsia="pl-PL"/>
        </w:rPr>
        <w:t xml:space="preserve"> całkowitej</w:t>
      </w:r>
      <w:r w:rsidRPr="008C7F8B">
        <w:rPr>
          <w:rFonts w:eastAsia="Times New Roman"/>
          <w:kern w:val="0"/>
          <w:lang w:eastAsia="pl-PL"/>
        </w:rPr>
        <w:t xml:space="preserve"> wartości zobowiązania </w:t>
      </w:r>
      <w:r w:rsidRPr="008C7F8B">
        <w:rPr>
          <w:rFonts w:eastAsia="Times New Roman"/>
          <w:kern w:val="0"/>
          <w:szCs w:val="20"/>
          <w:lang w:eastAsia="pl-PL"/>
        </w:rPr>
        <w:t>nie wz</w:t>
      </w:r>
      <w:r w:rsidR="0088777C">
        <w:rPr>
          <w:rFonts w:eastAsia="Times New Roman"/>
          <w:kern w:val="0"/>
          <w:szCs w:val="20"/>
          <w:lang w:eastAsia="pl-PL"/>
        </w:rPr>
        <w:t>rośnie w roku kalendarzowym 2023</w:t>
      </w:r>
      <w:r w:rsidRPr="008C7F8B">
        <w:rPr>
          <w:rFonts w:eastAsia="Times New Roman"/>
          <w:kern w:val="0"/>
          <w:szCs w:val="20"/>
          <w:lang w:eastAsia="pl-PL"/>
        </w:rPr>
        <w:t>.</w:t>
      </w:r>
    </w:p>
    <w:p w:rsidR="001E1340" w:rsidRDefault="001E1340" w:rsidP="00E173FA">
      <w:pPr>
        <w:widowControl/>
        <w:tabs>
          <w:tab w:val="num" w:pos="540"/>
        </w:tabs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</w:p>
    <w:p w:rsidR="00C51C58" w:rsidRPr="008C7F8B" w:rsidRDefault="00C51C58" w:rsidP="00E173FA">
      <w:pPr>
        <w:widowControl/>
        <w:tabs>
          <w:tab w:val="num" w:pos="540"/>
        </w:tabs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  <w:r w:rsidRPr="008C7F8B">
        <w:rPr>
          <w:rFonts w:eastAsia="Times New Roman"/>
          <w:color w:val="000000"/>
          <w:kern w:val="0"/>
          <w:lang w:eastAsia="pl-PL"/>
        </w:rPr>
        <w:t>3. W przypadku ustawowej zmiany stawki podatku od towarów i usług (VAT) wysokość wynagrodzenia Wykonawcy za każdym razem ustalana będzie z uwzględnieniem aktualnej stawki podatku VAT obowiązującej na dzień wystawienia faktury (powstania obowiązku podatkowego).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Calibri"/>
          <w:kern w:val="0"/>
          <w:lang w:eastAsia="en-US"/>
        </w:rPr>
      </w:pPr>
      <w:r w:rsidRPr="008C7F8B">
        <w:rPr>
          <w:rFonts w:eastAsia="Times New Roman"/>
          <w:color w:val="000000"/>
          <w:kern w:val="0"/>
          <w:lang w:eastAsia="pl-PL"/>
        </w:rPr>
        <w:t xml:space="preserve">4. </w:t>
      </w:r>
      <w:r w:rsidRPr="008C7F8B">
        <w:rPr>
          <w:rFonts w:eastAsia="Calibri"/>
          <w:kern w:val="0"/>
          <w:lang w:eastAsia="en-US"/>
        </w:rPr>
        <w:t>Zmiany zakresu świadczenia usługi dopuszcza się w sytuacji, kiedy świadczenie stanie się niemożliwe do realizacji w przypadku siły wyższej, w szczególności wystąpienia na terenie RP epidemii, strajku, zakazu prowadzenia zajęć w placówkach oświatowych, do chwili ustania przyczyny takiej zmiany.</w:t>
      </w:r>
    </w:p>
    <w:p w:rsidR="001E1340" w:rsidRDefault="001E1340" w:rsidP="00E173FA">
      <w:pPr>
        <w:widowControl/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  <w:r w:rsidRPr="008C7F8B">
        <w:rPr>
          <w:rFonts w:eastAsia="Times New Roman"/>
          <w:color w:val="000000"/>
          <w:kern w:val="0"/>
          <w:lang w:eastAsia="pl-PL"/>
        </w:rPr>
        <w:t xml:space="preserve">5. Zmiana postanowień zawartej umowy może nastąpić za zgodą obu stron, wyrażoną na </w:t>
      </w:r>
      <w:r w:rsidRPr="008C7F8B">
        <w:rPr>
          <w:rFonts w:eastAsia="Times New Roman"/>
          <w:kern w:val="0"/>
          <w:lang w:eastAsia="pl-PL"/>
        </w:rPr>
        <w:t xml:space="preserve">     </w:t>
      </w:r>
      <w:r w:rsidRPr="008C7F8B">
        <w:rPr>
          <w:rFonts w:eastAsia="Times New Roman"/>
          <w:color w:val="000000"/>
          <w:kern w:val="0"/>
          <w:lang w:eastAsia="pl-PL"/>
        </w:rPr>
        <w:t>piśmie, pod rygorem nieważności takiej zmiany.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color w:val="000000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jc w:val="center"/>
        <w:rPr>
          <w:rFonts w:eastAsia="Times New Roman"/>
          <w:b/>
          <w:bCs/>
          <w:color w:val="000000"/>
          <w:kern w:val="0"/>
          <w:lang w:eastAsia="pl-PL"/>
        </w:rPr>
      </w:pPr>
      <w:r w:rsidRPr="008C7F8B">
        <w:rPr>
          <w:rFonts w:eastAsia="Times New Roman"/>
          <w:b/>
          <w:bCs/>
          <w:color w:val="000000"/>
          <w:kern w:val="0"/>
          <w:lang w:eastAsia="pl-PL"/>
        </w:rPr>
        <w:t>§</w:t>
      </w:r>
      <w:r w:rsidR="00C95516">
        <w:rPr>
          <w:rFonts w:eastAsia="Times New Roman"/>
          <w:b/>
          <w:bCs/>
          <w:color w:val="000000"/>
          <w:kern w:val="0"/>
          <w:lang w:eastAsia="pl-PL"/>
        </w:rPr>
        <w:t xml:space="preserve"> 11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color w:val="000000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bCs/>
          <w:color w:val="000000"/>
          <w:kern w:val="0"/>
          <w:lang w:eastAsia="pl-PL"/>
        </w:rPr>
        <w:t>1</w:t>
      </w:r>
      <w:r w:rsidRPr="008C7F8B">
        <w:rPr>
          <w:rFonts w:eastAsia="Times New Roman"/>
          <w:color w:val="000000"/>
          <w:kern w:val="0"/>
          <w:lang w:eastAsia="pl-PL"/>
        </w:rPr>
        <w:t>. Umowa może być rozwiązana przez Zamawiającego za uprzednim jednomiesięcznym     okresem wypowiedzenia, przypadającym na koniec miesiąca, w razie rażącego naruszenia     obowiązków przez Wykonawcę.</w:t>
      </w:r>
    </w:p>
    <w:p w:rsidR="001E1340" w:rsidRDefault="001E1340" w:rsidP="00E173FA">
      <w:pPr>
        <w:widowControl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2. Zamawiający odstąpi od umowy bez wypowiedzenia w przypadku:</w:t>
      </w:r>
    </w:p>
    <w:p w:rsidR="00C51C58" w:rsidRPr="008C7F8B" w:rsidRDefault="00C51C58" w:rsidP="00E173FA">
      <w:pPr>
        <w:widowControl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1)</w:t>
      </w:r>
      <w:r w:rsidR="001E1340">
        <w:rPr>
          <w:rFonts w:eastAsia="Times New Roman"/>
          <w:kern w:val="0"/>
          <w:lang w:eastAsia="pl-PL"/>
        </w:rPr>
        <w:t xml:space="preserve"> </w:t>
      </w:r>
      <w:r w:rsidRPr="008C7F8B">
        <w:rPr>
          <w:rFonts w:eastAsia="Times New Roman"/>
          <w:kern w:val="0"/>
          <w:lang w:eastAsia="pl-PL"/>
        </w:rPr>
        <w:t>wydania ostatecznej decyzji względem Wykonawcy o odebraniu koncesji na przewóz osób w zakresie objętym niniejszą umową;</w:t>
      </w:r>
    </w:p>
    <w:p w:rsidR="00C51C58" w:rsidRPr="008C7F8B" w:rsidRDefault="00C51C58" w:rsidP="00E173FA">
      <w:pPr>
        <w:widowControl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2) wydania prawomocnego wyroku sądowego względem Wykonawcy zakazującego prowadzenia działalności gospodarczej w zakresie objętym niniejszą umową;</w:t>
      </w:r>
    </w:p>
    <w:p w:rsidR="00C51C58" w:rsidRPr="008C7F8B" w:rsidRDefault="00C51C58" w:rsidP="00E173FA">
      <w:pPr>
        <w:widowControl/>
        <w:tabs>
          <w:tab w:val="left" w:pos="284"/>
          <w:tab w:val="left" w:pos="993"/>
        </w:tabs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3)</w:t>
      </w:r>
      <w:r w:rsidR="001E1340">
        <w:rPr>
          <w:rFonts w:eastAsia="Times New Roman"/>
          <w:kern w:val="0"/>
          <w:lang w:eastAsia="pl-PL"/>
        </w:rPr>
        <w:t xml:space="preserve"> </w:t>
      </w:r>
      <w:r w:rsidRPr="008C7F8B">
        <w:rPr>
          <w:rFonts w:eastAsia="Times New Roman"/>
          <w:kern w:val="0"/>
          <w:lang w:eastAsia="pl-PL"/>
        </w:rPr>
        <w:t>złożono wobec Wykonawcy wniosek o ogłoszenie upadłości, ogłoszono upadłość lub likwidację Wykonawcy,</w:t>
      </w:r>
    </w:p>
    <w:p w:rsidR="00C51C58" w:rsidRPr="008C7F8B" w:rsidRDefault="00C51C58" w:rsidP="00E173FA">
      <w:pPr>
        <w:widowControl/>
        <w:tabs>
          <w:tab w:val="left" w:pos="284"/>
          <w:tab w:val="left" w:pos="720"/>
          <w:tab w:val="left" w:pos="993"/>
        </w:tabs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>4) </w:t>
      </w:r>
      <w:r w:rsidR="001E1340">
        <w:rPr>
          <w:rFonts w:eastAsia="Times New Roman"/>
          <w:kern w:val="0"/>
          <w:lang w:eastAsia="pl-PL"/>
        </w:rPr>
        <w:t xml:space="preserve"> </w:t>
      </w:r>
      <w:r w:rsidRPr="008C7F8B">
        <w:rPr>
          <w:rFonts w:eastAsia="Times New Roman"/>
          <w:kern w:val="0"/>
          <w:lang w:eastAsia="pl-PL"/>
        </w:rPr>
        <w:t>wniosek o ogłoszenie upadłości Wykonawcy został oddalony z powodu braku funduszy,</w:t>
      </w:r>
    </w:p>
    <w:p w:rsidR="00C51C58" w:rsidRDefault="00C51C58" w:rsidP="00E173FA">
      <w:pPr>
        <w:widowControl/>
        <w:tabs>
          <w:tab w:val="left" w:pos="284"/>
          <w:tab w:val="left" w:pos="720"/>
          <w:tab w:val="left" w:pos="993"/>
        </w:tabs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5) </w:t>
      </w:r>
      <w:r w:rsidR="001E1340">
        <w:rPr>
          <w:rFonts w:eastAsia="Times New Roman"/>
          <w:kern w:val="0"/>
          <w:lang w:eastAsia="pl-PL"/>
        </w:rPr>
        <w:t xml:space="preserve"> </w:t>
      </w:r>
      <w:r w:rsidRPr="008C7F8B">
        <w:rPr>
          <w:rFonts w:eastAsia="Times New Roman"/>
          <w:kern w:val="0"/>
          <w:lang w:eastAsia="pl-PL"/>
        </w:rPr>
        <w:t>wszczęto wobec Wykonawcy postępowanie egzekucyjne.</w:t>
      </w:r>
    </w:p>
    <w:p w:rsidR="00C51C58" w:rsidRPr="008C7F8B" w:rsidRDefault="00C51C58" w:rsidP="00E173FA">
      <w:pPr>
        <w:widowControl/>
        <w:tabs>
          <w:tab w:val="left" w:pos="284"/>
          <w:tab w:val="left" w:pos="720"/>
          <w:tab w:val="left" w:pos="993"/>
        </w:tabs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tabs>
          <w:tab w:val="num" w:pos="0"/>
        </w:tabs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 w:rsidRPr="008C7F8B"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12</w:t>
      </w:r>
    </w:p>
    <w:p w:rsidR="005F504B" w:rsidRDefault="005F504B" w:rsidP="00E173FA">
      <w:pPr>
        <w:widowControl/>
        <w:tabs>
          <w:tab w:val="num" w:pos="0"/>
        </w:tabs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Default="00C51C58" w:rsidP="00E173FA">
      <w:pPr>
        <w:widowControl/>
        <w:tabs>
          <w:tab w:val="num" w:pos="0"/>
        </w:tabs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W sprawach nieuregulowanych w niniejszej umowie będą miały </w:t>
      </w:r>
      <w:r w:rsidR="001E1340">
        <w:rPr>
          <w:rFonts w:eastAsia="Times New Roman"/>
          <w:kern w:val="0"/>
          <w:lang w:eastAsia="pl-PL"/>
        </w:rPr>
        <w:t xml:space="preserve">zastosowanie przepisy ustawy PZP </w:t>
      </w:r>
      <w:r w:rsidRPr="008C7F8B">
        <w:rPr>
          <w:rFonts w:eastAsia="Times New Roman"/>
          <w:kern w:val="0"/>
          <w:lang w:eastAsia="pl-PL"/>
        </w:rPr>
        <w:t>oraz Kodeksu cywilnego, a ewentualne spory podlegają rozpatrzeniu przez sąd powszechny, właściwy miejscowo dla siedziby Zamawiającego.</w:t>
      </w:r>
    </w:p>
    <w:p w:rsidR="00CF3CB5" w:rsidRPr="008C7F8B" w:rsidRDefault="00CF3CB5" w:rsidP="00E173FA">
      <w:pPr>
        <w:widowControl/>
        <w:tabs>
          <w:tab w:val="num" w:pos="0"/>
        </w:tabs>
        <w:suppressAutoHyphens w:val="0"/>
        <w:jc w:val="both"/>
        <w:rPr>
          <w:rFonts w:eastAsia="Times New Roman"/>
          <w:kern w:val="0"/>
          <w:lang w:eastAsia="pl-PL"/>
        </w:rPr>
      </w:pPr>
    </w:p>
    <w:p w:rsidR="00CF3CB5" w:rsidRDefault="00C51C58" w:rsidP="00E173FA">
      <w:pPr>
        <w:pStyle w:val="Default"/>
        <w:jc w:val="center"/>
        <w:rPr>
          <w:rFonts w:eastAsia="Times New Roman"/>
          <w:b/>
          <w:bCs/>
          <w:lang w:eastAsia="pl-PL"/>
        </w:rPr>
      </w:pPr>
      <w:r w:rsidRPr="008C7F8B">
        <w:rPr>
          <w:rFonts w:eastAsia="Times New Roman"/>
          <w:b/>
          <w:bCs/>
          <w:lang w:eastAsia="pl-PL"/>
        </w:rPr>
        <w:t>§</w:t>
      </w:r>
      <w:r w:rsidR="00C95516">
        <w:rPr>
          <w:rFonts w:eastAsia="Times New Roman"/>
          <w:b/>
          <w:bCs/>
          <w:lang w:eastAsia="pl-PL"/>
        </w:rPr>
        <w:t xml:space="preserve"> 13</w:t>
      </w:r>
    </w:p>
    <w:p w:rsidR="005F504B" w:rsidRDefault="005F504B" w:rsidP="00E173FA">
      <w:pPr>
        <w:pStyle w:val="Default"/>
        <w:jc w:val="center"/>
        <w:rPr>
          <w:rFonts w:eastAsia="Times New Roman"/>
          <w:b/>
          <w:bCs/>
          <w:lang w:eastAsia="pl-PL"/>
        </w:rPr>
      </w:pPr>
    </w:p>
    <w:p w:rsidR="00CF3CB5" w:rsidRDefault="00C51C58" w:rsidP="00E173FA">
      <w:pPr>
        <w:pStyle w:val="Default"/>
        <w:rPr>
          <w:sz w:val="23"/>
          <w:szCs w:val="23"/>
        </w:rPr>
      </w:pPr>
      <w:r w:rsidRPr="006D563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1. Wykonawca oświadcza, że wypełnił obowiązki informacyjne przewidziane w art. 13 lub </w:t>
      </w:r>
    </w:p>
    <w:p w:rsidR="001E1340" w:rsidRDefault="00C51C58" w:rsidP="00E173FA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art. 14 RODO</w:t>
      </w:r>
      <w:r>
        <w:rPr>
          <w:sz w:val="16"/>
          <w:szCs w:val="16"/>
        </w:rPr>
        <w:t xml:space="preserve"> </w:t>
      </w:r>
      <w:r>
        <w:rPr>
          <w:sz w:val="23"/>
          <w:szCs w:val="23"/>
        </w:rPr>
        <w:t>wobec osób fizycznych, od których dane osobowe bezpośrednio lub pośrednio pozyskał w celu realizacji niniejszej umowy.</w:t>
      </w:r>
    </w:p>
    <w:p w:rsidR="00C51C58" w:rsidRDefault="00C51C58" w:rsidP="00E173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95516" w:rsidRDefault="00C51C58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>
        <w:rPr>
          <w:rFonts w:eastAsia="Times New Roman"/>
          <w:b/>
          <w:bCs/>
          <w:kern w:val="0"/>
          <w:lang w:eastAsia="pl-PL"/>
        </w:rPr>
        <w:t>§</w:t>
      </w:r>
      <w:r w:rsidR="00C95516">
        <w:rPr>
          <w:rFonts w:eastAsia="Times New Roman"/>
          <w:b/>
          <w:bCs/>
          <w:kern w:val="0"/>
          <w:lang w:eastAsia="pl-PL"/>
        </w:rPr>
        <w:t xml:space="preserve"> </w:t>
      </w:r>
      <w:r>
        <w:rPr>
          <w:rFonts w:eastAsia="Times New Roman"/>
          <w:b/>
          <w:bCs/>
          <w:kern w:val="0"/>
          <w:lang w:eastAsia="pl-PL"/>
        </w:rPr>
        <w:t>14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5F504B" w:rsidRDefault="005F504B" w:rsidP="005F504B">
      <w:pPr>
        <w:ind w:left="-5"/>
      </w:pPr>
      <w:r>
        <w:t xml:space="preserve">Zamawiający ustala osobę(y)do kontaktów z wykonawcą, odpowiedzialną za prawidłową realizację zamówienia:  </w:t>
      </w:r>
    </w:p>
    <w:p w:rsidR="002A40F7" w:rsidRDefault="005F504B" w:rsidP="002A40F7">
      <w:pPr>
        <w:pStyle w:val="Default"/>
        <w:numPr>
          <w:ilvl w:val="0"/>
          <w:numId w:val="2"/>
        </w:numPr>
        <w:spacing w:after="13" w:line="268" w:lineRule="auto"/>
        <w:ind w:hanging="260"/>
      </w:pPr>
      <w:r>
        <w:t xml:space="preserve">ze strony Zamawiającego: </w:t>
      </w:r>
      <w:r w:rsidR="002A40F7" w:rsidRPr="002A40F7">
        <w:t>Marlena Kalbarczyk, Dyrektor Gminnego Zespołu Oświaty</w:t>
      </w:r>
    </w:p>
    <w:p w:rsidR="005F504B" w:rsidRDefault="002A40F7" w:rsidP="002A40F7">
      <w:pPr>
        <w:pStyle w:val="Default"/>
        <w:spacing w:after="13" w:line="268" w:lineRule="auto"/>
        <w:ind w:left="260"/>
      </w:pPr>
      <w:r w:rsidRPr="002A40F7">
        <w:t xml:space="preserve"> w Pogorzeli, </w:t>
      </w:r>
      <w:r w:rsidRPr="002A40F7">
        <w:rPr>
          <w:rFonts w:asciiTheme="minorHAnsi" w:hAnsiTheme="minorHAnsi" w:cstheme="minorBidi"/>
          <w:sz w:val="22"/>
          <w:szCs w:val="22"/>
        </w:rPr>
        <w:t xml:space="preserve"> e-mail: </w:t>
      </w:r>
      <w:hyperlink r:id="rId7" w:history="1">
        <w:r w:rsidRPr="002A40F7">
          <w:rPr>
            <w:rFonts w:asciiTheme="minorHAnsi" w:hAnsiTheme="minorHAnsi" w:cstheme="minorBidi"/>
            <w:color w:val="0563C1" w:themeColor="hyperlink"/>
            <w:sz w:val="22"/>
            <w:szCs w:val="22"/>
            <w:u w:val="single"/>
          </w:rPr>
          <w:t>oswiata@pogorzela.pl</w:t>
        </w:r>
      </w:hyperlink>
      <w:r w:rsidRPr="002A40F7">
        <w:rPr>
          <w:rFonts w:asciiTheme="minorHAnsi" w:hAnsiTheme="minorHAnsi" w:cstheme="minorBidi"/>
          <w:sz w:val="22"/>
          <w:szCs w:val="22"/>
        </w:rPr>
        <w:t>,  tel: 655734190</w:t>
      </w:r>
      <w:r>
        <w:t xml:space="preserve">, </w:t>
      </w:r>
      <w:r w:rsidR="005F504B">
        <w:t xml:space="preserve"> </w:t>
      </w:r>
    </w:p>
    <w:p w:rsidR="005F504B" w:rsidRDefault="005F504B" w:rsidP="005F504B">
      <w:pPr>
        <w:widowControl/>
        <w:numPr>
          <w:ilvl w:val="0"/>
          <w:numId w:val="2"/>
        </w:numPr>
        <w:suppressAutoHyphens w:val="0"/>
        <w:spacing w:after="13" w:line="268" w:lineRule="auto"/>
        <w:ind w:hanging="260"/>
        <w:jc w:val="both"/>
      </w:pPr>
      <w:r>
        <w:t>ze strony Wykonawcy: ……………………………………………</w:t>
      </w:r>
      <w:r w:rsidR="002A40F7">
        <w:t>……………………</w:t>
      </w:r>
      <w:r>
        <w:t xml:space="preserve"> </w:t>
      </w:r>
    </w:p>
    <w:p w:rsidR="002A40F7" w:rsidRDefault="002A40F7" w:rsidP="002A40F7">
      <w:pPr>
        <w:widowControl/>
        <w:suppressAutoHyphens w:val="0"/>
        <w:spacing w:after="13" w:line="268" w:lineRule="auto"/>
        <w:ind w:left="260"/>
        <w:jc w:val="both"/>
      </w:pPr>
      <w:r>
        <w:t>…………………………………………………………………………………………..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5F504B" w:rsidRDefault="005F504B" w:rsidP="005F504B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  <w:r>
        <w:rPr>
          <w:rFonts w:eastAsia="Times New Roman"/>
          <w:b/>
          <w:bCs/>
          <w:kern w:val="0"/>
          <w:lang w:eastAsia="pl-PL"/>
        </w:rPr>
        <w:t>§ 15</w:t>
      </w:r>
    </w:p>
    <w:p w:rsidR="005F504B" w:rsidRDefault="005F504B" w:rsidP="00E173FA">
      <w:pPr>
        <w:widowControl/>
        <w:suppressAutoHyphens w:val="0"/>
        <w:jc w:val="center"/>
        <w:rPr>
          <w:rFonts w:eastAsia="Times New Roman"/>
          <w:b/>
          <w:bCs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 w:rsidRPr="008C7F8B">
        <w:rPr>
          <w:rFonts w:eastAsia="Times New Roman"/>
          <w:kern w:val="0"/>
          <w:lang w:eastAsia="pl-PL"/>
        </w:rPr>
        <w:t xml:space="preserve"> Niniejsza umowa została sporządzona w 2 jednobrzmiących egzemplarzach, po jednym dla każdej ze stron.</w:t>
      </w: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</w:p>
    <w:p w:rsidR="00C51C58" w:rsidRPr="008C7F8B" w:rsidRDefault="00C95516" w:rsidP="00E173FA">
      <w:pPr>
        <w:widowControl/>
        <w:suppressAutoHyphens w:val="0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 xml:space="preserve">         </w:t>
      </w:r>
      <w:r w:rsidR="00C51C58" w:rsidRPr="008C7F8B">
        <w:rPr>
          <w:rFonts w:eastAsia="Times New Roman"/>
          <w:kern w:val="0"/>
          <w:lang w:eastAsia="pl-PL"/>
        </w:rPr>
        <w:t>Zamawiający:</w:t>
      </w:r>
      <w:r w:rsidR="00C51C58" w:rsidRPr="008C7F8B">
        <w:rPr>
          <w:rFonts w:eastAsia="Times New Roman"/>
          <w:kern w:val="0"/>
          <w:lang w:eastAsia="pl-PL"/>
        </w:rPr>
        <w:tab/>
      </w:r>
      <w:r w:rsidR="00C51C58" w:rsidRPr="008C7F8B">
        <w:rPr>
          <w:rFonts w:eastAsia="Times New Roman"/>
          <w:kern w:val="0"/>
          <w:lang w:eastAsia="pl-PL"/>
        </w:rPr>
        <w:tab/>
      </w:r>
      <w:r w:rsidR="00C51C58" w:rsidRPr="008C7F8B">
        <w:rPr>
          <w:rFonts w:eastAsia="Times New Roman"/>
          <w:kern w:val="0"/>
          <w:lang w:eastAsia="pl-PL"/>
        </w:rPr>
        <w:tab/>
      </w:r>
      <w:r w:rsidR="00C51C58" w:rsidRPr="008C7F8B">
        <w:rPr>
          <w:rFonts w:eastAsia="Times New Roman"/>
          <w:kern w:val="0"/>
          <w:lang w:eastAsia="pl-PL"/>
        </w:rPr>
        <w:tab/>
      </w:r>
      <w:r w:rsidR="00C51C58" w:rsidRPr="008C7F8B">
        <w:rPr>
          <w:rFonts w:eastAsia="Times New Roman"/>
          <w:kern w:val="0"/>
          <w:lang w:eastAsia="pl-PL"/>
        </w:rPr>
        <w:tab/>
        <w:t xml:space="preserve">          </w:t>
      </w:r>
      <w:r>
        <w:rPr>
          <w:rFonts w:eastAsia="Times New Roman"/>
          <w:kern w:val="0"/>
          <w:lang w:eastAsia="pl-PL"/>
        </w:rPr>
        <w:t xml:space="preserve">        </w:t>
      </w:r>
      <w:r w:rsidR="00C51C58" w:rsidRPr="008C7F8B">
        <w:rPr>
          <w:rFonts w:eastAsia="Times New Roman"/>
          <w:kern w:val="0"/>
          <w:lang w:eastAsia="pl-PL"/>
        </w:rPr>
        <w:t xml:space="preserve">     Wykonawca:    </w:t>
      </w:r>
    </w:p>
    <w:p w:rsidR="00C51C58" w:rsidRPr="008C7F8B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  <w:r w:rsidRPr="008C7F8B">
        <w:rPr>
          <w:rFonts w:eastAsia="Times New Roman"/>
          <w:kern w:val="0"/>
          <w:sz w:val="22"/>
          <w:szCs w:val="22"/>
          <w:lang w:eastAsia="pl-PL"/>
        </w:rPr>
        <w:t>…………………………………………                                 .………………………………………….</w:t>
      </w: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5F504B" w:rsidRDefault="00FE65AB" w:rsidP="005F504B">
      <w:pPr>
        <w:spacing w:after="131" w:line="270" w:lineRule="auto"/>
        <w:ind w:left="-5"/>
      </w:pPr>
      <w:r>
        <w:rPr>
          <w:b/>
        </w:rPr>
        <w:t>Załączniki</w:t>
      </w:r>
      <w:r w:rsidR="005F504B">
        <w:rPr>
          <w:b/>
        </w:rPr>
        <w:t xml:space="preserve">: </w:t>
      </w:r>
    </w:p>
    <w:p w:rsidR="005F504B" w:rsidRDefault="005F504B" w:rsidP="005F504B">
      <w:pPr>
        <w:spacing w:after="130"/>
        <w:ind w:left="-5"/>
      </w:pPr>
      <w:r>
        <w:t xml:space="preserve">Integralną część niniejszej Umowy stanowią załączniki: </w:t>
      </w:r>
    </w:p>
    <w:p w:rsidR="005F504B" w:rsidRDefault="00FE65AB" w:rsidP="00FE65AB">
      <w:pPr>
        <w:spacing w:line="344" w:lineRule="auto"/>
        <w:ind w:right="2444"/>
      </w:pPr>
      <w:r>
        <w:t xml:space="preserve"> -  </w:t>
      </w:r>
      <w:r w:rsidR="005F504B">
        <w:t>specyfikacja Warunków Zamówienia z załącznikami</w:t>
      </w:r>
      <w:r>
        <w:t>,</w:t>
      </w:r>
      <w:r w:rsidR="005F504B">
        <w:t xml:space="preserve"> </w:t>
      </w:r>
    </w:p>
    <w:p w:rsidR="005F504B" w:rsidRDefault="00FE65AB" w:rsidP="005F504B">
      <w:pPr>
        <w:spacing w:line="344" w:lineRule="auto"/>
        <w:ind w:left="-5" w:right="2444"/>
      </w:pPr>
      <w:r>
        <w:t xml:space="preserve"> -  </w:t>
      </w:r>
      <w:r w:rsidR="005F504B">
        <w:t>oferta Wykonawcy</w:t>
      </w:r>
      <w:r>
        <w:t>.</w:t>
      </w:r>
      <w:r w:rsidR="005F504B">
        <w:t xml:space="preserve"> </w:t>
      </w:r>
    </w:p>
    <w:p w:rsidR="005F504B" w:rsidRDefault="005F504B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:rsidR="00C51C58" w:rsidRDefault="00C51C58" w:rsidP="00E173FA">
      <w:pPr>
        <w:widowControl/>
        <w:suppressAutoHyphens w:val="0"/>
        <w:spacing w:after="160"/>
        <w:rPr>
          <w:rFonts w:eastAsia="Times New Roman"/>
          <w:kern w:val="0"/>
          <w:sz w:val="22"/>
          <w:szCs w:val="22"/>
          <w:lang w:eastAsia="pl-PL"/>
        </w:rPr>
      </w:pPr>
    </w:p>
    <w:sectPr w:rsidR="00C51C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C58" w:rsidRDefault="00276C58" w:rsidP="008C2D04">
      <w:r>
        <w:separator/>
      </w:r>
    </w:p>
  </w:endnote>
  <w:endnote w:type="continuationSeparator" w:id="0">
    <w:p w:rsidR="00276C58" w:rsidRDefault="00276C58" w:rsidP="008C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0082701"/>
      <w:docPartObj>
        <w:docPartGallery w:val="Page Numbers (Bottom of Page)"/>
        <w:docPartUnique/>
      </w:docPartObj>
    </w:sdtPr>
    <w:sdtEndPr/>
    <w:sdtContent>
      <w:p w:rsidR="008C2D04" w:rsidRDefault="008C2D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CBD">
          <w:rPr>
            <w:noProof/>
          </w:rPr>
          <w:t>5</w:t>
        </w:r>
        <w:r>
          <w:fldChar w:fldCharType="end"/>
        </w:r>
      </w:p>
    </w:sdtContent>
  </w:sdt>
  <w:p w:rsidR="008C2D04" w:rsidRDefault="008C2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C58" w:rsidRDefault="00276C58" w:rsidP="008C2D04">
      <w:r>
        <w:separator/>
      </w:r>
    </w:p>
  </w:footnote>
  <w:footnote w:type="continuationSeparator" w:id="0">
    <w:p w:rsidR="00276C58" w:rsidRDefault="00276C58" w:rsidP="008C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AEA" w:rsidRPr="00EA5AEA" w:rsidRDefault="00EA5AEA">
    <w:pPr>
      <w:pStyle w:val="Nagwek"/>
      <w:rPr>
        <w:i/>
        <w:sz w:val="16"/>
        <w:szCs w:val="16"/>
      </w:rPr>
    </w:pPr>
    <w:r w:rsidRPr="00EA5AEA">
      <w:rPr>
        <w:i/>
        <w:sz w:val="16"/>
        <w:szCs w:val="16"/>
      </w:rPr>
      <w:t>GZO.271.5.2022</w:t>
    </w:r>
  </w:p>
  <w:p w:rsidR="00EA5AEA" w:rsidRDefault="00EA5A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7A54"/>
    <w:multiLevelType w:val="hybridMultilevel"/>
    <w:tmpl w:val="F59AC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5EF6"/>
    <w:multiLevelType w:val="hybridMultilevel"/>
    <w:tmpl w:val="92228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323A62"/>
    <w:multiLevelType w:val="hybridMultilevel"/>
    <w:tmpl w:val="71B0DD72"/>
    <w:lvl w:ilvl="0" w:tplc="51D8412A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4C621899"/>
    <w:multiLevelType w:val="hybridMultilevel"/>
    <w:tmpl w:val="9ED490CE"/>
    <w:lvl w:ilvl="0" w:tplc="C4BCE1C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0E4D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DE5A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887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BA2D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41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275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64C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648E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9C08BE"/>
    <w:multiLevelType w:val="hybridMultilevel"/>
    <w:tmpl w:val="A22889EE"/>
    <w:lvl w:ilvl="0" w:tplc="22C8C52C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7A3C2C67"/>
    <w:multiLevelType w:val="hybridMultilevel"/>
    <w:tmpl w:val="3FC4B6EC"/>
    <w:lvl w:ilvl="0" w:tplc="1B9A3FE0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2049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84F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64D2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509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8A44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0A1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09C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830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A0"/>
    <w:rsid w:val="000219F7"/>
    <w:rsid w:val="000266EE"/>
    <w:rsid w:val="001A25D0"/>
    <w:rsid w:val="001E1340"/>
    <w:rsid w:val="00266153"/>
    <w:rsid w:val="00276C58"/>
    <w:rsid w:val="002A40F7"/>
    <w:rsid w:val="002B19DF"/>
    <w:rsid w:val="002E71A1"/>
    <w:rsid w:val="0036558A"/>
    <w:rsid w:val="003E0ACB"/>
    <w:rsid w:val="004359B1"/>
    <w:rsid w:val="005F504B"/>
    <w:rsid w:val="007D7305"/>
    <w:rsid w:val="0088777C"/>
    <w:rsid w:val="008C2D04"/>
    <w:rsid w:val="009B047D"/>
    <w:rsid w:val="009E06DB"/>
    <w:rsid w:val="00A3744E"/>
    <w:rsid w:val="00AC7F8A"/>
    <w:rsid w:val="00C51C58"/>
    <w:rsid w:val="00C95516"/>
    <w:rsid w:val="00CC6EE9"/>
    <w:rsid w:val="00CF3CB5"/>
    <w:rsid w:val="00D00CBD"/>
    <w:rsid w:val="00E173FA"/>
    <w:rsid w:val="00EA5AEA"/>
    <w:rsid w:val="00F1771E"/>
    <w:rsid w:val="00F34B1C"/>
    <w:rsid w:val="00F74E78"/>
    <w:rsid w:val="00FB4F7E"/>
    <w:rsid w:val="00FC68A0"/>
    <w:rsid w:val="00FE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2EAFF-A1E8-4D71-A0BC-0E92D948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C5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qFormat/>
    <w:rsid w:val="001E1340"/>
    <w:pPr>
      <w:keepNext/>
      <w:keepLines/>
      <w:spacing w:after="3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E1340"/>
    <w:pPr>
      <w:keepNext/>
      <w:keepLines/>
      <w:spacing w:after="10"/>
      <w:ind w:left="10" w:right="3" w:hanging="10"/>
      <w:jc w:val="center"/>
      <w:outlineLvl w:val="1"/>
    </w:pPr>
    <w:rPr>
      <w:rFonts w:ascii="Times New Roman" w:eastAsia="Times New Roman" w:hAnsi="Times New Roman" w:cs="Times New Roman"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1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D04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C2D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2D04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E134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1340"/>
    <w:rPr>
      <w:rFonts w:ascii="Times New Roman" w:eastAsia="Times New Roman" w:hAnsi="Times New Roman" w:cs="Times New Roman"/>
      <w:i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6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wiata@pogorze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1348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16</cp:revision>
  <dcterms:created xsi:type="dcterms:W3CDTF">2022-10-11T06:22:00Z</dcterms:created>
  <dcterms:modified xsi:type="dcterms:W3CDTF">2022-11-03T12:30:00Z</dcterms:modified>
</cp:coreProperties>
</file>