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A62" w14:textId="77777777" w:rsidR="0002465B" w:rsidRPr="004111D3" w:rsidRDefault="0002465B" w:rsidP="0002465B">
      <w:pPr>
        <w:spacing w:after="0" w:line="240" w:lineRule="auto"/>
        <w:jc w:val="right"/>
      </w:pPr>
      <w:r w:rsidRPr="004111D3">
        <w:t>Załącznik nr 1 do SWZ</w:t>
      </w:r>
    </w:p>
    <w:p w14:paraId="0D3DDCCC" w14:textId="77777777" w:rsidR="0002465B" w:rsidRPr="004111D3" w:rsidRDefault="0002465B" w:rsidP="0002465B">
      <w:pPr>
        <w:spacing w:after="0" w:line="240" w:lineRule="auto"/>
        <w:jc w:val="center"/>
        <w:rPr>
          <w:b/>
          <w:sz w:val="28"/>
          <w:szCs w:val="28"/>
        </w:rPr>
      </w:pPr>
    </w:p>
    <w:p w14:paraId="194C449F" w14:textId="4615F6F8" w:rsidR="0002465B" w:rsidRDefault="0002465B" w:rsidP="0002465B">
      <w:pPr>
        <w:spacing w:after="0" w:line="240" w:lineRule="auto"/>
        <w:jc w:val="center"/>
        <w:rPr>
          <w:b/>
          <w:sz w:val="28"/>
          <w:szCs w:val="28"/>
        </w:rPr>
      </w:pPr>
      <w:r w:rsidRPr="004111D3">
        <w:rPr>
          <w:b/>
          <w:sz w:val="28"/>
          <w:szCs w:val="28"/>
        </w:rPr>
        <w:t>Szczegółowy opis przedmiotu zamówienia</w:t>
      </w:r>
    </w:p>
    <w:p w14:paraId="53B05438" w14:textId="2E9BD72A" w:rsidR="00963CF6" w:rsidRDefault="00963CF6" w:rsidP="0002465B">
      <w:pPr>
        <w:spacing w:after="0" w:line="240" w:lineRule="auto"/>
        <w:jc w:val="center"/>
        <w:rPr>
          <w:b/>
          <w:sz w:val="28"/>
          <w:szCs w:val="28"/>
        </w:rPr>
      </w:pPr>
    </w:p>
    <w:p w14:paraId="2B9A3289" w14:textId="77777777" w:rsidR="00963CF6" w:rsidRPr="004111D3" w:rsidRDefault="00963CF6" w:rsidP="0002465B">
      <w:pPr>
        <w:spacing w:after="0" w:line="240" w:lineRule="auto"/>
        <w:jc w:val="center"/>
        <w:rPr>
          <w:b/>
          <w:sz w:val="28"/>
          <w:szCs w:val="28"/>
        </w:rPr>
      </w:pPr>
    </w:p>
    <w:p w14:paraId="1DF13851" w14:textId="77777777" w:rsidR="0002465B" w:rsidRPr="004111D3" w:rsidRDefault="0002465B" w:rsidP="0002465B">
      <w:pPr>
        <w:spacing w:after="0" w:line="240" w:lineRule="auto"/>
        <w:jc w:val="center"/>
        <w:rPr>
          <w:b/>
          <w:sz w:val="28"/>
          <w:szCs w:val="28"/>
        </w:rPr>
      </w:pPr>
    </w:p>
    <w:p w14:paraId="01B268BC" w14:textId="72705F62" w:rsidR="00963CF6" w:rsidRPr="00963CF6" w:rsidRDefault="00963CF6" w:rsidP="00963CF6">
      <w:pPr>
        <w:tabs>
          <w:tab w:val="left" w:pos="0"/>
          <w:tab w:val="left" w:pos="142"/>
        </w:tabs>
        <w:spacing w:line="360" w:lineRule="auto"/>
        <w:jc w:val="both"/>
      </w:pPr>
      <w:r w:rsidRPr="00963CF6">
        <w:t>-</w:t>
      </w:r>
      <w:r>
        <w:t> </w:t>
      </w:r>
      <w:r w:rsidRPr="00963CF6">
        <w:t>kod/-y CPV: 30192000-1, 30197644-2,</w:t>
      </w:r>
    </w:p>
    <w:p w14:paraId="34689976" w14:textId="2EDA98BE" w:rsidR="00963CF6" w:rsidRPr="00963CF6" w:rsidRDefault="00963CF6" w:rsidP="00963CF6">
      <w:pPr>
        <w:spacing w:line="360" w:lineRule="auto"/>
        <w:jc w:val="both"/>
      </w:pPr>
      <w:r w:rsidRPr="00963CF6">
        <w:t>-</w:t>
      </w:r>
      <w:r>
        <w:t> p</w:t>
      </w:r>
      <w:r w:rsidRPr="00963CF6">
        <w:t xml:space="preserve">rzedmiotem zamówienia są sukcesywne dostawy artykułów i materiałów biurowych </w:t>
      </w:r>
      <w:r w:rsidR="000F54CC">
        <w:br/>
      </w:r>
      <w:r w:rsidRPr="00963CF6">
        <w:t>dla Starostwa Powiatowego w Inowrocławiu. Szczegółowy opis przedmiotu zamówienia zawiera formularz cenowy</w:t>
      </w:r>
      <w:r w:rsidR="000F54CC">
        <w:t xml:space="preserve"> (specyfikacja techniczna)</w:t>
      </w:r>
      <w:r w:rsidRPr="00963CF6">
        <w:t xml:space="preserve">, </w:t>
      </w:r>
    </w:p>
    <w:p w14:paraId="2BD4214F" w14:textId="3E673F0E" w:rsidR="00963CF6" w:rsidRPr="00963CF6" w:rsidRDefault="00963CF6" w:rsidP="00963CF6">
      <w:pPr>
        <w:tabs>
          <w:tab w:val="left" w:pos="0"/>
          <w:tab w:val="left" w:pos="142"/>
        </w:tabs>
        <w:spacing w:line="360" w:lineRule="auto"/>
        <w:jc w:val="both"/>
      </w:pPr>
      <w:r w:rsidRPr="00963CF6">
        <w:t>-</w:t>
      </w:r>
      <w:r>
        <w:t> </w:t>
      </w:r>
      <w:r w:rsidRPr="00963CF6">
        <w:t>Zamawiający zastrzega sobie prawo do zmiany ilości określonego asortymentu w zależności</w:t>
      </w:r>
      <w:r w:rsidRPr="00963CF6">
        <w:br/>
        <w:t>od potrzeb Zamawiającego</w:t>
      </w:r>
      <w:r>
        <w:t>,</w:t>
      </w:r>
    </w:p>
    <w:p w14:paraId="040E8B3A" w14:textId="23CF16F6" w:rsidR="00963CF6" w:rsidRPr="00963CF6" w:rsidRDefault="00963CF6" w:rsidP="00963CF6">
      <w:pPr>
        <w:spacing w:line="360" w:lineRule="auto"/>
        <w:jc w:val="both"/>
      </w:pPr>
      <w:bookmarkStart w:id="0" w:name="_Hlk3455875"/>
      <w:r w:rsidRPr="00963CF6">
        <w:t>-</w:t>
      </w:r>
      <w:r>
        <w:t> p</w:t>
      </w:r>
      <w:r w:rsidRPr="00963CF6">
        <w:t>rzedmioty zamówienia będą dostarczane sukcesywnie w miarę potrzeb Zamawiającego</w:t>
      </w:r>
      <w:r w:rsidRPr="00963CF6">
        <w:br/>
        <w:t>na podstawie szczegółowych zleceń z określeniem ilości i asortymentu</w:t>
      </w:r>
      <w:r>
        <w:t>,</w:t>
      </w:r>
      <w:r w:rsidRPr="00963CF6">
        <w:t xml:space="preserve">                                     </w:t>
      </w:r>
    </w:p>
    <w:p w14:paraId="3CFFD409" w14:textId="2CDF46FC" w:rsidR="00963CF6" w:rsidRPr="00963CF6" w:rsidRDefault="00963CF6" w:rsidP="00963CF6">
      <w:pPr>
        <w:spacing w:line="360" w:lineRule="auto"/>
        <w:jc w:val="both"/>
      </w:pPr>
      <w:r w:rsidRPr="00963CF6">
        <w:t>-</w:t>
      </w:r>
      <w:r>
        <w:t> </w:t>
      </w:r>
      <w:r w:rsidRPr="00963CF6">
        <w:t xml:space="preserve">Wykonawca dostarczać będzie przedmiot zamówienia nieodpłatnie własnym transportem </w:t>
      </w:r>
      <w:r w:rsidRPr="00963CF6">
        <w:br/>
        <w:t>do siedziby Zamawiającego przy ul. Mątewskiej 17, alei Ratuszowej 38 oraz ul. Poznańskiej 133A</w:t>
      </w:r>
      <w:r w:rsidRPr="00963CF6">
        <w:br/>
        <w:t>w Inowrocławiu w dni robocze w godzinach pracy Starostwa Powiatowego</w:t>
      </w:r>
      <w:r>
        <w:t>,</w:t>
      </w:r>
    </w:p>
    <w:p w14:paraId="3D763E4D" w14:textId="74060B66" w:rsidR="00963CF6" w:rsidRPr="00963CF6" w:rsidRDefault="00963CF6" w:rsidP="00963CF6">
      <w:pPr>
        <w:spacing w:line="360" w:lineRule="auto"/>
        <w:jc w:val="both"/>
        <w:rPr>
          <w:color w:val="FF0000"/>
        </w:rPr>
      </w:pPr>
      <w:r w:rsidRPr="00963CF6">
        <w:t>-</w:t>
      </w:r>
      <w:r>
        <w:t> z</w:t>
      </w:r>
      <w:r w:rsidRPr="00963CF6">
        <w:t xml:space="preserve">lecenia będą przesyłane przez Zamawiającego pocztą elektroniczną na adres </w:t>
      </w:r>
      <w:r w:rsidRPr="00963CF6">
        <w:br/>
        <w:t>e-mail Wykonawcy.</w:t>
      </w:r>
      <w:r w:rsidRPr="00963CF6">
        <w:rPr>
          <w:b/>
        </w:rPr>
        <w:t xml:space="preserve"> </w:t>
      </w:r>
      <w:r w:rsidRPr="00963CF6">
        <w:t>Wykonawca niezwłocznie (najpóźniej w tym samym dniu od przesłania zlecenia, o którym mowa w zdaniu pierwszym) potwierdzi otrzymanie</w:t>
      </w:r>
      <w:r w:rsidR="000F54CC">
        <w:t xml:space="preserve"> </w:t>
      </w:r>
      <w:r w:rsidRPr="00963CF6">
        <w:t>(e-mailem) przyjęcia zamówienia</w:t>
      </w:r>
      <w:r>
        <w:t>,</w:t>
      </w:r>
    </w:p>
    <w:p w14:paraId="7C40F26D" w14:textId="3BE11AFF" w:rsidR="00963CF6" w:rsidRPr="00963CF6" w:rsidRDefault="00963CF6" w:rsidP="00963CF6">
      <w:pPr>
        <w:spacing w:line="360" w:lineRule="auto"/>
        <w:jc w:val="both"/>
        <w:rPr>
          <w:color w:val="FF0000"/>
        </w:rPr>
      </w:pPr>
      <w:r w:rsidRPr="00963CF6">
        <w:t>-</w:t>
      </w:r>
      <w:r>
        <w:t> </w:t>
      </w:r>
      <w:r w:rsidRPr="00963CF6">
        <w:t>Wykonawca zobowiązuje się realizować poszczególne zlecenia w ciągu 3 dni roboczych</w:t>
      </w:r>
      <w:r w:rsidRPr="00963CF6">
        <w:br/>
        <w:t>od jego otrzymania przez cały okres trwania umowy</w:t>
      </w:r>
      <w:r>
        <w:t>,</w:t>
      </w:r>
      <w:r w:rsidRPr="00963CF6">
        <w:rPr>
          <w:color w:val="FF0000"/>
        </w:rPr>
        <w:t xml:space="preserve">  </w:t>
      </w:r>
    </w:p>
    <w:p w14:paraId="62A1335C" w14:textId="0CB2F1C4" w:rsidR="00963CF6" w:rsidRPr="00963CF6" w:rsidRDefault="00963CF6" w:rsidP="00963CF6">
      <w:pPr>
        <w:spacing w:line="360" w:lineRule="auto"/>
        <w:jc w:val="both"/>
      </w:pPr>
      <w:r w:rsidRPr="00963CF6">
        <w:t>-</w:t>
      </w:r>
      <w:r>
        <w:t> </w:t>
      </w:r>
      <w:r w:rsidRPr="00963CF6">
        <w:t xml:space="preserve">Zamawiający gwarantuje realizację umowy na poziomie co najmniej </w:t>
      </w:r>
      <w:r w:rsidRPr="00963CF6">
        <w:br/>
      </w:r>
      <w:r w:rsidR="00AD0361">
        <w:t>8</w:t>
      </w:r>
      <w:r w:rsidRPr="00963CF6">
        <w:t xml:space="preserve">0% </w:t>
      </w:r>
      <w:r w:rsidR="000F54CC">
        <w:t xml:space="preserve">jej </w:t>
      </w:r>
      <w:r>
        <w:t>wartości,</w:t>
      </w:r>
    </w:p>
    <w:p w14:paraId="5D3C42B0" w14:textId="6329050B" w:rsidR="00963CF6" w:rsidRPr="00963CF6" w:rsidRDefault="00963CF6" w:rsidP="00963CF6">
      <w:pPr>
        <w:spacing w:line="360" w:lineRule="auto"/>
        <w:jc w:val="both"/>
      </w:pPr>
      <w:r w:rsidRPr="00963CF6">
        <w:t>-</w:t>
      </w:r>
      <w:r>
        <w:t> w</w:t>
      </w:r>
      <w:r w:rsidRPr="00963CF6">
        <w:t>ymagany certyfikat potwierdzający, że teczki papierowe i kartony archiwizacyjne wykonane</w:t>
      </w:r>
      <w:r w:rsidRPr="00963CF6">
        <w:br/>
        <w:t>są z papieru bezkwasowego.</w:t>
      </w:r>
    </w:p>
    <w:bookmarkEnd w:id="0"/>
    <w:p w14:paraId="5BF278B4" w14:textId="77777777" w:rsidR="0002465B" w:rsidRPr="004111D3" w:rsidRDefault="0002465B" w:rsidP="0002465B">
      <w:pPr>
        <w:spacing w:after="0" w:line="240" w:lineRule="auto"/>
        <w:jc w:val="both"/>
        <w:rPr>
          <w:rFonts w:eastAsia="Times New Roman"/>
          <w:lang w:eastAsia="pl-PL"/>
        </w:rPr>
      </w:pPr>
    </w:p>
    <w:sectPr w:rsidR="0002465B" w:rsidRPr="004111D3" w:rsidSect="0002465B">
      <w:headerReference w:type="default" r:id="rId8"/>
      <w:pgSz w:w="11906" w:h="16838"/>
      <w:pgMar w:top="1440" w:right="1077" w:bottom="1440" w:left="107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8D4C" w14:textId="77777777" w:rsidR="000F54CC" w:rsidRDefault="000F54CC" w:rsidP="000F54CC">
      <w:pPr>
        <w:spacing w:after="0" w:line="240" w:lineRule="auto"/>
      </w:pPr>
      <w:r>
        <w:separator/>
      </w:r>
    </w:p>
  </w:endnote>
  <w:endnote w:type="continuationSeparator" w:id="0">
    <w:p w14:paraId="1901804B" w14:textId="77777777" w:rsidR="000F54CC" w:rsidRDefault="000F54CC" w:rsidP="000F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1A7D" w14:textId="77777777" w:rsidR="000F54CC" w:rsidRDefault="000F54CC" w:rsidP="000F54CC">
      <w:pPr>
        <w:spacing w:after="0" w:line="240" w:lineRule="auto"/>
      </w:pPr>
      <w:r>
        <w:separator/>
      </w:r>
    </w:p>
  </w:footnote>
  <w:footnote w:type="continuationSeparator" w:id="0">
    <w:p w14:paraId="43AE0868" w14:textId="77777777" w:rsidR="000F54CC" w:rsidRDefault="000F54CC" w:rsidP="000F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09D9" w14:textId="158A1CC0" w:rsidR="000F54CC" w:rsidRPr="000F54CC" w:rsidRDefault="000F54CC">
    <w:pPr>
      <w:pStyle w:val="Nagwek"/>
    </w:pPr>
    <w:r w:rsidRPr="000F54CC">
      <w:t>OR.I</w:t>
    </w:r>
    <w:r w:rsidR="0059374F">
      <w:t>V</w:t>
    </w:r>
    <w:r w:rsidRPr="000F54CC">
      <w:t>.272.1.</w:t>
    </w:r>
    <w:r w:rsidR="00732543">
      <w:t>2</w:t>
    </w:r>
    <w:r w:rsidR="00DF07B7">
      <w:t>0</w:t>
    </w:r>
    <w:r w:rsidRPr="000F54CC">
      <w:t>.202</w:t>
    </w:r>
    <w:r w:rsidR="0044217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868"/>
    <w:multiLevelType w:val="hybridMultilevel"/>
    <w:tmpl w:val="E18EA88C"/>
    <w:lvl w:ilvl="0" w:tplc="8F229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1832"/>
    <w:multiLevelType w:val="hybridMultilevel"/>
    <w:tmpl w:val="9334CB10"/>
    <w:lvl w:ilvl="0" w:tplc="48984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64C87"/>
    <w:multiLevelType w:val="hybridMultilevel"/>
    <w:tmpl w:val="1D6631F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9227D"/>
    <w:multiLevelType w:val="hybridMultilevel"/>
    <w:tmpl w:val="AB546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98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945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0321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417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65B"/>
    <w:rsid w:val="0002465B"/>
    <w:rsid w:val="00060A31"/>
    <w:rsid w:val="000B7DB9"/>
    <w:rsid w:val="000F54CC"/>
    <w:rsid w:val="001250E1"/>
    <w:rsid w:val="00160639"/>
    <w:rsid w:val="001C4666"/>
    <w:rsid w:val="001D7B71"/>
    <w:rsid w:val="001F351A"/>
    <w:rsid w:val="003C53DC"/>
    <w:rsid w:val="004111D3"/>
    <w:rsid w:val="00426D77"/>
    <w:rsid w:val="0043054B"/>
    <w:rsid w:val="00442170"/>
    <w:rsid w:val="0046225D"/>
    <w:rsid w:val="00464F2A"/>
    <w:rsid w:val="0054562B"/>
    <w:rsid w:val="0059374F"/>
    <w:rsid w:val="005A4F7B"/>
    <w:rsid w:val="005B53EE"/>
    <w:rsid w:val="00732543"/>
    <w:rsid w:val="0081706E"/>
    <w:rsid w:val="00861398"/>
    <w:rsid w:val="0091428B"/>
    <w:rsid w:val="00937EE3"/>
    <w:rsid w:val="00963CF6"/>
    <w:rsid w:val="00AA7050"/>
    <w:rsid w:val="00AD0361"/>
    <w:rsid w:val="00AF0917"/>
    <w:rsid w:val="00B01910"/>
    <w:rsid w:val="00B37F60"/>
    <w:rsid w:val="00BA5D49"/>
    <w:rsid w:val="00C468E9"/>
    <w:rsid w:val="00C65701"/>
    <w:rsid w:val="00D27280"/>
    <w:rsid w:val="00DF07B7"/>
    <w:rsid w:val="00EE2AE0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F7D2"/>
  <w15:docId w15:val="{B2557FF6-B95C-4A8A-98F0-74E84B5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2465B"/>
    <w:pPr>
      <w:spacing w:after="12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65B"/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02465B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5B"/>
    <w:rPr>
      <w:rFonts w:ascii="Segoe UI" w:eastAsia="Calibri" w:hAnsi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5B"/>
    <w:pPr>
      <w:spacing w:after="0" w:line="240" w:lineRule="auto"/>
    </w:pPr>
    <w:rPr>
      <w:rFonts w:ascii="Segoe UI" w:hAnsi="Segoe UI"/>
      <w:sz w:val="18"/>
      <w:szCs w:val="18"/>
    </w:rPr>
  </w:style>
  <w:style w:type="character" w:styleId="Pogrubienie">
    <w:name w:val="Strong"/>
    <w:uiPriority w:val="22"/>
    <w:qFormat/>
    <w:rsid w:val="0002465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4CC"/>
    <w:rPr>
      <w:rFonts w:ascii="Calibri" w:eastAsia="Calibri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F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CC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A422-1B18-4359-A8C6-BFA12C34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DawidA</dc:creator>
  <cp:keywords/>
  <dc:description/>
  <cp:lastModifiedBy>EwaW</cp:lastModifiedBy>
  <cp:revision>10</cp:revision>
  <cp:lastPrinted>2023-07-18T09:15:00Z</cp:lastPrinted>
  <dcterms:created xsi:type="dcterms:W3CDTF">2022-01-20T09:23:00Z</dcterms:created>
  <dcterms:modified xsi:type="dcterms:W3CDTF">2023-11-30T11:37:00Z</dcterms:modified>
</cp:coreProperties>
</file>