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28" w:rsidRPr="00F40A28" w:rsidRDefault="00F40A28" w:rsidP="004F7FF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3"/>
          <w:szCs w:val="23"/>
          <w:u w:val="single"/>
        </w:rPr>
      </w:pPr>
      <w:r w:rsidRPr="00F40A28">
        <w:rPr>
          <w:rFonts w:ascii="Arial" w:hAnsi="Arial" w:cs="Arial"/>
          <w:sz w:val="23"/>
          <w:szCs w:val="23"/>
          <w:u w:val="single"/>
        </w:rPr>
        <w:t xml:space="preserve">Załącznik nr </w:t>
      </w:r>
      <w:r w:rsidR="005975D4">
        <w:rPr>
          <w:rFonts w:ascii="Arial" w:hAnsi="Arial" w:cs="Arial"/>
          <w:sz w:val="23"/>
          <w:szCs w:val="23"/>
          <w:u w:val="single"/>
        </w:rPr>
        <w:t xml:space="preserve">    </w:t>
      </w:r>
      <w:bookmarkStart w:id="0" w:name="_GoBack"/>
      <w:bookmarkEnd w:id="0"/>
      <w:r w:rsidRPr="00F40A28">
        <w:rPr>
          <w:rFonts w:ascii="Arial" w:hAnsi="Arial" w:cs="Arial"/>
          <w:sz w:val="23"/>
          <w:szCs w:val="23"/>
          <w:u w:val="single"/>
        </w:rPr>
        <w:t xml:space="preserve"> do umowy</w:t>
      </w:r>
    </w:p>
    <w:p w:rsidR="00F40A28" w:rsidRDefault="00F40A28" w:rsidP="004F7FF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3"/>
          <w:szCs w:val="23"/>
        </w:rPr>
      </w:pPr>
    </w:p>
    <w:p w:rsidR="004F7FF4" w:rsidRDefault="004F7FF4" w:rsidP="004F7FF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Załącznik do decyzji Nr 145/MON</w:t>
      </w:r>
    </w:p>
    <w:p w:rsidR="004F7FF4" w:rsidRDefault="004F7FF4" w:rsidP="004F7FF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Ministra Obrony Narodowej</w:t>
      </w:r>
    </w:p>
    <w:p w:rsidR="004F7FF4" w:rsidRDefault="004F7FF4" w:rsidP="004F7FF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 dnia 13 lipca 2017 r. (poz. 157)</w:t>
      </w:r>
    </w:p>
    <w:p w:rsidR="004F7FF4" w:rsidRDefault="004F7FF4" w:rsidP="004F7FF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3"/>
          <w:szCs w:val="23"/>
        </w:rPr>
      </w:pPr>
    </w:p>
    <w:p w:rsidR="004F7FF4" w:rsidRDefault="004F7FF4" w:rsidP="004F7FF4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ZASADY POSTĘPOWANIA W KONTAKTACH Z WYKONAWCAMI</w:t>
      </w:r>
    </w:p>
    <w:p w:rsidR="004F7FF4" w:rsidRDefault="004F7FF4" w:rsidP="004F7FF4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</w:p>
    <w:p w:rsidR="004F7FF4" w:rsidRDefault="004F7FF4" w:rsidP="004F7FF4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Rozdział 1</w:t>
      </w:r>
    </w:p>
    <w:p w:rsidR="004F7FF4" w:rsidRDefault="004F7FF4" w:rsidP="004F7FF4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Postanowienia ogólne</w:t>
      </w:r>
    </w:p>
    <w:p w:rsidR="004F7FF4" w:rsidRDefault="004F7FF4" w:rsidP="004F7FF4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§ 1</w:t>
      </w:r>
      <w:r>
        <w:rPr>
          <w:rFonts w:ascii="Arial" w:hAnsi="Arial" w:cs="Arial"/>
          <w:sz w:val="23"/>
          <w:szCs w:val="23"/>
        </w:rPr>
        <w:t>. Zasady postępowania w kontaktach z wykonawcami regulują postępowanie pracowników i żołnierzy komórek organizacyjnych Ministerstwa Obrony Narodowej, zwanych dalej „komórkami”,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zwanych dalej "jednostkami organizacyjnymi", oraz osób fizycznych świadczących pracę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 podstawie umów cywilnoprawnych w Ministerstwie Obrony Narodowej lub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jednostkach organizacyjnych – w stosunku do osób prawnych, osób fizycznych oraz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jednostek organizacyjnych niebędących osobami prawnymi, którym ustawa przyznaje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zdolność prawną: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wykonujących na rzecz Skarbu Państwa lub państwowej osoby prawnej odpłatne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umowy, w szczególności na dostawy, świadczenie usług lub roboty budowlane;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 które z racji zakresu prowadzonej działalności mogą starać się o zawarcie umów,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których mowa w pkt 1;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3) które działają w imieniu lub na rzecz podmiotów wskazanych w pkt 1 lub 2, zwanych dalej "wykonawcami".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§ 2. </w:t>
      </w:r>
      <w:r>
        <w:rPr>
          <w:rFonts w:ascii="Arial" w:hAnsi="Arial" w:cs="Arial"/>
          <w:sz w:val="23"/>
          <w:szCs w:val="23"/>
        </w:rPr>
        <w:t>W kontaktach z wykonawcami należy zachować świadomość, że mogą oni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stosować działania mające na celu zapewnienie im przychylności, skutkujące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naruszeniem zasady bezstronności, równego traktowania lub uczciwej konkurencji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(reguła wzajemności).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§ 3. </w:t>
      </w:r>
      <w:r>
        <w:rPr>
          <w:rFonts w:ascii="Arial" w:hAnsi="Arial" w:cs="Arial"/>
          <w:sz w:val="23"/>
          <w:szCs w:val="23"/>
        </w:rPr>
        <w:t>W kontaktach z wykonawcami należy kierować się zasadami: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godności i honoru;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 zdrowego rozsądku i umiaru;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3) ochrony dobrego imienia Ministerstwa Obrony Narodowej i Sił Zbrojnych</w:t>
      </w:r>
    </w:p>
    <w:p w:rsidR="004F7FF4" w:rsidRP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Rzeczypospolitej Polskiej;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4) pierwszeństwa interesów Ministerstwa Obrony Narodowej i Sił Zbrojnych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Rzeczypospolitej Polskiej;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5) unikania sytuacji, które mogłyby wywoływać powstanie długu materialnego lub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honorowego albo poczucia wdzięczności;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6) bezstronności oraz unikania zachowań faworyzujących konkretnego wykonawcę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stosunku do jego konkurencji.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Rozdział 2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Rozliczanie kosztów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§ 4. </w:t>
      </w:r>
      <w:r>
        <w:rPr>
          <w:rFonts w:ascii="Arial" w:hAnsi="Arial" w:cs="Arial"/>
          <w:sz w:val="23"/>
          <w:szCs w:val="23"/>
        </w:rPr>
        <w:t>1. Przy rozliczaniu kosztów poniesi</w:t>
      </w:r>
      <w:r w:rsidR="00041784">
        <w:rPr>
          <w:rFonts w:ascii="Arial" w:hAnsi="Arial" w:cs="Arial"/>
          <w:sz w:val="23"/>
          <w:szCs w:val="23"/>
        </w:rPr>
        <w:t xml:space="preserve">onych w związku z bezpośrednimi </w:t>
      </w:r>
      <w:r>
        <w:rPr>
          <w:rFonts w:ascii="Arial" w:hAnsi="Arial" w:cs="Arial"/>
          <w:sz w:val="23"/>
          <w:szCs w:val="23"/>
        </w:rPr>
        <w:t>kontaktami</w:t>
      </w:r>
      <w:r w:rsidR="00041784">
        <w:rPr>
          <w:rFonts w:ascii="Arial" w:hAnsi="Arial" w:cs="Arial"/>
          <w:sz w:val="23"/>
          <w:szCs w:val="23"/>
        </w:rPr>
        <w:t xml:space="preserve">     </w:t>
      </w:r>
      <w:r>
        <w:rPr>
          <w:rFonts w:ascii="Arial" w:hAnsi="Arial" w:cs="Arial"/>
          <w:sz w:val="23"/>
          <w:szCs w:val="23"/>
        </w:rPr>
        <w:t xml:space="preserve"> z wykonawcami należy przyjąć zasadę "każdy pła</w:t>
      </w:r>
      <w:r w:rsidR="00041784">
        <w:rPr>
          <w:rFonts w:ascii="Arial" w:hAnsi="Arial" w:cs="Arial"/>
          <w:sz w:val="23"/>
          <w:szCs w:val="23"/>
        </w:rPr>
        <w:t xml:space="preserve">ci za siebie", </w:t>
      </w:r>
      <w:r>
        <w:rPr>
          <w:rFonts w:ascii="Arial" w:hAnsi="Arial" w:cs="Arial"/>
          <w:sz w:val="23"/>
          <w:szCs w:val="23"/>
        </w:rPr>
        <w:t>w szczególności: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koszty podróży służbowych, w tym koszty dojazdów, wyżywienia i noclegów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pokrywa się wyłącznie z budżetu, którego dysponentem jest Minister Obrony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Narodowej;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 w restauracjach i innych miejscach wspólnego przebywania rachunki należy opłacać</w:t>
      </w:r>
      <w:r w:rsidR="0004178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 własnych środków w ramach późniejszego rozlicz</w:t>
      </w:r>
      <w:r w:rsidR="00041784">
        <w:rPr>
          <w:rFonts w:ascii="Arial" w:hAnsi="Arial" w:cs="Arial"/>
          <w:sz w:val="23"/>
          <w:szCs w:val="23"/>
        </w:rPr>
        <w:t xml:space="preserve">enia służbowego, lub ze środków </w:t>
      </w:r>
      <w:r>
        <w:rPr>
          <w:rFonts w:ascii="Arial" w:hAnsi="Arial" w:cs="Arial"/>
          <w:sz w:val="23"/>
          <w:szCs w:val="23"/>
        </w:rPr>
        <w:t>pochodzących z budżetu, którego dysponentem</w:t>
      </w:r>
      <w:r w:rsidR="00041784">
        <w:rPr>
          <w:rFonts w:ascii="Arial" w:hAnsi="Arial" w:cs="Arial"/>
          <w:sz w:val="23"/>
          <w:szCs w:val="23"/>
        </w:rPr>
        <w:t xml:space="preserve"> jest Minister Obrony Narodowej </w:t>
      </w:r>
      <w:r>
        <w:rPr>
          <w:rFonts w:ascii="Arial" w:hAnsi="Arial" w:cs="Arial"/>
          <w:sz w:val="23"/>
          <w:szCs w:val="23"/>
        </w:rPr>
        <w:t>(karty płatnicze).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Niedopuszczalne jest korzystanie z fundowanego przez wykona</w:t>
      </w:r>
      <w:r w:rsidR="00041784">
        <w:rPr>
          <w:rFonts w:ascii="Arial" w:hAnsi="Arial" w:cs="Arial"/>
          <w:sz w:val="23"/>
          <w:szCs w:val="23"/>
        </w:rPr>
        <w:t xml:space="preserve">wców </w:t>
      </w:r>
      <w:r>
        <w:rPr>
          <w:rFonts w:ascii="Arial" w:hAnsi="Arial" w:cs="Arial"/>
          <w:sz w:val="23"/>
          <w:szCs w:val="23"/>
        </w:rPr>
        <w:t>wyżywienia, transportu, ani z pokrywania przez n</w:t>
      </w:r>
      <w:r w:rsidR="00041784">
        <w:rPr>
          <w:rFonts w:ascii="Arial" w:hAnsi="Arial" w:cs="Arial"/>
          <w:sz w:val="23"/>
          <w:szCs w:val="23"/>
        </w:rPr>
        <w:t xml:space="preserve">ich innych kosztów i zobowiązań </w:t>
      </w:r>
      <w:r>
        <w:rPr>
          <w:rFonts w:ascii="Arial" w:hAnsi="Arial" w:cs="Arial"/>
          <w:sz w:val="23"/>
          <w:szCs w:val="23"/>
        </w:rPr>
        <w:t>z wyjątkiem: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drobnych poczęstunków serwowanych w trakcie podróży służbowych;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 transportu związanego z wykonywaniem zadań w ramach podróży służbowych.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Rozdział 3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Przedsięwzięcia i spotkania z udziałem wykonawców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§ 5. </w:t>
      </w:r>
      <w:r>
        <w:rPr>
          <w:rFonts w:ascii="Arial" w:hAnsi="Arial" w:cs="Arial"/>
          <w:sz w:val="23"/>
          <w:szCs w:val="23"/>
        </w:rPr>
        <w:t>1. Dopuszczalne są przedsięwzięcia zwią</w:t>
      </w:r>
      <w:r w:rsidR="00041784">
        <w:rPr>
          <w:rFonts w:ascii="Arial" w:hAnsi="Arial" w:cs="Arial"/>
          <w:sz w:val="23"/>
          <w:szCs w:val="23"/>
        </w:rPr>
        <w:t xml:space="preserve">zane z zawarciem lub realizacją </w:t>
      </w:r>
      <w:r>
        <w:rPr>
          <w:rFonts w:ascii="Arial" w:hAnsi="Arial" w:cs="Arial"/>
          <w:sz w:val="23"/>
          <w:szCs w:val="23"/>
        </w:rPr>
        <w:t>umowy, organizowane wspólnie przez komórki l</w:t>
      </w:r>
      <w:r w:rsidR="00041784">
        <w:rPr>
          <w:rFonts w:ascii="Arial" w:hAnsi="Arial" w:cs="Arial"/>
          <w:sz w:val="23"/>
          <w:szCs w:val="23"/>
        </w:rPr>
        <w:t xml:space="preserve">ub jednostki organizacyjne oraz </w:t>
      </w:r>
      <w:r>
        <w:rPr>
          <w:rFonts w:ascii="Arial" w:hAnsi="Arial" w:cs="Arial"/>
          <w:sz w:val="23"/>
          <w:szCs w:val="23"/>
        </w:rPr>
        <w:t>wykonawców.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Dopuszczalne jest udzielanie pomocy krajow</w:t>
      </w:r>
      <w:r w:rsidR="00041784">
        <w:rPr>
          <w:rFonts w:ascii="Arial" w:hAnsi="Arial" w:cs="Arial"/>
          <w:sz w:val="23"/>
          <w:szCs w:val="23"/>
        </w:rPr>
        <w:t xml:space="preserve">ym przedsiębiorstwom sektora </w:t>
      </w:r>
      <w:r>
        <w:rPr>
          <w:rFonts w:ascii="Arial" w:hAnsi="Arial" w:cs="Arial"/>
          <w:sz w:val="23"/>
          <w:szCs w:val="23"/>
        </w:rPr>
        <w:t>obronnego w przedsięwzięciach promocyjnych skierowanych na rynki zagraniczne,</w:t>
      </w:r>
      <w:r w:rsidR="00041784">
        <w:rPr>
          <w:rFonts w:ascii="Arial" w:hAnsi="Arial" w:cs="Arial"/>
          <w:sz w:val="23"/>
          <w:szCs w:val="23"/>
        </w:rPr>
        <w:t xml:space="preserve">        w </w:t>
      </w:r>
      <w:r>
        <w:rPr>
          <w:rFonts w:ascii="Arial" w:hAnsi="Arial" w:cs="Arial"/>
          <w:sz w:val="23"/>
          <w:szCs w:val="23"/>
        </w:rPr>
        <w:t>tym w ramach międzynarodowych targów, pokazów, wystaw i konferencji o tematyce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obronnej, w szczególności w postaci wystawiania referencji dla sprzętu będącego</w:t>
      </w:r>
      <w:r w:rsidR="00041784">
        <w:rPr>
          <w:rFonts w:ascii="Arial" w:hAnsi="Arial" w:cs="Arial"/>
          <w:sz w:val="23"/>
          <w:szCs w:val="23"/>
        </w:rPr>
        <w:t xml:space="preserve">         na </w:t>
      </w:r>
      <w:r>
        <w:rPr>
          <w:rFonts w:ascii="Arial" w:hAnsi="Arial" w:cs="Arial"/>
          <w:sz w:val="23"/>
          <w:szCs w:val="23"/>
        </w:rPr>
        <w:t>wyposażeniu Sił Zbrojnych Rzeczypospolitej Polskiej oraz udostępniania informacji</w:t>
      </w:r>
      <w:r w:rsidR="00041784">
        <w:rPr>
          <w:rFonts w:ascii="Arial" w:hAnsi="Arial" w:cs="Arial"/>
          <w:sz w:val="23"/>
          <w:szCs w:val="23"/>
        </w:rPr>
        <w:t xml:space="preserve">    </w:t>
      </w:r>
      <w:r>
        <w:rPr>
          <w:rFonts w:ascii="Arial" w:hAnsi="Arial" w:cs="Arial"/>
          <w:sz w:val="23"/>
          <w:szCs w:val="23"/>
        </w:rPr>
        <w:t xml:space="preserve"> i</w:t>
      </w:r>
      <w:r w:rsidR="0004178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materiałów będących w posiadaniu resortu obrony narodowej, a stanowiących</w:t>
      </w:r>
      <w:r w:rsidR="0004178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informację publiczną lub informację przetworzoną w rozumieniu przepisów o dostępie</w:t>
      </w:r>
      <w:r w:rsidR="00041784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 do</w:t>
      </w:r>
      <w:r w:rsidR="0004178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informacji publicznej.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Dopuszczalny jest udział w posiedzeniach i konferencjach organizowanych lub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współorganizowanych przez organizacje międzynarodowe, których członkiem jest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Rzeczpospolita Polska, a w szczególności przez Organizację Traktatu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Północnoatlantyckiego lub Unię Europejską, odbywających się z udziałem wykonawców,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także w przedsięwzięciach realizowanych przez komórki lub jednostki organizacyjne,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które wynikają z zaakceptowanego rocznego planu współpracy międzynarodowej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resortu obrony narodowej.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Zaangażowanie w inne niż wymienione w ust. 1-3 przedsięwzięcia z udziałem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wykonawców, w tym w szczególności konferencje, seminaria, sympozja - dopuszczalne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jest wyłącznie po uzyskaniu od organizatora informacji zgodnej z wzorem zapytania,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zawartym w załączniku Nr 1 do Zasad postępowania w kontaktach z wykonawcami oraz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udzieleniu pisemnej zgody dyrektora (szefa, k</w:t>
      </w:r>
      <w:r w:rsidR="00041784">
        <w:rPr>
          <w:rFonts w:ascii="Arial" w:hAnsi="Arial" w:cs="Arial"/>
          <w:sz w:val="23"/>
          <w:szCs w:val="23"/>
        </w:rPr>
        <w:t xml:space="preserve">omendanta, kierownika, dowódcy, </w:t>
      </w:r>
      <w:r>
        <w:rPr>
          <w:rFonts w:ascii="Arial" w:hAnsi="Arial" w:cs="Arial"/>
          <w:sz w:val="23"/>
          <w:szCs w:val="23"/>
        </w:rPr>
        <w:t>prezesa) komórki lub jednostki organizacyjnej na uczestnictwo w takim przedsięwzięciu.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przypadku chęci uczestnictwa dyrektora (szefa, komendanta, kierownika, dowódcy,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prezesa) w przedsięwzięciu z udziałem wykonawców, pisemną zgodę wydaje jego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bezpośredni przełożony.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Obowiązki, o których mowa w ust. 4, nie dotyczą przypadku, gdy organizatorem,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lub współorganizatorem przedsięwzięcia jest Ministerstwo Obrony Narodowej lub inne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instytucje krajowej administracji rządowej.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§ 6</w:t>
      </w:r>
      <w:r>
        <w:rPr>
          <w:rFonts w:ascii="Arial" w:hAnsi="Arial" w:cs="Arial"/>
          <w:sz w:val="23"/>
          <w:szCs w:val="23"/>
        </w:rPr>
        <w:t>. 1. Wszelkie spotkania z wykonawcami, jeżeli nie mają charakteru: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przedsięwzięć wymienionych w § 5 ust. 1-3, lub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 konferencji, seminariów lub sympozjów wymienionych w § 5 ust. 4 i 5, lub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3) spotkań towarzyskich, odbywających się poza godzinami pracy, podczas których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nie poruszano żadnych kwestii służbowych, lub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4) spotkań o charakterze jedynie organizacyjno-porządkowym</w:t>
      </w:r>
      <w:r w:rsidR="0004178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– powinny odbywać się przy udziale </w:t>
      </w:r>
      <w:r w:rsidR="00041784">
        <w:rPr>
          <w:rFonts w:ascii="Arial" w:hAnsi="Arial" w:cs="Arial"/>
          <w:sz w:val="23"/>
          <w:szCs w:val="23"/>
        </w:rPr>
        <w:t xml:space="preserve">co najmniej dwóch osób będących </w:t>
      </w:r>
      <w:r>
        <w:rPr>
          <w:rFonts w:ascii="Arial" w:hAnsi="Arial" w:cs="Arial"/>
          <w:sz w:val="23"/>
          <w:szCs w:val="23"/>
        </w:rPr>
        <w:t>przedstawicielami komórek lub jednostek organizacyjny</w:t>
      </w:r>
      <w:r w:rsidR="00041784">
        <w:rPr>
          <w:rFonts w:ascii="Arial" w:hAnsi="Arial" w:cs="Arial"/>
          <w:sz w:val="23"/>
          <w:szCs w:val="23"/>
        </w:rPr>
        <w:t xml:space="preserve">ch (zasada „wielu par oczu”), w </w:t>
      </w:r>
      <w:r>
        <w:rPr>
          <w:rFonts w:ascii="Arial" w:hAnsi="Arial" w:cs="Arial"/>
          <w:sz w:val="23"/>
          <w:szCs w:val="23"/>
        </w:rPr>
        <w:t>przeciwnym wypadku całość spotkania powinna zostać</w:t>
      </w:r>
      <w:r w:rsidR="00041784">
        <w:rPr>
          <w:rFonts w:ascii="Arial" w:hAnsi="Arial" w:cs="Arial"/>
          <w:sz w:val="23"/>
          <w:szCs w:val="23"/>
        </w:rPr>
        <w:t xml:space="preserve"> utrwalona za pomocą urządzeń i </w:t>
      </w:r>
      <w:r>
        <w:rPr>
          <w:rFonts w:ascii="Arial" w:hAnsi="Arial" w:cs="Arial"/>
          <w:sz w:val="23"/>
          <w:szCs w:val="23"/>
        </w:rPr>
        <w:t>środków technicznych służących do utrwalania dźwięku albo obrazu i dźwięku.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Utrwalenie przebiegu spotkania z wykonawcami za pomocą urządzeń i środków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technicznych służących do utrwalania dźwięku albo obrazu i dźwięku, zwane dalej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„zapisem”, następuje po uprzednim uzyskaniu zgody wykonawcy na taki sposób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utrwalenia przebiegu spotkania.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Niedopuszczalne jest kontynuowanie spotkania z wykonawcą, który nie wyraził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zgody na utrwalenie jego przebiegu, przy jednoczesnym braku możliwości zapewnienia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udziału dwóch osób w spotkaniu, o którym mowa w ust. 1.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Zapis następuje za pomocą urządzeń i środków technicznych wykorzystujących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technikę cyfrową, zapewniającą:</w:t>
      </w:r>
    </w:p>
    <w:p w:rsidR="004F7FF4" w:rsidRP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integralność zapisu;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 kopiowanie zapisu pomiędzy urządzeniami, środkami technicznymi i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informatycznymi nośnikami danych;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3) zabezpieczenie zapisu, w szczególności przed utratą lub nieuzasadnioną zmianą;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4) odtworzenie zapisu także przy użyciu urządzeń i środków technicznych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korygujących lub wzmacniających utrwalony dźwięk lub obraz;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5) udostępnienie zapisu na informatycznym nośniku danych;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6) możliwość bieżącej kontroli dokonywanego zapisu.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Informatyczne nośniki danych na których dokonano zapisu podlegają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zdeponowaniu w kancelarii komórki lub jednostki organizacyjnej, której pracownik lub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żołnierz brał udział w spotkaniu z wykonawcą, gdzie następnie są archiwizowane przez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okres 3 lat.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Rozdział 4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Sponsorowanie przedsięwzięć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§ 7. </w:t>
      </w:r>
      <w:r>
        <w:rPr>
          <w:rFonts w:ascii="Arial" w:hAnsi="Arial" w:cs="Arial"/>
          <w:sz w:val="23"/>
          <w:szCs w:val="23"/>
        </w:rPr>
        <w:t>Z zastrzeżeniem § 5 ust. 1-3, niedopuszczalne jest, aby przedsięwzięcia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organizowane lub współorganizowane przez komórki lub jednostki organizacyjne były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finansowane, współfinansowane lub w inny sposób materialnie wspierane przez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wykonawców, chyba że jest to związane bezpośrednio z koniecznością pokrycia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kosztów wynikających z uczestnictwa wykonawcy w danym przedsięwzięciu.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Rozdział 5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Prezenty, materiały promocyjne i informacyjne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§ 8. </w:t>
      </w:r>
      <w:r>
        <w:rPr>
          <w:rFonts w:ascii="Arial" w:hAnsi="Arial" w:cs="Arial"/>
          <w:sz w:val="23"/>
          <w:szCs w:val="23"/>
        </w:rPr>
        <w:t>1. Niedopuszczalne jest przyjmowanie od wykonawców prezentów w postaci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jakichkolwiek korzyści majątkowych lub osobistych.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2. Dopuszczalne jest przyjmowanie materiałów promocyjnych o znikomej wartości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handlowej.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Dopuszczalne i zalecane jest przyjmowanie materiałów informacyjnych.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Dopuszcza się eksponowanie w salach konferencyjnych oraz w innych miejscach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powszechnie dostępnych na terenie komórek i jednostek organizacyjnych otrzymanych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od wykonawców materiałów promujących Siły Zbrojne Rzeczypospolitej Polskiej.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Niewskazane jest używanie na terenie komórek i jednostek organizacyjnych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materiałów i oznaczeń promujących wykonawców, w tym także materiałów biurowych.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Rozdział 6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Kontakty towarzyskie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§ 9. </w:t>
      </w:r>
      <w:r>
        <w:rPr>
          <w:rFonts w:ascii="Arial" w:hAnsi="Arial" w:cs="Arial"/>
          <w:sz w:val="23"/>
          <w:szCs w:val="23"/>
        </w:rPr>
        <w:t>1. Kontakty towarzyskie z wykonawcami, nawiązane zanim powstały relacje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wynikające z wykonywanych obowiązków mogą być kontynuowane, przy zachowaniu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zasad określonych w § 3 niniejszego załącznika.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W przypadkach innych niż określone w ust. 1, nie zaleca się nawiązywania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kontaktów towarzyskich z wykonawcami.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Rozdział 7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Najem i użyczanie lokali oraz terenów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§ 10. </w:t>
      </w:r>
      <w:r>
        <w:rPr>
          <w:rFonts w:ascii="Arial" w:hAnsi="Arial" w:cs="Arial"/>
          <w:sz w:val="23"/>
          <w:szCs w:val="23"/>
        </w:rPr>
        <w:t>Dopuszczalne jest wynajmowanie lub użyczanie wykonawcom lokali i terenów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resortu obrony narodowej w celu: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przeprowadzenia prezentacji lub pokazów na rzecz komórek lub jednostek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organizacyjnych;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 przeprowadzenia prezentacji lub pokazów organizowanych przez krajowe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przedsiębiorstwa sektora obronnego dla odbiorców zagranicznych;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3) realizowania zadań przez Agencję Mienia Wojskowego, wynikających</w:t>
      </w:r>
      <w:r w:rsidR="006C3660">
        <w:rPr>
          <w:rFonts w:ascii="Arial" w:hAnsi="Arial" w:cs="Arial"/>
          <w:sz w:val="23"/>
          <w:szCs w:val="23"/>
        </w:rPr>
        <w:t xml:space="preserve">                  </w:t>
      </w:r>
      <w:r>
        <w:rPr>
          <w:rFonts w:ascii="Arial" w:hAnsi="Arial" w:cs="Arial"/>
          <w:sz w:val="23"/>
          <w:szCs w:val="23"/>
        </w:rPr>
        <w:t xml:space="preserve"> z odrębnych</w:t>
      </w:r>
      <w:r w:rsidR="006C366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przepisów.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Rozdział 8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Prezentacje, pokazy i referencje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§ 11. </w:t>
      </w:r>
      <w:r>
        <w:rPr>
          <w:rFonts w:ascii="Arial" w:hAnsi="Arial" w:cs="Arial"/>
          <w:sz w:val="23"/>
          <w:szCs w:val="23"/>
        </w:rPr>
        <w:t>1. Działania informacyjne, z wyłączeniem oficjalnej korespondencji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dokonywanej w formie pisemnej lub realizowanej przy pomocy faksu albo służbowej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poczty elektronicznej, powinny być przeprowadzane przez wykonawców w formie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oficjalnych prezentacji lub pokazów.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Wskazane jest, aby prezentacje lub pokazy odbywały się na terenie komórek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jednostek organizacyjnych lub podczas targów.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W przypadku, gdyby koszty prezentacji lub pokazu były zbyt wysokie dla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wykonawcy, bądź też gdyby prezentacja lub pokaz były ze względów technicznych lub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organizacyjnych znacznym utrudnieniem, dopuszczalne jest ich przeprowadzenie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 wykonawcy na rzecz oficjalnej delegacji komórek lub jednostek organizacyjnych.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Niedopuszczalne jest obciążanie Skarbu Państwa – Ministra Obrony Narodowej,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lub państwowej osoby prawnej kosztami organizowanych prezentacji lub pokazów,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 wyłączeniem opłat z tytułu zużytych mediów i wstawek konferencyjnych.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W celu zbierania niezbędnych doświadczeń i informacji dyrektorzy (szefowie,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komendanci, kierownicy, dowódcy, prezesi) komórek i jednostek organizacyjnych mogą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 pisemną zgodą bezpośredniego przełożonego organizować prezentacje i pokazy</w:t>
      </w:r>
    </w:p>
    <w:p w:rsidR="004F7FF4" w:rsidRP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 udziałem wykonawców.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Dyrektor (szef, komendant, kierownik, dowódca, prezes) komórki lub jednostki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organizacyjnej odpowiedzialnej za organizację przedsięwzięcia, o którym mowa w ust.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5, dotyczącego sprzętu wojskowego, w terminie 14 dni od dnia jego zakończenia,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przekazuje Dyrektorowi Departamentu Polityki Zbrojeniowej notatkę o tym wydarzeniu,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zgodnie ze wzorem stanowiącym załącznik Nr 2 do Zasad postępowania w kontaktach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 wykonawcami.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Wskazane jest zamieszczanie przez komórki i jednostki organizacyjne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 odpowiednim wyprzedzeniem na własnych stronach internetowych informacji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zamiarze organizacji lub możliwości przeprowadzenia prezentacji lub pokazu,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dotyczącego konkretnych grup asortymentowych sprzętu lub usług, w celu umożliwienia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jak największej grupie wykonawców zgłoszenia swojego udziału w tego typu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wydarzeniach.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§ 12. </w:t>
      </w:r>
      <w:r>
        <w:rPr>
          <w:rFonts w:ascii="Arial" w:hAnsi="Arial" w:cs="Arial"/>
          <w:sz w:val="23"/>
          <w:szCs w:val="23"/>
        </w:rPr>
        <w:t>1. Dopuszczalne jest udzielenie wykonawcy pozytywnych referencji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(poświadczenia) w związku z należytym wykonaniem przez niego umowy.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Referencji, o których mowa w ust. 1, udziela w formie pisemnej zamawiający po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uprzednim ustaleniu należytego wykonania umowy.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Niedopuszczalne jest udzielanie referencji, o których mowa w ust. 1,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wykonawcom, w stosunku do których zamawiający uprawniony jest do zgłoszenia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roszczeń z tytułu niewykonania lub nienależytego wykonania umowy, której mają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dotyczyć referencje.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691DD1" w:rsidRDefault="00691DD1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691DD1" w:rsidRDefault="00691DD1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Rozdział 9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Faworyzowanie i konflikt interesów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§ 13. </w:t>
      </w:r>
      <w:r>
        <w:rPr>
          <w:rFonts w:ascii="Arial" w:hAnsi="Arial" w:cs="Arial"/>
          <w:sz w:val="23"/>
          <w:szCs w:val="23"/>
        </w:rPr>
        <w:t>1. Niedopuszczalne jest faworyzowanie wykonawcy, polegające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szczególności na: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wcześniejszym udzielaniu mu informacji,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 nieuzasadnionym ograniczeniu innym wykonawcom dostępu do informacji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– które może stawiać go w uprzywilejowanej pozycji w stosunku do innych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wykonawców.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Wskazane jest, aby pracownicy i żołnierze komórek i jednostek organizacyjnych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oraz osoby fizyczne świadczące pracę na podstawie umów cywilnoprawnych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Ministerstwie Obrony Narodowej lub w jednostkach organizacyjnych, informowali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odpowiednio bezpośrednich przełożonych lub zamawiających o relacjach prawnych lub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faktycznych, w których ich interes prywatny (osobisty lub majątkowy), wynikający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 powiązań z konkretnym wykonawcą, wpływa, bądź może wpływać na obiektywne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bezstronne wykonywanie powierzonych obowiązków (realny bądź potencjalny konflikt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interesów) lub też może być on postrzegany przez opinię publiczną jako znajdujący się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konflikcie z obiektywnym i bezstronnym wykonywaniem realizowanych przez nich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obowiązków (postrzegalny konflikt interesów).</w:t>
      </w:r>
    </w:p>
    <w:p w:rsidR="004F7FF4" w:rsidRP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Przez konflikt interesów należy rozumieć, w szczególności posiadanie powiązań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charakterze finansowym, rodzinnym lub towarzyskim z wykonawcą.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Dyrektor (szef, komendant, kierownik, dowódca, prezes) komórki lub jednostki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organizacyjnej dysponujący wiarygodną informacją o realnym, potencjalnym lub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postrzegalnym konflikcie interesów podległego mu pracownika lub żołnierza komórki lub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jednostki organizacyjnej, bądź osoby fizycznej świadczącej pracę na podstawie umów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cywilnoprawnych w Ministerstwie Obrony Narodowej lub w jednostkach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organizacyjnych, rozstrzyga niezwłocznie o potrzebie podjęcia czynności zaradczych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celu wyeliminowania lub ograniczenia możliwości zaistnienia konfliktu interesów.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Czynnością zaradczą, o której mowa w ust. 4, może być w szczególności: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wydanie dyspozycji o konieczności udziału minimum dwóch osób w realizacji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określonych czynności (zasada „wielu par oczu”), lub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 włączenie dodatkowych mechanizmów nadzorczych, w tym kontrolnych, lub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sprawozdawczych w realizacji określonych czynności, lub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3) wyłączenie osoby pozostającej w konflikcie interesów z udziału w określonej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czynności, lub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4) doprowadzenie do rozwiązania umowy cywilnoprawnej zawartej z osobą fizyczną,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której mowa w ust. 2.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W przypadku postrzegalnego lub potencjalnego konfliktu interesów dyrektor (szef,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komendant, kierownik, dowódca, prezes) komórki lub jednostki organizacyjnej może nie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podejmować żadnej czynności zaradczej, jeżeli w pisemnej notatce, zarejestrowanej w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kancelarii potwierdzi, że konflikt ten jest w jego ocenie nieistotny z punktu widzenia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prawidłowego działania danej komórki lub jednostki organizacyjnej, a samo ujawnienie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go przez osobę, pozostającą w konflikcie interesów jest wystarczające do jego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skutecznej kontroli.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W przypadku, gdy konflikt interesów dotyczy dyrektora (szefa, komendanta,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kierownika, dowódcy, prezesa) komórki lub jednostki organizacyjnej, o potrzebie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podjęcia czynności zaradczych w celu wyeliminowania lub ograniczenia możliwości jego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zaistnienia, decyduje bezpośredni przełożony tej osoby. Przepisy ust. 2-6 stosuje się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odpowiednio.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Rozdział 10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Sprawozdawczość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§ 14. </w:t>
      </w:r>
      <w:r>
        <w:rPr>
          <w:rFonts w:ascii="Arial" w:hAnsi="Arial" w:cs="Arial"/>
          <w:sz w:val="23"/>
          <w:szCs w:val="23"/>
        </w:rPr>
        <w:t>1. Z wszelkich kontaktów z wykonawcami, osoby biorące w nich udział,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sporządzają notatkę zawierającą informacje odnośnie: stron, celu, inicjatora, formy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kontaktu lub miejsca spotkania oraz faktu udokumentowania jego przebiegu za pomocą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urządzeń i środków technicznych służących do utrwalania dźwięku albo obrazu i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dźwięku, a w przypadku gdy przebieg spotkania nie został w ten sposób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udokumentowany – również szczegółowych danych uzyskanych od wykonawcy i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przekazanych wykonawcy. Istnieje możliwość sporządzenia wspólnej notatki przez</w:t>
      </w:r>
    </w:p>
    <w:p w:rsidR="004F7FF4" w:rsidRP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osoby uczestniczące w kontaktach z wykonawcami.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Notatkę, o której mowa w ust. 1, sporządza się również w przypadku kontaktów z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podmiotami zainteresowanymi nabyciem nieruchomości Skarbu Państwa lub mienia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ruchomego o wartości księgowej przekraczającej 10.000 złotych.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Treść notatki zamieszcza się w terminie 14 dni od dnia przeprowadzenia kontaktu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wewnętrznej sieci elektronicznej w zakładce pod nazwą „kontakty z wykonawcami”.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Obowiązek, o którym mowa w ust. 1 i 3, nie dotyczy: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lastRenderedPageBreak/>
        <w:t xml:space="preserve">1) </w:t>
      </w:r>
      <w:r>
        <w:rPr>
          <w:rFonts w:ascii="Arial" w:hAnsi="Arial" w:cs="Arial"/>
          <w:sz w:val="23"/>
          <w:szCs w:val="23"/>
        </w:rPr>
        <w:t>czynności zamawiającego, w związku z postępowaniem o udzielenie</w:t>
      </w:r>
      <w:r w:rsidR="006C366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zamówienia od chwili zamieszczenia ogłoszenia o postępowaniu lub</w:t>
      </w:r>
      <w:r w:rsidR="006C366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skierowania zaproszenia </w:t>
      </w:r>
      <w:r w:rsidR="006C3660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</w:rPr>
        <w:t>do udziału w postę</w:t>
      </w:r>
      <w:r w:rsidR="006C3660">
        <w:rPr>
          <w:rFonts w:ascii="Arial" w:hAnsi="Arial" w:cs="Arial"/>
          <w:sz w:val="23"/>
          <w:szCs w:val="23"/>
        </w:rPr>
        <w:t xml:space="preserve">powaniu w trybie negocjacji, do </w:t>
      </w:r>
      <w:r>
        <w:rPr>
          <w:rFonts w:ascii="Arial" w:hAnsi="Arial" w:cs="Arial"/>
          <w:sz w:val="23"/>
          <w:szCs w:val="23"/>
        </w:rPr>
        <w:t xml:space="preserve">chwili wyboru wykonawcy, o ile czynności </w:t>
      </w:r>
      <w:r w:rsidR="006C3660">
        <w:rPr>
          <w:rFonts w:ascii="Arial" w:hAnsi="Arial" w:cs="Arial"/>
          <w:sz w:val="23"/>
          <w:szCs w:val="23"/>
        </w:rPr>
        <w:t xml:space="preserve">te podejmowane są w ramach prac </w:t>
      </w:r>
      <w:r>
        <w:rPr>
          <w:rFonts w:ascii="Arial" w:hAnsi="Arial" w:cs="Arial"/>
          <w:sz w:val="23"/>
          <w:szCs w:val="23"/>
        </w:rPr>
        <w:t>komisji;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2) </w:t>
      </w:r>
      <w:r>
        <w:rPr>
          <w:rFonts w:ascii="Arial" w:hAnsi="Arial" w:cs="Arial"/>
          <w:sz w:val="23"/>
          <w:szCs w:val="23"/>
        </w:rPr>
        <w:t>czynności zamawiającego podejmowanych od chwili wyboru wykonawcy do</w:t>
      </w:r>
      <w:r w:rsidR="006C366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chwili podpisania umowy oraz czyn</w:t>
      </w:r>
      <w:r w:rsidR="006C3660">
        <w:rPr>
          <w:rFonts w:ascii="Arial" w:hAnsi="Arial" w:cs="Arial"/>
          <w:sz w:val="23"/>
          <w:szCs w:val="23"/>
        </w:rPr>
        <w:t xml:space="preserve">ności związanych z wykonywaniem </w:t>
      </w:r>
      <w:r>
        <w:rPr>
          <w:rFonts w:ascii="Arial" w:hAnsi="Arial" w:cs="Arial"/>
          <w:sz w:val="23"/>
          <w:szCs w:val="23"/>
        </w:rPr>
        <w:t>zawartych umów,</w:t>
      </w:r>
      <w:r w:rsidR="006C3660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 o ile czynności te</w:t>
      </w:r>
      <w:r w:rsidR="006C3660">
        <w:rPr>
          <w:rFonts w:ascii="Arial" w:hAnsi="Arial" w:cs="Arial"/>
          <w:sz w:val="23"/>
          <w:szCs w:val="23"/>
        </w:rPr>
        <w:t xml:space="preserve"> podejmowane są przez uprzednio </w:t>
      </w:r>
      <w:r>
        <w:rPr>
          <w:rFonts w:ascii="Arial" w:hAnsi="Arial" w:cs="Arial"/>
          <w:sz w:val="23"/>
          <w:szCs w:val="23"/>
        </w:rPr>
        <w:t>pisemnie wyznaczone osoby;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3) </w:t>
      </w:r>
      <w:r>
        <w:rPr>
          <w:rFonts w:ascii="Arial" w:hAnsi="Arial" w:cs="Arial"/>
          <w:sz w:val="23"/>
          <w:szCs w:val="23"/>
        </w:rPr>
        <w:t>kontaktów mających charakter oficjalnej korespondencji dokonywanej w</w:t>
      </w:r>
      <w:r w:rsidR="006C366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formie pisemnej lub realizowanej przy pom</w:t>
      </w:r>
      <w:r w:rsidR="006C3660">
        <w:rPr>
          <w:rFonts w:ascii="Arial" w:hAnsi="Arial" w:cs="Arial"/>
          <w:sz w:val="23"/>
          <w:szCs w:val="23"/>
        </w:rPr>
        <w:t xml:space="preserve">ocy faksu albo służbowej poczty </w:t>
      </w:r>
      <w:r>
        <w:rPr>
          <w:rFonts w:ascii="Arial" w:hAnsi="Arial" w:cs="Arial"/>
          <w:sz w:val="23"/>
          <w:szCs w:val="23"/>
        </w:rPr>
        <w:t>elektronicznej;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4) </w:t>
      </w:r>
      <w:r>
        <w:rPr>
          <w:rFonts w:ascii="Arial" w:hAnsi="Arial" w:cs="Arial"/>
          <w:sz w:val="23"/>
          <w:szCs w:val="23"/>
        </w:rPr>
        <w:t>kontaktów mających miejsce w związku z realizacją fazy analityczno</w:t>
      </w:r>
      <w:r w:rsidR="006C366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koncepcyjnej,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której mowa w przepisach decyzji w spawie pozyskiwania</w:t>
      </w:r>
      <w:r w:rsidR="006C366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sprzętu wojskowego</w:t>
      </w:r>
      <w:r w:rsidR="006C3660">
        <w:rPr>
          <w:rFonts w:ascii="Arial" w:hAnsi="Arial" w:cs="Arial"/>
          <w:sz w:val="23"/>
          <w:szCs w:val="23"/>
        </w:rPr>
        <w:t xml:space="preserve">      </w:t>
      </w:r>
      <w:r>
        <w:rPr>
          <w:rFonts w:ascii="Arial" w:hAnsi="Arial" w:cs="Arial"/>
          <w:sz w:val="23"/>
          <w:szCs w:val="23"/>
        </w:rPr>
        <w:t xml:space="preserve"> i usług dla Sił Zbrojnych R</w:t>
      </w:r>
      <w:r w:rsidR="006C3660">
        <w:rPr>
          <w:rFonts w:ascii="Arial" w:hAnsi="Arial" w:cs="Arial"/>
          <w:sz w:val="23"/>
          <w:szCs w:val="23"/>
        </w:rPr>
        <w:t xml:space="preserve">zeczypospolitej Polskiej, o ile </w:t>
      </w:r>
      <w:r>
        <w:rPr>
          <w:rFonts w:ascii="Arial" w:hAnsi="Arial" w:cs="Arial"/>
          <w:sz w:val="23"/>
          <w:szCs w:val="23"/>
        </w:rPr>
        <w:t>kontakty te zostaną opisane w dokumentacj</w:t>
      </w:r>
      <w:r w:rsidR="006C3660">
        <w:rPr>
          <w:rFonts w:ascii="Arial" w:hAnsi="Arial" w:cs="Arial"/>
          <w:sz w:val="23"/>
          <w:szCs w:val="23"/>
        </w:rPr>
        <w:t xml:space="preserve">i, która powstanie w ramach tej </w:t>
      </w:r>
      <w:r>
        <w:rPr>
          <w:rFonts w:ascii="Arial" w:hAnsi="Arial" w:cs="Arial"/>
          <w:sz w:val="23"/>
          <w:szCs w:val="23"/>
        </w:rPr>
        <w:t>fazy, pisemnej notatce lub protokole spotkania,</w:t>
      </w:r>
      <w:r w:rsidR="006C3660">
        <w:rPr>
          <w:rFonts w:ascii="Arial" w:hAnsi="Arial" w:cs="Arial"/>
          <w:sz w:val="23"/>
          <w:szCs w:val="23"/>
        </w:rPr>
        <w:t xml:space="preserve"> bądź też ich przebieg zostanie </w:t>
      </w:r>
      <w:r>
        <w:rPr>
          <w:rFonts w:ascii="Arial" w:hAnsi="Arial" w:cs="Arial"/>
          <w:sz w:val="23"/>
          <w:szCs w:val="23"/>
        </w:rPr>
        <w:t>utrwalony za pomocą urządzeń i środków technicznych służą</w:t>
      </w:r>
      <w:r w:rsidR="006C3660">
        <w:rPr>
          <w:rFonts w:ascii="Arial" w:hAnsi="Arial" w:cs="Arial"/>
          <w:sz w:val="23"/>
          <w:szCs w:val="23"/>
        </w:rPr>
        <w:t xml:space="preserve">cych do </w:t>
      </w:r>
      <w:r>
        <w:rPr>
          <w:rFonts w:ascii="Arial" w:hAnsi="Arial" w:cs="Arial"/>
          <w:sz w:val="23"/>
          <w:szCs w:val="23"/>
        </w:rPr>
        <w:t>utrwalania dźwięku albo obrazu i dźwięku;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5) </w:t>
      </w:r>
      <w:r>
        <w:rPr>
          <w:rFonts w:ascii="Arial" w:hAnsi="Arial" w:cs="Arial"/>
          <w:sz w:val="23"/>
          <w:szCs w:val="23"/>
        </w:rPr>
        <w:t>kontaktów dotyczących jedynie zagadnień o charakterze organizacyjnoporządkowym;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6) </w:t>
      </w:r>
      <w:r>
        <w:rPr>
          <w:rFonts w:ascii="Arial" w:hAnsi="Arial" w:cs="Arial"/>
          <w:sz w:val="23"/>
          <w:szCs w:val="23"/>
        </w:rPr>
        <w:t>kontaktów o charakterze wyłącznie towarzyskim, odbywających</w:t>
      </w:r>
      <w:r w:rsidR="006C3660">
        <w:rPr>
          <w:rFonts w:ascii="Arial" w:hAnsi="Arial" w:cs="Arial"/>
          <w:sz w:val="23"/>
          <w:szCs w:val="23"/>
        </w:rPr>
        <w:t xml:space="preserve">                         </w:t>
      </w:r>
      <w:r>
        <w:rPr>
          <w:rFonts w:ascii="Arial" w:hAnsi="Arial" w:cs="Arial"/>
          <w:sz w:val="23"/>
          <w:szCs w:val="23"/>
        </w:rPr>
        <w:t xml:space="preserve"> się poza</w:t>
      </w:r>
      <w:r w:rsidR="006C366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godzinami pracy, w trakcie których nie poruszano ża</w:t>
      </w:r>
      <w:r w:rsidR="006C3660">
        <w:rPr>
          <w:rFonts w:ascii="Arial" w:hAnsi="Arial" w:cs="Arial"/>
          <w:sz w:val="23"/>
          <w:szCs w:val="23"/>
        </w:rPr>
        <w:t xml:space="preserve">dnych kwestii </w:t>
      </w:r>
      <w:r>
        <w:rPr>
          <w:rFonts w:ascii="Arial" w:hAnsi="Arial" w:cs="Arial"/>
          <w:sz w:val="23"/>
          <w:szCs w:val="23"/>
        </w:rPr>
        <w:t>służbowych;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7) </w:t>
      </w:r>
      <w:r>
        <w:rPr>
          <w:rFonts w:ascii="Arial" w:hAnsi="Arial" w:cs="Arial"/>
          <w:sz w:val="23"/>
          <w:szCs w:val="23"/>
        </w:rPr>
        <w:t>prezentacji i pokazów organizowanych na podstawie § 11 ust. 5;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8) </w:t>
      </w:r>
      <w:r>
        <w:rPr>
          <w:rFonts w:ascii="Arial" w:hAnsi="Arial" w:cs="Arial"/>
          <w:sz w:val="23"/>
          <w:szCs w:val="23"/>
        </w:rPr>
        <w:t xml:space="preserve">kontaktów realizowanych w celu wykonywania obowiązków przewidzianych </w:t>
      </w:r>
      <w:r w:rsidR="006C3660">
        <w:rPr>
          <w:rFonts w:ascii="Arial" w:hAnsi="Arial" w:cs="Arial"/>
          <w:sz w:val="23"/>
          <w:szCs w:val="23"/>
        </w:rPr>
        <w:t xml:space="preserve">         </w:t>
      </w:r>
      <w:r>
        <w:rPr>
          <w:rFonts w:ascii="Arial" w:hAnsi="Arial" w:cs="Arial"/>
          <w:sz w:val="23"/>
          <w:szCs w:val="23"/>
        </w:rPr>
        <w:t>w</w:t>
      </w:r>
      <w:r w:rsidR="006C366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ustawie o niektórych umowach zawieranych w związku z realizacją zamówień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podstawowym znaczeniu dla bezpieczeństwa państwa, o ile kontakty te</w:t>
      </w:r>
      <w:r w:rsidR="006C366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zostaną opisane w pisemnej notatce lub pr</w:t>
      </w:r>
      <w:r w:rsidR="006C3660">
        <w:rPr>
          <w:rFonts w:ascii="Arial" w:hAnsi="Arial" w:cs="Arial"/>
          <w:sz w:val="23"/>
          <w:szCs w:val="23"/>
        </w:rPr>
        <w:t xml:space="preserve">otokole spotkania, bądź też ich </w:t>
      </w:r>
      <w:r>
        <w:rPr>
          <w:rFonts w:ascii="Arial" w:hAnsi="Arial" w:cs="Arial"/>
          <w:sz w:val="23"/>
          <w:szCs w:val="23"/>
        </w:rPr>
        <w:t xml:space="preserve">przebieg zostanie utrwalony za pomocą </w:t>
      </w:r>
      <w:r w:rsidR="006C3660">
        <w:rPr>
          <w:rFonts w:ascii="Arial" w:hAnsi="Arial" w:cs="Arial"/>
          <w:sz w:val="23"/>
          <w:szCs w:val="23"/>
        </w:rPr>
        <w:t xml:space="preserve">urządzeń i środków technicznych </w:t>
      </w:r>
      <w:r>
        <w:rPr>
          <w:rFonts w:ascii="Arial" w:hAnsi="Arial" w:cs="Arial"/>
          <w:sz w:val="23"/>
          <w:szCs w:val="23"/>
        </w:rPr>
        <w:t>służących do utrwalania dźwięku albo obrazu i dźwięku;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9) </w:t>
      </w:r>
      <w:r>
        <w:rPr>
          <w:rFonts w:ascii="Arial" w:hAnsi="Arial" w:cs="Arial"/>
          <w:sz w:val="23"/>
          <w:szCs w:val="23"/>
        </w:rPr>
        <w:t>kontaktów realizowanych w celu wykonania obowiązków przewidzianych</w:t>
      </w:r>
      <w:r w:rsidR="006C3660">
        <w:rPr>
          <w:rFonts w:ascii="Arial" w:hAnsi="Arial" w:cs="Arial"/>
          <w:sz w:val="23"/>
          <w:szCs w:val="23"/>
        </w:rPr>
        <w:t xml:space="preserve">             </w:t>
      </w:r>
      <w:r>
        <w:rPr>
          <w:rFonts w:ascii="Arial" w:hAnsi="Arial" w:cs="Arial"/>
          <w:sz w:val="23"/>
          <w:szCs w:val="23"/>
        </w:rPr>
        <w:t xml:space="preserve"> w</w:t>
      </w:r>
      <w:r w:rsidR="006C366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przepisach decyzji w spawie zasad fun</w:t>
      </w:r>
      <w:r w:rsidR="006C3660">
        <w:rPr>
          <w:rFonts w:ascii="Arial" w:hAnsi="Arial" w:cs="Arial"/>
          <w:sz w:val="23"/>
          <w:szCs w:val="23"/>
        </w:rPr>
        <w:t xml:space="preserve">kcjonowania systemu zapewnienia </w:t>
      </w:r>
      <w:r>
        <w:rPr>
          <w:rFonts w:ascii="Arial" w:hAnsi="Arial" w:cs="Arial"/>
          <w:sz w:val="23"/>
          <w:szCs w:val="23"/>
        </w:rPr>
        <w:t>jakości wyrobów obronnych, o ile kontakt</w:t>
      </w:r>
      <w:r w:rsidR="006C3660">
        <w:rPr>
          <w:rFonts w:ascii="Arial" w:hAnsi="Arial" w:cs="Arial"/>
          <w:sz w:val="23"/>
          <w:szCs w:val="23"/>
        </w:rPr>
        <w:t xml:space="preserve">y te zostaną opisane w pisemnej </w:t>
      </w:r>
      <w:r>
        <w:rPr>
          <w:rFonts w:ascii="Arial" w:hAnsi="Arial" w:cs="Arial"/>
          <w:sz w:val="23"/>
          <w:szCs w:val="23"/>
        </w:rPr>
        <w:t>notatce lub protokole spotkania, bądź też ich pr</w:t>
      </w:r>
      <w:r w:rsidR="006C3660">
        <w:rPr>
          <w:rFonts w:ascii="Arial" w:hAnsi="Arial" w:cs="Arial"/>
          <w:sz w:val="23"/>
          <w:szCs w:val="23"/>
        </w:rPr>
        <w:t xml:space="preserve">zebieg zostanie utrwalony za </w:t>
      </w:r>
      <w:r>
        <w:rPr>
          <w:rFonts w:ascii="Arial" w:hAnsi="Arial" w:cs="Arial"/>
          <w:sz w:val="23"/>
          <w:szCs w:val="23"/>
        </w:rPr>
        <w:t>pomocą urządzeń</w:t>
      </w:r>
      <w:r w:rsidR="006C3660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</w:rPr>
        <w:t xml:space="preserve"> i środków technicznych służących do utrwalania dźwięku</w:t>
      </w:r>
      <w:r w:rsidR="006C366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albo obrazu i dźwięku.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5. </w:t>
      </w:r>
      <w:r>
        <w:rPr>
          <w:rFonts w:ascii="Arial" w:hAnsi="Arial" w:cs="Arial"/>
          <w:sz w:val="23"/>
          <w:szCs w:val="23"/>
        </w:rPr>
        <w:t>W wewnętrznej sieci elektronicznej nie p</w:t>
      </w:r>
      <w:r w:rsidR="006C3660">
        <w:rPr>
          <w:rFonts w:ascii="Arial" w:hAnsi="Arial" w:cs="Arial"/>
          <w:sz w:val="23"/>
          <w:szCs w:val="23"/>
        </w:rPr>
        <w:t xml:space="preserve">owinny być zamieszczane notatki </w:t>
      </w:r>
      <w:r>
        <w:rPr>
          <w:rFonts w:ascii="Arial" w:hAnsi="Arial" w:cs="Arial"/>
          <w:sz w:val="23"/>
          <w:szCs w:val="23"/>
        </w:rPr>
        <w:t>sporządzane ze spotkań z wykonawcami, w przypadku gdyby po</w:t>
      </w:r>
      <w:r w:rsidR="006C3660">
        <w:rPr>
          <w:rFonts w:ascii="Arial" w:hAnsi="Arial" w:cs="Arial"/>
          <w:sz w:val="23"/>
          <w:szCs w:val="23"/>
        </w:rPr>
        <w:t xml:space="preserve">dlegały one </w:t>
      </w:r>
      <w:r>
        <w:rPr>
          <w:rFonts w:ascii="Arial" w:hAnsi="Arial" w:cs="Arial"/>
          <w:sz w:val="23"/>
          <w:szCs w:val="23"/>
        </w:rPr>
        <w:t>szczególnej ochronie przewidzianej w ustawie o ochronie informacji niejawnych.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691DD1" w:rsidRDefault="00691DD1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Rozdział 11</w:t>
      </w:r>
    </w:p>
    <w:p w:rsidR="004F7FF4" w:rsidRDefault="006C3660" w:rsidP="00691DD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Wykładnia postanowień decyzji</w:t>
      </w:r>
    </w:p>
    <w:p w:rsidR="00691DD1" w:rsidRDefault="00691DD1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§ 15. </w:t>
      </w:r>
      <w:r>
        <w:rPr>
          <w:rFonts w:ascii="Arial" w:hAnsi="Arial" w:cs="Arial"/>
          <w:sz w:val="23"/>
          <w:szCs w:val="23"/>
        </w:rPr>
        <w:t>1. Podmioty zainteresowane mogą zwrócić się z pisemnym wnioskiem</w:t>
      </w:r>
      <w:r w:rsidR="00691DD1">
        <w:rPr>
          <w:rFonts w:ascii="Arial" w:hAnsi="Arial" w:cs="Arial"/>
          <w:sz w:val="23"/>
          <w:szCs w:val="23"/>
        </w:rPr>
        <w:t xml:space="preserve">                 </w:t>
      </w:r>
      <w:r w:rsidR="006C366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 Dyrektora Biura do Spraw Procedur Antykorupcyjn</w:t>
      </w:r>
      <w:r w:rsidR="00691DD1">
        <w:rPr>
          <w:rFonts w:ascii="Arial" w:hAnsi="Arial" w:cs="Arial"/>
          <w:sz w:val="23"/>
          <w:szCs w:val="23"/>
        </w:rPr>
        <w:t xml:space="preserve">ych o wydanie pisemnej opinii       w </w:t>
      </w:r>
      <w:r>
        <w:rPr>
          <w:rFonts w:ascii="Arial" w:hAnsi="Arial" w:cs="Arial"/>
          <w:sz w:val="23"/>
          <w:szCs w:val="23"/>
        </w:rPr>
        <w:t>sprawie interpretacji postanowień zawartych w decyzji, zwanej dalej "opinią".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Podmiot wnioskujący może zastrzec we wniosku, o którym mowa w ust. 1,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anonimizację</w:t>
      </w:r>
      <w:proofErr w:type="spellEnd"/>
      <w:r>
        <w:rPr>
          <w:rFonts w:ascii="Arial" w:hAnsi="Arial" w:cs="Arial"/>
          <w:sz w:val="23"/>
          <w:szCs w:val="23"/>
        </w:rPr>
        <w:t xml:space="preserve"> danych osobowych.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Opinia ma charakter wiążący dla wszystk</w:t>
      </w:r>
      <w:r w:rsidR="00691DD1">
        <w:rPr>
          <w:rFonts w:ascii="Arial" w:hAnsi="Arial" w:cs="Arial"/>
          <w:sz w:val="23"/>
          <w:szCs w:val="23"/>
        </w:rPr>
        <w:t xml:space="preserve">ich komórek i jednostek </w:t>
      </w:r>
      <w:r>
        <w:rPr>
          <w:rFonts w:ascii="Arial" w:hAnsi="Arial" w:cs="Arial"/>
          <w:sz w:val="23"/>
          <w:szCs w:val="23"/>
        </w:rPr>
        <w:t>organizacyjnych.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Dyrektor Biura do Spraw Procedur Antykorupcyjnych zamieszcza opinię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wewnętrznej sieci elektronicznej (intranet), w zakładce "kontakty z wykonawcami".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Dyrektor Biura do Spraw Procedur Antykorupcyjnych może odmówić wydania</w:t>
      </w:r>
    </w:p>
    <w:p w:rsidR="004F7FF4" w:rsidRDefault="004F7FF4" w:rsidP="00691D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opinii w sprawach, które były już przedmiotem rozstrzygnięcia lub, w których stan</w:t>
      </w:r>
    </w:p>
    <w:p w:rsidR="007C36EF" w:rsidRDefault="004F7FF4" w:rsidP="00691DD1">
      <w:pPr>
        <w:spacing w:line="360" w:lineRule="auto"/>
        <w:jc w:val="both"/>
      </w:pPr>
      <w:r>
        <w:rPr>
          <w:rFonts w:ascii="Arial" w:hAnsi="Arial" w:cs="Arial"/>
          <w:sz w:val="23"/>
          <w:szCs w:val="23"/>
        </w:rPr>
        <w:t>faktyczny ma charakter analogiczny do uprzednio opiniowanej sprawy.</w:t>
      </w:r>
    </w:p>
    <w:sectPr w:rsidR="007C36EF" w:rsidSect="00AB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F4"/>
    <w:rsid w:val="00041784"/>
    <w:rsid w:val="004F7FF4"/>
    <w:rsid w:val="005975D4"/>
    <w:rsid w:val="00691DD1"/>
    <w:rsid w:val="006C3660"/>
    <w:rsid w:val="007C36EF"/>
    <w:rsid w:val="00887F5E"/>
    <w:rsid w:val="008D6C59"/>
    <w:rsid w:val="00AB1787"/>
    <w:rsid w:val="00B812E2"/>
    <w:rsid w:val="00CE71CF"/>
    <w:rsid w:val="00F4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4C66"/>
  <w15:docId w15:val="{C0B5AE2F-9D48-4AFC-B55B-5ADE6106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2789</Words>
  <Characters>16735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Przekadziński Krzysztof</dc:creator>
  <cp:lastModifiedBy>Laskowski Mieczysław</cp:lastModifiedBy>
  <cp:revision>8</cp:revision>
  <cp:lastPrinted>2017-07-27T11:19:00Z</cp:lastPrinted>
  <dcterms:created xsi:type="dcterms:W3CDTF">2017-07-27T08:39:00Z</dcterms:created>
  <dcterms:modified xsi:type="dcterms:W3CDTF">2018-11-14T09:01:00Z</dcterms:modified>
</cp:coreProperties>
</file>