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EDD4" w14:textId="4922E10A" w:rsidR="006F5970" w:rsidRPr="006047E1" w:rsidRDefault="006047E1" w:rsidP="006047E1">
      <w:pPr>
        <w:tabs>
          <w:tab w:val="left" w:pos="408"/>
          <w:tab w:val="center" w:pos="4601"/>
        </w:tabs>
        <w:suppressAutoHyphens/>
        <w:jc w:val="right"/>
        <w:rPr>
          <w:rFonts w:cs="Arial"/>
          <w:sz w:val="20"/>
          <w:szCs w:val="20"/>
          <w:lang w:eastAsia="ar-SA"/>
        </w:rPr>
      </w:pPr>
      <w:r w:rsidRPr="006047E1">
        <w:rPr>
          <w:rFonts w:cs="Arial"/>
          <w:sz w:val="20"/>
          <w:szCs w:val="20"/>
          <w:lang w:eastAsia="ar-SA"/>
        </w:rPr>
        <w:t>Załącznik nr 6</w:t>
      </w:r>
    </w:p>
    <w:p w14:paraId="47079ADB" w14:textId="206ADA56" w:rsidR="006F5970" w:rsidRPr="00C62F5F" w:rsidRDefault="00643994" w:rsidP="006F5970">
      <w:pPr>
        <w:tabs>
          <w:tab w:val="left" w:pos="408"/>
          <w:tab w:val="center" w:pos="4601"/>
        </w:tabs>
        <w:suppressAutoHyphens/>
        <w:jc w:val="center"/>
        <w:rPr>
          <w:rFonts w:cs="Arial"/>
          <w:b/>
          <w:bCs/>
          <w:sz w:val="20"/>
          <w:szCs w:val="20"/>
          <w:lang w:eastAsia="ar-SA"/>
        </w:rPr>
      </w:pPr>
      <w:r>
        <w:rPr>
          <w:rFonts w:cs="Arial"/>
          <w:b/>
          <w:bCs/>
          <w:sz w:val="20"/>
          <w:szCs w:val="20"/>
          <w:lang w:eastAsia="ar-SA"/>
        </w:rPr>
        <w:t>Projektowane postanowienia umowy</w:t>
      </w:r>
    </w:p>
    <w:p w14:paraId="09CCB048" w14:textId="77777777" w:rsidR="006F5970" w:rsidRPr="00C62F5F" w:rsidRDefault="006F5970" w:rsidP="006F5970">
      <w:pPr>
        <w:suppressAutoHyphens/>
        <w:jc w:val="center"/>
        <w:rPr>
          <w:rFonts w:cs="Arial"/>
          <w:b/>
          <w:bCs/>
          <w:sz w:val="20"/>
          <w:szCs w:val="20"/>
          <w:lang w:eastAsia="ar-SA"/>
        </w:rPr>
      </w:pPr>
    </w:p>
    <w:p w14:paraId="0C938324" w14:textId="33FEF78F" w:rsidR="006F5970" w:rsidRPr="00C62F5F" w:rsidRDefault="00BC0554" w:rsidP="00C97314">
      <w:pPr>
        <w:suppressAutoHyphens/>
        <w:jc w:val="both"/>
        <w:rPr>
          <w:rFonts w:cs="Arial"/>
          <w:b/>
          <w:bCs/>
          <w:sz w:val="20"/>
          <w:szCs w:val="20"/>
          <w:lang w:eastAsia="ar-SA"/>
        </w:rPr>
      </w:pPr>
      <w:r>
        <w:rPr>
          <w:rFonts w:cs="Arial"/>
          <w:sz w:val="20"/>
          <w:szCs w:val="20"/>
          <w:lang w:eastAsia="ar-SA"/>
        </w:rPr>
        <w:t xml:space="preserve">zawarta w dniu </w:t>
      </w:r>
      <w:r w:rsidR="00B57093">
        <w:rPr>
          <w:rFonts w:cs="Arial"/>
          <w:sz w:val="20"/>
          <w:szCs w:val="20"/>
          <w:lang w:eastAsia="ar-SA"/>
        </w:rPr>
        <w:t>………….</w:t>
      </w:r>
      <w:r>
        <w:rPr>
          <w:rFonts w:cs="Arial"/>
          <w:sz w:val="20"/>
          <w:szCs w:val="20"/>
          <w:lang w:eastAsia="ar-SA"/>
        </w:rPr>
        <w:t xml:space="preserve"> r.</w:t>
      </w:r>
      <w:r w:rsidR="006F5970" w:rsidRPr="00C62F5F">
        <w:rPr>
          <w:rFonts w:cs="Arial"/>
          <w:sz w:val="20"/>
          <w:szCs w:val="20"/>
          <w:lang w:eastAsia="ar-SA"/>
        </w:rPr>
        <w:t xml:space="preserve"> pomiędzy</w:t>
      </w:r>
      <w:r w:rsidR="006F5970" w:rsidRPr="00C62F5F">
        <w:rPr>
          <w:rFonts w:cs="Arial"/>
          <w:b/>
          <w:bCs/>
          <w:sz w:val="20"/>
          <w:szCs w:val="20"/>
          <w:lang w:eastAsia="ar-SA"/>
        </w:rPr>
        <w:t xml:space="preserve"> </w:t>
      </w:r>
      <w:r w:rsidR="006F5970" w:rsidRPr="00C62F5F">
        <w:rPr>
          <w:rFonts w:cs="Arial"/>
          <w:sz w:val="20"/>
          <w:szCs w:val="20"/>
          <w:lang w:eastAsia="ar-SA"/>
        </w:rPr>
        <w:t xml:space="preserve">Gminą Wejherowo, z siedzibą przy ul. Transportowa 1, 84-200 Wejherowo, NIP: 588-237-58-50, </w:t>
      </w:r>
    </w:p>
    <w:p w14:paraId="121AAC69" w14:textId="77777777" w:rsidR="006F5970" w:rsidRPr="00C62F5F" w:rsidRDefault="006F5970" w:rsidP="006F5970">
      <w:pPr>
        <w:suppressAutoHyphens/>
        <w:rPr>
          <w:rFonts w:cs="Arial"/>
          <w:sz w:val="20"/>
          <w:szCs w:val="20"/>
          <w:lang w:eastAsia="ar-SA"/>
        </w:rPr>
      </w:pPr>
    </w:p>
    <w:p w14:paraId="2454F1B1" w14:textId="77777777" w:rsidR="006F5970" w:rsidRDefault="006F5970" w:rsidP="006F5970">
      <w:pPr>
        <w:suppressAutoHyphens/>
        <w:rPr>
          <w:rFonts w:cs="Arial"/>
          <w:sz w:val="20"/>
          <w:szCs w:val="20"/>
          <w:lang w:eastAsia="ar-SA"/>
        </w:rPr>
      </w:pPr>
      <w:r w:rsidRPr="00C62F5F">
        <w:rPr>
          <w:rFonts w:cs="Arial"/>
          <w:sz w:val="20"/>
          <w:szCs w:val="20"/>
          <w:lang w:eastAsia="ar-SA"/>
        </w:rPr>
        <w:t>reprezentowaną przez:</w:t>
      </w:r>
    </w:p>
    <w:p w14:paraId="69C8D9F5" w14:textId="77777777" w:rsidR="00BC0554" w:rsidRPr="00C62F5F" w:rsidRDefault="00D41C62" w:rsidP="00D41C62">
      <w:pPr>
        <w:tabs>
          <w:tab w:val="left" w:pos="3402"/>
        </w:tabs>
        <w:suppressAutoHyphens/>
        <w:rPr>
          <w:rFonts w:cs="Arial"/>
          <w:sz w:val="20"/>
          <w:szCs w:val="20"/>
          <w:lang w:eastAsia="ar-SA"/>
        </w:rPr>
      </w:pPr>
      <w:r>
        <w:rPr>
          <w:rFonts w:cs="Arial"/>
          <w:sz w:val="20"/>
          <w:szCs w:val="20"/>
          <w:lang w:eastAsia="ar-SA"/>
        </w:rPr>
        <w:tab/>
      </w:r>
    </w:p>
    <w:p w14:paraId="595E70DB" w14:textId="4F1FA7E7" w:rsidR="006F5970" w:rsidRPr="00BC0554" w:rsidRDefault="00B57093" w:rsidP="006F5970">
      <w:pPr>
        <w:suppressAutoHyphens/>
        <w:rPr>
          <w:rFonts w:cs="Arial"/>
          <w:b/>
          <w:sz w:val="20"/>
          <w:szCs w:val="20"/>
          <w:lang w:eastAsia="ar-SA"/>
        </w:rPr>
      </w:pPr>
      <w:r>
        <w:rPr>
          <w:rFonts w:cs="Arial"/>
          <w:b/>
          <w:sz w:val="20"/>
          <w:szCs w:val="20"/>
          <w:lang w:eastAsia="ar-SA"/>
        </w:rPr>
        <w:t>……………………………………………………………………………………………………………………</w:t>
      </w:r>
    </w:p>
    <w:p w14:paraId="171C6E22" w14:textId="77777777" w:rsidR="006F5970" w:rsidRPr="00C62F5F" w:rsidRDefault="006F5970" w:rsidP="006F5970">
      <w:pPr>
        <w:suppressAutoHyphens/>
        <w:jc w:val="both"/>
        <w:rPr>
          <w:rFonts w:cs="Arial"/>
          <w:sz w:val="20"/>
          <w:szCs w:val="20"/>
          <w:lang w:eastAsia="ar-SA"/>
        </w:rPr>
      </w:pPr>
    </w:p>
    <w:p w14:paraId="38B9C965" w14:textId="77777777" w:rsidR="006F5970" w:rsidRPr="00C62F5F" w:rsidRDefault="006F5970" w:rsidP="006F5970">
      <w:pPr>
        <w:suppressAutoHyphens/>
        <w:jc w:val="both"/>
        <w:rPr>
          <w:rFonts w:cs="Arial"/>
          <w:sz w:val="20"/>
          <w:szCs w:val="20"/>
          <w:lang w:eastAsia="ar-SA"/>
        </w:rPr>
      </w:pPr>
      <w:r w:rsidRPr="00C62F5F">
        <w:rPr>
          <w:rFonts w:cs="Arial"/>
          <w:sz w:val="20"/>
          <w:szCs w:val="20"/>
          <w:lang w:eastAsia="ar-SA"/>
        </w:rPr>
        <w:t>zwaną dalej „Zamawiającym”</w:t>
      </w:r>
    </w:p>
    <w:p w14:paraId="4A7006A0" w14:textId="77777777" w:rsidR="006F5970" w:rsidRPr="00C62F5F" w:rsidRDefault="006F5970" w:rsidP="006F5970">
      <w:pPr>
        <w:suppressAutoHyphens/>
        <w:jc w:val="both"/>
        <w:rPr>
          <w:rFonts w:cs="Arial"/>
          <w:sz w:val="20"/>
          <w:szCs w:val="20"/>
          <w:lang w:eastAsia="ar-SA"/>
        </w:rPr>
      </w:pPr>
    </w:p>
    <w:p w14:paraId="46BB0749" w14:textId="77777777" w:rsidR="00BC0554" w:rsidRPr="00CD1C5A" w:rsidRDefault="00BC0554" w:rsidP="00BC0554">
      <w:pPr>
        <w:suppressAutoHyphens/>
        <w:jc w:val="both"/>
        <w:rPr>
          <w:rFonts w:cs="Arial"/>
          <w:sz w:val="20"/>
          <w:szCs w:val="20"/>
          <w:lang w:eastAsia="ar-SA"/>
        </w:rPr>
      </w:pPr>
      <w:r w:rsidRPr="00CD1C5A">
        <w:rPr>
          <w:rFonts w:cs="Arial"/>
          <w:sz w:val="20"/>
          <w:szCs w:val="20"/>
          <w:lang w:eastAsia="ar-SA"/>
        </w:rPr>
        <w:t xml:space="preserve">a </w:t>
      </w:r>
    </w:p>
    <w:p w14:paraId="4EECD10B" w14:textId="26C26772" w:rsidR="00BC0554" w:rsidRDefault="00B57093" w:rsidP="00BC0554">
      <w:pPr>
        <w:suppressAutoHyphens/>
        <w:jc w:val="both"/>
        <w:rPr>
          <w:b/>
          <w:sz w:val="20"/>
          <w:szCs w:val="20"/>
          <w:lang w:eastAsia="ar-SA"/>
        </w:rPr>
      </w:pPr>
      <w:r>
        <w:rPr>
          <w:b/>
          <w:sz w:val="20"/>
          <w:szCs w:val="20"/>
          <w:lang w:eastAsia="ar-SA"/>
        </w:rPr>
        <w:t>……………………………………………………………………………………………………………………</w:t>
      </w:r>
    </w:p>
    <w:p w14:paraId="6E1C7BD1" w14:textId="77777777" w:rsidR="00BC0554" w:rsidRDefault="00BC0554" w:rsidP="006F5970">
      <w:pPr>
        <w:suppressAutoHyphens/>
        <w:jc w:val="both"/>
        <w:rPr>
          <w:rFonts w:cs="Arial"/>
          <w:sz w:val="20"/>
          <w:szCs w:val="20"/>
          <w:lang w:eastAsia="ar-SA"/>
        </w:rPr>
      </w:pPr>
    </w:p>
    <w:p w14:paraId="55C7058C" w14:textId="77777777" w:rsidR="006F5970" w:rsidRPr="00C62F5F" w:rsidRDefault="006F5970" w:rsidP="006F5970">
      <w:pPr>
        <w:suppressAutoHyphens/>
        <w:jc w:val="both"/>
        <w:rPr>
          <w:rFonts w:cs="Arial"/>
          <w:sz w:val="20"/>
          <w:szCs w:val="20"/>
          <w:lang w:eastAsia="ar-SA"/>
        </w:rPr>
      </w:pPr>
      <w:r w:rsidRPr="00C62F5F">
        <w:rPr>
          <w:rFonts w:cs="Arial"/>
          <w:sz w:val="20"/>
          <w:szCs w:val="20"/>
          <w:lang w:eastAsia="ar-SA"/>
        </w:rPr>
        <w:t xml:space="preserve">zwanym dalej „Wykonawcą”, </w:t>
      </w:r>
    </w:p>
    <w:p w14:paraId="4F2CB92E" w14:textId="77777777" w:rsidR="006F5970" w:rsidRPr="00C62F5F" w:rsidRDefault="006F5970" w:rsidP="006F5970">
      <w:pPr>
        <w:suppressAutoHyphens/>
        <w:rPr>
          <w:rFonts w:cs="Arial"/>
          <w:sz w:val="20"/>
          <w:szCs w:val="20"/>
          <w:lang w:eastAsia="ar-SA"/>
        </w:rPr>
      </w:pPr>
    </w:p>
    <w:p w14:paraId="01C8F414" w14:textId="06B2ACB3" w:rsidR="006F5970" w:rsidRPr="00C62F5F" w:rsidRDefault="006F5970" w:rsidP="006F5970">
      <w:pPr>
        <w:suppressAutoHyphens/>
        <w:jc w:val="both"/>
        <w:rPr>
          <w:rFonts w:cs="Arial"/>
          <w:sz w:val="20"/>
          <w:szCs w:val="20"/>
          <w:lang w:eastAsia="ar-SA"/>
        </w:rPr>
      </w:pPr>
      <w:r w:rsidRPr="00C62F5F">
        <w:rPr>
          <w:rFonts w:cs="Arial"/>
          <w:sz w:val="20"/>
          <w:szCs w:val="20"/>
          <w:lang w:eastAsia="ar-SA"/>
        </w:rPr>
        <w:t xml:space="preserve">w wyniku rozstrzygniętego postępowania o udzielenie zamówienia publicznego prowadzonego w trybie </w:t>
      </w:r>
      <w:r w:rsidR="00B57093">
        <w:rPr>
          <w:rFonts w:cs="Arial"/>
          <w:sz w:val="20"/>
          <w:szCs w:val="20"/>
          <w:lang w:eastAsia="ar-SA"/>
        </w:rPr>
        <w:t>podstawowym</w:t>
      </w:r>
      <w:r w:rsidR="00011D8C">
        <w:rPr>
          <w:rFonts w:cs="Arial"/>
          <w:sz w:val="20"/>
          <w:szCs w:val="20"/>
          <w:lang w:eastAsia="ar-SA"/>
        </w:rPr>
        <w:t>,</w:t>
      </w:r>
      <w:r w:rsidRPr="00C62F5F">
        <w:rPr>
          <w:rFonts w:cs="Arial"/>
          <w:sz w:val="20"/>
          <w:szCs w:val="20"/>
          <w:lang w:eastAsia="ar-SA"/>
        </w:rPr>
        <w:t xml:space="preserve"> o następującej treści: </w:t>
      </w:r>
    </w:p>
    <w:p w14:paraId="154858FE" w14:textId="77777777" w:rsidR="006F5970" w:rsidRPr="00C62F5F" w:rsidRDefault="006F5970" w:rsidP="006F5970">
      <w:pPr>
        <w:suppressAutoHyphens/>
        <w:jc w:val="center"/>
        <w:rPr>
          <w:rFonts w:cs="Arial"/>
          <w:b/>
          <w:bCs/>
          <w:sz w:val="20"/>
          <w:szCs w:val="20"/>
          <w:lang w:eastAsia="ar-SA"/>
        </w:rPr>
      </w:pPr>
    </w:p>
    <w:p w14:paraId="138AC4D2" w14:textId="77777777" w:rsidR="006F5970" w:rsidRPr="00C62F5F" w:rsidRDefault="006F5970" w:rsidP="006F5970">
      <w:pPr>
        <w:suppressAutoHyphens/>
        <w:jc w:val="center"/>
        <w:rPr>
          <w:rFonts w:cs="Arial"/>
          <w:b/>
          <w:bCs/>
          <w:sz w:val="20"/>
          <w:szCs w:val="20"/>
          <w:lang w:eastAsia="ar-SA"/>
        </w:rPr>
      </w:pPr>
      <w:r w:rsidRPr="00C62F5F">
        <w:rPr>
          <w:rFonts w:cs="Arial"/>
          <w:b/>
          <w:bCs/>
          <w:sz w:val="20"/>
          <w:szCs w:val="20"/>
          <w:lang w:eastAsia="ar-SA"/>
        </w:rPr>
        <w:t>§ 1</w:t>
      </w:r>
    </w:p>
    <w:p w14:paraId="4DAD6DC7" w14:textId="77777777" w:rsidR="006F5970" w:rsidRPr="00C62F5F" w:rsidRDefault="006F5970" w:rsidP="00023F67">
      <w:pPr>
        <w:suppressAutoHyphens/>
        <w:rPr>
          <w:rFonts w:cs="Arial"/>
          <w:b/>
          <w:bCs/>
          <w:sz w:val="20"/>
          <w:szCs w:val="20"/>
          <w:lang w:eastAsia="ar-SA"/>
        </w:rPr>
      </w:pPr>
      <w:r w:rsidRPr="00C62F5F">
        <w:rPr>
          <w:rFonts w:cs="Arial"/>
          <w:b/>
          <w:bCs/>
          <w:sz w:val="20"/>
          <w:szCs w:val="20"/>
          <w:lang w:eastAsia="ar-SA"/>
        </w:rPr>
        <w:t>Przedmiot umowy</w:t>
      </w:r>
    </w:p>
    <w:p w14:paraId="11593BB2" w14:textId="0BF7F827" w:rsidR="006F5970" w:rsidRPr="00015229" w:rsidRDefault="006F5970" w:rsidP="00CC617F">
      <w:pPr>
        <w:numPr>
          <w:ilvl w:val="0"/>
          <w:numId w:val="6"/>
        </w:numPr>
        <w:shd w:val="clear" w:color="auto" w:fill="FFFFFF"/>
        <w:suppressAutoHyphens/>
        <w:spacing w:after="120"/>
        <w:jc w:val="both"/>
        <w:rPr>
          <w:rFonts w:cs="Arial"/>
          <w:b/>
          <w:bCs/>
          <w:i/>
          <w:sz w:val="20"/>
          <w:szCs w:val="20"/>
          <w:lang w:eastAsia="ar-SA"/>
        </w:rPr>
      </w:pPr>
      <w:r w:rsidRPr="00932DC1">
        <w:rPr>
          <w:rFonts w:cs="Arial"/>
          <w:bCs/>
          <w:iCs/>
          <w:sz w:val="20"/>
          <w:szCs w:val="20"/>
          <w:lang w:eastAsia="ar-SA"/>
        </w:rPr>
        <w:t>Zamawiający zleca, a Wykonawca przyjmuje do realizacji zadanie pod nazwą</w:t>
      </w:r>
      <w:r w:rsidR="00BB4DB8">
        <w:rPr>
          <w:rFonts w:cs="Arial"/>
          <w:bCs/>
          <w:iCs/>
          <w:sz w:val="20"/>
          <w:szCs w:val="20"/>
          <w:lang w:eastAsia="ar-SA"/>
        </w:rPr>
        <w:t>:</w:t>
      </w:r>
      <w:r w:rsidRPr="00932DC1">
        <w:rPr>
          <w:rFonts w:cs="Arial"/>
          <w:bCs/>
          <w:iCs/>
          <w:sz w:val="20"/>
          <w:szCs w:val="20"/>
          <w:lang w:eastAsia="ar-SA"/>
        </w:rPr>
        <w:t xml:space="preserve"> </w:t>
      </w:r>
      <w:r w:rsidRPr="00015229">
        <w:rPr>
          <w:i/>
          <w:sz w:val="20"/>
          <w:szCs w:val="20"/>
          <w:lang w:val="x-none"/>
        </w:rPr>
        <w:t>„</w:t>
      </w:r>
      <w:bookmarkStart w:id="0" w:name="_Hlk107478892"/>
      <w:r w:rsidR="00BB4DB8" w:rsidRPr="00015229">
        <w:rPr>
          <w:i/>
          <w:sz w:val="20"/>
          <w:szCs w:val="20"/>
        </w:rPr>
        <w:t>Świadczenie usług konserwacji i eksploatacji  oświetlenia ulic i innych otwartych obiektów publicznych na terenie Gminy Wejherowo</w:t>
      </w:r>
      <w:bookmarkEnd w:id="0"/>
      <w:r w:rsidR="00BB4DB8" w:rsidRPr="00015229">
        <w:rPr>
          <w:bCs/>
          <w:i/>
          <w:iCs/>
          <w:sz w:val="20"/>
          <w:szCs w:val="20"/>
        </w:rPr>
        <w:t>”</w:t>
      </w:r>
    </w:p>
    <w:p w14:paraId="54ABD058" w14:textId="04B699E2" w:rsidR="00D765F5" w:rsidRPr="00932DC1" w:rsidRDefault="00C97314" w:rsidP="00CC617F">
      <w:pPr>
        <w:numPr>
          <w:ilvl w:val="0"/>
          <w:numId w:val="6"/>
        </w:numPr>
        <w:spacing w:after="120"/>
        <w:rPr>
          <w:sz w:val="20"/>
          <w:szCs w:val="20"/>
          <w:lang w:val="x-none"/>
        </w:rPr>
      </w:pPr>
      <w:r w:rsidRPr="00932DC1">
        <w:rPr>
          <w:sz w:val="20"/>
          <w:szCs w:val="20"/>
          <w:lang w:val="x-none"/>
        </w:rPr>
        <w:t>Integralną część niniejszej umowy stanowi SWZ</w:t>
      </w:r>
      <w:r w:rsidRPr="00932DC1">
        <w:rPr>
          <w:sz w:val="20"/>
          <w:szCs w:val="20"/>
        </w:rPr>
        <w:t xml:space="preserve"> z załącznikami</w:t>
      </w:r>
      <w:r w:rsidRPr="00932DC1">
        <w:rPr>
          <w:sz w:val="20"/>
          <w:szCs w:val="20"/>
          <w:lang w:val="x-none"/>
        </w:rPr>
        <w:t xml:space="preserve"> i oferta Wykonawcy. </w:t>
      </w:r>
    </w:p>
    <w:p w14:paraId="5E64ABB7" w14:textId="77777777" w:rsidR="00D765F5" w:rsidRPr="00932DC1" w:rsidRDefault="00D765F5" w:rsidP="00CC617F">
      <w:pPr>
        <w:pStyle w:val="Akapitzlist"/>
        <w:numPr>
          <w:ilvl w:val="0"/>
          <w:numId w:val="6"/>
        </w:numPr>
        <w:spacing w:after="120"/>
        <w:rPr>
          <w:sz w:val="20"/>
          <w:szCs w:val="20"/>
        </w:rPr>
      </w:pPr>
      <w:r w:rsidRPr="00932DC1">
        <w:rPr>
          <w:sz w:val="20"/>
          <w:szCs w:val="20"/>
        </w:rPr>
        <w:t>Prowadzenie eksploatacji, obsługi i konserwacji w zakresie technicznie i ekonomicznie uzasadnionym należy wykonywać zgodnie z obowiązującymi w tej mierze właściwymi przepisami prawa i normami technicznymi w zakresie eksploatacji sieci oświetleniowej, bezpieczeństwa i higieny pracy, ochrony od porażeń, zasadami sztuki budowlanej i wiedzy inżynierskiej.</w:t>
      </w:r>
    </w:p>
    <w:p w14:paraId="571C6CF6" w14:textId="77777777" w:rsidR="00C97314" w:rsidRPr="00C62F5F" w:rsidRDefault="00C97314" w:rsidP="00C97314">
      <w:pPr>
        <w:shd w:val="clear" w:color="auto" w:fill="FFFFFF"/>
        <w:suppressAutoHyphens/>
        <w:ind w:left="357"/>
        <w:jc w:val="both"/>
        <w:rPr>
          <w:rFonts w:cs="Arial"/>
          <w:b/>
          <w:bCs/>
          <w:sz w:val="20"/>
          <w:szCs w:val="20"/>
          <w:lang w:eastAsia="ar-SA"/>
        </w:rPr>
      </w:pPr>
    </w:p>
    <w:p w14:paraId="788CFF44" w14:textId="77777777" w:rsidR="008C3B25" w:rsidRDefault="006F5970" w:rsidP="008C3B25">
      <w:pPr>
        <w:suppressAutoHyphens/>
        <w:jc w:val="center"/>
        <w:rPr>
          <w:rFonts w:cs="Arial"/>
          <w:b/>
          <w:bCs/>
          <w:sz w:val="20"/>
          <w:szCs w:val="20"/>
          <w:lang w:eastAsia="ar-SA"/>
        </w:rPr>
      </w:pPr>
      <w:r w:rsidRPr="00C62F5F">
        <w:rPr>
          <w:rFonts w:cs="Arial"/>
          <w:b/>
          <w:bCs/>
          <w:sz w:val="20"/>
          <w:szCs w:val="20"/>
          <w:lang w:eastAsia="ar-SA"/>
        </w:rPr>
        <w:t>§ 2</w:t>
      </w:r>
    </w:p>
    <w:p w14:paraId="5429D51A" w14:textId="77777777" w:rsidR="004A7EFF" w:rsidRDefault="004A7EFF" w:rsidP="008C3B25">
      <w:pPr>
        <w:suppressAutoHyphens/>
        <w:jc w:val="center"/>
        <w:rPr>
          <w:rFonts w:cs="Arial"/>
          <w:b/>
          <w:bCs/>
          <w:sz w:val="20"/>
          <w:szCs w:val="20"/>
          <w:lang w:eastAsia="ar-SA"/>
        </w:rPr>
      </w:pPr>
    </w:p>
    <w:p w14:paraId="63E13AF5" w14:textId="050B8FA5" w:rsidR="008C3B25" w:rsidRPr="00A8572C" w:rsidRDefault="008C3B25" w:rsidP="00CC617F">
      <w:pPr>
        <w:pStyle w:val="Akapitzlist"/>
        <w:numPr>
          <w:ilvl w:val="3"/>
          <w:numId w:val="6"/>
        </w:numPr>
        <w:tabs>
          <w:tab w:val="clear" w:pos="2880"/>
        </w:tabs>
        <w:suppressAutoHyphens/>
        <w:ind w:left="567" w:hanging="567"/>
        <w:rPr>
          <w:rFonts w:cs="Arial"/>
          <w:bCs/>
          <w:sz w:val="20"/>
          <w:szCs w:val="20"/>
          <w:lang w:eastAsia="ar-SA"/>
        </w:rPr>
      </w:pPr>
      <w:r w:rsidRPr="00A8572C">
        <w:rPr>
          <w:kern w:val="1"/>
          <w:sz w:val="20"/>
          <w:szCs w:val="20"/>
        </w:rPr>
        <w:t>Szczegółowy opis przedmiotu zamówienia zawiera</w:t>
      </w:r>
      <w:r w:rsidR="00EA0D99" w:rsidRPr="00A8572C">
        <w:rPr>
          <w:kern w:val="1"/>
          <w:sz w:val="20"/>
          <w:szCs w:val="20"/>
        </w:rPr>
        <w:t xml:space="preserve"> </w:t>
      </w:r>
      <w:r w:rsidR="00E145E5" w:rsidRPr="00A8572C">
        <w:rPr>
          <w:kern w:val="1"/>
          <w:sz w:val="20"/>
          <w:szCs w:val="20"/>
        </w:rPr>
        <w:t xml:space="preserve"> załącznik nr 1 (</w:t>
      </w:r>
      <w:r w:rsidR="00EA0D99" w:rsidRPr="00A8572C">
        <w:rPr>
          <w:kern w:val="1"/>
          <w:sz w:val="20"/>
          <w:szCs w:val="20"/>
        </w:rPr>
        <w:t xml:space="preserve">załącznik Nr </w:t>
      </w:r>
      <w:r w:rsidR="00B57093">
        <w:rPr>
          <w:kern w:val="1"/>
          <w:sz w:val="20"/>
          <w:szCs w:val="20"/>
        </w:rPr>
        <w:t>7</w:t>
      </w:r>
      <w:r w:rsidR="00EA0D99" w:rsidRPr="00A8572C">
        <w:rPr>
          <w:kern w:val="1"/>
          <w:sz w:val="20"/>
          <w:szCs w:val="20"/>
        </w:rPr>
        <w:t xml:space="preserve"> do SWZ</w:t>
      </w:r>
      <w:r w:rsidR="00E145E5" w:rsidRPr="00A8572C">
        <w:rPr>
          <w:kern w:val="1"/>
          <w:sz w:val="20"/>
          <w:szCs w:val="20"/>
        </w:rPr>
        <w:t>)</w:t>
      </w:r>
      <w:r w:rsidR="00011D8C">
        <w:rPr>
          <w:kern w:val="1"/>
          <w:sz w:val="20"/>
          <w:szCs w:val="20"/>
        </w:rPr>
        <w:t>.</w:t>
      </w:r>
    </w:p>
    <w:p w14:paraId="529FB427" w14:textId="27925328" w:rsidR="00B855FE" w:rsidRPr="00B855FE" w:rsidRDefault="006B0C38" w:rsidP="00CC617F">
      <w:pPr>
        <w:pStyle w:val="Akapitzlist"/>
        <w:numPr>
          <w:ilvl w:val="3"/>
          <w:numId w:val="6"/>
        </w:numPr>
        <w:tabs>
          <w:tab w:val="clear" w:pos="2880"/>
        </w:tabs>
        <w:suppressAutoHyphens/>
        <w:ind w:left="567" w:hanging="567"/>
        <w:rPr>
          <w:bCs/>
          <w:iCs/>
          <w:sz w:val="20"/>
          <w:szCs w:val="20"/>
          <w:lang w:eastAsia="ar-SA"/>
        </w:rPr>
      </w:pPr>
      <w:r w:rsidRPr="00B855FE">
        <w:rPr>
          <w:bCs/>
          <w:iCs/>
          <w:sz w:val="20"/>
          <w:szCs w:val="20"/>
          <w:lang w:eastAsia="ar-SA"/>
        </w:rPr>
        <w:t xml:space="preserve">Czynności związane z utrzymaniem urządzeń oświetleniowych i cykliczność zabiegów odbywać się będą zgodnie z </w:t>
      </w:r>
      <w:r w:rsidR="00B855FE" w:rsidRPr="00B855FE">
        <w:rPr>
          <w:bCs/>
          <w:iCs/>
          <w:sz w:val="20"/>
          <w:szCs w:val="20"/>
          <w:lang w:eastAsia="ar-SA"/>
        </w:rPr>
        <w:t>Instrukcją Eksploatacji Urządzeń Instalacji Oświetlenia Zewnętrznego obowiązującą w Gminie Wejherowo</w:t>
      </w:r>
      <w:r w:rsidR="00011D8C">
        <w:rPr>
          <w:bCs/>
          <w:iCs/>
          <w:sz w:val="20"/>
          <w:szCs w:val="20"/>
          <w:lang w:eastAsia="ar-SA"/>
        </w:rPr>
        <w:t>,</w:t>
      </w:r>
      <w:r w:rsidR="00B855FE">
        <w:rPr>
          <w:bCs/>
          <w:iCs/>
          <w:sz w:val="20"/>
          <w:szCs w:val="20"/>
          <w:lang w:eastAsia="ar-SA"/>
        </w:rPr>
        <w:t xml:space="preserve"> stanowiącą integralną część  niniejszej umowy.</w:t>
      </w:r>
    </w:p>
    <w:p w14:paraId="53CF0C44" w14:textId="77777777" w:rsidR="006B0C38" w:rsidRPr="00A8572C" w:rsidRDefault="006B0C38" w:rsidP="00B855FE">
      <w:pPr>
        <w:pStyle w:val="Akapitzlist"/>
        <w:suppressAutoHyphens/>
        <w:ind w:left="567"/>
        <w:rPr>
          <w:rFonts w:cs="Arial"/>
          <w:bCs/>
          <w:sz w:val="20"/>
          <w:szCs w:val="20"/>
          <w:lang w:eastAsia="ar-SA"/>
        </w:rPr>
      </w:pPr>
    </w:p>
    <w:p w14:paraId="49166D36" w14:textId="77777777" w:rsidR="005D3A53" w:rsidRDefault="005D3A53" w:rsidP="00652839">
      <w:pPr>
        <w:jc w:val="center"/>
        <w:rPr>
          <w:b/>
          <w:sz w:val="20"/>
          <w:szCs w:val="20"/>
        </w:rPr>
      </w:pPr>
    </w:p>
    <w:p w14:paraId="7C6888A8" w14:textId="77777777" w:rsidR="005D3A53" w:rsidRDefault="005D3A53" w:rsidP="005D3A53">
      <w:pPr>
        <w:jc w:val="center"/>
        <w:rPr>
          <w:b/>
          <w:sz w:val="20"/>
          <w:szCs w:val="20"/>
        </w:rPr>
      </w:pPr>
      <w:r w:rsidRPr="00EC7B25">
        <w:rPr>
          <w:b/>
          <w:sz w:val="20"/>
          <w:szCs w:val="20"/>
          <w:lang w:val="x-none"/>
        </w:rPr>
        <w:t xml:space="preserve">§ </w:t>
      </w:r>
      <w:r>
        <w:rPr>
          <w:b/>
          <w:sz w:val="20"/>
          <w:szCs w:val="20"/>
        </w:rPr>
        <w:t>3</w:t>
      </w:r>
    </w:p>
    <w:p w14:paraId="514F7F47" w14:textId="77777777" w:rsidR="004A7EFF" w:rsidRPr="00EC7B25" w:rsidRDefault="004A7EFF" w:rsidP="005D3A53">
      <w:pPr>
        <w:jc w:val="center"/>
        <w:rPr>
          <w:b/>
          <w:sz w:val="20"/>
          <w:szCs w:val="20"/>
        </w:rPr>
      </w:pPr>
    </w:p>
    <w:p w14:paraId="71D2B682" w14:textId="77777777" w:rsidR="005D3A53" w:rsidRPr="00EC7B25" w:rsidRDefault="005D3A53" w:rsidP="00CC617F">
      <w:pPr>
        <w:numPr>
          <w:ilvl w:val="0"/>
          <w:numId w:val="12"/>
        </w:numPr>
        <w:tabs>
          <w:tab w:val="left" w:pos="0"/>
        </w:tabs>
        <w:overflowPunct w:val="0"/>
        <w:autoSpaceDE w:val="0"/>
        <w:autoSpaceDN w:val="0"/>
        <w:adjustRightInd w:val="0"/>
        <w:jc w:val="both"/>
        <w:textAlignment w:val="baseline"/>
        <w:rPr>
          <w:sz w:val="20"/>
          <w:szCs w:val="20"/>
        </w:rPr>
      </w:pPr>
      <w:r w:rsidRPr="00EC7B25">
        <w:rPr>
          <w:bCs/>
          <w:sz w:val="20"/>
          <w:szCs w:val="20"/>
        </w:rPr>
        <w:t>Liczba punktów świetlnych może ulegać zmianie, w okresie realizacji umowy, o nowo wybudowane punkty oświetlenia oraz w przypadku likwidacji istniejących punktów.</w:t>
      </w:r>
    </w:p>
    <w:p w14:paraId="3BB092C3" w14:textId="0F97F159" w:rsidR="005D3A53" w:rsidRPr="00EC7B25" w:rsidRDefault="005D3A53" w:rsidP="00CC617F">
      <w:pPr>
        <w:numPr>
          <w:ilvl w:val="0"/>
          <w:numId w:val="12"/>
        </w:numPr>
        <w:tabs>
          <w:tab w:val="left" w:pos="0"/>
        </w:tabs>
        <w:overflowPunct w:val="0"/>
        <w:autoSpaceDE w:val="0"/>
        <w:autoSpaceDN w:val="0"/>
        <w:adjustRightInd w:val="0"/>
        <w:jc w:val="both"/>
        <w:textAlignment w:val="baseline"/>
        <w:rPr>
          <w:sz w:val="20"/>
          <w:szCs w:val="20"/>
        </w:rPr>
      </w:pPr>
      <w:r w:rsidRPr="00EC7B25">
        <w:rPr>
          <w:sz w:val="20"/>
          <w:szCs w:val="20"/>
        </w:rPr>
        <w:t xml:space="preserve">W przypadku zwiększenia ilości punktów świetlnych, koszty ich utrzymania liczone będą według stawki określonej w § </w:t>
      </w:r>
      <w:r w:rsidR="00E145E5">
        <w:rPr>
          <w:sz w:val="20"/>
          <w:szCs w:val="20"/>
        </w:rPr>
        <w:t>11</w:t>
      </w:r>
      <w:r w:rsidRPr="00EC7B25">
        <w:rPr>
          <w:sz w:val="20"/>
          <w:szCs w:val="20"/>
        </w:rPr>
        <w:t xml:space="preserve"> ust. </w:t>
      </w:r>
      <w:r w:rsidR="00011D8C">
        <w:rPr>
          <w:sz w:val="20"/>
          <w:szCs w:val="20"/>
        </w:rPr>
        <w:t>2</w:t>
      </w:r>
      <w:r w:rsidRPr="00EC7B25">
        <w:rPr>
          <w:sz w:val="20"/>
          <w:szCs w:val="20"/>
        </w:rPr>
        <w:t xml:space="preserve"> umowy.</w:t>
      </w:r>
    </w:p>
    <w:p w14:paraId="7FFB0E4A" w14:textId="4DFF94CD" w:rsidR="005D3A53" w:rsidRPr="00EC7B25" w:rsidRDefault="005D3A53" w:rsidP="00CC617F">
      <w:pPr>
        <w:numPr>
          <w:ilvl w:val="0"/>
          <w:numId w:val="12"/>
        </w:numPr>
        <w:tabs>
          <w:tab w:val="left" w:pos="0"/>
        </w:tabs>
        <w:overflowPunct w:val="0"/>
        <w:autoSpaceDE w:val="0"/>
        <w:autoSpaceDN w:val="0"/>
        <w:adjustRightInd w:val="0"/>
        <w:jc w:val="both"/>
        <w:textAlignment w:val="baseline"/>
        <w:rPr>
          <w:sz w:val="20"/>
          <w:szCs w:val="20"/>
        </w:rPr>
      </w:pPr>
      <w:r w:rsidRPr="00EC7B25">
        <w:rPr>
          <w:sz w:val="20"/>
          <w:szCs w:val="20"/>
        </w:rPr>
        <w:t xml:space="preserve">Zmiana, o której mowa w ust. 1 i 2, wymaga każdorazowo uaktualnienia </w:t>
      </w:r>
      <w:r w:rsidR="00E145E5">
        <w:rPr>
          <w:sz w:val="20"/>
          <w:szCs w:val="20"/>
        </w:rPr>
        <w:t xml:space="preserve">wykazów zawierających  ilości </w:t>
      </w:r>
      <w:r w:rsidR="00E145E5" w:rsidRPr="00B2331A">
        <w:rPr>
          <w:sz w:val="20"/>
          <w:szCs w:val="20"/>
        </w:rPr>
        <w:t>punktów świetlnych (</w:t>
      </w:r>
      <w:r w:rsidRPr="00B2331A">
        <w:rPr>
          <w:sz w:val="20"/>
          <w:szCs w:val="20"/>
        </w:rPr>
        <w:t xml:space="preserve">załącznika nr </w:t>
      </w:r>
      <w:r w:rsidR="00B57093">
        <w:rPr>
          <w:sz w:val="20"/>
          <w:szCs w:val="20"/>
        </w:rPr>
        <w:t>7.</w:t>
      </w:r>
      <w:r w:rsidRPr="00B2331A">
        <w:rPr>
          <w:sz w:val="20"/>
          <w:szCs w:val="20"/>
        </w:rPr>
        <w:t>1</w:t>
      </w:r>
      <w:r w:rsidR="00E145E5" w:rsidRPr="00B2331A">
        <w:rPr>
          <w:sz w:val="20"/>
          <w:szCs w:val="20"/>
        </w:rPr>
        <w:t xml:space="preserve">, nr </w:t>
      </w:r>
      <w:r w:rsidR="00B57093">
        <w:rPr>
          <w:sz w:val="20"/>
          <w:szCs w:val="20"/>
        </w:rPr>
        <w:t>7.</w:t>
      </w:r>
      <w:r w:rsidR="00E145E5" w:rsidRPr="00B2331A">
        <w:rPr>
          <w:sz w:val="20"/>
          <w:szCs w:val="20"/>
        </w:rPr>
        <w:t xml:space="preserve">2 do szczegółowego opisu przedmiotu zamówienia) </w:t>
      </w:r>
      <w:r w:rsidRPr="00B2331A">
        <w:rPr>
          <w:sz w:val="20"/>
          <w:szCs w:val="20"/>
        </w:rPr>
        <w:t xml:space="preserve">przed </w:t>
      </w:r>
      <w:r w:rsidRPr="00EC7B25">
        <w:rPr>
          <w:sz w:val="20"/>
          <w:szCs w:val="20"/>
        </w:rPr>
        <w:t>wystawieniem faktury miesięcznej, uwzględniającej tę zmianę. Uaktualnienie polegać będzie na przedłożeniu Zamawiającemu wykazu dokonanych zmian w stanie ilościowym oraz przesłaniu treści uaktualnion</w:t>
      </w:r>
      <w:r w:rsidR="00E145E5">
        <w:rPr>
          <w:sz w:val="20"/>
          <w:szCs w:val="20"/>
        </w:rPr>
        <w:t xml:space="preserve">ych </w:t>
      </w:r>
      <w:r w:rsidR="00A8572C">
        <w:rPr>
          <w:sz w:val="20"/>
          <w:szCs w:val="20"/>
        </w:rPr>
        <w:t xml:space="preserve">wg </w:t>
      </w:r>
      <w:r w:rsidRPr="00EC7B25">
        <w:rPr>
          <w:sz w:val="20"/>
          <w:szCs w:val="20"/>
        </w:rPr>
        <w:t>załącznik</w:t>
      </w:r>
      <w:r w:rsidR="00A8572C">
        <w:rPr>
          <w:sz w:val="20"/>
          <w:szCs w:val="20"/>
        </w:rPr>
        <w:t>ów</w:t>
      </w:r>
      <w:r w:rsidR="00A5493C">
        <w:rPr>
          <w:sz w:val="20"/>
          <w:szCs w:val="20"/>
        </w:rPr>
        <w:t>,</w:t>
      </w:r>
      <w:r w:rsidR="00E145E5">
        <w:rPr>
          <w:sz w:val="20"/>
          <w:szCs w:val="20"/>
        </w:rPr>
        <w:t xml:space="preserve"> o których mowa wyżej</w:t>
      </w:r>
      <w:r w:rsidRPr="00EC7B25">
        <w:rPr>
          <w:sz w:val="20"/>
          <w:szCs w:val="20"/>
        </w:rPr>
        <w:t>.</w:t>
      </w:r>
    </w:p>
    <w:p w14:paraId="5D6029B6" w14:textId="77777777" w:rsidR="005D3A53" w:rsidRPr="00EC7B25" w:rsidRDefault="005D3A53" w:rsidP="005D3A53">
      <w:pPr>
        <w:jc w:val="center"/>
        <w:rPr>
          <w:b/>
          <w:sz w:val="20"/>
          <w:szCs w:val="20"/>
          <w:lang w:val="x-none"/>
        </w:rPr>
      </w:pPr>
    </w:p>
    <w:p w14:paraId="4D2D1CA2" w14:textId="77777777" w:rsidR="005D3A53" w:rsidRDefault="005D3A53" w:rsidP="005D3A53">
      <w:pPr>
        <w:jc w:val="center"/>
        <w:rPr>
          <w:b/>
          <w:sz w:val="20"/>
          <w:szCs w:val="20"/>
        </w:rPr>
      </w:pPr>
      <w:r w:rsidRPr="00EC7B25">
        <w:rPr>
          <w:b/>
          <w:sz w:val="20"/>
          <w:szCs w:val="20"/>
          <w:lang w:val="x-none"/>
        </w:rPr>
        <w:t xml:space="preserve">§ </w:t>
      </w:r>
      <w:r>
        <w:rPr>
          <w:b/>
          <w:sz w:val="20"/>
          <w:szCs w:val="20"/>
        </w:rPr>
        <w:t>4</w:t>
      </w:r>
    </w:p>
    <w:p w14:paraId="56B053CF" w14:textId="77777777" w:rsidR="004A7EFF" w:rsidRPr="00EC7B25" w:rsidRDefault="004A7EFF" w:rsidP="005D3A53">
      <w:pPr>
        <w:jc w:val="center"/>
        <w:rPr>
          <w:b/>
          <w:sz w:val="20"/>
          <w:szCs w:val="20"/>
        </w:rPr>
      </w:pPr>
    </w:p>
    <w:p w14:paraId="458C07B0" w14:textId="6B57E276" w:rsidR="005D3A53" w:rsidRPr="00EC7B25" w:rsidRDefault="005D3A53" w:rsidP="00CC617F">
      <w:pPr>
        <w:numPr>
          <w:ilvl w:val="0"/>
          <w:numId w:val="10"/>
        </w:numPr>
        <w:ind w:left="284" w:hanging="284"/>
        <w:jc w:val="both"/>
        <w:rPr>
          <w:sz w:val="20"/>
          <w:szCs w:val="20"/>
        </w:rPr>
      </w:pPr>
      <w:r w:rsidRPr="00EC7B25">
        <w:rPr>
          <w:sz w:val="20"/>
          <w:szCs w:val="20"/>
        </w:rPr>
        <w:t xml:space="preserve">W przypadku stwierdzenia niewykonania lub nienależytego wykonania jakiejkolwiek części niniejszej umowy dot. utrzymania urządzeń oświetlenia drogowego, </w:t>
      </w:r>
      <w:r w:rsidR="00A5493C">
        <w:rPr>
          <w:sz w:val="20"/>
          <w:szCs w:val="20"/>
        </w:rPr>
        <w:t>będącego przedmiotem</w:t>
      </w:r>
      <w:r w:rsidRPr="00EC7B25">
        <w:rPr>
          <w:sz w:val="20"/>
          <w:szCs w:val="20"/>
        </w:rPr>
        <w:t xml:space="preserve"> niniejszej umow</w:t>
      </w:r>
      <w:r w:rsidR="00A5493C">
        <w:rPr>
          <w:sz w:val="20"/>
          <w:szCs w:val="20"/>
        </w:rPr>
        <w:t>y</w:t>
      </w:r>
      <w:r w:rsidRPr="00EC7B25">
        <w:rPr>
          <w:sz w:val="20"/>
          <w:szCs w:val="20"/>
        </w:rPr>
        <w:t xml:space="preserve">, Zamawiający ma prawo do wstrzymania płatności z tytułu utrzymania urządzenia, w stosunku do którego niewykonanie lub niewłaściwe wykonanie wystąpiło, w wysokości wynagrodzenia za dane urządzenie, o </w:t>
      </w:r>
      <w:r w:rsidR="00E56B6D">
        <w:rPr>
          <w:sz w:val="20"/>
          <w:szCs w:val="20"/>
        </w:rPr>
        <w:t>którym</w:t>
      </w:r>
      <w:r w:rsidR="00E56B6D" w:rsidRPr="00EC7B25">
        <w:rPr>
          <w:sz w:val="20"/>
          <w:szCs w:val="20"/>
        </w:rPr>
        <w:t xml:space="preserve"> </w:t>
      </w:r>
      <w:r w:rsidRPr="00EC7B25">
        <w:rPr>
          <w:sz w:val="20"/>
          <w:szCs w:val="20"/>
        </w:rPr>
        <w:t xml:space="preserve">mowa w § </w:t>
      </w:r>
      <w:r w:rsidR="00F60013">
        <w:rPr>
          <w:sz w:val="20"/>
          <w:szCs w:val="20"/>
        </w:rPr>
        <w:t>11</w:t>
      </w:r>
      <w:r w:rsidRPr="00EC7B25">
        <w:rPr>
          <w:sz w:val="20"/>
          <w:szCs w:val="20"/>
        </w:rPr>
        <w:t xml:space="preserve"> ust. </w:t>
      </w:r>
      <w:r w:rsidR="00A5493C">
        <w:rPr>
          <w:sz w:val="20"/>
          <w:szCs w:val="20"/>
        </w:rPr>
        <w:t>2</w:t>
      </w:r>
      <w:r w:rsidR="00E56B6D">
        <w:rPr>
          <w:sz w:val="20"/>
          <w:szCs w:val="20"/>
        </w:rPr>
        <w:t>,</w:t>
      </w:r>
      <w:r w:rsidR="00A5493C" w:rsidRPr="00EC7B25">
        <w:rPr>
          <w:sz w:val="20"/>
          <w:szCs w:val="20"/>
        </w:rPr>
        <w:t xml:space="preserve"> </w:t>
      </w:r>
      <w:r w:rsidRPr="00EC7B25">
        <w:rPr>
          <w:sz w:val="20"/>
          <w:szCs w:val="20"/>
        </w:rPr>
        <w:t>do czasu dostarczenia Zamawiającemu kompletnych dokumentów potwierdzających wykonanie czynności eksploatacyjnych</w:t>
      </w:r>
      <w:r w:rsidR="00A5493C">
        <w:rPr>
          <w:sz w:val="20"/>
          <w:szCs w:val="20"/>
        </w:rPr>
        <w:t>,</w:t>
      </w:r>
      <w:r w:rsidRPr="00EC7B25">
        <w:rPr>
          <w:sz w:val="20"/>
          <w:szCs w:val="20"/>
        </w:rPr>
        <w:t xml:space="preserve"> wymienionych w § 2 umowy. </w:t>
      </w:r>
    </w:p>
    <w:p w14:paraId="280FBC76" w14:textId="5917827F" w:rsidR="005D3A53" w:rsidRPr="00EC7B25" w:rsidRDefault="005D3A53" w:rsidP="00CC617F">
      <w:pPr>
        <w:numPr>
          <w:ilvl w:val="0"/>
          <w:numId w:val="10"/>
        </w:numPr>
        <w:ind w:left="284" w:hanging="284"/>
        <w:jc w:val="both"/>
        <w:rPr>
          <w:sz w:val="20"/>
          <w:szCs w:val="20"/>
        </w:rPr>
      </w:pPr>
      <w:r w:rsidRPr="00EC7B25">
        <w:rPr>
          <w:sz w:val="20"/>
          <w:szCs w:val="20"/>
        </w:rPr>
        <w:t>Każdy załącznik dostarczony do faktury musi zostać podpisany przez osobę upoważnioną, o której mowa w § 1</w:t>
      </w:r>
      <w:r w:rsidR="00D2228F">
        <w:rPr>
          <w:sz w:val="20"/>
          <w:szCs w:val="20"/>
        </w:rPr>
        <w:t>3</w:t>
      </w:r>
      <w:r w:rsidRPr="00EC7B25">
        <w:rPr>
          <w:sz w:val="20"/>
          <w:szCs w:val="20"/>
        </w:rPr>
        <w:t xml:space="preserve"> ust. </w:t>
      </w:r>
      <w:r w:rsidR="00F60013">
        <w:rPr>
          <w:sz w:val="20"/>
          <w:szCs w:val="20"/>
        </w:rPr>
        <w:t>2</w:t>
      </w:r>
      <w:r w:rsidRPr="00EC7B25">
        <w:rPr>
          <w:sz w:val="20"/>
          <w:szCs w:val="20"/>
        </w:rPr>
        <w:t xml:space="preserve"> niniejszej umowy.</w:t>
      </w:r>
    </w:p>
    <w:p w14:paraId="7EBDC651" w14:textId="77777777" w:rsidR="005D3A53" w:rsidRPr="00EC7B25" w:rsidRDefault="005D3A53" w:rsidP="005D3A53">
      <w:pPr>
        <w:jc w:val="both"/>
        <w:rPr>
          <w:sz w:val="20"/>
          <w:szCs w:val="20"/>
          <w:lang w:val="x-none"/>
        </w:rPr>
      </w:pPr>
    </w:p>
    <w:p w14:paraId="516E0E41" w14:textId="77777777" w:rsidR="005D3A53" w:rsidRDefault="005D3A53" w:rsidP="005D3A53">
      <w:pPr>
        <w:jc w:val="center"/>
        <w:rPr>
          <w:b/>
          <w:sz w:val="20"/>
          <w:szCs w:val="20"/>
        </w:rPr>
      </w:pPr>
      <w:r w:rsidRPr="00EC7B25">
        <w:rPr>
          <w:b/>
          <w:sz w:val="20"/>
          <w:szCs w:val="20"/>
        </w:rPr>
        <w:t xml:space="preserve">§ </w:t>
      </w:r>
      <w:r>
        <w:rPr>
          <w:b/>
          <w:sz w:val="20"/>
          <w:szCs w:val="20"/>
        </w:rPr>
        <w:t>5</w:t>
      </w:r>
    </w:p>
    <w:p w14:paraId="0625C522" w14:textId="77777777" w:rsidR="004A7EFF" w:rsidRPr="00EC7B25" w:rsidRDefault="004A7EFF" w:rsidP="005D3A53">
      <w:pPr>
        <w:jc w:val="center"/>
        <w:rPr>
          <w:b/>
          <w:sz w:val="20"/>
          <w:szCs w:val="20"/>
        </w:rPr>
      </w:pPr>
    </w:p>
    <w:p w14:paraId="720863F1" w14:textId="5D6D5E33" w:rsidR="005D3A53"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561EBE">
        <w:rPr>
          <w:sz w:val="20"/>
          <w:szCs w:val="20"/>
        </w:rPr>
        <w:t>Podstawę do oceny wywiązania się przez Wykonawcę z zawartej umowy stanowi kontrola stanu oświetlenia, zapewniającego bezpieczeństwo użytkowników ulic, którego wymiernym elementem jest ilość nieczynnych punktów świetlnych, a także wywiązywanie się z obowiązków wynikających z § 2 umowy.</w:t>
      </w:r>
    </w:p>
    <w:p w14:paraId="38ADA755" w14:textId="56BC1F2D" w:rsidR="00561EBE" w:rsidRPr="00561EBE" w:rsidRDefault="00561EBE" w:rsidP="00561EBE">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561EBE">
        <w:rPr>
          <w:rFonts w:eastAsia="Calibri"/>
          <w:sz w:val="20"/>
          <w:szCs w:val="20"/>
        </w:rPr>
        <w:t xml:space="preserve">Liczba niesprawnych </w:t>
      </w:r>
      <w:r w:rsidRPr="00561EBE">
        <w:rPr>
          <w:sz w:val="20"/>
          <w:szCs w:val="20"/>
        </w:rPr>
        <w:t>punktów świetlnych</w:t>
      </w:r>
      <w:r w:rsidR="0040145D">
        <w:rPr>
          <w:sz w:val="20"/>
          <w:szCs w:val="20"/>
        </w:rPr>
        <w:t>,</w:t>
      </w:r>
      <w:r w:rsidRPr="00561EBE">
        <w:rPr>
          <w:sz w:val="20"/>
          <w:szCs w:val="20"/>
        </w:rPr>
        <w:t xml:space="preserve"> w stosunku do ogólnej liczby punktów świetlnych w danym ciągu komunikacyjnym</w:t>
      </w:r>
      <w:r w:rsidR="0040145D">
        <w:rPr>
          <w:sz w:val="20"/>
          <w:szCs w:val="20"/>
        </w:rPr>
        <w:t>,</w:t>
      </w:r>
      <w:r w:rsidRPr="00561EBE">
        <w:rPr>
          <w:sz w:val="20"/>
          <w:szCs w:val="20"/>
        </w:rPr>
        <w:t xml:space="preserve"> nie może przekraczać: </w:t>
      </w:r>
    </w:p>
    <w:p w14:paraId="78F94084" w14:textId="6B54DEA5" w:rsidR="00561EBE" w:rsidRPr="00561EBE" w:rsidRDefault="00561EBE" w:rsidP="00015229">
      <w:pPr>
        <w:pStyle w:val="Akapitzlist"/>
        <w:overflowPunct w:val="0"/>
        <w:autoSpaceDE w:val="0"/>
        <w:autoSpaceDN w:val="0"/>
        <w:adjustRightInd w:val="0"/>
        <w:spacing w:after="240"/>
        <w:jc w:val="both"/>
        <w:textAlignment w:val="baseline"/>
        <w:rPr>
          <w:sz w:val="20"/>
          <w:szCs w:val="20"/>
        </w:rPr>
      </w:pPr>
      <w:r w:rsidRPr="00561EBE">
        <w:rPr>
          <w:rFonts w:eastAsia="Calibri"/>
          <w:sz w:val="20"/>
          <w:szCs w:val="20"/>
        </w:rPr>
        <w:t xml:space="preserve">1)      </w:t>
      </w:r>
      <w:r w:rsidRPr="00561EBE">
        <w:rPr>
          <w:sz w:val="20"/>
          <w:szCs w:val="20"/>
        </w:rPr>
        <w:t>w odniesieniu do oświetlenia dróg powiatowych, wojewódzkich i krajowych – 5%;</w:t>
      </w:r>
    </w:p>
    <w:p w14:paraId="0D2D0397" w14:textId="2D681FF2" w:rsidR="00561EBE" w:rsidRDefault="00561EBE" w:rsidP="00561EBE">
      <w:pPr>
        <w:pStyle w:val="Akapitzlist"/>
        <w:overflowPunct w:val="0"/>
        <w:autoSpaceDE w:val="0"/>
        <w:autoSpaceDN w:val="0"/>
        <w:adjustRightInd w:val="0"/>
        <w:spacing w:before="240" w:after="240"/>
        <w:jc w:val="both"/>
        <w:textAlignment w:val="baseline"/>
        <w:rPr>
          <w:sz w:val="20"/>
          <w:szCs w:val="20"/>
        </w:rPr>
      </w:pPr>
      <w:r w:rsidRPr="00561EBE">
        <w:rPr>
          <w:rFonts w:eastAsia="Calibri"/>
          <w:sz w:val="20"/>
          <w:szCs w:val="20"/>
        </w:rPr>
        <w:t xml:space="preserve">2)      </w:t>
      </w:r>
      <w:r w:rsidRPr="00561EBE">
        <w:rPr>
          <w:sz w:val="20"/>
          <w:szCs w:val="20"/>
        </w:rPr>
        <w:t xml:space="preserve">w odniesieniu do oświetlenia innych dróg i terenów - 10%. </w:t>
      </w:r>
    </w:p>
    <w:p w14:paraId="0E9E4E53" w14:textId="1CE3870F" w:rsidR="00561EBE" w:rsidRPr="00561EBE" w:rsidRDefault="00561EBE" w:rsidP="00015229">
      <w:pPr>
        <w:pStyle w:val="Akapitzlist"/>
        <w:overflowPunct w:val="0"/>
        <w:autoSpaceDE w:val="0"/>
        <w:autoSpaceDN w:val="0"/>
        <w:adjustRightInd w:val="0"/>
        <w:spacing w:before="240"/>
        <w:ind w:left="142"/>
        <w:jc w:val="both"/>
        <w:textAlignment w:val="baseline"/>
        <w:rPr>
          <w:sz w:val="20"/>
          <w:szCs w:val="20"/>
        </w:rPr>
      </w:pPr>
      <w:r>
        <w:rPr>
          <w:sz w:val="20"/>
          <w:szCs w:val="20"/>
        </w:rPr>
        <w:t xml:space="preserve">Przez pojęcie ciągu komunikacyjnego należy rozumieć  </w:t>
      </w:r>
      <w:r w:rsidRPr="00561EBE">
        <w:rPr>
          <w:sz w:val="20"/>
          <w:szCs w:val="20"/>
        </w:rPr>
        <w:t>pas terenu przeznaczony do ruchu pojazdów lub ruchu pieszych np.  dana ulica</w:t>
      </w:r>
      <w:r>
        <w:rPr>
          <w:sz w:val="20"/>
          <w:szCs w:val="20"/>
        </w:rPr>
        <w:t>.</w:t>
      </w:r>
    </w:p>
    <w:p w14:paraId="5D3B3F03" w14:textId="3F2F9984" w:rsidR="005D3A53" w:rsidRPr="00561EBE"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561EBE">
        <w:rPr>
          <w:sz w:val="20"/>
          <w:szCs w:val="20"/>
        </w:rPr>
        <w:t xml:space="preserve">Kontrola dokonywana będzie </w:t>
      </w:r>
      <w:r w:rsidR="0040145D" w:rsidRPr="00561EBE">
        <w:rPr>
          <w:sz w:val="20"/>
          <w:szCs w:val="20"/>
        </w:rPr>
        <w:t>przez przedstawicieli Zamawiającego i Wykonawcy</w:t>
      </w:r>
      <w:r w:rsidR="0040145D">
        <w:rPr>
          <w:sz w:val="20"/>
          <w:szCs w:val="20"/>
        </w:rPr>
        <w:t>,</w:t>
      </w:r>
      <w:r w:rsidR="0040145D" w:rsidRPr="00561EBE">
        <w:rPr>
          <w:sz w:val="20"/>
          <w:szCs w:val="20"/>
        </w:rPr>
        <w:t xml:space="preserve"> </w:t>
      </w:r>
      <w:r w:rsidRPr="00561EBE">
        <w:rPr>
          <w:sz w:val="20"/>
          <w:szCs w:val="20"/>
        </w:rPr>
        <w:t>w porze świecenia od zmierzchu do świtu</w:t>
      </w:r>
      <w:r w:rsidR="0040145D">
        <w:rPr>
          <w:sz w:val="20"/>
          <w:szCs w:val="20"/>
        </w:rPr>
        <w:t>,</w:t>
      </w:r>
      <w:r w:rsidRPr="00561EBE">
        <w:rPr>
          <w:sz w:val="20"/>
          <w:szCs w:val="20"/>
        </w:rPr>
        <w:t xml:space="preserve"> w terminie wskazanym przez Zamawiającego.</w:t>
      </w:r>
    </w:p>
    <w:p w14:paraId="44ED4EE0" w14:textId="77777777"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sz w:val="20"/>
          <w:szCs w:val="20"/>
        </w:rPr>
        <w:t>Zamawiający powiadomi Wykonawcę, z pięciodniowym wyprzedzeniem, o terminie kontroli stanu oświetlenia.</w:t>
      </w:r>
    </w:p>
    <w:p w14:paraId="5EF7B9B8" w14:textId="45FDB1D0" w:rsidR="005D3A53" w:rsidRPr="00EC7B25" w:rsidRDefault="00E56B6D"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sz w:val="20"/>
          <w:szCs w:val="20"/>
        </w:rPr>
        <w:t xml:space="preserve">Zamawiający określa </w:t>
      </w:r>
      <w:r>
        <w:rPr>
          <w:sz w:val="20"/>
          <w:szCs w:val="20"/>
        </w:rPr>
        <w:t>z</w:t>
      </w:r>
      <w:r w:rsidR="005D3A53" w:rsidRPr="00EC7B25">
        <w:rPr>
          <w:sz w:val="20"/>
          <w:szCs w:val="20"/>
        </w:rPr>
        <w:t xml:space="preserve">akres </w:t>
      </w:r>
      <w:r>
        <w:rPr>
          <w:sz w:val="20"/>
          <w:szCs w:val="20"/>
        </w:rPr>
        <w:t>k</w:t>
      </w:r>
      <w:r w:rsidR="005D3A53" w:rsidRPr="00EC7B25">
        <w:rPr>
          <w:sz w:val="20"/>
          <w:szCs w:val="20"/>
        </w:rPr>
        <w:t>ontroli  w momencie jej rozpoczęcia.</w:t>
      </w:r>
    </w:p>
    <w:p w14:paraId="609CB995" w14:textId="20D68709"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sz w:val="20"/>
          <w:szCs w:val="20"/>
        </w:rPr>
        <w:t xml:space="preserve">Wykonawca zobowiązany jest do dotrzymywania terminów zapalania i wygaszania opraw zgodnie </w:t>
      </w:r>
      <w:r w:rsidRPr="00EC7B25">
        <w:rPr>
          <w:sz w:val="20"/>
          <w:szCs w:val="20"/>
        </w:rPr>
        <w:br/>
        <w:t xml:space="preserve">z instrukcją, o której mowa w § 2 ust. </w:t>
      </w:r>
      <w:r w:rsidR="007C5F89">
        <w:rPr>
          <w:sz w:val="20"/>
          <w:szCs w:val="20"/>
        </w:rPr>
        <w:t>2</w:t>
      </w:r>
      <w:r w:rsidR="0040145D">
        <w:rPr>
          <w:sz w:val="20"/>
          <w:szCs w:val="20"/>
        </w:rPr>
        <w:t>,</w:t>
      </w:r>
      <w:r w:rsidRPr="00EC7B25">
        <w:rPr>
          <w:sz w:val="20"/>
          <w:szCs w:val="20"/>
        </w:rPr>
        <w:t xml:space="preserve"> uwzględniając kalendarz astronomiczny.</w:t>
      </w:r>
    </w:p>
    <w:p w14:paraId="77887EFD" w14:textId="77777777"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color w:val="000000"/>
          <w:sz w:val="20"/>
          <w:szCs w:val="20"/>
        </w:rPr>
        <w:t>Wykonawca przyjmować będzie zgłoszenia awarii urządzeń oświetleniowych, prowadząc jednocześnie rejestr tych zgłoszeń.</w:t>
      </w:r>
    </w:p>
    <w:p w14:paraId="4A7CA566" w14:textId="4C391936"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color w:val="000000"/>
          <w:sz w:val="20"/>
          <w:szCs w:val="20"/>
        </w:rPr>
        <w:t xml:space="preserve">Rejestr </w:t>
      </w:r>
      <w:r w:rsidR="0040145D">
        <w:rPr>
          <w:color w:val="000000"/>
          <w:sz w:val="20"/>
          <w:szCs w:val="20"/>
        </w:rPr>
        <w:t xml:space="preserve">zgłoszeń </w:t>
      </w:r>
      <w:r w:rsidRPr="00EC7B25">
        <w:rPr>
          <w:color w:val="000000"/>
          <w:sz w:val="20"/>
          <w:szCs w:val="20"/>
        </w:rPr>
        <w:t>awarii, o którym mowa w ust. 7, zawierać będzie kolejny numer zgłoszenia, informacje dotyczące zgłaszającego, daty i godziny zgłoszenia oraz termin naprawy, zakres i sposób realizacji zgłoszenia.</w:t>
      </w:r>
    </w:p>
    <w:p w14:paraId="2AE20CB4" w14:textId="77777777" w:rsidR="005D3A53" w:rsidRPr="00EC7B25" w:rsidRDefault="005D3A53" w:rsidP="005D3A53">
      <w:pPr>
        <w:rPr>
          <w:b/>
          <w:sz w:val="20"/>
          <w:szCs w:val="20"/>
        </w:rPr>
      </w:pPr>
    </w:p>
    <w:p w14:paraId="3D0E1647" w14:textId="77777777" w:rsidR="005D3A53" w:rsidRDefault="005D3A53" w:rsidP="005D3A53">
      <w:pPr>
        <w:jc w:val="center"/>
        <w:rPr>
          <w:b/>
          <w:sz w:val="20"/>
          <w:szCs w:val="20"/>
        </w:rPr>
      </w:pPr>
      <w:r w:rsidRPr="00EC7B25">
        <w:rPr>
          <w:b/>
          <w:sz w:val="20"/>
          <w:szCs w:val="20"/>
        </w:rPr>
        <w:t xml:space="preserve">§ </w:t>
      </w:r>
      <w:r>
        <w:rPr>
          <w:b/>
          <w:sz w:val="20"/>
          <w:szCs w:val="20"/>
        </w:rPr>
        <w:t>6</w:t>
      </w:r>
    </w:p>
    <w:p w14:paraId="6079872B" w14:textId="77777777" w:rsidR="004A7EFF" w:rsidRPr="00EC7B25" w:rsidRDefault="004A7EFF" w:rsidP="005D3A53">
      <w:pPr>
        <w:jc w:val="center"/>
        <w:rPr>
          <w:b/>
          <w:sz w:val="20"/>
          <w:szCs w:val="20"/>
        </w:rPr>
      </w:pPr>
    </w:p>
    <w:p w14:paraId="3143739C" w14:textId="2F062657" w:rsidR="005D3A53" w:rsidRPr="00EC7B25" w:rsidRDefault="005D3A53" w:rsidP="00CC617F">
      <w:pPr>
        <w:numPr>
          <w:ilvl w:val="0"/>
          <w:numId w:val="14"/>
        </w:numPr>
        <w:overflowPunct w:val="0"/>
        <w:autoSpaceDE w:val="0"/>
        <w:autoSpaceDN w:val="0"/>
        <w:adjustRightInd w:val="0"/>
        <w:ind w:left="284" w:hanging="284"/>
        <w:jc w:val="both"/>
        <w:textAlignment w:val="baseline"/>
        <w:rPr>
          <w:sz w:val="20"/>
          <w:szCs w:val="20"/>
        </w:rPr>
      </w:pPr>
      <w:r w:rsidRPr="00EC7B25">
        <w:rPr>
          <w:sz w:val="20"/>
          <w:szCs w:val="20"/>
        </w:rPr>
        <w:t xml:space="preserve">Za każdy </w:t>
      </w:r>
      <w:r w:rsidR="0040145D" w:rsidRPr="00EC7B25">
        <w:rPr>
          <w:sz w:val="20"/>
          <w:szCs w:val="20"/>
        </w:rPr>
        <w:t>przypadek niedotrzymania parametrów określonych w §</w:t>
      </w:r>
      <w:r w:rsidR="0040145D">
        <w:rPr>
          <w:sz w:val="20"/>
          <w:szCs w:val="20"/>
        </w:rPr>
        <w:t xml:space="preserve"> 5 </w:t>
      </w:r>
      <w:r w:rsidR="0040145D" w:rsidRPr="00EC7B25">
        <w:rPr>
          <w:sz w:val="20"/>
          <w:szCs w:val="20"/>
        </w:rPr>
        <w:t>niniejszej umowy,</w:t>
      </w:r>
      <w:r w:rsidR="0040145D">
        <w:rPr>
          <w:sz w:val="20"/>
          <w:szCs w:val="20"/>
        </w:rPr>
        <w:t xml:space="preserve"> </w:t>
      </w:r>
      <w:r w:rsidRPr="00EC7B25">
        <w:rPr>
          <w:sz w:val="20"/>
          <w:szCs w:val="20"/>
        </w:rPr>
        <w:t xml:space="preserve">stwierdzony w wyniku </w:t>
      </w:r>
      <w:r w:rsidR="0040145D">
        <w:rPr>
          <w:sz w:val="20"/>
          <w:szCs w:val="20"/>
        </w:rPr>
        <w:t>k</w:t>
      </w:r>
      <w:r w:rsidRPr="00EC7B25">
        <w:rPr>
          <w:sz w:val="20"/>
          <w:szCs w:val="20"/>
        </w:rPr>
        <w:t>ontroli</w:t>
      </w:r>
      <w:r w:rsidR="0040145D">
        <w:rPr>
          <w:sz w:val="20"/>
          <w:szCs w:val="20"/>
        </w:rPr>
        <w:t>,</w:t>
      </w:r>
      <w:r w:rsidRPr="00EC7B25">
        <w:rPr>
          <w:sz w:val="20"/>
          <w:szCs w:val="20"/>
        </w:rPr>
        <w:t xml:space="preserve"> Wykonawcy nie przysługuje część wynagrodzenia wynikająca </w:t>
      </w:r>
      <w:r w:rsidR="0040145D">
        <w:rPr>
          <w:sz w:val="20"/>
          <w:szCs w:val="20"/>
        </w:rPr>
        <w:t xml:space="preserve"> z </w:t>
      </w:r>
      <w:r w:rsidR="0040145D" w:rsidRPr="00EC7B25">
        <w:rPr>
          <w:sz w:val="20"/>
          <w:szCs w:val="20"/>
        </w:rPr>
        <w:t>proporcji</w:t>
      </w:r>
      <w:r w:rsidR="0040145D" w:rsidRPr="00EC7B25" w:rsidDel="0040145D">
        <w:rPr>
          <w:sz w:val="20"/>
          <w:szCs w:val="20"/>
        </w:rPr>
        <w:t xml:space="preserve"> </w:t>
      </w:r>
      <w:r w:rsidRPr="00EC7B25">
        <w:rPr>
          <w:sz w:val="20"/>
          <w:szCs w:val="20"/>
        </w:rPr>
        <w:t>nieczynnych punktów świetlnych  do wszystkich punktów świetlnych objętych umową.</w:t>
      </w:r>
    </w:p>
    <w:p w14:paraId="03B6EC3C" w14:textId="1BAEAD5D" w:rsidR="005D3A53" w:rsidRPr="00EC7B25" w:rsidRDefault="005D3A53" w:rsidP="00CC617F">
      <w:pPr>
        <w:numPr>
          <w:ilvl w:val="0"/>
          <w:numId w:val="14"/>
        </w:numPr>
        <w:overflowPunct w:val="0"/>
        <w:autoSpaceDE w:val="0"/>
        <w:autoSpaceDN w:val="0"/>
        <w:adjustRightInd w:val="0"/>
        <w:ind w:left="284" w:hanging="284"/>
        <w:jc w:val="both"/>
        <w:textAlignment w:val="baseline"/>
        <w:rPr>
          <w:sz w:val="20"/>
          <w:szCs w:val="20"/>
        </w:rPr>
      </w:pPr>
      <w:r w:rsidRPr="00EC7B25">
        <w:rPr>
          <w:sz w:val="20"/>
          <w:szCs w:val="20"/>
        </w:rPr>
        <w:t>W przypadku stwierdzenia niedotrzymania parametrów, o których mowa w §</w:t>
      </w:r>
      <w:r w:rsidR="00F60013">
        <w:rPr>
          <w:sz w:val="20"/>
          <w:szCs w:val="20"/>
        </w:rPr>
        <w:t xml:space="preserve"> 5</w:t>
      </w:r>
      <w:r w:rsidRPr="00EC7B25">
        <w:rPr>
          <w:sz w:val="20"/>
          <w:szCs w:val="20"/>
        </w:rPr>
        <w:t xml:space="preserve"> niniejszej umowy, </w:t>
      </w:r>
      <w:r w:rsidR="0040145D">
        <w:rPr>
          <w:sz w:val="20"/>
          <w:szCs w:val="20"/>
        </w:rPr>
        <w:t>k</w:t>
      </w:r>
      <w:r w:rsidRPr="00EC7B25">
        <w:rPr>
          <w:sz w:val="20"/>
          <w:szCs w:val="20"/>
        </w:rPr>
        <w:t xml:space="preserve">ontrola winna być zakończona podpisaniem przez strony protokołu </w:t>
      </w:r>
      <w:r w:rsidR="0040145D">
        <w:rPr>
          <w:sz w:val="20"/>
          <w:szCs w:val="20"/>
        </w:rPr>
        <w:t>k</w:t>
      </w:r>
      <w:r w:rsidRPr="00EC7B25">
        <w:rPr>
          <w:sz w:val="20"/>
          <w:szCs w:val="20"/>
        </w:rPr>
        <w:t>ontroli.</w:t>
      </w:r>
    </w:p>
    <w:p w14:paraId="1B9174FE" w14:textId="4DE0BFA4" w:rsidR="005D3A53" w:rsidRDefault="005D3A53" w:rsidP="00CC617F">
      <w:pPr>
        <w:numPr>
          <w:ilvl w:val="0"/>
          <w:numId w:val="14"/>
        </w:numPr>
        <w:overflowPunct w:val="0"/>
        <w:autoSpaceDE w:val="0"/>
        <w:autoSpaceDN w:val="0"/>
        <w:adjustRightInd w:val="0"/>
        <w:ind w:left="284" w:hanging="284"/>
        <w:jc w:val="both"/>
        <w:textAlignment w:val="baseline"/>
        <w:rPr>
          <w:sz w:val="20"/>
          <w:szCs w:val="20"/>
        </w:rPr>
      </w:pPr>
      <w:r w:rsidRPr="00EC7B25">
        <w:rPr>
          <w:sz w:val="20"/>
          <w:szCs w:val="20"/>
        </w:rPr>
        <w:t xml:space="preserve">Stan awaryjny przejściowy </w:t>
      </w:r>
      <w:r w:rsidR="00B608A1" w:rsidRPr="00B608A1">
        <w:rPr>
          <w:sz w:val="20"/>
          <w:szCs w:val="20"/>
        </w:rPr>
        <w:t>spowodowany siłą wyższą lub przez podmiot zewnętrzny</w:t>
      </w:r>
      <w:r w:rsidR="00B608A1">
        <w:rPr>
          <w:sz w:val="20"/>
          <w:szCs w:val="20"/>
        </w:rPr>
        <w:t xml:space="preserve">, </w:t>
      </w:r>
      <w:r w:rsidRPr="00EC7B25">
        <w:rPr>
          <w:sz w:val="20"/>
          <w:szCs w:val="20"/>
        </w:rPr>
        <w:t>nie jest traktowany jako niedotrzymanie parametrów określonych w §</w:t>
      </w:r>
      <w:r w:rsidR="0040145D">
        <w:rPr>
          <w:sz w:val="20"/>
          <w:szCs w:val="20"/>
        </w:rPr>
        <w:t xml:space="preserve"> </w:t>
      </w:r>
      <w:r w:rsidR="00BD527E">
        <w:rPr>
          <w:sz w:val="20"/>
          <w:szCs w:val="20"/>
        </w:rPr>
        <w:t>5</w:t>
      </w:r>
      <w:r w:rsidRPr="00EC7B25">
        <w:rPr>
          <w:sz w:val="20"/>
          <w:szCs w:val="20"/>
        </w:rPr>
        <w:t xml:space="preserve"> niniejszej umowy.</w:t>
      </w:r>
    </w:p>
    <w:p w14:paraId="1FA73214" w14:textId="185E884A" w:rsidR="00C74514" w:rsidRPr="00C74514" w:rsidRDefault="00715455" w:rsidP="00C74514">
      <w:pPr>
        <w:numPr>
          <w:ilvl w:val="0"/>
          <w:numId w:val="14"/>
        </w:numPr>
        <w:overflowPunct w:val="0"/>
        <w:autoSpaceDE w:val="0"/>
        <w:autoSpaceDN w:val="0"/>
        <w:adjustRightInd w:val="0"/>
        <w:ind w:left="284" w:hanging="284"/>
        <w:jc w:val="both"/>
        <w:textAlignment w:val="baseline"/>
        <w:rPr>
          <w:sz w:val="20"/>
          <w:szCs w:val="20"/>
        </w:rPr>
      </w:pPr>
      <w:r>
        <w:rPr>
          <w:rFonts w:eastAsiaTheme="minorHAnsi"/>
          <w:color w:val="222222"/>
          <w:sz w:val="20"/>
          <w:szCs w:val="20"/>
          <w:lang w:eastAsia="en-US"/>
        </w:rPr>
        <w:t>S</w:t>
      </w:r>
      <w:r w:rsidR="00C74514" w:rsidRPr="00C74514">
        <w:rPr>
          <w:rFonts w:eastAsiaTheme="minorHAnsi"/>
          <w:color w:val="222222"/>
          <w:sz w:val="20"/>
          <w:szCs w:val="20"/>
          <w:lang w:eastAsia="en-US"/>
        </w:rPr>
        <w:t>iła wyższa to:</w:t>
      </w:r>
    </w:p>
    <w:p w14:paraId="5F6A54CF" w14:textId="2F250D5F" w:rsid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wydarzenie lub okoliczność o charakterze nadzwyczajnym,</w:t>
      </w:r>
      <w:r>
        <w:rPr>
          <w:rFonts w:eastAsiaTheme="minorHAnsi"/>
          <w:color w:val="000000"/>
          <w:sz w:val="20"/>
          <w:szCs w:val="20"/>
          <w:lang w:eastAsia="en-US"/>
        </w:rPr>
        <w:t xml:space="preserve"> </w:t>
      </w:r>
      <w:r w:rsidRPr="00C74514">
        <w:rPr>
          <w:rFonts w:eastAsiaTheme="minorHAnsi"/>
          <w:color w:val="000000"/>
          <w:sz w:val="20"/>
          <w:szCs w:val="20"/>
          <w:lang w:eastAsia="en-US"/>
        </w:rPr>
        <w:t xml:space="preserve">na którą </w:t>
      </w:r>
      <w:r w:rsidR="0040145D">
        <w:rPr>
          <w:rFonts w:eastAsiaTheme="minorHAnsi"/>
          <w:color w:val="000000"/>
          <w:sz w:val="20"/>
          <w:szCs w:val="20"/>
          <w:lang w:eastAsia="en-US"/>
        </w:rPr>
        <w:t>W</w:t>
      </w:r>
      <w:r w:rsidRPr="00C74514">
        <w:rPr>
          <w:rFonts w:eastAsiaTheme="minorHAnsi"/>
          <w:color w:val="000000"/>
          <w:sz w:val="20"/>
          <w:szCs w:val="20"/>
          <w:lang w:eastAsia="en-US"/>
        </w:rPr>
        <w:t xml:space="preserve">ykonawca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amawiający nie mają wpływu;</w:t>
      </w:r>
    </w:p>
    <w:p w14:paraId="18721070" w14:textId="0A168AAF" w:rsid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 xml:space="preserve">wystąpieniu której </w:t>
      </w:r>
      <w:r w:rsidR="0040145D">
        <w:rPr>
          <w:rFonts w:eastAsiaTheme="minorHAnsi"/>
          <w:color w:val="000000"/>
          <w:sz w:val="20"/>
          <w:szCs w:val="20"/>
          <w:lang w:eastAsia="en-US"/>
        </w:rPr>
        <w:t>W</w:t>
      </w:r>
      <w:r w:rsidRPr="00C74514">
        <w:rPr>
          <w:rFonts w:eastAsiaTheme="minorHAnsi"/>
          <w:color w:val="000000"/>
          <w:sz w:val="20"/>
          <w:szCs w:val="20"/>
          <w:lang w:eastAsia="en-US"/>
        </w:rPr>
        <w:t xml:space="preserve">ykonawca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amawiający, działając racjonalnie, nie mogli</w:t>
      </w:r>
      <w:r>
        <w:rPr>
          <w:rFonts w:eastAsiaTheme="minorHAnsi"/>
          <w:color w:val="000000"/>
          <w:sz w:val="20"/>
          <w:szCs w:val="20"/>
          <w:lang w:eastAsia="en-US"/>
        </w:rPr>
        <w:t xml:space="preserve"> </w:t>
      </w:r>
      <w:r w:rsidRPr="00C74514">
        <w:rPr>
          <w:rFonts w:eastAsiaTheme="minorHAnsi"/>
          <w:color w:val="000000"/>
          <w:sz w:val="20"/>
          <w:szCs w:val="20"/>
          <w:lang w:eastAsia="en-US"/>
        </w:rPr>
        <w:t>zapobiec przed zawarciem umowy;</w:t>
      </w:r>
    </w:p>
    <w:p w14:paraId="2FE85264" w14:textId="435D09C2" w:rsid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 xml:space="preserve">której w przypadku jej wystąpienia </w:t>
      </w:r>
      <w:r w:rsidR="0040145D">
        <w:rPr>
          <w:rFonts w:eastAsiaTheme="minorHAnsi"/>
          <w:color w:val="000000"/>
          <w:sz w:val="20"/>
          <w:szCs w:val="20"/>
          <w:lang w:eastAsia="en-US"/>
        </w:rPr>
        <w:t>W</w:t>
      </w:r>
      <w:r w:rsidRPr="00C74514">
        <w:rPr>
          <w:rFonts w:eastAsiaTheme="minorHAnsi"/>
          <w:color w:val="000000"/>
          <w:sz w:val="20"/>
          <w:szCs w:val="20"/>
          <w:lang w:eastAsia="en-US"/>
        </w:rPr>
        <w:t xml:space="preserve">ykonawca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amawiający, działają</w:t>
      </w:r>
      <w:r w:rsidR="0040145D">
        <w:rPr>
          <w:rFonts w:eastAsiaTheme="minorHAnsi"/>
          <w:color w:val="000000"/>
          <w:sz w:val="20"/>
          <w:szCs w:val="20"/>
          <w:lang w:eastAsia="en-US"/>
        </w:rPr>
        <w:t>c</w:t>
      </w:r>
      <w:r>
        <w:rPr>
          <w:rFonts w:eastAsiaTheme="minorHAnsi"/>
          <w:color w:val="000000"/>
          <w:sz w:val="20"/>
          <w:szCs w:val="20"/>
          <w:lang w:eastAsia="en-US"/>
        </w:rPr>
        <w:t xml:space="preserve"> </w:t>
      </w:r>
      <w:r w:rsidRPr="00C74514">
        <w:rPr>
          <w:rFonts w:eastAsiaTheme="minorHAnsi"/>
          <w:color w:val="000000"/>
          <w:sz w:val="20"/>
          <w:szCs w:val="20"/>
          <w:lang w:eastAsia="en-US"/>
        </w:rPr>
        <w:t>racjonalnie, nie mogli uniknąć lub jej przezwyciężyć;</w:t>
      </w:r>
    </w:p>
    <w:p w14:paraId="305D45DE" w14:textId="7E71320F" w:rsidR="00C74514" w:rsidRP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 xml:space="preserve">oraz która nie może być zasadniczo przypisana </w:t>
      </w:r>
      <w:r w:rsidR="0040145D">
        <w:rPr>
          <w:rFonts w:eastAsiaTheme="minorHAnsi"/>
          <w:color w:val="000000"/>
          <w:sz w:val="20"/>
          <w:szCs w:val="20"/>
          <w:lang w:eastAsia="en-US"/>
        </w:rPr>
        <w:t>ani W</w:t>
      </w:r>
      <w:r w:rsidRPr="00C74514">
        <w:rPr>
          <w:rFonts w:eastAsiaTheme="minorHAnsi"/>
          <w:color w:val="000000"/>
          <w:sz w:val="20"/>
          <w:szCs w:val="20"/>
          <w:lang w:eastAsia="en-US"/>
        </w:rPr>
        <w:t>ykonawcy</w:t>
      </w:r>
      <w:r w:rsidR="0040145D">
        <w:rPr>
          <w:rFonts w:eastAsiaTheme="minorHAnsi"/>
          <w:color w:val="000000"/>
          <w:sz w:val="20"/>
          <w:szCs w:val="20"/>
          <w:lang w:eastAsia="en-US"/>
        </w:rPr>
        <w:t>,</w:t>
      </w:r>
      <w:r w:rsidRPr="00C74514">
        <w:rPr>
          <w:rFonts w:eastAsiaTheme="minorHAnsi"/>
          <w:color w:val="000000"/>
          <w:sz w:val="20"/>
          <w:szCs w:val="20"/>
          <w:lang w:eastAsia="en-US"/>
        </w:rPr>
        <w:t xml:space="preserve">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amawiającemu.</w:t>
      </w:r>
    </w:p>
    <w:p w14:paraId="3641FAC8" w14:textId="77777777" w:rsidR="005D3A53" w:rsidRDefault="005D3A53" w:rsidP="00652839">
      <w:pPr>
        <w:jc w:val="center"/>
        <w:rPr>
          <w:b/>
          <w:sz w:val="20"/>
          <w:szCs w:val="20"/>
        </w:rPr>
      </w:pPr>
    </w:p>
    <w:p w14:paraId="1C3EA193" w14:textId="77777777" w:rsidR="00652839" w:rsidRDefault="00652839" w:rsidP="00015229">
      <w:pPr>
        <w:spacing w:before="240"/>
        <w:jc w:val="center"/>
        <w:rPr>
          <w:b/>
          <w:sz w:val="20"/>
          <w:szCs w:val="20"/>
        </w:rPr>
      </w:pPr>
      <w:r>
        <w:rPr>
          <w:b/>
          <w:sz w:val="20"/>
          <w:szCs w:val="20"/>
        </w:rPr>
        <w:t xml:space="preserve">§ </w:t>
      </w:r>
      <w:r w:rsidR="005D3A53">
        <w:rPr>
          <w:b/>
          <w:sz w:val="20"/>
          <w:szCs w:val="20"/>
        </w:rPr>
        <w:t>7</w:t>
      </w:r>
    </w:p>
    <w:p w14:paraId="29C952DB" w14:textId="77777777" w:rsidR="004A7EFF" w:rsidRPr="00652839" w:rsidRDefault="004A7EFF" w:rsidP="00652839">
      <w:pPr>
        <w:jc w:val="center"/>
        <w:rPr>
          <w:b/>
          <w:sz w:val="20"/>
          <w:szCs w:val="20"/>
        </w:rPr>
      </w:pPr>
    </w:p>
    <w:p w14:paraId="3FEBF847" w14:textId="0211DC31" w:rsidR="00977711" w:rsidRDefault="00652839" w:rsidP="00015229">
      <w:pPr>
        <w:rPr>
          <w:bCs/>
          <w:sz w:val="20"/>
          <w:szCs w:val="20"/>
        </w:rPr>
      </w:pPr>
      <w:r w:rsidRPr="00015229">
        <w:rPr>
          <w:bCs/>
          <w:sz w:val="20"/>
          <w:szCs w:val="20"/>
        </w:rPr>
        <w:t>Wykonawca oświadcza, że w celu realizacji umowy</w:t>
      </w:r>
      <w:r w:rsidR="0040145D">
        <w:rPr>
          <w:bCs/>
          <w:sz w:val="20"/>
          <w:szCs w:val="20"/>
        </w:rPr>
        <w:t>,</w:t>
      </w:r>
      <w:r w:rsidRPr="00015229">
        <w:rPr>
          <w:bCs/>
          <w:sz w:val="20"/>
          <w:szCs w:val="20"/>
        </w:rPr>
        <w:t xml:space="preserve"> zapewni odpowiednie zasoby techniczne oraz personel posiadający zdolności, doświadczenie, wiedzę oraz wymagane uprawnienia, w zakresie niezbędnym do </w:t>
      </w:r>
      <w:r w:rsidR="00F23709" w:rsidRPr="00015229">
        <w:rPr>
          <w:bCs/>
          <w:sz w:val="20"/>
          <w:szCs w:val="20"/>
        </w:rPr>
        <w:t>wykonania przedmiotu umowy</w:t>
      </w:r>
      <w:r w:rsidR="00977711" w:rsidRPr="00015229">
        <w:rPr>
          <w:bCs/>
          <w:sz w:val="20"/>
          <w:szCs w:val="20"/>
        </w:rPr>
        <w:t>.</w:t>
      </w:r>
    </w:p>
    <w:p w14:paraId="023907C4" w14:textId="77777777" w:rsidR="0040145D" w:rsidRPr="00015229" w:rsidRDefault="0040145D" w:rsidP="00015229">
      <w:pPr>
        <w:rPr>
          <w:rFonts w:cs="Arial"/>
          <w:b/>
          <w:bCs/>
          <w:sz w:val="20"/>
          <w:szCs w:val="20"/>
          <w:lang w:eastAsia="ar-SA"/>
        </w:rPr>
      </w:pPr>
    </w:p>
    <w:p w14:paraId="21DD800A" w14:textId="5ADBDE4C" w:rsidR="006F5970" w:rsidRPr="006F75A8" w:rsidRDefault="005D3A53" w:rsidP="006F75A8">
      <w:pPr>
        <w:jc w:val="center"/>
        <w:rPr>
          <w:rFonts w:cs="Arial"/>
          <w:b/>
          <w:bCs/>
          <w:sz w:val="20"/>
          <w:szCs w:val="20"/>
          <w:lang w:eastAsia="ar-SA"/>
        </w:rPr>
      </w:pPr>
      <w:r w:rsidRPr="006F75A8">
        <w:rPr>
          <w:rFonts w:cs="Arial"/>
          <w:b/>
          <w:bCs/>
          <w:sz w:val="20"/>
          <w:szCs w:val="20"/>
          <w:lang w:eastAsia="ar-SA"/>
        </w:rPr>
        <w:t>§ 8</w:t>
      </w:r>
    </w:p>
    <w:p w14:paraId="2CEF6E4C" w14:textId="77777777" w:rsidR="006B0C38" w:rsidRDefault="006B0C38" w:rsidP="006F5970">
      <w:pPr>
        <w:suppressAutoHyphens/>
        <w:jc w:val="center"/>
        <w:rPr>
          <w:rFonts w:cs="Arial"/>
          <w:b/>
          <w:bCs/>
          <w:sz w:val="20"/>
          <w:szCs w:val="20"/>
          <w:lang w:eastAsia="ar-SA"/>
        </w:rPr>
      </w:pPr>
    </w:p>
    <w:p w14:paraId="786714BA" w14:textId="469F5BB7" w:rsidR="00924033" w:rsidRPr="00924033" w:rsidRDefault="005747EE" w:rsidP="00924033">
      <w:pPr>
        <w:jc w:val="both"/>
        <w:rPr>
          <w:sz w:val="20"/>
          <w:szCs w:val="20"/>
          <w:lang w:val="x-none"/>
        </w:rPr>
      </w:pPr>
      <w:r>
        <w:rPr>
          <w:sz w:val="20"/>
          <w:szCs w:val="20"/>
          <w:lang w:val="x-none"/>
        </w:rPr>
        <w:t xml:space="preserve">Umowę zawiera się na okres  </w:t>
      </w:r>
      <w:r w:rsidR="00924033" w:rsidRPr="00924033">
        <w:rPr>
          <w:sz w:val="20"/>
          <w:szCs w:val="20"/>
          <w:lang w:val="x-none"/>
        </w:rPr>
        <w:t xml:space="preserve">od dnia </w:t>
      </w:r>
      <w:r w:rsidR="0048254B">
        <w:rPr>
          <w:sz w:val="20"/>
          <w:szCs w:val="20"/>
        </w:rPr>
        <w:t>…………………………….. do dnia …………………</w:t>
      </w:r>
      <w:r w:rsidR="00924033" w:rsidRPr="00924033">
        <w:rPr>
          <w:sz w:val="20"/>
          <w:szCs w:val="20"/>
        </w:rPr>
        <w:t xml:space="preserve"> r.</w:t>
      </w:r>
    </w:p>
    <w:p w14:paraId="2593097A" w14:textId="77777777" w:rsidR="006B0C38" w:rsidRDefault="006B0C38" w:rsidP="006F5970">
      <w:pPr>
        <w:suppressAutoHyphens/>
        <w:jc w:val="center"/>
        <w:rPr>
          <w:rFonts w:cs="Arial"/>
          <w:b/>
          <w:bCs/>
          <w:sz w:val="20"/>
          <w:szCs w:val="20"/>
          <w:lang w:eastAsia="ar-SA"/>
        </w:rPr>
      </w:pPr>
    </w:p>
    <w:p w14:paraId="14DF41FF" w14:textId="77777777" w:rsidR="006F5970" w:rsidRDefault="005D3A53" w:rsidP="00015229">
      <w:pPr>
        <w:suppressAutoHyphens/>
        <w:spacing w:before="240"/>
        <w:jc w:val="center"/>
        <w:rPr>
          <w:rFonts w:cs="Arial"/>
          <w:b/>
          <w:bCs/>
          <w:sz w:val="20"/>
          <w:szCs w:val="20"/>
          <w:lang w:eastAsia="ar-SA"/>
        </w:rPr>
      </w:pPr>
      <w:r>
        <w:rPr>
          <w:rFonts w:cs="Arial"/>
          <w:b/>
          <w:bCs/>
          <w:sz w:val="20"/>
          <w:szCs w:val="20"/>
          <w:lang w:eastAsia="ar-SA"/>
        </w:rPr>
        <w:t>§ 9</w:t>
      </w:r>
    </w:p>
    <w:p w14:paraId="53F3A1B6" w14:textId="77777777" w:rsidR="00227B8F" w:rsidRDefault="00227B8F" w:rsidP="006F5970">
      <w:pPr>
        <w:suppressAutoHyphens/>
        <w:jc w:val="center"/>
        <w:rPr>
          <w:rFonts w:cs="Arial"/>
          <w:b/>
          <w:bCs/>
          <w:sz w:val="20"/>
          <w:szCs w:val="20"/>
          <w:lang w:eastAsia="ar-SA"/>
        </w:rPr>
      </w:pPr>
    </w:p>
    <w:p w14:paraId="0E29011A" w14:textId="77777777" w:rsidR="00EE2025" w:rsidRDefault="00EE2025" w:rsidP="00EE2025">
      <w:pPr>
        <w:jc w:val="center"/>
      </w:pPr>
      <w:r>
        <w:rPr>
          <w:rFonts w:cs="Arial"/>
          <w:b/>
          <w:bCs/>
          <w:sz w:val="20"/>
          <w:szCs w:val="20"/>
          <w:lang w:eastAsia="ar-SA"/>
        </w:rPr>
        <w:t>Wymóg zatrudniania osób w ramach umowy o pracę</w:t>
      </w:r>
    </w:p>
    <w:p w14:paraId="561BE848" w14:textId="77777777" w:rsidR="00EE2025" w:rsidRDefault="00EE2025" w:rsidP="00EE2025">
      <w:pPr>
        <w:pStyle w:val="Default"/>
        <w:rPr>
          <w:sz w:val="22"/>
          <w:szCs w:val="22"/>
        </w:rPr>
      </w:pPr>
    </w:p>
    <w:p w14:paraId="07AB07F3" w14:textId="0E90D70C" w:rsidR="00EE2025" w:rsidRDefault="00EE2025" w:rsidP="00CC617F">
      <w:pPr>
        <w:pStyle w:val="Default"/>
        <w:numPr>
          <w:ilvl w:val="2"/>
          <w:numId w:val="21"/>
        </w:numPr>
        <w:tabs>
          <w:tab w:val="clear" w:pos="2160"/>
        </w:tabs>
        <w:ind w:left="454" w:hanging="454"/>
        <w:jc w:val="both"/>
      </w:pPr>
      <w:r>
        <w:rPr>
          <w:sz w:val="20"/>
          <w:szCs w:val="20"/>
        </w:rPr>
        <w:t xml:space="preserve">Zamawiający określa obowiązek zatrudnienia na podstawie umowy o pracę wszystkich osób wykonujących następujące czynności w zakresie realizacji przedmiotu zamówienia </w:t>
      </w:r>
      <w:r>
        <w:rPr>
          <w:b/>
          <w:bCs/>
          <w:sz w:val="20"/>
          <w:szCs w:val="20"/>
        </w:rPr>
        <w:t xml:space="preserve">- wykonywanie prac objętych zakresem zamówienia wskazanym w Rozdziale III ust. 9 SWZ </w:t>
      </w:r>
      <w:r>
        <w:rPr>
          <w:sz w:val="20"/>
          <w:szCs w:val="20"/>
        </w:rPr>
        <w:t>- jeżeli wykonywanie tych czynności polega na wykonywaniu pracy</w:t>
      </w:r>
      <w:r w:rsidR="0040145D">
        <w:rPr>
          <w:sz w:val="20"/>
          <w:szCs w:val="20"/>
        </w:rPr>
        <w:t>,</w:t>
      </w:r>
      <w:r>
        <w:rPr>
          <w:sz w:val="20"/>
          <w:szCs w:val="20"/>
        </w:rPr>
        <w:t xml:space="preserve"> w rozumieniu przepisów Kodeksu pracy.</w:t>
      </w:r>
    </w:p>
    <w:p w14:paraId="475C9712" w14:textId="77777777" w:rsidR="00EE2025" w:rsidRDefault="00EE2025" w:rsidP="00CC617F">
      <w:pPr>
        <w:pStyle w:val="Default"/>
        <w:numPr>
          <w:ilvl w:val="2"/>
          <w:numId w:val="21"/>
        </w:numPr>
        <w:tabs>
          <w:tab w:val="clear" w:pos="2160"/>
        </w:tabs>
        <w:ind w:left="426" w:hanging="426"/>
        <w:jc w:val="both"/>
      </w:pPr>
      <w:r>
        <w:rPr>
          <w:sz w:val="20"/>
          <w:szCs w:val="20"/>
        </w:rPr>
        <w:lastRenderedPageBreak/>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461C644E" w14:textId="211A39F5" w:rsidR="00EE2025" w:rsidRDefault="00EE2025" w:rsidP="00CC617F">
      <w:pPr>
        <w:pStyle w:val="Default"/>
        <w:numPr>
          <w:ilvl w:val="2"/>
          <w:numId w:val="21"/>
        </w:numPr>
        <w:tabs>
          <w:tab w:val="clear" w:pos="2160"/>
        </w:tabs>
        <w:ind w:left="426" w:hanging="426"/>
        <w:jc w:val="both"/>
      </w:pPr>
      <w:r>
        <w:rPr>
          <w:sz w:val="20"/>
          <w:szCs w:val="20"/>
          <w:u w:val="single"/>
        </w:rPr>
        <w:t>Wykonawca składa wykaz osób</w:t>
      </w:r>
      <w:r>
        <w:rPr>
          <w:sz w:val="20"/>
          <w:szCs w:val="20"/>
        </w:rPr>
        <w:t xml:space="preserve"> oddelegowanych do realizacji zamówienia wraz z oświadczeniem o tym, że są zatrudnieni na podstawie umowy o pracę</w:t>
      </w:r>
      <w:r w:rsidR="0040145D">
        <w:rPr>
          <w:sz w:val="20"/>
          <w:szCs w:val="20"/>
        </w:rPr>
        <w:t>,</w:t>
      </w:r>
      <w:r>
        <w:rPr>
          <w:sz w:val="20"/>
          <w:szCs w:val="20"/>
        </w:rPr>
        <w:t xml:space="preserve"> przed przystąpieniem do wykonywania czynności. </w:t>
      </w:r>
    </w:p>
    <w:p w14:paraId="4A40EB36" w14:textId="062E397C" w:rsidR="00EE2025" w:rsidRDefault="00EE2025" w:rsidP="00CC617F">
      <w:pPr>
        <w:pStyle w:val="Default"/>
        <w:numPr>
          <w:ilvl w:val="2"/>
          <w:numId w:val="21"/>
        </w:numPr>
        <w:tabs>
          <w:tab w:val="clear" w:pos="2160"/>
        </w:tabs>
        <w:ind w:left="426" w:hanging="426"/>
        <w:jc w:val="both"/>
      </w:pPr>
      <w:r>
        <w:rPr>
          <w:sz w:val="20"/>
          <w:szCs w:val="20"/>
        </w:rPr>
        <w:t xml:space="preserve"> Każdorazowa zmiana wykazu osób, o którym mowa w ust. 3</w:t>
      </w:r>
      <w:r w:rsidR="0040145D">
        <w:rPr>
          <w:sz w:val="20"/>
          <w:szCs w:val="20"/>
        </w:rPr>
        <w:t>,</w:t>
      </w:r>
      <w:r>
        <w:rPr>
          <w:sz w:val="20"/>
          <w:szCs w:val="20"/>
        </w:rPr>
        <w:t xml:space="preserve"> nie wymaga aneksu do umowy (Wykonawca przedstawia korektę listy osób oddelegowanych do wykonywania zamówienia do wiadomości Zamawiającego).</w:t>
      </w:r>
    </w:p>
    <w:p w14:paraId="378C5F85" w14:textId="1A7F9B83" w:rsidR="00EE2025" w:rsidRDefault="00EE2025" w:rsidP="00CC617F">
      <w:pPr>
        <w:pStyle w:val="Default"/>
        <w:numPr>
          <w:ilvl w:val="2"/>
          <w:numId w:val="21"/>
        </w:numPr>
        <w:tabs>
          <w:tab w:val="clear" w:pos="2160"/>
        </w:tabs>
        <w:ind w:left="426" w:hanging="426"/>
        <w:jc w:val="both"/>
      </w:pPr>
      <w:r>
        <w:rPr>
          <w:sz w:val="20"/>
          <w:szCs w:val="20"/>
        </w:rPr>
        <w:t>Zamawiający zastrzega sobie prawo przeprowadzenia kontroli w miejscu wykonywania zamówienia w celu zweryfikowania, czy osoby wykonujące czynności przy realizacji zamówienia są osobami wskazanymi przez Wykonawcę w wykazie</w:t>
      </w:r>
      <w:r w:rsidR="0040145D">
        <w:rPr>
          <w:sz w:val="20"/>
          <w:szCs w:val="20"/>
        </w:rPr>
        <w:t>,</w:t>
      </w:r>
      <w:r>
        <w:rPr>
          <w:sz w:val="20"/>
          <w:szCs w:val="20"/>
        </w:rPr>
        <w:t xml:space="preserve"> o którym mowa w ust. 3. Osoby oddelegowane przez Wykonawcę są zobowiązane podać imię i nazwisko podczas kontroli przeprowadzanej przez Zamawiającego. W razie odmowy podania danych umożliwiających identyfikację osób wykonujących prace</w:t>
      </w:r>
      <w:r w:rsidR="0040145D">
        <w:rPr>
          <w:sz w:val="20"/>
          <w:szCs w:val="20"/>
        </w:rPr>
        <w:t>,</w:t>
      </w:r>
      <w:r>
        <w:rPr>
          <w:sz w:val="20"/>
          <w:szCs w:val="20"/>
        </w:rPr>
        <w:t xml:space="preserve"> Zamawiający wzywa przedstawiciela Wykonawcy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1F39302F" w14:textId="77777777" w:rsidR="00EE2025" w:rsidRDefault="00EE2025" w:rsidP="00CC617F">
      <w:pPr>
        <w:pStyle w:val="Default"/>
        <w:numPr>
          <w:ilvl w:val="2"/>
          <w:numId w:val="21"/>
        </w:numPr>
        <w:tabs>
          <w:tab w:val="clear" w:pos="2160"/>
        </w:tabs>
        <w:ind w:left="426" w:hanging="426"/>
        <w:jc w:val="both"/>
      </w:pPr>
      <w:r>
        <w:rPr>
          <w:sz w:val="20"/>
          <w:szCs w:val="20"/>
        </w:rPr>
        <w:t>Wykonawca jest zobowiązany, nie później niż w ciągu 2 dni od dnia wezwania przez Zamawiającego, przedstawić dowody zatrudnienia na umowę o pracę osób wskazanych w wykazie, o jakim mowa w ust. 3 – jeżeli Zamawiający o to wystąpi.</w:t>
      </w:r>
    </w:p>
    <w:p w14:paraId="0DA04A4E" w14:textId="79EB5A73" w:rsidR="00BC0110" w:rsidRPr="00643994" w:rsidRDefault="00EE2025" w:rsidP="00CC617F">
      <w:pPr>
        <w:pStyle w:val="Default"/>
        <w:numPr>
          <w:ilvl w:val="2"/>
          <w:numId w:val="21"/>
        </w:numPr>
        <w:tabs>
          <w:tab w:val="clear" w:pos="2160"/>
        </w:tabs>
        <w:ind w:left="426" w:hanging="426"/>
        <w:jc w:val="both"/>
        <w:rPr>
          <w:color w:val="FF0000"/>
        </w:rPr>
      </w:pPr>
      <w:r w:rsidRPr="00643994">
        <w:rPr>
          <w:color w:val="FF0000"/>
          <w:sz w:val="20"/>
          <w:szCs w:val="20"/>
        </w:rPr>
        <w:t>Wykonawca, do każdej faktury, musi złożyć oświadczenie o zatrudnianiu wszystkich osób wskazanych w wykazie, o jakim mowa w ust. 3, na podstawie umowy o pracę.</w:t>
      </w:r>
    </w:p>
    <w:p w14:paraId="1BC958D8" w14:textId="77777777" w:rsidR="000E31F5" w:rsidRPr="000E31F5" w:rsidRDefault="00EE2025" w:rsidP="000E31F5">
      <w:pPr>
        <w:pStyle w:val="Default"/>
        <w:numPr>
          <w:ilvl w:val="2"/>
          <w:numId w:val="21"/>
        </w:numPr>
        <w:tabs>
          <w:tab w:val="clear" w:pos="2160"/>
        </w:tabs>
        <w:ind w:left="567" w:hanging="567"/>
        <w:jc w:val="both"/>
      </w:pPr>
      <w:r w:rsidRPr="00BC0110">
        <w:rPr>
          <w:sz w:val="20"/>
          <w:szCs w:val="20"/>
        </w:rPr>
        <w:t xml:space="preserve">Wykonawca zapłaci Zamawiającemu kary umowne z tytułu: </w:t>
      </w:r>
    </w:p>
    <w:p w14:paraId="5288A405" w14:textId="65062D1F" w:rsidR="00BC0110" w:rsidRDefault="00EE2025" w:rsidP="000E31F5">
      <w:pPr>
        <w:pStyle w:val="Default"/>
        <w:numPr>
          <w:ilvl w:val="0"/>
          <w:numId w:val="32"/>
        </w:numPr>
        <w:ind w:left="567"/>
        <w:jc w:val="both"/>
      </w:pPr>
      <w:r w:rsidRPr="00BC0110">
        <w:rPr>
          <w:sz w:val="20"/>
          <w:szCs w:val="20"/>
        </w:rPr>
        <w:t>oddelegowania do wykonywania prac wskazanych w ust. 1 osób nie zatrudnionych na podstawie umowy o pracę – w wysokości 500,00 zł</w:t>
      </w:r>
      <w:r w:rsidR="00BC0110">
        <w:rPr>
          <w:sz w:val="20"/>
          <w:szCs w:val="20"/>
        </w:rPr>
        <w:t>,</w:t>
      </w:r>
      <w:r w:rsidRPr="00BC0110">
        <w:rPr>
          <w:sz w:val="20"/>
          <w:szCs w:val="20"/>
        </w:rPr>
        <w:t xml:space="preserve"> za każdy stwierdzony przypadek (kara może być nakładana wielokrotnie wobec ten samej osoby, jeżeli </w:t>
      </w:r>
      <w:r w:rsidR="00BC0110">
        <w:rPr>
          <w:sz w:val="20"/>
          <w:szCs w:val="20"/>
        </w:rPr>
        <w:t>Z</w:t>
      </w:r>
      <w:r w:rsidRPr="00BC0110">
        <w:rPr>
          <w:sz w:val="20"/>
          <w:szCs w:val="20"/>
        </w:rPr>
        <w:t xml:space="preserve">amawiający podczas kontroli stwierdzi, że nie jest ona zatrudniona na umowę o pracę); </w:t>
      </w:r>
    </w:p>
    <w:p w14:paraId="122BC577" w14:textId="68AD9C88" w:rsidR="00EE2025" w:rsidRDefault="00EE2025" w:rsidP="000E31F5">
      <w:pPr>
        <w:pStyle w:val="Default"/>
        <w:numPr>
          <w:ilvl w:val="0"/>
          <w:numId w:val="32"/>
        </w:numPr>
        <w:ind w:left="567" w:hanging="283"/>
        <w:jc w:val="both"/>
      </w:pPr>
      <w:r w:rsidRPr="00BC0110">
        <w:rPr>
          <w:sz w:val="20"/>
          <w:szCs w:val="20"/>
        </w:rPr>
        <w:t>oddelegowania do wykonywania prac wskazanych w ust. 1 osób niewskazanych w wykazie, o jakim mowa w ust. 3 – w wysokości 500,00 zł</w:t>
      </w:r>
      <w:r w:rsidR="00BC0110">
        <w:rPr>
          <w:sz w:val="20"/>
          <w:szCs w:val="20"/>
        </w:rPr>
        <w:t>,</w:t>
      </w:r>
      <w:r w:rsidRPr="00BC0110">
        <w:rPr>
          <w:sz w:val="20"/>
          <w:szCs w:val="20"/>
        </w:rPr>
        <w:t xml:space="preserve"> za każdy stwierdzony przypadek (kara może być nakładana wielokrotnie wobec ten samej osoby, jeżeli Zamawiający podczas kontroli stwierdzi, że nie jest ona wskazana w wykazie, o jakim mowa w ust. 3 – dotyczy to także osób zatrudnionych przez podwykonawców; </w:t>
      </w:r>
    </w:p>
    <w:p w14:paraId="34431C7B" w14:textId="675B091C" w:rsidR="00EE2025" w:rsidRDefault="00EE2025" w:rsidP="000E31F5">
      <w:pPr>
        <w:pStyle w:val="Akapitzlist"/>
        <w:widowControl w:val="0"/>
        <w:numPr>
          <w:ilvl w:val="0"/>
          <w:numId w:val="32"/>
        </w:numPr>
        <w:ind w:left="567" w:hanging="283"/>
        <w:jc w:val="both"/>
      </w:pPr>
      <w:r w:rsidRPr="00015229">
        <w:rPr>
          <w:sz w:val="20"/>
          <w:szCs w:val="20"/>
        </w:rPr>
        <w:t xml:space="preserve">odmowy podania danych umożliwiających identyfikację </w:t>
      </w:r>
      <w:r w:rsidR="00BC0110">
        <w:rPr>
          <w:sz w:val="20"/>
          <w:szCs w:val="20"/>
        </w:rPr>
        <w:t xml:space="preserve">osób </w:t>
      </w:r>
      <w:r w:rsidRPr="00015229">
        <w:rPr>
          <w:sz w:val="20"/>
          <w:szCs w:val="20"/>
        </w:rPr>
        <w:t>wykonujących czynności wskazane w ust. 1</w:t>
      </w:r>
      <w:r w:rsidR="00BC0110">
        <w:rPr>
          <w:sz w:val="20"/>
          <w:szCs w:val="20"/>
        </w:rPr>
        <w:t>,</w:t>
      </w:r>
      <w:r w:rsidRPr="00015229">
        <w:rPr>
          <w:sz w:val="20"/>
          <w:szCs w:val="20"/>
        </w:rPr>
        <w:t xml:space="preserve"> na zasadach określonych w ust. 5 – w wysokości 500 zł za każdy stwierdzony przypadek (kara może być nakładana wielokrotnie wobec ten samej osoby w przypadku niewskazania jej danych przez Wykonawcę w drodze oświadczenia, o jakim mowa w ust. 5</w:t>
      </w:r>
      <w:r w:rsidR="00BC0110">
        <w:rPr>
          <w:sz w:val="20"/>
          <w:szCs w:val="20"/>
        </w:rPr>
        <w:t>)</w:t>
      </w:r>
      <w:r w:rsidRPr="00015229">
        <w:rPr>
          <w:sz w:val="20"/>
          <w:szCs w:val="20"/>
        </w:rPr>
        <w:t>.</w:t>
      </w:r>
    </w:p>
    <w:p w14:paraId="0DA861A5" w14:textId="5672C1B6" w:rsidR="00EE2025" w:rsidRDefault="00EE2025" w:rsidP="00CC617F">
      <w:pPr>
        <w:pStyle w:val="Akapitzlist1"/>
        <w:widowControl w:val="0"/>
        <w:numPr>
          <w:ilvl w:val="0"/>
          <w:numId w:val="22"/>
        </w:numPr>
        <w:spacing w:after="240"/>
        <w:ind w:left="426" w:hanging="426"/>
        <w:jc w:val="both"/>
      </w:pPr>
      <w:r>
        <w:rPr>
          <w:color w:val="000000"/>
        </w:rPr>
        <w:t>Ponadto Wykonawca będzie musiał wypełnić obowiązek informacyjny wynikający z art. 14 RODO</w:t>
      </w:r>
      <w:r w:rsidR="00BC0110">
        <w:rPr>
          <w:rStyle w:val="Odwoanieprzypisudolnego"/>
          <w:color w:val="000000"/>
        </w:rPr>
        <w:footnoteReference w:id="1"/>
      </w:r>
      <w:r>
        <w:rPr>
          <w:color w:val="000000"/>
        </w:rPr>
        <w:t xml:space="preserve"> względem osób fizycznych, których dane przekazuje Zamawiającemu i których dane pośrednio pozyskał, chyba że ma zastosowanie, co najmniej jedno z </w:t>
      </w:r>
      <w:proofErr w:type="spellStart"/>
      <w:r>
        <w:rPr>
          <w:color w:val="000000"/>
        </w:rPr>
        <w:t>w</w:t>
      </w:r>
      <w:r w:rsidR="00BC0110">
        <w:rPr>
          <w:color w:val="000000"/>
        </w:rPr>
        <w:t>y</w:t>
      </w:r>
      <w:r>
        <w:rPr>
          <w:color w:val="000000"/>
        </w:rPr>
        <w:t>łączeń</w:t>
      </w:r>
      <w:proofErr w:type="spellEnd"/>
      <w:r>
        <w:rPr>
          <w:color w:val="000000"/>
        </w:rPr>
        <w:t>, o których mowa w art. 14 ust. 5 RODO.</w:t>
      </w:r>
    </w:p>
    <w:p w14:paraId="24879254" w14:textId="77777777" w:rsidR="006B0C38" w:rsidRPr="00C62F5F" w:rsidRDefault="006B0C38" w:rsidP="006B0C38">
      <w:pPr>
        <w:suppressAutoHyphens/>
        <w:rPr>
          <w:rFonts w:cs="Arial"/>
          <w:b/>
          <w:bCs/>
          <w:sz w:val="20"/>
          <w:szCs w:val="20"/>
          <w:lang w:eastAsia="ar-SA"/>
        </w:rPr>
      </w:pPr>
    </w:p>
    <w:p w14:paraId="00055771" w14:textId="77777777" w:rsidR="006F5970" w:rsidRPr="00C62F5F" w:rsidRDefault="006F5970" w:rsidP="006F5970">
      <w:pPr>
        <w:suppressAutoHyphens/>
        <w:jc w:val="center"/>
        <w:rPr>
          <w:rFonts w:cs="Arial"/>
          <w:b/>
          <w:bCs/>
          <w:sz w:val="20"/>
          <w:szCs w:val="20"/>
          <w:lang w:eastAsia="ar-SA"/>
        </w:rPr>
      </w:pPr>
      <w:r w:rsidRPr="00C62F5F">
        <w:rPr>
          <w:b/>
          <w:bCs/>
          <w:sz w:val="20"/>
          <w:szCs w:val="20"/>
          <w:lang w:eastAsia="ar-SA"/>
        </w:rPr>
        <w:t>§</w:t>
      </w:r>
      <w:r w:rsidR="00652839">
        <w:rPr>
          <w:b/>
          <w:bCs/>
          <w:sz w:val="20"/>
          <w:szCs w:val="20"/>
          <w:lang w:eastAsia="ar-SA"/>
        </w:rPr>
        <w:t xml:space="preserve"> </w:t>
      </w:r>
      <w:r w:rsidR="005D3A53">
        <w:rPr>
          <w:rFonts w:cs="Arial"/>
          <w:b/>
          <w:bCs/>
          <w:sz w:val="20"/>
          <w:szCs w:val="20"/>
          <w:lang w:eastAsia="ar-SA"/>
        </w:rPr>
        <w:t>10</w:t>
      </w:r>
    </w:p>
    <w:p w14:paraId="67F842FF" w14:textId="77777777" w:rsidR="006F5970" w:rsidRDefault="006F5970" w:rsidP="00227B8F">
      <w:pPr>
        <w:suppressAutoHyphens/>
        <w:rPr>
          <w:rFonts w:cs="Arial"/>
          <w:b/>
          <w:bCs/>
          <w:sz w:val="20"/>
          <w:szCs w:val="20"/>
          <w:lang w:eastAsia="ar-SA"/>
        </w:rPr>
      </w:pPr>
      <w:r w:rsidRPr="00C62F5F">
        <w:rPr>
          <w:rFonts w:cs="Arial"/>
          <w:b/>
          <w:bCs/>
          <w:sz w:val="20"/>
          <w:szCs w:val="20"/>
          <w:lang w:eastAsia="ar-SA"/>
        </w:rPr>
        <w:t>Podwykonawcy</w:t>
      </w:r>
    </w:p>
    <w:p w14:paraId="3A2F0C47" w14:textId="77777777" w:rsidR="00227B8F" w:rsidRPr="00C62F5F" w:rsidRDefault="00227B8F" w:rsidP="00227B8F">
      <w:pPr>
        <w:suppressAutoHyphens/>
        <w:rPr>
          <w:rFonts w:cs="Arial"/>
          <w:b/>
          <w:bCs/>
          <w:sz w:val="20"/>
          <w:szCs w:val="20"/>
          <w:lang w:eastAsia="ar-SA"/>
        </w:rPr>
      </w:pPr>
    </w:p>
    <w:p w14:paraId="39F6C6C0" w14:textId="77777777" w:rsidR="009E368D" w:rsidRPr="009E368D" w:rsidRDefault="009E368D" w:rsidP="00CC617F">
      <w:pPr>
        <w:numPr>
          <w:ilvl w:val="0"/>
          <w:numId w:val="11"/>
        </w:numPr>
        <w:suppressAutoHyphens/>
        <w:jc w:val="both"/>
        <w:rPr>
          <w:sz w:val="20"/>
          <w:szCs w:val="20"/>
          <w:lang w:eastAsia="zh-CN"/>
        </w:rPr>
      </w:pPr>
      <w:r w:rsidRPr="009E368D">
        <w:rPr>
          <w:sz w:val="20"/>
          <w:szCs w:val="20"/>
          <w:lang w:eastAsia="zh-CN"/>
        </w:rPr>
        <w:t>Wykonawca może zlecić część zamówienia podwykonawcom.</w:t>
      </w:r>
    </w:p>
    <w:p w14:paraId="4B338E1D" w14:textId="77777777" w:rsidR="009E368D" w:rsidRPr="009E368D" w:rsidRDefault="009E368D" w:rsidP="00CC617F">
      <w:pPr>
        <w:numPr>
          <w:ilvl w:val="0"/>
          <w:numId w:val="11"/>
        </w:numPr>
        <w:tabs>
          <w:tab w:val="left" w:pos="1068"/>
        </w:tabs>
        <w:suppressAutoHyphens/>
        <w:jc w:val="both"/>
        <w:rPr>
          <w:sz w:val="20"/>
          <w:szCs w:val="20"/>
          <w:lang w:eastAsia="zh-CN"/>
        </w:rPr>
      </w:pPr>
      <w:r w:rsidRPr="009E368D">
        <w:rPr>
          <w:sz w:val="20"/>
          <w:szCs w:val="20"/>
          <w:lang w:eastAsia="zh-CN"/>
        </w:rPr>
        <w:t>Wykonanie części zamówienia przez podwykonawców nie zwalnia Wykonawcy od odpowiedzialności i zobowiązań wynikających z warunków niniejszej umowy.</w:t>
      </w:r>
    </w:p>
    <w:p w14:paraId="13DFCAA0" w14:textId="77777777" w:rsidR="009E368D" w:rsidRPr="009E368D" w:rsidRDefault="009E368D" w:rsidP="00CC617F">
      <w:pPr>
        <w:numPr>
          <w:ilvl w:val="0"/>
          <w:numId w:val="11"/>
        </w:numPr>
        <w:tabs>
          <w:tab w:val="left" w:pos="360"/>
          <w:tab w:val="left" w:pos="1068"/>
        </w:tabs>
        <w:suppressAutoHyphens/>
        <w:jc w:val="both"/>
        <w:rPr>
          <w:sz w:val="20"/>
          <w:szCs w:val="20"/>
          <w:lang w:eastAsia="zh-CN"/>
        </w:rPr>
      </w:pPr>
      <w:r w:rsidRPr="009E368D">
        <w:rPr>
          <w:sz w:val="20"/>
          <w:szCs w:val="20"/>
          <w:lang w:eastAsia="zh-CN"/>
        </w:rPr>
        <w:t>Wykonawca zobowiązany jest do koordynacji prac realizowanych przez podwykonawców.</w:t>
      </w:r>
    </w:p>
    <w:p w14:paraId="0B6D18AC" w14:textId="2EFC55BC" w:rsidR="009E368D" w:rsidRPr="009E368D" w:rsidRDefault="009E368D" w:rsidP="00CC617F">
      <w:pPr>
        <w:numPr>
          <w:ilvl w:val="0"/>
          <w:numId w:val="11"/>
        </w:numPr>
        <w:tabs>
          <w:tab w:val="left" w:pos="1068"/>
        </w:tabs>
        <w:suppressAutoHyphens/>
        <w:autoSpaceDE w:val="0"/>
        <w:jc w:val="both"/>
        <w:rPr>
          <w:sz w:val="20"/>
          <w:szCs w:val="20"/>
          <w:lang w:eastAsia="zh-CN"/>
        </w:rPr>
      </w:pPr>
      <w:r w:rsidRPr="009E368D">
        <w:rPr>
          <w:sz w:val="20"/>
          <w:szCs w:val="20"/>
          <w:lang w:eastAsia="zh-CN"/>
        </w:rPr>
        <w:t xml:space="preserve">Termin zapłaty wynagrodzenia podwykonawcy lub dalszemu podwykonawcy przewidziany w umowie o podwykonawstwo nie może być dłuższy niż 14 dni od dnia doręczenia </w:t>
      </w:r>
      <w:r w:rsidR="00BC0110">
        <w:rPr>
          <w:sz w:val="20"/>
          <w:szCs w:val="20"/>
          <w:lang w:eastAsia="zh-CN"/>
        </w:rPr>
        <w:t>W</w:t>
      </w:r>
      <w:r w:rsidRPr="009E368D">
        <w:rPr>
          <w:sz w:val="20"/>
          <w:szCs w:val="20"/>
          <w:lang w:eastAsia="zh-CN"/>
        </w:rPr>
        <w:t xml:space="preserve">ykonawcy, podwykonawcy lub dalszemu podwykonawcy faktury lub rachunku, </w:t>
      </w:r>
      <w:r w:rsidR="009B6355" w:rsidRPr="000F2356">
        <w:rPr>
          <w:color w:val="FF0000"/>
          <w:sz w:val="20"/>
          <w:szCs w:val="20"/>
          <w:lang w:eastAsia="zh-CN"/>
        </w:rPr>
        <w:t xml:space="preserve">wraz z dokumentami </w:t>
      </w:r>
      <w:r w:rsidRPr="009E368D">
        <w:rPr>
          <w:sz w:val="20"/>
          <w:szCs w:val="20"/>
          <w:lang w:eastAsia="zh-CN"/>
        </w:rPr>
        <w:t>potwierdzający</w:t>
      </w:r>
      <w:r w:rsidR="009B6355">
        <w:rPr>
          <w:sz w:val="20"/>
          <w:szCs w:val="20"/>
          <w:lang w:eastAsia="zh-CN"/>
        </w:rPr>
        <w:t>mi</w:t>
      </w:r>
      <w:r w:rsidRPr="009E368D">
        <w:rPr>
          <w:sz w:val="20"/>
          <w:szCs w:val="20"/>
          <w:lang w:eastAsia="zh-CN"/>
        </w:rPr>
        <w:t xml:space="preserve"> wykonanie dostawy lub usługi zleconej podwykonawcy lub dalszemu podwykonawcy.</w:t>
      </w:r>
    </w:p>
    <w:p w14:paraId="735828F7" w14:textId="77777777" w:rsidR="009E368D" w:rsidRPr="009E368D" w:rsidRDefault="009E368D" w:rsidP="00CC617F">
      <w:pPr>
        <w:numPr>
          <w:ilvl w:val="0"/>
          <w:numId w:val="11"/>
        </w:numPr>
        <w:suppressAutoHyphens/>
        <w:jc w:val="both"/>
        <w:rPr>
          <w:sz w:val="20"/>
          <w:szCs w:val="20"/>
        </w:rPr>
      </w:pPr>
      <w:r w:rsidRPr="009E368D">
        <w:rPr>
          <w:sz w:val="20"/>
          <w:szCs w:val="20"/>
        </w:rPr>
        <w:t>Zapisy umów o podwykonawstwo dotyczące określenia terminu realizacji – muszą być spójne z zapisami umowy zawartej przez Zamawiającego z Wykonawcą,</w:t>
      </w:r>
    </w:p>
    <w:p w14:paraId="18288B90" w14:textId="08ACC9DF" w:rsidR="009E368D" w:rsidRPr="009E368D" w:rsidRDefault="009E368D" w:rsidP="00CC617F">
      <w:pPr>
        <w:numPr>
          <w:ilvl w:val="0"/>
          <w:numId w:val="11"/>
        </w:numPr>
        <w:tabs>
          <w:tab w:val="left" w:pos="1068"/>
        </w:tabs>
        <w:suppressAutoHyphens/>
        <w:autoSpaceDE w:val="0"/>
        <w:jc w:val="both"/>
        <w:rPr>
          <w:sz w:val="20"/>
          <w:szCs w:val="20"/>
          <w:lang w:eastAsia="zh-CN"/>
        </w:rPr>
      </w:pPr>
      <w:r w:rsidRPr="009E368D">
        <w:rPr>
          <w:sz w:val="20"/>
          <w:szCs w:val="20"/>
          <w:lang w:eastAsia="zh-CN"/>
        </w:rPr>
        <w:t xml:space="preserve">Przedmiotem umowy o podwykonawstwo może być </w:t>
      </w:r>
      <w:r w:rsidRPr="009E368D">
        <w:rPr>
          <w:sz w:val="20"/>
          <w:szCs w:val="20"/>
        </w:rPr>
        <w:t>wyłącznie wykonanie, odpowiednio: dostaw lub usług, które stanowią część niniejszego zamówienia określonego umową zawartą pomiędzy Zamawiającym</w:t>
      </w:r>
      <w:r w:rsidR="00BC0110">
        <w:rPr>
          <w:sz w:val="20"/>
          <w:szCs w:val="20"/>
        </w:rPr>
        <w:t>,</w:t>
      </w:r>
      <w:r w:rsidRPr="009E368D">
        <w:rPr>
          <w:sz w:val="20"/>
          <w:szCs w:val="20"/>
        </w:rPr>
        <w:t xml:space="preserve"> a Wykonawcą. W przypadku dostaw, jako termin dostawy należy rozumieć termin </w:t>
      </w:r>
      <w:r w:rsidR="003A5C23">
        <w:rPr>
          <w:sz w:val="20"/>
          <w:szCs w:val="20"/>
        </w:rPr>
        <w:t xml:space="preserve"> zamontowania</w:t>
      </w:r>
      <w:r w:rsidRPr="009E368D">
        <w:rPr>
          <w:sz w:val="20"/>
          <w:szCs w:val="20"/>
        </w:rPr>
        <w:t xml:space="preserve"> dostarczonego materiału</w:t>
      </w:r>
      <w:r w:rsidR="00B06C0A">
        <w:rPr>
          <w:sz w:val="20"/>
          <w:szCs w:val="20"/>
        </w:rPr>
        <w:t>/elementu</w:t>
      </w:r>
      <w:r w:rsidRPr="009E368D">
        <w:rPr>
          <w:sz w:val="20"/>
          <w:szCs w:val="20"/>
        </w:rPr>
        <w:t xml:space="preserve"> w obiekt będący przedmiotem zamówienia. Powyższy fakt musi być potwierdzony podpisanym przez strony protokołem odbioru.</w:t>
      </w:r>
    </w:p>
    <w:p w14:paraId="667EC24A" w14:textId="77777777" w:rsidR="009E368D" w:rsidRPr="009E368D" w:rsidRDefault="009E368D" w:rsidP="00CC617F">
      <w:pPr>
        <w:numPr>
          <w:ilvl w:val="0"/>
          <w:numId w:val="11"/>
        </w:numPr>
        <w:rPr>
          <w:sz w:val="20"/>
          <w:szCs w:val="20"/>
          <w:lang w:eastAsia="zh-CN"/>
        </w:rPr>
      </w:pPr>
      <w:r w:rsidRPr="009E368D">
        <w:rPr>
          <w:sz w:val="20"/>
          <w:szCs w:val="20"/>
          <w:lang w:eastAsia="zh-CN"/>
        </w:rPr>
        <w:lastRenderedPageBreak/>
        <w:t>Zlecenie wykonania części usług podwykonawcom nie zmienia zobowiązań Wykonawcy wobec Zamawiającego za wykonane zamówienia. Wykonawca jest odpowiedzialny wobec Zamawiającego oraz osób trzecich za działania, zaniechanie działania, uchybienia i zaniedbania podwykonawców, jak za własne.</w:t>
      </w:r>
    </w:p>
    <w:p w14:paraId="27F08CD1" w14:textId="77777777" w:rsidR="009E368D" w:rsidRDefault="009E368D" w:rsidP="009E368D">
      <w:pPr>
        <w:jc w:val="center"/>
        <w:rPr>
          <w:b/>
          <w:sz w:val="22"/>
          <w:szCs w:val="22"/>
        </w:rPr>
      </w:pPr>
    </w:p>
    <w:p w14:paraId="5256F209" w14:textId="77777777" w:rsidR="006F5970" w:rsidRPr="00C62F5F" w:rsidRDefault="006F5970" w:rsidP="006F5970">
      <w:pPr>
        <w:suppressAutoHyphens/>
        <w:jc w:val="center"/>
        <w:rPr>
          <w:rFonts w:cs="Arial"/>
          <w:b/>
          <w:bCs/>
          <w:sz w:val="20"/>
          <w:szCs w:val="20"/>
          <w:lang w:eastAsia="ar-SA"/>
        </w:rPr>
      </w:pPr>
    </w:p>
    <w:p w14:paraId="6C902161" w14:textId="77777777" w:rsidR="006F5970" w:rsidRPr="00C62F5F" w:rsidRDefault="005D3A53" w:rsidP="006F5970">
      <w:pPr>
        <w:suppressAutoHyphens/>
        <w:jc w:val="center"/>
        <w:rPr>
          <w:rFonts w:cs="Arial"/>
          <w:b/>
          <w:bCs/>
          <w:sz w:val="20"/>
          <w:szCs w:val="20"/>
          <w:lang w:eastAsia="ar-SA"/>
        </w:rPr>
      </w:pPr>
      <w:r>
        <w:rPr>
          <w:rFonts w:cs="Arial"/>
          <w:b/>
          <w:bCs/>
          <w:sz w:val="20"/>
          <w:szCs w:val="20"/>
          <w:lang w:eastAsia="ar-SA"/>
        </w:rPr>
        <w:t>§ 1</w:t>
      </w:r>
      <w:r w:rsidR="00E145E5">
        <w:rPr>
          <w:rFonts w:cs="Arial"/>
          <w:b/>
          <w:bCs/>
          <w:sz w:val="20"/>
          <w:szCs w:val="20"/>
          <w:lang w:eastAsia="ar-SA"/>
        </w:rPr>
        <w:t>1</w:t>
      </w:r>
    </w:p>
    <w:p w14:paraId="705D6578" w14:textId="77777777" w:rsidR="006F5970" w:rsidRDefault="006F5970" w:rsidP="00BD527E">
      <w:pPr>
        <w:suppressAutoHyphens/>
        <w:rPr>
          <w:rFonts w:cs="Arial"/>
          <w:b/>
          <w:bCs/>
          <w:sz w:val="20"/>
          <w:szCs w:val="20"/>
          <w:lang w:eastAsia="ar-SA"/>
        </w:rPr>
      </w:pPr>
      <w:r w:rsidRPr="00C62F5F">
        <w:rPr>
          <w:rFonts w:cs="Arial"/>
          <w:b/>
          <w:bCs/>
          <w:sz w:val="20"/>
          <w:szCs w:val="20"/>
          <w:lang w:eastAsia="ar-SA"/>
        </w:rPr>
        <w:t>Wynagrodzenie</w:t>
      </w:r>
    </w:p>
    <w:p w14:paraId="4A0AA7B3" w14:textId="77777777" w:rsidR="00BD527E" w:rsidRPr="00C62F5F" w:rsidRDefault="00BD527E" w:rsidP="00BD527E">
      <w:pPr>
        <w:suppressAutoHyphens/>
        <w:rPr>
          <w:rFonts w:cs="Arial"/>
          <w:b/>
          <w:bCs/>
          <w:sz w:val="20"/>
          <w:szCs w:val="20"/>
          <w:lang w:eastAsia="ar-SA"/>
        </w:rPr>
      </w:pPr>
    </w:p>
    <w:p w14:paraId="0985EC5C" w14:textId="58B17DEB" w:rsidR="00A5493C" w:rsidRDefault="0073041A" w:rsidP="00635850">
      <w:pPr>
        <w:numPr>
          <w:ilvl w:val="0"/>
          <w:numId w:val="7"/>
        </w:numPr>
        <w:autoSpaceDE w:val="0"/>
        <w:autoSpaceDN w:val="0"/>
        <w:adjustRightInd w:val="0"/>
        <w:spacing w:after="240"/>
        <w:ind w:left="284" w:hanging="284"/>
        <w:jc w:val="both"/>
        <w:rPr>
          <w:b/>
          <w:sz w:val="20"/>
          <w:szCs w:val="20"/>
        </w:rPr>
      </w:pPr>
      <w:r w:rsidRPr="00EB0EFE">
        <w:rPr>
          <w:b/>
          <w:sz w:val="20"/>
          <w:szCs w:val="20"/>
        </w:rPr>
        <w:t>Wynagrodzenie za przedmiot niniejszej umowy ustala się na łączną kwotę:</w:t>
      </w:r>
      <w:r w:rsidR="00010D78" w:rsidRPr="00EB0EFE">
        <w:rPr>
          <w:b/>
          <w:sz w:val="20"/>
          <w:szCs w:val="20"/>
        </w:rPr>
        <w:t xml:space="preserve"> </w:t>
      </w:r>
      <w:r w:rsidR="00B06C0A">
        <w:rPr>
          <w:b/>
          <w:sz w:val="20"/>
          <w:szCs w:val="20"/>
        </w:rPr>
        <w:t>………………….</w:t>
      </w:r>
      <w:r w:rsidR="00010D78" w:rsidRPr="00EB0EFE">
        <w:rPr>
          <w:b/>
          <w:sz w:val="20"/>
          <w:szCs w:val="20"/>
        </w:rPr>
        <w:t xml:space="preserve"> zł brutto</w:t>
      </w:r>
      <w:r w:rsidRPr="00EB0EFE">
        <w:rPr>
          <w:b/>
          <w:sz w:val="20"/>
          <w:szCs w:val="20"/>
        </w:rPr>
        <w:t xml:space="preserve"> </w:t>
      </w:r>
      <w:r w:rsidR="00010D78" w:rsidRPr="00635850">
        <w:rPr>
          <w:b/>
          <w:sz w:val="20"/>
          <w:szCs w:val="20"/>
        </w:rPr>
        <w:t xml:space="preserve"> </w:t>
      </w:r>
      <w:r w:rsidRPr="00635850">
        <w:rPr>
          <w:b/>
          <w:sz w:val="20"/>
          <w:szCs w:val="20"/>
        </w:rPr>
        <w:t xml:space="preserve">(Słownie </w:t>
      </w:r>
      <w:r w:rsidR="00010D78" w:rsidRPr="00635850">
        <w:rPr>
          <w:b/>
          <w:sz w:val="20"/>
          <w:szCs w:val="20"/>
        </w:rPr>
        <w:t xml:space="preserve">złotych </w:t>
      </w:r>
      <w:r w:rsidRPr="00635850">
        <w:rPr>
          <w:b/>
          <w:sz w:val="20"/>
          <w:szCs w:val="20"/>
        </w:rPr>
        <w:t>brutto</w:t>
      </w:r>
      <w:r w:rsidR="00010D78" w:rsidRPr="00635850">
        <w:rPr>
          <w:b/>
          <w:sz w:val="20"/>
          <w:szCs w:val="20"/>
        </w:rPr>
        <w:t xml:space="preserve">: </w:t>
      </w:r>
      <w:r w:rsidR="00B06C0A" w:rsidRPr="00635850">
        <w:rPr>
          <w:b/>
          <w:sz w:val="20"/>
          <w:szCs w:val="20"/>
        </w:rPr>
        <w:t>…………………………………………………………….</w:t>
      </w:r>
      <w:r w:rsidRPr="00635850">
        <w:rPr>
          <w:b/>
          <w:sz w:val="20"/>
          <w:szCs w:val="20"/>
        </w:rPr>
        <w:t>)</w:t>
      </w:r>
      <w:r w:rsidR="00A5493C" w:rsidRPr="00635850">
        <w:rPr>
          <w:b/>
          <w:sz w:val="20"/>
          <w:szCs w:val="20"/>
        </w:rPr>
        <w:t>.</w:t>
      </w:r>
    </w:p>
    <w:p w14:paraId="049B04FB" w14:textId="77777777" w:rsidR="00635850" w:rsidRPr="00635850" w:rsidRDefault="00C91D20" w:rsidP="00635850">
      <w:pPr>
        <w:numPr>
          <w:ilvl w:val="0"/>
          <w:numId w:val="7"/>
        </w:numPr>
        <w:autoSpaceDE w:val="0"/>
        <w:autoSpaceDN w:val="0"/>
        <w:adjustRightInd w:val="0"/>
        <w:spacing w:after="240"/>
        <w:ind w:left="284" w:hanging="284"/>
        <w:jc w:val="both"/>
        <w:rPr>
          <w:b/>
          <w:sz w:val="20"/>
          <w:szCs w:val="20"/>
        </w:rPr>
      </w:pPr>
      <w:r w:rsidRPr="00635850">
        <w:rPr>
          <w:sz w:val="20"/>
          <w:szCs w:val="20"/>
        </w:rPr>
        <w:t>Ceny podane w formularzu ofertowym stanowią podstawę do miesięcznych rozliczeń.</w:t>
      </w:r>
      <w:r w:rsidR="00635850" w:rsidRPr="00635850">
        <w:rPr>
          <w:sz w:val="20"/>
          <w:szCs w:val="20"/>
        </w:rPr>
        <w:br/>
      </w:r>
    </w:p>
    <w:p w14:paraId="30C4B648" w14:textId="4A1ACF86" w:rsidR="00635850" w:rsidRPr="00635850" w:rsidRDefault="00635850" w:rsidP="00635850">
      <w:pPr>
        <w:autoSpaceDE w:val="0"/>
        <w:autoSpaceDN w:val="0"/>
        <w:adjustRightInd w:val="0"/>
        <w:spacing w:after="240"/>
        <w:jc w:val="center"/>
        <w:rPr>
          <w:b/>
          <w:sz w:val="20"/>
          <w:szCs w:val="20"/>
        </w:rPr>
      </w:pPr>
      <w:r w:rsidRPr="00635850">
        <w:rPr>
          <w:rFonts w:cs="Arial"/>
          <w:b/>
          <w:bCs/>
          <w:sz w:val="20"/>
          <w:szCs w:val="20"/>
          <w:lang w:eastAsia="ar-SA"/>
        </w:rPr>
        <w:t>§ 12</w:t>
      </w:r>
    </w:p>
    <w:p w14:paraId="51BC5288" w14:textId="1C46F9AA" w:rsidR="00635850" w:rsidRDefault="00635850" w:rsidP="00635850">
      <w:pPr>
        <w:spacing w:line="276" w:lineRule="auto"/>
      </w:pPr>
      <w:r>
        <w:rPr>
          <w:b/>
          <w:sz w:val="22"/>
          <w:szCs w:val="22"/>
        </w:rPr>
        <w:t>Rozliczenie przedmiotu umowy</w:t>
      </w:r>
    </w:p>
    <w:p w14:paraId="298717B0" w14:textId="7A7C9F55" w:rsidR="0073041A" w:rsidRPr="00635850" w:rsidRDefault="00635850" w:rsidP="00635850">
      <w:pPr>
        <w:autoSpaceDE w:val="0"/>
        <w:autoSpaceDN w:val="0"/>
        <w:adjustRightInd w:val="0"/>
        <w:jc w:val="both"/>
        <w:rPr>
          <w:sz w:val="20"/>
          <w:szCs w:val="20"/>
        </w:rPr>
      </w:pPr>
      <w:r w:rsidRPr="00635850">
        <w:rPr>
          <w:sz w:val="20"/>
          <w:szCs w:val="20"/>
        </w:rPr>
        <w:br/>
      </w:r>
    </w:p>
    <w:p w14:paraId="0ABB4187" w14:textId="7FEA75D3" w:rsidR="004F625C" w:rsidRDefault="0073041A" w:rsidP="00635850">
      <w:pPr>
        <w:numPr>
          <w:ilvl w:val="0"/>
          <w:numId w:val="41"/>
        </w:numPr>
        <w:ind w:left="426"/>
        <w:jc w:val="both"/>
        <w:rPr>
          <w:sz w:val="20"/>
          <w:szCs w:val="20"/>
        </w:rPr>
      </w:pPr>
      <w:r w:rsidRPr="0073041A">
        <w:rPr>
          <w:sz w:val="20"/>
          <w:szCs w:val="20"/>
          <w:lang w:val="x-none"/>
        </w:rPr>
        <w:t>Zapłata wynagrodzenia za świadczoną usługę odbywać się będzie w cyklu miesięcznym</w:t>
      </w:r>
      <w:r w:rsidRPr="0073041A">
        <w:rPr>
          <w:sz w:val="20"/>
          <w:szCs w:val="20"/>
        </w:rPr>
        <w:t>,</w:t>
      </w:r>
      <w:r w:rsidRPr="0073041A">
        <w:rPr>
          <w:sz w:val="20"/>
          <w:szCs w:val="20"/>
          <w:lang w:val="x-none"/>
        </w:rPr>
        <w:t xml:space="preserve"> na podstawie faktury wystawionej przez Wykonawcę. Do </w:t>
      </w:r>
      <w:r w:rsidR="001E52E1">
        <w:rPr>
          <w:sz w:val="20"/>
          <w:szCs w:val="20"/>
        </w:rPr>
        <w:t xml:space="preserve">każdej </w:t>
      </w:r>
      <w:r w:rsidRPr="0073041A">
        <w:rPr>
          <w:sz w:val="20"/>
          <w:szCs w:val="20"/>
          <w:lang w:val="x-none"/>
        </w:rPr>
        <w:t>faktury Wykonawca dołączy</w:t>
      </w:r>
      <w:r w:rsidR="004F625C">
        <w:rPr>
          <w:sz w:val="20"/>
          <w:szCs w:val="20"/>
        </w:rPr>
        <w:t>:</w:t>
      </w:r>
    </w:p>
    <w:p w14:paraId="3EA4906E" w14:textId="006B18AC" w:rsidR="0073041A" w:rsidRDefault="0073041A" w:rsidP="004F625C">
      <w:pPr>
        <w:pStyle w:val="Akapitzlist"/>
        <w:numPr>
          <w:ilvl w:val="0"/>
          <w:numId w:val="42"/>
        </w:numPr>
        <w:jc w:val="both"/>
        <w:rPr>
          <w:sz w:val="20"/>
          <w:szCs w:val="20"/>
        </w:rPr>
      </w:pPr>
      <w:r w:rsidRPr="004F625C">
        <w:rPr>
          <w:sz w:val="20"/>
          <w:szCs w:val="20"/>
          <w:lang w:val="x-none"/>
        </w:rPr>
        <w:t xml:space="preserve"> rozliczenie związane z utrzymaniem</w:t>
      </w:r>
      <w:r w:rsidRPr="004F625C">
        <w:rPr>
          <w:sz w:val="20"/>
          <w:szCs w:val="20"/>
        </w:rPr>
        <w:t>,</w:t>
      </w:r>
      <w:r w:rsidRPr="004F625C">
        <w:rPr>
          <w:sz w:val="20"/>
          <w:szCs w:val="20"/>
          <w:lang w:val="x-none"/>
        </w:rPr>
        <w:t xml:space="preserve"> określone jako iloczyn punktów świetlnych i stawki </w:t>
      </w:r>
      <w:r w:rsidRPr="004F625C">
        <w:rPr>
          <w:sz w:val="20"/>
          <w:szCs w:val="20"/>
        </w:rPr>
        <w:t>wskazanej</w:t>
      </w:r>
      <w:r w:rsidRPr="004F625C">
        <w:rPr>
          <w:sz w:val="20"/>
          <w:szCs w:val="20"/>
          <w:lang w:val="x-none"/>
        </w:rPr>
        <w:t xml:space="preserve"> w</w:t>
      </w:r>
      <w:r w:rsidR="00AB6C65" w:rsidRPr="004F625C">
        <w:rPr>
          <w:sz w:val="20"/>
          <w:szCs w:val="20"/>
        </w:rPr>
        <w:t xml:space="preserve"> § 11</w:t>
      </w:r>
      <w:r w:rsidRPr="004F625C">
        <w:rPr>
          <w:sz w:val="20"/>
          <w:szCs w:val="20"/>
          <w:lang w:val="x-none"/>
        </w:rPr>
        <w:t xml:space="preserve"> </w:t>
      </w:r>
      <w:r w:rsidR="00D62511" w:rsidRPr="004F625C">
        <w:rPr>
          <w:sz w:val="20"/>
          <w:szCs w:val="20"/>
        </w:rPr>
        <w:t>ust.</w:t>
      </w:r>
      <w:r w:rsidR="0073325E">
        <w:rPr>
          <w:sz w:val="20"/>
          <w:szCs w:val="20"/>
        </w:rPr>
        <w:t xml:space="preserve"> </w:t>
      </w:r>
      <w:r w:rsidR="00D62511" w:rsidRPr="004F625C">
        <w:rPr>
          <w:sz w:val="20"/>
          <w:szCs w:val="20"/>
        </w:rPr>
        <w:t>2</w:t>
      </w:r>
      <w:r w:rsidR="004F625C">
        <w:rPr>
          <w:sz w:val="20"/>
          <w:szCs w:val="20"/>
        </w:rPr>
        <w:t>;</w:t>
      </w:r>
    </w:p>
    <w:p w14:paraId="588DA9F2" w14:textId="7D260E93" w:rsidR="004F625C" w:rsidRPr="004F625C" w:rsidRDefault="004F625C" w:rsidP="004F625C">
      <w:pPr>
        <w:pStyle w:val="Akapitzlist"/>
        <w:numPr>
          <w:ilvl w:val="0"/>
          <w:numId w:val="42"/>
        </w:numPr>
        <w:jc w:val="both"/>
        <w:rPr>
          <w:sz w:val="20"/>
          <w:szCs w:val="20"/>
        </w:rPr>
      </w:pPr>
      <w:r>
        <w:rPr>
          <w:sz w:val="20"/>
          <w:szCs w:val="20"/>
        </w:rPr>
        <w:t>wykaz z rejestru zdarzeń i wykonanych czynności za okres  objęty fakturą.</w:t>
      </w:r>
    </w:p>
    <w:p w14:paraId="4A45AF77" w14:textId="5BC19C9F" w:rsidR="0073041A" w:rsidRPr="004F625C" w:rsidRDefault="0073041A" w:rsidP="004F625C">
      <w:pPr>
        <w:pStyle w:val="Akapitzlist"/>
        <w:numPr>
          <w:ilvl w:val="0"/>
          <w:numId w:val="41"/>
        </w:numPr>
        <w:ind w:left="426"/>
        <w:jc w:val="both"/>
        <w:rPr>
          <w:sz w:val="20"/>
          <w:szCs w:val="20"/>
        </w:rPr>
      </w:pPr>
      <w:r w:rsidRPr="004F625C">
        <w:rPr>
          <w:sz w:val="20"/>
          <w:szCs w:val="20"/>
          <w:lang w:val="x-none"/>
        </w:rPr>
        <w:t>Zamawiający zobowiązuje się do zapłaty należności wynikających z faktury w terminie 30 dni od daty jej otrzymania</w:t>
      </w:r>
      <w:r w:rsidRPr="004F625C">
        <w:rPr>
          <w:sz w:val="20"/>
          <w:szCs w:val="20"/>
        </w:rPr>
        <w:t>, o ile zostanie wystawiona prawidłowo pod względem formalnym i rachunkowym.</w:t>
      </w:r>
    </w:p>
    <w:p w14:paraId="6E694A75" w14:textId="77777777" w:rsidR="0073041A" w:rsidRPr="0073041A" w:rsidRDefault="0073041A" w:rsidP="004F625C">
      <w:pPr>
        <w:numPr>
          <w:ilvl w:val="0"/>
          <w:numId w:val="41"/>
        </w:numPr>
        <w:ind w:left="284" w:hanging="284"/>
        <w:jc w:val="both"/>
        <w:rPr>
          <w:sz w:val="20"/>
          <w:szCs w:val="20"/>
          <w:lang w:val="x-none"/>
        </w:rPr>
      </w:pPr>
      <w:r w:rsidRPr="0073041A">
        <w:rPr>
          <w:sz w:val="20"/>
          <w:szCs w:val="20"/>
          <w:lang w:val="x-none"/>
        </w:rPr>
        <w:t>Zapłata należności następować będzie przelewem na konto Wykonawcy</w:t>
      </w:r>
      <w:r w:rsidRPr="0073041A">
        <w:rPr>
          <w:sz w:val="20"/>
          <w:szCs w:val="20"/>
        </w:rPr>
        <w:t>,</w:t>
      </w:r>
      <w:r w:rsidRPr="0073041A">
        <w:rPr>
          <w:sz w:val="20"/>
          <w:szCs w:val="20"/>
          <w:lang w:val="x-none"/>
        </w:rPr>
        <w:t xml:space="preserve"> wskazane w </w:t>
      </w:r>
      <w:r w:rsidR="005747EE">
        <w:rPr>
          <w:sz w:val="20"/>
          <w:szCs w:val="20"/>
        </w:rPr>
        <w:t>formularzu ofertowym</w:t>
      </w:r>
      <w:r w:rsidRPr="0073041A">
        <w:rPr>
          <w:sz w:val="20"/>
          <w:szCs w:val="20"/>
          <w:lang w:val="x-none"/>
        </w:rPr>
        <w:t>.</w:t>
      </w:r>
    </w:p>
    <w:p w14:paraId="585A6FBA" w14:textId="6D125184" w:rsidR="0073041A" w:rsidRDefault="0073041A" w:rsidP="004F625C">
      <w:pPr>
        <w:numPr>
          <w:ilvl w:val="0"/>
          <w:numId w:val="41"/>
        </w:numPr>
        <w:ind w:left="284" w:hanging="284"/>
        <w:jc w:val="both"/>
        <w:rPr>
          <w:sz w:val="20"/>
          <w:szCs w:val="20"/>
        </w:rPr>
      </w:pPr>
      <w:r w:rsidRPr="0073041A">
        <w:rPr>
          <w:sz w:val="20"/>
          <w:szCs w:val="20"/>
          <w:lang w:val="x-none"/>
        </w:rPr>
        <w:t xml:space="preserve">Za datę zapłaty wynagrodzenia uznaje się dzień </w:t>
      </w:r>
      <w:r w:rsidRPr="0073041A">
        <w:rPr>
          <w:sz w:val="20"/>
          <w:szCs w:val="20"/>
        </w:rPr>
        <w:t>obciążenia rachunku Zamawiającego.</w:t>
      </w:r>
    </w:p>
    <w:p w14:paraId="14BA4CE2" w14:textId="77777777" w:rsidR="00117159" w:rsidRDefault="00117159" w:rsidP="004F625C">
      <w:pPr>
        <w:numPr>
          <w:ilvl w:val="0"/>
          <w:numId w:val="41"/>
        </w:numPr>
        <w:ind w:left="284" w:hanging="284"/>
        <w:jc w:val="both"/>
        <w:rPr>
          <w:sz w:val="20"/>
          <w:szCs w:val="20"/>
        </w:rPr>
      </w:pPr>
      <w:r w:rsidRPr="00635850">
        <w:rPr>
          <w:sz w:val="20"/>
          <w:szCs w:val="20"/>
        </w:rPr>
        <w:t>Zamawiający będzie dokonywał płatności z wykorzystaniem mechanizmu podzielonej płatności na rachunki bankowe związane z prowadzoną działalnością gospodarczą oraz wskazane na tzw. „Białej liście podatników VAT”, chyba że Wykonawcy nie dotyczy obowiązek ujawnienia na tzw. Białej liście podatników VAT”.</w:t>
      </w:r>
    </w:p>
    <w:p w14:paraId="4A242962" w14:textId="77777777" w:rsidR="00117159" w:rsidRPr="00635850" w:rsidRDefault="00117159" w:rsidP="004F625C">
      <w:pPr>
        <w:numPr>
          <w:ilvl w:val="0"/>
          <w:numId w:val="41"/>
        </w:numPr>
        <w:ind w:left="284" w:hanging="284"/>
        <w:jc w:val="both"/>
        <w:rPr>
          <w:sz w:val="20"/>
          <w:szCs w:val="20"/>
        </w:rPr>
      </w:pPr>
      <w:r w:rsidRPr="00635850">
        <w:rPr>
          <w:sz w:val="20"/>
          <w:szCs w:val="20"/>
        </w:rPr>
        <w:t>Brak Wykonawcy na tzw. „Białej liście podatników VAT”, wskazanie przez Wykonawcę rachunku bankowego innego, niż związany z prowadzoną działalnością gospodarczą lub niewskazanego na tzw. „Białej liście podatników VAT” uprawnia Zamawiającego w szczególności do:</w:t>
      </w:r>
    </w:p>
    <w:p w14:paraId="68545FAD" w14:textId="05CCA3FC" w:rsidR="00117159" w:rsidRPr="00117159" w:rsidRDefault="0073325E" w:rsidP="001C7AB0">
      <w:pPr>
        <w:pStyle w:val="Akapitzlist"/>
        <w:numPr>
          <w:ilvl w:val="1"/>
          <w:numId w:val="33"/>
        </w:numPr>
        <w:tabs>
          <w:tab w:val="clear" w:pos="1440"/>
        </w:tabs>
        <w:suppressAutoHyphens/>
        <w:ind w:left="851"/>
        <w:jc w:val="both"/>
        <w:rPr>
          <w:sz w:val="20"/>
          <w:szCs w:val="20"/>
        </w:rPr>
      </w:pPr>
      <w:r>
        <w:rPr>
          <w:sz w:val="20"/>
          <w:szCs w:val="20"/>
        </w:rPr>
        <w:t>w</w:t>
      </w:r>
      <w:r w:rsidR="00117159" w:rsidRPr="00117159">
        <w:rPr>
          <w:sz w:val="20"/>
          <w:szCs w:val="20"/>
        </w:rPr>
        <w:t>strzymania zapłaty wynagrodzenia lub</w:t>
      </w:r>
    </w:p>
    <w:p w14:paraId="07E77034" w14:textId="16BBA063" w:rsidR="00117159" w:rsidRPr="00117159" w:rsidRDefault="0073325E" w:rsidP="001C7AB0">
      <w:pPr>
        <w:pStyle w:val="Akapitzlist"/>
        <w:numPr>
          <w:ilvl w:val="1"/>
          <w:numId w:val="33"/>
        </w:numPr>
        <w:tabs>
          <w:tab w:val="clear" w:pos="1440"/>
        </w:tabs>
        <w:suppressAutoHyphens/>
        <w:ind w:left="851"/>
        <w:jc w:val="both"/>
        <w:rPr>
          <w:sz w:val="20"/>
          <w:szCs w:val="20"/>
        </w:rPr>
      </w:pPr>
      <w:r>
        <w:rPr>
          <w:sz w:val="20"/>
          <w:szCs w:val="20"/>
        </w:rPr>
        <w:t>z</w:t>
      </w:r>
      <w:r w:rsidR="00117159" w:rsidRPr="00117159">
        <w:rPr>
          <w:sz w:val="20"/>
          <w:szCs w:val="20"/>
        </w:rPr>
        <w:t>apłaty wynagrodzenia na rachunek bankowy Wykonawcy, podwykonawcy lub dalszego Podwykonawcy wskazany na tzw. „Białej liście podatników VAT”.</w:t>
      </w:r>
    </w:p>
    <w:p w14:paraId="54C83423" w14:textId="77777777" w:rsidR="00117159" w:rsidRPr="00117159" w:rsidRDefault="00117159" w:rsidP="00117159">
      <w:pPr>
        <w:ind w:left="426"/>
        <w:contextualSpacing/>
        <w:jc w:val="both"/>
        <w:rPr>
          <w:sz w:val="20"/>
          <w:szCs w:val="20"/>
        </w:rPr>
      </w:pPr>
      <w:r w:rsidRPr="00117159">
        <w:rPr>
          <w:sz w:val="20"/>
          <w:szCs w:val="20"/>
        </w:rPr>
        <w:t>Taka okoliczność nie jest okolicznością, za którą ponosi odpowiedzialność Zamawiającego i w takim przypadku Zamawiający nie jest zobowiązany do zapłaty odsetek za opóźnienie w płatności.</w:t>
      </w:r>
    </w:p>
    <w:p w14:paraId="1F84F3DD" w14:textId="77777777" w:rsidR="00117159" w:rsidRPr="00117159" w:rsidRDefault="00117159" w:rsidP="00117159">
      <w:pPr>
        <w:pStyle w:val="Akapitzlist"/>
        <w:numPr>
          <w:ilvl w:val="0"/>
          <w:numId w:val="34"/>
        </w:numPr>
        <w:suppressAutoHyphens/>
        <w:ind w:left="426" w:hanging="426"/>
        <w:jc w:val="both"/>
        <w:rPr>
          <w:sz w:val="20"/>
          <w:szCs w:val="20"/>
        </w:rPr>
      </w:pPr>
      <w:r w:rsidRPr="00117159">
        <w:rPr>
          <w:sz w:val="20"/>
          <w:szCs w:val="20"/>
        </w:rPr>
        <w:t>Zapłata przez Zamawiającego na rachunek bankowy wskazany na tzw. „Białej liście podatników VAT” zwalnia Zamawiającego w stosunku do Wykonawcy z zobowiązania do zapłaty wynagrodzenia za wykonane prace w wysokości zapłaconej kwoty.</w:t>
      </w:r>
    </w:p>
    <w:p w14:paraId="4A8C3442" w14:textId="77777777" w:rsidR="00117159" w:rsidRPr="00117159" w:rsidRDefault="00117159" w:rsidP="00117159">
      <w:pPr>
        <w:pStyle w:val="Akapitzlist"/>
        <w:numPr>
          <w:ilvl w:val="0"/>
          <w:numId w:val="34"/>
        </w:numPr>
        <w:suppressAutoHyphens/>
        <w:ind w:left="426" w:hanging="426"/>
        <w:jc w:val="both"/>
        <w:rPr>
          <w:sz w:val="20"/>
          <w:szCs w:val="20"/>
        </w:rPr>
      </w:pPr>
      <w:r w:rsidRPr="00117159">
        <w:rPr>
          <w:sz w:val="20"/>
          <w:szCs w:val="20"/>
        </w:rPr>
        <w:t xml:space="preserve">Wykonawca oświadcza, iż </w:t>
      </w:r>
      <w:r w:rsidRPr="00117159">
        <w:rPr>
          <w:b/>
          <w:bCs/>
          <w:sz w:val="20"/>
          <w:szCs w:val="20"/>
        </w:rPr>
        <w:t>jest / nie jest</w:t>
      </w:r>
      <w:r w:rsidRPr="00117159">
        <w:rPr>
          <w:sz w:val="20"/>
          <w:szCs w:val="20"/>
        </w:rPr>
        <w:t>* (*niepotrzebne skreślić) zarejestrowanym czynnym podatnikiem podatku VAT oraz nie zawiesił i nie zaprzestał wykonywania działalności gospodarczej oraz zobowiązuje się do niezwłocznego pisemnego powiadomienia o zmianach powyższego statusu.</w:t>
      </w:r>
    </w:p>
    <w:p w14:paraId="7FBDB30C" w14:textId="3704C564" w:rsidR="00117159" w:rsidRPr="00117159" w:rsidRDefault="00117159" w:rsidP="00117159">
      <w:pPr>
        <w:pStyle w:val="Akapitzlist"/>
        <w:numPr>
          <w:ilvl w:val="0"/>
          <w:numId w:val="34"/>
        </w:numPr>
        <w:suppressAutoHyphens/>
        <w:ind w:left="426" w:hanging="426"/>
        <w:jc w:val="both"/>
        <w:rPr>
          <w:sz w:val="20"/>
          <w:szCs w:val="20"/>
        </w:rPr>
      </w:pPr>
      <w:r w:rsidRPr="00117159">
        <w:rPr>
          <w:sz w:val="20"/>
          <w:szCs w:val="20"/>
        </w:rPr>
        <w:t xml:space="preserve">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w:t>
      </w:r>
      <w:r w:rsidR="0073325E" w:rsidRPr="00117159">
        <w:rPr>
          <w:sz w:val="20"/>
          <w:szCs w:val="20"/>
        </w:rPr>
        <w:t xml:space="preserve">wynagrodzenia </w:t>
      </w:r>
      <w:r w:rsidRPr="00117159">
        <w:rPr>
          <w:sz w:val="20"/>
          <w:szCs w:val="20"/>
        </w:rPr>
        <w:t>należnego Wykonawcy, kwoty stanowiącej równowartość podatku VAT, w stosunku do której Zamawiający utracił prawo do odliczenia, powiększonej o odsetki i kary, do zapłaty których Zamawiający jest zobowiązany zgodnie z przepisami prawa.</w:t>
      </w:r>
    </w:p>
    <w:p w14:paraId="72CE3680" w14:textId="77777777" w:rsidR="00117159" w:rsidRPr="0073041A" w:rsidRDefault="00117159" w:rsidP="00117159">
      <w:pPr>
        <w:ind w:left="284"/>
        <w:jc w:val="both"/>
        <w:rPr>
          <w:sz w:val="20"/>
          <w:szCs w:val="20"/>
        </w:rPr>
      </w:pPr>
    </w:p>
    <w:p w14:paraId="207D0AEA" w14:textId="77777777" w:rsidR="006F5970" w:rsidRPr="00C62F5F" w:rsidRDefault="006F5970" w:rsidP="006F5970">
      <w:pPr>
        <w:suppressAutoHyphens/>
        <w:jc w:val="center"/>
        <w:rPr>
          <w:rFonts w:cs="Arial"/>
          <w:b/>
          <w:bCs/>
          <w:sz w:val="20"/>
          <w:szCs w:val="20"/>
          <w:lang w:eastAsia="ar-SA"/>
        </w:rPr>
      </w:pPr>
    </w:p>
    <w:p w14:paraId="78186C66" w14:textId="34798FA7" w:rsidR="006F5970" w:rsidRPr="00C62F5F" w:rsidRDefault="005D3A53" w:rsidP="006F5970">
      <w:pPr>
        <w:suppressAutoHyphens/>
        <w:jc w:val="center"/>
        <w:rPr>
          <w:rFonts w:cs="Arial"/>
          <w:b/>
          <w:bCs/>
          <w:sz w:val="20"/>
          <w:szCs w:val="20"/>
          <w:lang w:eastAsia="ar-SA"/>
        </w:rPr>
      </w:pPr>
      <w:r>
        <w:rPr>
          <w:rFonts w:cs="Arial"/>
          <w:b/>
          <w:bCs/>
          <w:sz w:val="20"/>
          <w:szCs w:val="20"/>
          <w:lang w:eastAsia="ar-SA"/>
        </w:rPr>
        <w:t>§ 1</w:t>
      </w:r>
      <w:r w:rsidR="005C5E60">
        <w:rPr>
          <w:rFonts w:cs="Arial"/>
          <w:b/>
          <w:bCs/>
          <w:sz w:val="20"/>
          <w:szCs w:val="20"/>
          <w:lang w:eastAsia="ar-SA"/>
        </w:rPr>
        <w:t>3</w:t>
      </w:r>
    </w:p>
    <w:p w14:paraId="5C038A80" w14:textId="77777777" w:rsidR="006F5970" w:rsidRDefault="006F5970" w:rsidP="00BD527E">
      <w:pPr>
        <w:suppressAutoHyphens/>
        <w:rPr>
          <w:rFonts w:cs="Arial"/>
          <w:b/>
          <w:bCs/>
          <w:sz w:val="20"/>
          <w:szCs w:val="20"/>
          <w:lang w:eastAsia="ar-SA"/>
        </w:rPr>
      </w:pPr>
      <w:r w:rsidRPr="00C62F5F">
        <w:rPr>
          <w:rFonts w:cs="Arial"/>
          <w:b/>
          <w:bCs/>
          <w:sz w:val="20"/>
          <w:szCs w:val="20"/>
          <w:lang w:eastAsia="ar-SA"/>
        </w:rPr>
        <w:t>Reprezentacja i nadzory</w:t>
      </w:r>
    </w:p>
    <w:p w14:paraId="0EE53DAD" w14:textId="77777777" w:rsidR="00BD527E" w:rsidRPr="00C62F5F" w:rsidRDefault="00BD527E" w:rsidP="00BD527E">
      <w:pPr>
        <w:suppressAutoHyphens/>
        <w:rPr>
          <w:rFonts w:cs="Arial"/>
          <w:b/>
          <w:bCs/>
          <w:sz w:val="20"/>
          <w:szCs w:val="20"/>
          <w:lang w:eastAsia="ar-SA"/>
        </w:rPr>
      </w:pPr>
    </w:p>
    <w:p w14:paraId="0B7BBBEA" w14:textId="77777777" w:rsidR="006F5970" w:rsidRPr="00C62F5F" w:rsidRDefault="006F5970" w:rsidP="00CC617F">
      <w:pPr>
        <w:numPr>
          <w:ilvl w:val="0"/>
          <w:numId w:val="5"/>
        </w:numPr>
        <w:tabs>
          <w:tab w:val="left" w:pos="360"/>
        </w:tabs>
        <w:suppressAutoHyphens/>
        <w:spacing w:after="120"/>
        <w:ind w:left="426" w:hanging="426"/>
        <w:jc w:val="both"/>
        <w:rPr>
          <w:rFonts w:cs="Arial"/>
          <w:sz w:val="20"/>
          <w:szCs w:val="20"/>
          <w:lang w:eastAsia="ar-SA"/>
        </w:rPr>
      </w:pPr>
      <w:r w:rsidRPr="00C62F5F">
        <w:rPr>
          <w:rFonts w:cs="Arial"/>
          <w:sz w:val="20"/>
          <w:szCs w:val="20"/>
          <w:lang w:eastAsia="ar-SA"/>
        </w:rPr>
        <w:t>W trakcie realizacji umowy w imieniu Zamawiającego występują:</w:t>
      </w:r>
    </w:p>
    <w:p w14:paraId="38DC857F" w14:textId="60829005" w:rsidR="00B06C0A" w:rsidRPr="00683D8F" w:rsidRDefault="00B06C0A" w:rsidP="00CC617F">
      <w:pPr>
        <w:numPr>
          <w:ilvl w:val="0"/>
          <w:numId w:val="19"/>
        </w:numPr>
        <w:tabs>
          <w:tab w:val="left" w:pos="360"/>
        </w:tabs>
        <w:suppressAutoHyphens/>
        <w:spacing w:after="120"/>
        <w:jc w:val="both"/>
        <w:rPr>
          <w:rFonts w:cs="Arial"/>
          <w:sz w:val="20"/>
          <w:szCs w:val="20"/>
          <w:lang w:eastAsia="ar-SA"/>
        </w:rPr>
      </w:pPr>
      <w:r>
        <w:rPr>
          <w:rFonts w:cs="Arial"/>
          <w:sz w:val="20"/>
          <w:szCs w:val="20"/>
          <w:lang w:eastAsia="ar-SA"/>
        </w:rPr>
        <w:t>…………………………………………………………………………………………………………….</w:t>
      </w:r>
    </w:p>
    <w:p w14:paraId="7658DB9C" w14:textId="77777777" w:rsidR="00010D78" w:rsidRPr="00025E70" w:rsidRDefault="00010D78" w:rsidP="00CC617F">
      <w:pPr>
        <w:pStyle w:val="Akapitzlist"/>
        <w:numPr>
          <w:ilvl w:val="0"/>
          <w:numId w:val="5"/>
        </w:numPr>
        <w:tabs>
          <w:tab w:val="left" w:pos="360"/>
        </w:tabs>
        <w:suppressAutoHyphens/>
        <w:spacing w:after="120"/>
        <w:jc w:val="both"/>
        <w:rPr>
          <w:rFonts w:cs="Arial"/>
          <w:sz w:val="20"/>
          <w:szCs w:val="20"/>
          <w:lang w:eastAsia="ar-SA"/>
        </w:rPr>
      </w:pPr>
      <w:r w:rsidRPr="00025E70">
        <w:rPr>
          <w:rFonts w:cs="Arial"/>
          <w:sz w:val="20"/>
          <w:szCs w:val="20"/>
          <w:lang w:eastAsia="ar-SA"/>
        </w:rPr>
        <w:t>W trakcie realizacji umowy w imieniu Wykonawcy występują:</w:t>
      </w:r>
    </w:p>
    <w:p w14:paraId="49EDEDED" w14:textId="2672237E" w:rsidR="00010D78" w:rsidRPr="00683D8F" w:rsidRDefault="00B06C0A" w:rsidP="00CC617F">
      <w:pPr>
        <w:numPr>
          <w:ilvl w:val="1"/>
          <w:numId w:val="1"/>
        </w:numPr>
        <w:suppressAutoHyphens/>
        <w:spacing w:after="120"/>
        <w:jc w:val="both"/>
        <w:rPr>
          <w:rFonts w:cs="Arial"/>
          <w:sz w:val="20"/>
          <w:szCs w:val="20"/>
          <w:lang w:eastAsia="ar-SA"/>
        </w:rPr>
      </w:pPr>
      <w:r>
        <w:rPr>
          <w:rFonts w:cs="Arial"/>
          <w:sz w:val="20"/>
          <w:szCs w:val="20"/>
          <w:lang w:eastAsia="ar-SA"/>
        </w:rPr>
        <w:t>……………………………………………………………………………………………………………</w:t>
      </w:r>
    </w:p>
    <w:p w14:paraId="47CD797C" w14:textId="77777777" w:rsidR="006F5970" w:rsidRPr="00C62F5F" w:rsidRDefault="006F5970" w:rsidP="006F5970">
      <w:pPr>
        <w:suppressAutoHyphens/>
        <w:jc w:val="center"/>
        <w:rPr>
          <w:rFonts w:cs="Arial"/>
          <w:b/>
          <w:bCs/>
          <w:sz w:val="20"/>
          <w:szCs w:val="20"/>
          <w:lang w:eastAsia="ar-SA"/>
        </w:rPr>
      </w:pPr>
    </w:p>
    <w:p w14:paraId="30BA6277" w14:textId="362D61AE" w:rsidR="006F5970" w:rsidRPr="00C62F5F" w:rsidRDefault="005D3A53" w:rsidP="006F5970">
      <w:pPr>
        <w:suppressAutoHyphens/>
        <w:jc w:val="center"/>
        <w:rPr>
          <w:rFonts w:cs="Arial"/>
          <w:b/>
          <w:bCs/>
          <w:sz w:val="20"/>
          <w:szCs w:val="20"/>
          <w:lang w:eastAsia="ar-SA"/>
        </w:rPr>
      </w:pPr>
      <w:r>
        <w:rPr>
          <w:rFonts w:cs="Arial"/>
          <w:b/>
          <w:bCs/>
          <w:sz w:val="20"/>
          <w:szCs w:val="20"/>
          <w:lang w:eastAsia="ar-SA"/>
        </w:rPr>
        <w:t>§ 1</w:t>
      </w:r>
      <w:r w:rsidR="005C5E60">
        <w:rPr>
          <w:rFonts w:cs="Arial"/>
          <w:b/>
          <w:bCs/>
          <w:sz w:val="20"/>
          <w:szCs w:val="20"/>
          <w:lang w:eastAsia="ar-SA"/>
        </w:rPr>
        <w:t>4</w:t>
      </w:r>
    </w:p>
    <w:p w14:paraId="79B078B2" w14:textId="77777777" w:rsidR="00B2331A" w:rsidRDefault="00B2331A" w:rsidP="006F5970">
      <w:pPr>
        <w:suppressAutoHyphens/>
        <w:jc w:val="center"/>
        <w:rPr>
          <w:rFonts w:cs="Arial"/>
          <w:b/>
          <w:bCs/>
          <w:sz w:val="20"/>
          <w:szCs w:val="20"/>
          <w:lang w:eastAsia="ar-SA"/>
        </w:rPr>
      </w:pPr>
    </w:p>
    <w:p w14:paraId="02133AD5" w14:textId="1C405B17" w:rsidR="006F5970" w:rsidRPr="00C62F5F" w:rsidRDefault="006F5970" w:rsidP="006F5970">
      <w:pPr>
        <w:suppressAutoHyphens/>
        <w:jc w:val="center"/>
        <w:rPr>
          <w:rFonts w:cs="Arial"/>
          <w:b/>
          <w:bCs/>
          <w:sz w:val="20"/>
          <w:szCs w:val="20"/>
          <w:lang w:eastAsia="ar-SA"/>
        </w:rPr>
      </w:pPr>
    </w:p>
    <w:p w14:paraId="36C49BBA" w14:textId="75A23048" w:rsidR="006F5970" w:rsidRPr="00C62F5F" w:rsidRDefault="006F5970" w:rsidP="005A6CFD">
      <w:pPr>
        <w:suppressAutoHyphens/>
        <w:rPr>
          <w:rFonts w:cs="Arial"/>
          <w:b/>
          <w:bCs/>
          <w:sz w:val="20"/>
          <w:szCs w:val="20"/>
          <w:lang w:eastAsia="ar-SA"/>
        </w:rPr>
      </w:pPr>
      <w:r w:rsidRPr="00C62F5F">
        <w:rPr>
          <w:rFonts w:cs="Arial"/>
          <w:b/>
          <w:bCs/>
          <w:sz w:val="20"/>
          <w:szCs w:val="20"/>
          <w:lang w:eastAsia="ar-SA"/>
        </w:rPr>
        <w:t>Kary umowne</w:t>
      </w:r>
      <w:r w:rsidR="00977711">
        <w:rPr>
          <w:rFonts w:cs="Arial"/>
          <w:b/>
          <w:bCs/>
          <w:sz w:val="20"/>
          <w:szCs w:val="20"/>
          <w:lang w:eastAsia="ar-SA"/>
        </w:rPr>
        <w:t xml:space="preserve"> </w:t>
      </w:r>
    </w:p>
    <w:p w14:paraId="2F96F7B4" w14:textId="64A24095" w:rsidR="0085035B" w:rsidRPr="0085035B" w:rsidRDefault="0085035B" w:rsidP="0085035B">
      <w:pPr>
        <w:jc w:val="both"/>
        <w:rPr>
          <w:sz w:val="20"/>
          <w:szCs w:val="20"/>
          <w:lang w:val="x-none"/>
        </w:rPr>
      </w:pPr>
      <w:r w:rsidRPr="0085035B">
        <w:rPr>
          <w:sz w:val="20"/>
          <w:szCs w:val="20"/>
        </w:rPr>
        <w:t xml:space="preserve">1. </w:t>
      </w:r>
      <w:r w:rsidR="0073325E">
        <w:rPr>
          <w:sz w:val="20"/>
          <w:szCs w:val="20"/>
        </w:rPr>
        <w:t xml:space="preserve">Niezależnie od kar umownych wskazanych w § 9 ust. 8, </w:t>
      </w:r>
      <w:r w:rsidRPr="0085035B">
        <w:rPr>
          <w:sz w:val="20"/>
          <w:szCs w:val="20"/>
          <w:lang w:val="x-none"/>
        </w:rPr>
        <w:t xml:space="preserve">Wykonawca </w:t>
      </w:r>
      <w:r w:rsidRPr="0085035B">
        <w:rPr>
          <w:sz w:val="20"/>
          <w:szCs w:val="20"/>
        </w:rPr>
        <w:t>za</w:t>
      </w:r>
      <w:r w:rsidRPr="0085035B">
        <w:rPr>
          <w:sz w:val="20"/>
          <w:szCs w:val="20"/>
          <w:lang w:val="x-none"/>
        </w:rPr>
        <w:t>płaci Zamawiającemu karę umowną:</w:t>
      </w:r>
    </w:p>
    <w:p w14:paraId="4DA989A9" w14:textId="408F14CE" w:rsidR="0085035B" w:rsidRPr="0085035B" w:rsidRDefault="0085035B" w:rsidP="00CC617F">
      <w:pPr>
        <w:numPr>
          <w:ilvl w:val="1"/>
          <w:numId w:val="9"/>
        </w:numPr>
        <w:tabs>
          <w:tab w:val="clear" w:pos="1440"/>
        </w:tabs>
        <w:ind w:left="426" w:hanging="426"/>
        <w:jc w:val="both"/>
        <w:rPr>
          <w:sz w:val="20"/>
          <w:szCs w:val="20"/>
        </w:rPr>
      </w:pPr>
      <w:r w:rsidRPr="0085035B">
        <w:rPr>
          <w:sz w:val="20"/>
          <w:szCs w:val="20"/>
          <w:lang w:val="x-none"/>
        </w:rPr>
        <w:t xml:space="preserve">w przypadku </w:t>
      </w:r>
      <w:r w:rsidRPr="0085035B">
        <w:rPr>
          <w:sz w:val="20"/>
          <w:szCs w:val="20"/>
        </w:rPr>
        <w:t xml:space="preserve">nienależytego wykonywania umowy w wysokości 100,00 zł za każdy dzień </w:t>
      </w:r>
      <w:r w:rsidR="008F5FF7">
        <w:rPr>
          <w:sz w:val="20"/>
          <w:szCs w:val="20"/>
        </w:rPr>
        <w:t>zwłoki</w:t>
      </w:r>
      <w:r w:rsidRPr="0085035B">
        <w:rPr>
          <w:sz w:val="20"/>
          <w:szCs w:val="20"/>
        </w:rPr>
        <w:t xml:space="preserve">  począwszy od dnia następującego po dniu, do którego Wykonawca był zobowiązany wykonać stosowne działania, wskazane w szczegółowym harmonogramie wykonywania niniejszej umowy, nie więcej jednak niż 100 % wynagrodzenia przysługującego Wykonawcy w miesiącu</w:t>
      </w:r>
      <w:r w:rsidR="00DC0E3D">
        <w:rPr>
          <w:sz w:val="20"/>
          <w:szCs w:val="20"/>
        </w:rPr>
        <w:t xml:space="preserve">, w którym </w:t>
      </w:r>
      <w:r w:rsidR="008F5FF7">
        <w:rPr>
          <w:sz w:val="20"/>
          <w:szCs w:val="20"/>
        </w:rPr>
        <w:t>zwłoka</w:t>
      </w:r>
      <w:r w:rsidR="00DC0E3D">
        <w:rPr>
          <w:sz w:val="20"/>
          <w:szCs w:val="20"/>
        </w:rPr>
        <w:t xml:space="preserve"> wystąpił</w:t>
      </w:r>
      <w:r w:rsidR="008F5FF7">
        <w:rPr>
          <w:sz w:val="20"/>
          <w:szCs w:val="20"/>
        </w:rPr>
        <w:t>a</w:t>
      </w:r>
      <w:r w:rsidR="00DC0E3D">
        <w:rPr>
          <w:sz w:val="20"/>
          <w:szCs w:val="20"/>
        </w:rPr>
        <w:t>,</w:t>
      </w:r>
    </w:p>
    <w:p w14:paraId="7C12E6FE" w14:textId="169BAD3A" w:rsidR="0085035B" w:rsidRPr="0085035B" w:rsidRDefault="0085035B" w:rsidP="00CC617F">
      <w:pPr>
        <w:numPr>
          <w:ilvl w:val="1"/>
          <w:numId w:val="9"/>
        </w:numPr>
        <w:tabs>
          <w:tab w:val="clear" w:pos="1440"/>
        </w:tabs>
        <w:ind w:left="426" w:hanging="426"/>
        <w:jc w:val="both"/>
        <w:rPr>
          <w:sz w:val="20"/>
          <w:szCs w:val="20"/>
        </w:rPr>
      </w:pPr>
      <w:r w:rsidRPr="0085035B">
        <w:rPr>
          <w:sz w:val="20"/>
          <w:szCs w:val="20"/>
        </w:rPr>
        <w:t xml:space="preserve">w przypadku nie dostarczenia </w:t>
      </w:r>
      <w:r w:rsidRPr="0085035B">
        <w:rPr>
          <w:sz w:val="20"/>
          <w:szCs w:val="20"/>
          <w:lang w:val="x-none"/>
        </w:rPr>
        <w:t>szczegółow</w:t>
      </w:r>
      <w:r w:rsidRPr="0085035B">
        <w:rPr>
          <w:sz w:val="20"/>
          <w:szCs w:val="20"/>
        </w:rPr>
        <w:t xml:space="preserve">ego </w:t>
      </w:r>
      <w:r w:rsidRPr="0085035B">
        <w:rPr>
          <w:sz w:val="20"/>
          <w:szCs w:val="20"/>
          <w:lang w:val="x-none"/>
        </w:rPr>
        <w:t>harmonogram</w:t>
      </w:r>
      <w:r w:rsidRPr="0085035B">
        <w:rPr>
          <w:sz w:val="20"/>
          <w:szCs w:val="20"/>
        </w:rPr>
        <w:t>u</w:t>
      </w:r>
      <w:r w:rsidRPr="0085035B">
        <w:rPr>
          <w:sz w:val="20"/>
          <w:szCs w:val="20"/>
          <w:lang w:val="x-none"/>
        </w:rPr>
        <w:t xml:space="preserve"> </w:t>
      </w:r>
      <w:r w:rsidR="002371A9" w:rsidRPr="00015229">
        <w:rPr>
          <w:sz w:val="20"/>
          <w:szCs w:val="20"/>
          <w:lang w:eastAsia="ar-SA"/>
        </w:rPr>
        <w:t xml:space="preserve">przeglądów i czynności eksploatacyjnych </w:t>
      </w:r>
      <w:r w:rsidRPr="00861E20">
        <w:rPr>
          <w:sz w:val="20"/>
          <w:szCs w:val="20"/>
          <w:lang w:val="x-none"/>
        </w:rPr>
        <w:t>urządzeń oświetleniowych</w:t>
      </w:r>
      <w:r w:rsidR="00861E20">
        <w:rPr>
          <w:sz w:val="20"/>
          <w:szCs w:val="20"/>
        </w:rPr>
        <w:t>,</w:t>
      </w:r>
      <w:r w:rsidRPr="00861E20">
        <w:rPr>
          <w:sz w:val="20"/>
          <w:szCs w:val="20"/>
        </w:rPr>
        <w:t xml:space="preserve"> w wysokości 100,00 zł za każdy </w:t>
      </w:r>
      <w:r w:rsidR="003335A0" w:rsidRPr="00861E20">
        <w:rPr>
          <w:sz w:val="20"/>
          <w:szCs w:val="20"/>
        </w:rPr>
        <w:t>dzień zwłoki</w:t>
      </w:r>
      <w:r w:rsidRPr="00861E20">
        <w:rPr>
          <w:sz w:val="20"/>
          <w:szCs w:val="20"/>
        </w:rPr>
        <w:t>, nie więcej jednak niż 100 % wynagrodzenia przysługującego Wykonawcy w miesiącu, w którym</w:t>
      </w:r>
      <w:r w:rsidRPr="0085035B">
        <w:rPr>
          <w:sz w:val="20"/>
          <w:szCs w:val="20"/>
        </w:rPr>
        <w:t xml:space="preserve"> był on zobowiązany do przedstawienia h</w:t>
      </w:r>
      <w:r w:rsidR="00DC0E3D">
        <w:rPr>
          <w:sz w:val="20"/>
          <w:szCs w:val="20"/>
        </w:rPr>
        <w:t>armonogramu,</w:t>
      </w:r>
    </w:p>
    <w:p w14:paraId="7C348CDD" w14:textId="6AB8989D" w:rsidR="00DC0E3D" w:rsidRDefault="000A1776" w:rsidP="00CC617F">
      <w:pPr>
        <w:numPr>
          <w:ilvl w:val="1"/>
          <w:numId w:val="9"/>
        </w:numPr>
        <w:tabs>
          <w:tab w:val="clear" w:pos="1440"/>
        </w:tabs>
        <w:ind w:left="426" w:hanging="426"/>
        <w:jc w:val="both"/>
        <w:rPr>
          <w:sz w:val="20"/>
          <w:szCs w:val="20"/>
        </w:rPr>
      </w:pPr>
      <w:r>
        <w:rPr>
          <w:sz w:val="20"/>
          <w:szCs w:val="20"/>
        </w:rPr>
        <w:t>w</w:t>
      </w:r>
      <w:r w:rsidR="0085035B" w:rsidRPr="0085035B">
        <w:rPr>
          <w:sz w:val="20"/>
          <w:szCs w:val="20"/>
        </w:rPr>
        <w:t xml:space="preserve"> przypadku nienależytego wykonania lub niewykonania obowiązków </w:t>
      </w:r>
      <w:r w:rsidR="00A8572C">
        <w:rPr>
          <w:sz w:val="20"/>
          <w:szCs w:val="20"/>
        </w:rPr>
        <w:t xml:space="preserve">dotyczących terminów </w:t>
      </w:r>
      <w:r w:rsidR="00C15158">
        <w:rPr>
          <w:sz w:val="20"/>
          <w:szCs w:val="20"/>
        </w:rPr>
        <w:t>przywrócenia oświetlenia zadeklarowanych w ofercie</w:t>
      </w:r>
      <w:r w:rsidR="0085035B" w:rsidRPr="0085035B">
        <w:rPr>
          <w:sz w:val="20"/>
          <w:szCs w:val="20"/>
        </w:rPr>
        <w:t xml:space="preserve">, w wysokości </w:t>
      </w:r>
      <w:r w:rsidR="001E52E1">
        <w:rPr>
          <w:sz w:val="20"/>
          <w:szCs w:val="20"/>
        </w:rPr>
        <w:t>5</w:t>
      </w:r>
      <w:r w:rsidR="0085035B" w:rsidRPr="0085035B">
        <w:rPr>
          <w:sz w:val="20"/>
          <w:szCs w:val="20"/>
        </w:rPr>
        <w:t>00 zł bru</w:t>
      </w:r>
      <w:r w:rsidR="00DC0E3D">
        <w:rPr>
          <w:sz w:val="20"/>
          <w:szCs w:val="20"/>
        </w:rPr>
        <w:t xml:space="preserve">tto </w:t>
      </w:r>
      <w:r w:rsidR="003335A0">
        <w:rPr>
          <w:sz w:val="20"/>
          <w:szCs w:val="20"/>
        </w:rPr>
        <w:t>za każdy taki przypadek</w:t>
      </w:r>
      <w:r w:rsidR="00DC0E3D">
        <w:rPr>
          <w:sz w:val="20"/>
          <w:szCs w:val="20"/>
        </w:rPr>
        <w:t>, (dotyczy pojedynczego punktu świetlnego jak i ciągu oświetleniowego)</w:t>
      </w:r>
      <w:r>
        <w:rPr>
          <w:sz w:val="20"/>
          <w:szCs w:val="20"/>
        </w:rPr>
        <w:t>,</w:t>
      </w:r>
    </w:p>
    <w:p w14:paraId="1A6329E2" w14:textId="1A15BF9B" w:rsidR="000A1776" w:rsidRDefault="000A1776" w:rsidP="000A1776">
      <w:pPr>
        <w:numPr>
          <w:ilvl w:val="1"/>
          <w:numId w:val="9"/>
        </w:numPr>
        <w:tabs>
          <w:tab w:val="clear" w:pos="1440"/>
        </w:tabs>
        <w:ind w:left="426" w:hanging="426"/>
        <w:jc w:val="both"/>
        <w:rPr>
          <w:sz w:val="20"/>
          <w:szCs w:val="20"/>
        </w:rPr>
      </w:pPr>
      <w:r w:rsidRPr="000A1776">
        <w:rPr>
          <w:sz w:val="20"/>
          <w:szCs w:val="20"/>
        </w:rPr>
        <w:t>w przypadku odstąpienia od umowy przez Wykonawcę z powodów innych niż nie wywiązanie się Zamawiającego z warunków umowy, w wysokości 20 % wynagrodzenia ryczałtowego brutto, za całość umowy</w:t>
      </w:r>
      <w:r>
        <w:rPr>
          <w:sz w:val="20"/>
          <w:szCs w:val="20"/>
        </w:rPr>
        <w:t>,</w:t>
      </w:r>
    </w:p>
    <w:p w14:paraId="694A9020" w14:textId="766A26D7" w:rsidR="000A1776" w:rsidRDefault="000A1776" w:rsidP="000A1776">
      <w:pPr>
        <w:numPr>
          <w:ilvl w:val="1"/>
          <w:numId w:val="9"/>
        </w:numPr>
        <w:tabs>
          <w:tab w:val="clear" w:pos="1440"/>
        </w:tabs>
        <w:ind w:left="426" w:hanging="426"/>
        <w:jc w:val="both"/>
        <w:rPr>
          <w:sz w:val="20"/>
          <w:szCs w:val="20"/>
        </w:rPr>
      </w:pPr>
      <w:r w:rsidRPr="000A1776">
        <w:rPr>
          <w:sz w:val="20"/>
          <w:szCs w:val="20"/>
        </w:rPr>
        <w:t>w przypadku odstąpienia od umowy przez Zamawiającego z powodu naruszenia przez Wykonawcę warunków umowy, w wysokości 20% wynagrodzenia ryczałtowego brutto za całość umowy</w:t>
      </w:r>
      <w:r>
        <w:rPr>
          <w:sz w:val="20"/>
          <w:szCs w:val="20"/>
        </w:rPr>
        <w:t>,</w:t>
      </w:r>
    </w:p>
    <w:p w14:paraId="0716DE54" w14:textId="77777777" w:rsidR="000A1776" w:rsidRPr="000A1776" w:rsidRDefault="000A1776" w:rsidP="000A1776">
      <w:pPr>
        <w:numPr>
          <w:ilvl w:val="1"/>
          <w:numId w:val="9"/>
        </w:numPr>
        <w:tabs>
          <w:tab w:val="clear" w:pos="1440"/>
        </w:tabs>
        <w:ind w:left="426" w:hanging="426"/>
        <w:jc w:val="both"/>
        <w:rPr>
          <w:sz w:val="20"/>
          <w:szCs w:val="20"/>
        </w:rPr>
      </w:pPr>
      <w:r w:rsidRPr="000A1776">
        <w:rPr>
          <w:rFonts w:cs="Arial"/>
          <w:sz w:val="20"/>
          <w:szCs w:val="20"/>
          <w:lang w:eastAsia="ar-SA"/>
        </w:rPr>
        <w:t>w przypadku:</w:t>
      </w:r>
    </w:p>
    <w:p w14:paraId="135BDF5C" w14:textId="1248E797" w:rsidR="000A1776" w:rsidRDefault="000A1776" w:rsidP="000A1776">
      <w:pPr>
        <w:numPr>
          <w:ilvl w:val="0"/>
          <w:numId w:val="28"/>
        </w:numPr>
        <w:tabs>
          <w:tab w:val="left" w:pos="567"/>
        </w:tabs>
        <w:suppressAutoHyphens/>
        <w:jc w:val="both"/>
      </w:pPr>
      <w:r>
        <w:rPr>
          <w:rFonts w:cs="Arial"/>
          <w:sz w:val="20"/>
          <w:szCs w:val="20"/>
          <w:lang w:eastAsia="ar-SA"/>
        </w:rPr>
        <w:t xml:space="preserve">braku zapłaty wynagrodzenia należnego </w:t>
      </w:r>
      <w:r w:rsidR="0073325E">
        <w:rPr>
          <w:rFonts w:cs="Arial"/>
          <w:sz w:val="20"/>
          <w:szCs w:val="20"/>
          <w:lang w:eastAsia="ar-SA"/>
        </w:rPr>
        <w:t>p</w:t>
      </w:r>
      <w:r>
        <w:rPr>
          <w:rFonts w:cs="Arial"/>
          <w:sz w:val="20"/>
          <w:szCs w:val="20"/>
          <w:lang w:eastAsia="ar-SA"/>
        </w:rPr>
        <w:t xml:space="preserve">odwykonawcom lub dalszym </w:t>
      </w:r>
      <w:r w:rsidR="0073325E">
        <w:rPr>
          <w:rFonts w:cs="Arial"/>
          <w:sz w:val="20"/>
          <w:szCs w:val="20"/>
          <w:lang w:eastAsia="ar-SA"/>
        </w:rPr>
        <w:t>p</w:t>
      </w:r>
      <w:r>
        <w:rPr>
          <w:rFonts w:cs="Arial"/>
          <w:sz w:val="20"/>
          <w:szCs w:val="20"/>
          <w:lang w:eastAsia="ar-SA"/>
        </w:rPr>
        <w:t xml:space="preserve">odwykonawcom, </w:t>
      </w:r>
      <w:r>
        <w:rPr>
          <w:rFonts w:cs="Arial"/>
          <w:sz w:val="20"/>
          <w:szCs w:val="20"/>
          <w:lang w:eastAsia="ar-SA"/>
        </w:rPr>
        <w:br/>
        <w:t xml:space="preserve">w wysokości 5 % wynagrodzenia brutto wynikającego z umowy z </w:t>
      </w:r>
      <w:r w:rsidR="0073325E">
        <w:rPr>
          <w:rFonts w:cs="Arial"/>
          <w:sz w:val="20"/>
          <w:szCs w:val="20"/>
          <w:lang w:eastAsia="ar-SA"/>
        </w:rPr>
        <w:t>p</w:t>
      </w:r>
      <w:r>
        <w:rPr>
          <w:rFonts w:cs="Arial"/>
          <w:sz w:val="20"/>
          <w:szCs w:val="20"/>
          <w:lang w:eastAsia="ar-SA"/>
        </w:rPr>
        <w:t xml:space="preserve">odwykonawcą lub dalszym </w:t>
      </w:r>
      <w:r w:rsidR="0073325E">
        <w:rPr>
          <w:rFonts w:cs="Arial"/>
          <w:sz w:val="20"/>
          <w:szCs w:val="20"/>
          <w:lang w:eastAsia="ar-SA"/>
        </w:rPr>
        <w:t>p</w:t>
      </w:r>
      <w:r>
        <w:rPr>
          <w:rFonts w:cs="Arial"/>
          <w:sz w:val="20"/>
          <w:szCs w:val="20"/>
          <w:lang w:eastAsia="ar-SA"/>
        </w:rPr>
        <w:t>odwykonawcą, w stosunku do którego występuje brak zapłaty, odpowiednio za każde dokonanie przez Zamawiającego bezpośredniej płatności na rzecz podwykonawców lub dalszych podwykonawców,</w:t>
      </w:r>
    </w:p>
    <w:p w14:paraId="469491A8" w14:textId="3DE45DE5" w:rsidR="000A1776" w:rsidRDefault="000A1776" w:rsidP="000A1776">
      <w:pPr>
        <w:numPr>
          <w:ilvl w:val="0"/>
          <w:numId w:val="28"/>
        </w:numPr>
        <w:suppressAutoHyphens/>
        <w:jc w:val="both"/>
      </w:pPr>
      <w:r>
        <w:rPr>
          <w:rFonts w:cs="Arial"/>
          <w:sz w:val="20"/>
          <w:szCs w:val="20"/>
          <w:lang w:eastAsia="ar-SA"/>
        </w:rPr>
        <w:t xml:space="preserve">nieterminowej zapłaty wynagrodzenia należnego </w:t>
      </w:r>
      <w:r w:rsidR="0073325E">
        <w:rPr>
          <w:rFonts w:cs="Arial"/>
          <w:sz w:val="20"/>
          <w:szCs w:val="20"/>
          <w:lang w:eastAsia="ar-SA"/>
        </w:rPr>
        <w:t>p</w:t>
      </w:r>
      <w:r>
        <w:rPr>
          <w:rFonts w:cs="Arial"/>
          <w:sz w:val="20"/>
          <w:szCs w:val="20"/>
          <w:lang w:eastAsia="ar-SA"/>
        </w:rPr>
        <w:t xml:space="preserve">odwykonawcom lub dalszym </w:t>
      </w:r>
      <w:r w:rsidR="0073325E">
        <w:rPr>
          <w:rFonts w:cs="Arial"/>
          <w:sz w:val="20"/>
          <w:szCs w:val="20"/>
          <w:lang w:eastAsia="ar-SA"/>
        </w:rPr>
        <w:t>p</w:t>
      </w:r>
      <w:r>
        <w:rPr>
          <w:rFonts w:cs="Arial"/>
          <w:sz w:val="20"/>
          <w:szCs w:val="20"/>
          <w:lang w:eastAsia="ar-SA"/>
        </w:rPr>
        <w:t>odwykonawcom, w wysokości 0,5 % całego wynagrodzenia brutto wynikającego z faktury, której dotyczy zwłoka, za każdy dzień zwłoki – odpowiednio za każdego podwykonawcę,</w:t>
      </w:r>
    </w:p>
    <w:p w14:paraId="6A706A46" w14:textId="77777777" w:rsidR="000A1776" w:rsidRPr="00DC0E3D" w:rsidRDefault="000A1776" w:rsidP="000A1776">
      <w:pPr>
        <w:ind w:left="426"/>
        <w:jc w:val="both"/>
        <w:rPr>
          <w:sz w:val="20"/>
          <w:szCs w:val="20"/>
        </w:rPr>
      </w:pPr>
    </w:p>
    <w:p w14:paraId="070CFE63" w14:textId="02781D38" w:rsidR="0085035B" w:rsidRDefault="0085035B" w:rsidP="00CC617F">
      <w:pPr>
        <w:numPr>
          <w:ilvl w:val="0"/>
          <w:numId w:val="20"/>
        </w:numPr>
        <w:ind w:left="426"/>
        <w:jc w:val="both"/>
        <w:rPr>
          <w:sz w:val="20"/>
          <w:szCs w:val="20"/>
        </w:rPr>
      </w:pPr>
      <w:r w:rsidRPr="0085035B">
        <w:rPr>
          <w:sz w:val="20"/>
          <w:szCs w:val="20"/>
        </w:rPr>
        <w:t>Kary umowne płatne będą w terminie 7 dni od dnia otrzymania przez Wykonawcę wezwania określającego ich wysokość lub potrącone z należnego wynagrodzenia</w:t>
      </w:r>
      <w:r w:rsidR="00861E20">
        <w:rPr>
          <w:sz w:val="20"/>
          <w:szCs w:val="20"/>
        </w:rPr>
        <w:t>, według wyboru Zamawiającego</w:t>
      </w:r>
      <w:r w:rsidR="00BC3A9B">
        <w:rPr>
          <w:sz w:val="20"/>
          <w:szCs w:val="20"/>
        </w:rPr>
        <w:t>.</w:t>
      </w:r>
      <w:r w:rsidR="00861E20">
        <w:rPr>
          <w:sz w:val="20"/>
          <w:szCs w:val="20"/>
        </w:rPr>
        <w:t xml:space="preserve"> Potrącenie będzie następowało w terminie 7 dni od dnia stwierdzenia przez Zamawiającego istnienia podstawy ich naliczenia, na podstawie zapisów umowy, bez konieczności składania osobnego oświadczenia w tym zakresie, na co Wykonawca wyraża zgodę. Zamawiający powiadomi Wykonawcę pisemnie o wysokości potraconej kary umownej.</w:t>
      </w:r>
    </w:p>
    <w:p w14:paraId="27B83C21" w14:textId="466C956E" w:rsidR="00C359C7" w:rsidRPr="00C359C7" w:rsidRDefault="00C359C7" w:rsidP="00CC617F">
      <w:pPr>
        <w:numPr>
          <w:ilvl w:val="0"/>
          <w:numId w:val="20"/>
        </w:numPr>
        <w:ind w:left="426"/>
        <w:jc w:val="both"/>
        <w:rPr>
          <w:sz w:val="20"/>
          <w:szCs w:val="20"/>
        </w:rPr>
      </w:pPr>
      <w:r>
        <w:rPr>
          <w:rFonts w:ascii="TimesNewRomanPSMT" w:eastAsiaTheme="minorHAnsi" w:hAnsi="TimesNewRomanPSMT" w:cs="TimesNewRomanPSMT"/>
          <w:sz w:val="20"/>
          <w:szCs w:val="20"/>
          <w:lang w:eastAsia="en-US"/>
        </w:rPr>
        <w:t>Łączną maksymalną wysokość kar umownych, których mogą dochodzić strony ustala się na 30% wartości przedmiotu umowy.</w:t>
      </w:r>
    </w:p>
    <w:p w14:paraId="1887D86F" w14:textId="77777777" w:rsidR="0085035B" w:rsidRPr="00C359C7" w:rsidRDefault="0085035B" w:rsidP="00C359C7">
      <w:pPr>
        <w:numPr>
          <w:ilvl w:val="0"/>
          <w:numId w:val="20"/>
        </w:numPr>
        <w:ind w:left="426"/>
        <w:jc w:val="both"/>
        <w:rPr>
          <w:sz w:val="20"/>
          <w:szCs w:val="20"/>
        </w:rPr>
      </w:pPr>
      <w:r w:rsidRPr="00C359C7">
        <w:rPr>
          <w:sz w:val="20"/>
          <w:szCs w:val="20"/>
        </w:rPr>
        <w:t>Zamawiający uprawniony będzie do dochodzenia odszkodowania na zasadach ogólnych, gdy szkoda przekroczy wysokość kar umownych, do wysokości poniesionej szkody.</w:t>
      </w:r>
    </w:p>
    <w:p w14:paraId="2E86E434" w14:textId="77777777" w:rsidR="006F5970" w:rsidRPr="00C62F5F" w:rsidRDefault="006F5970" w:rsidP="00C411C6">
      <w:pPr>
        <w:suppressAutoHyphens/>
        <w:rPr>
          <w:rFonts w:cs="Arial"/>
          <w:b/>
          <w:bCs/>
          <w:sz w:val="20"/>
          <w:szCs w:val="20"/>
          <w:lang w:eastAsia="ar-SA"/>
        </w:rPr>
      </w:pPr>
    </w:p>
    <w:p w14:paraId="07ED7C7B" w14:textId="28B6055D" w:rsidR="006F5970" w:rsidRPr="00C62F5F" w:rsidRDefault="006F5970" w:rsidP="006F5970">
      <w:pPr>
        <w:suppressAutoHyphens/>
        <w:jc w:val="center"/>
        <w:rPr>
          <w:rFonts w:cs="Arial"/>
          <w:b/>
          <w:bCs/>
          <w:sz w:val="20"/>
          <w:szCs w:val="20"/>
          <w:lang w:eastAsia="ar-SA"/>
        </w:rPr>
      </w:pPr>
      <w:r w:rsidRPr="00C62F5F">
        <w:rPr>
          <w:rFonts w:cs="Arial"/>
          <w:b/>
          <w:bCs/>
          <w:sz w:val="20"/>
          <w:szCs w:val="20"/>
          <w:lang w:eastAsia="ar-SA"/>
        </w:rPr>
        <w:t>§ 1</w:t>
      </w:r>
      <w:r w:rsidR="005C5E60">
        <w:rPr>
          <w:rFonts w:cs="Arial"/>
          <w:b/>
          <w:bCs/>
          <w:sz w:val="20"/>
          <w:szCs w:val="20"/>
          <w:lang w:eastAsia="ar-SA"/>
        </w:rPr>
        <w:t>5</w:t>
      </w:r>
    </w:p>
    <w:p w14:paraId="3CCD2924" w14:textId="77777777" w:rsidR="006F5970" w:rsidRDefault="006F5970" w:rsidP="005A6CFD">
      <w:pPr>
        <w:suppressAutoHyphens/>
        <w:rPr>
          <w:rFonts w:cs="Arial"/>
          <w:b/>
          <w:bCs/>
          <w:sz w:val="20"/>
          <w:szCs w:val="20"/>
          <w:lang w:eastAsia="ar-SA"/>
        </w:rPr>
      </w:pPr>
      <w:r w:rsidRPr="00C62F5F">
        <w:rPr>
          <w:rFonts w:cs="Arial"/>
          <w:b/>
          <w:bCs/>
          <w:sz w:val="20"/>
          <w:szCs w:val="20"/>
          <w:lang w:eastAsia="ar-SA"/>
        </w:rPr>
        <w:t>Zmiany umowy</w:t>
      </w:r>
    </w:p>
    <w:p w14:paraId="49758193" w14:textId="77777777" w:rsidR="00C918F1" w:rsidRDefault="00C918F1" w:rsidP="00CC617F">
      <w:pPr>
        <w:numPr>
          <w:ilvl w:val="3"/>
          <w:numId w:val="23"/>
        </w:numPr>
        <w:tabs>
          <w:tab w:val="left" w:pos="284"/>
        </w:tabs>
        <w:suppressAutoHyphens/>
        <w:spacing w:after="120"/>
        <w:ind w:left="284" w:hanging="284"/>
        <w:jc w:val="both"/>
      </w:pPr>
      <w:r>
        <w:rPr>
          <w:rFonts w:cs="Arial"/>
          <w:sz w:val="20"/>
          <w:szCs w:val="20"/>
          <w:lang w:eastAsia="ar-SA"/>
        </w:rPr>
        <w:t xml:space="preserve">Zakazuje się zmian postanowień zawartej umowy w stosunku do treści oferty, na podstawie której dokonano wyboru Wykonawcy, </w:t>
      </w:r>
      <w:r>
        <w:rPr>
          <w:sz w:val="20"/>
          <w:szCs w:val="20"/>
        </w:rPr>
        <w:t>chyba że zachodzi, co najmniej jedna z następujących okoliczności</w:t>
      </w:r>
      <w:r>
        <w:rPr>
          <w:rFonts w:cs="Arial"/>
          <w:sz w:val="20"/>
          <w:szCs w:val="20"/>
          <w:lang w:eastAsia="ar-SA"/>
        </w:rPr>
        <w:t>:</w:t>
      </w:r>
    </w:p>
    <w:p w14:paraId="3BF8B028" w14:textId="77777777" w:rsidR="00C918F1" w:rsidRDefault="00C918F1" w:rsidP="00C918F1">
      <w:pPr>
        <w:ind w:left="284"/>
        <w:jc w:val="both"/>
      </w:pPr>
      <w:r>
        <w:rPr>
          <w:sz w:val="20"/>
          <w:szCs w:val="20"/>
        </w:rPr>
        <w:t>1) Wykonawcę, któremu Zamawiający udzielił zamówienia, ma zastąpić nowy Wykonawca:</w:t>
      </w:r>
    </w:p>
    <w:p w14:paraId="4E8ABA82" w14:textId="77777777" w:rsidR="00C918F1" w:rsidRDefault="00C918F1" w:rsidP="00015229">
      <w:pPr>
        <w:ind w:left="1133" w:hanging="425"/>
        <w:jc w:val="both"/>
      </w:pPr>
      <w:r>
        <w:rPr>
          <w:sz w:val="20"/>
          <w:szCs w:val="20"/>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B21EE1C" w14:textId="7CF2E6FD" w:rsidR="00C918F1" w:rsidRDefault="00C918F1" w:rsidP="00015229">
      <w:pPr>
        <w:ind w:left="1133" w:hanging="425"/>
        <w:jc w:val="both"/>
      </w:pPr>
      <w:r>
        <w:rPr>
          <w:sz w:val="20"/>
          <w:szCs w:val="20"/>
        </w:rPr>
        <w:t xml:space="preserve">b) </w:t>
      </w:r>
      <w:r w:rsidR="00861E20">
        <w:rPr>
          <w:sz w:val="20"/>
          <w:szCs w:val="20"/>
        </w:rPr>
        <w:t xml:space="preserve"> </w:t>
      </w:r>
      <w:r>
        <w:rPr>
          <w:sz w:val="20"/>
          <w:szCs w:val="20"/>
        </w:rPr>
        <w:t xml:space="preserve">w wyniku przejęcia przez Zamawiającego zobowiązań Wykonawcy względem jego </w:t>
      </w:r>
      <w:r w:rsidR="0073325E">
        <w:rPr>
          <w:sz w:val="20"/>
          <w:szCs w:val="20"/>
        </w:rPr>
        <w:t>p</w:t>
      </w:r>
      <w:r>
        <w:rPr>
          <w:sz w:val="20"/>
          <w:szCs w:val="20"/>
        </w:rPr>
        <w:t>odwykonawców;</w:t>
      </w:r>
    </w:p>
    <w:p w14:paraId="1FB87CB1" w14:textId="77777777" w:rsidR="00C918F1" w:rsidRDefault="00C918F1" w:rsidP="00C918F1">
      <w:pPr>
        <w:ind w:firstLine="284"/>
        <w:jc w:val="both"/>
      </w:pPr>
      <w:r>
        <w:rPr>
          <w:sz w:val="20"/>
          <w:szCs w:val="20"/>
        </w:rPr>
        <w:t>2) innych zmian określonych poniżej:</w:t>
      </w:r>
    </w:p>
    <w:p w14:paraId="039467F3"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 xml:space="preserve">wystąpienia zmian powszechnie obowiązujących przepisów prawa w zakresie mającym wpływ na realizację przedmiotu umowy, </w:t>
      </w:r>
    </w:p>
    <w:p w14:paraId="7CA8DF42" w14:textId="0D947F16"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 xml:space="preserve">zmiany </w:t>
      </w:r>
      <w:r w:rsidR="0073325E">
        <w:rPr>
          <w:rFonts w:cs="Arial"/>
          <w:sz w:val="20"/>
          <w:szCs w:val="20"/>
          <w:lang w:eastAsia="ar-SA"/>
        </w:rPr>
        <w:t>p</w:t>
      </w:r>
      <w:r>
        <w:rPr>
          <w:rFonts w:cs="Arial"/>
          <w:sz w:val="20"/>
          <w:szCs w:val="20"/>
          <w:lang w:eastAsia="ar-SA"/>
        </w:rPr>
        <w:t xml:space="preserve">odwykonawcy, który będzie podmiotem udostępniającym zasoby niezbędne do realizacji zamówienia; w takim przypadku Wykonawca jest zobowiązany zaproponować innego podwykonawcę spełniającego warunki określone przez Zamawiającego w SWZ wraz z załączeniem wszystkich wymaganych oświadczeń i dokumentów określonych w SWZ, </w:t>
      </w:r>
    </w:p>
    <w:p w14:paraId="7589ED05"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lastRenderedPageBreak/>
        <w:t>wystąpienia konieczności zmiany osób (śmierć, choroba, ustanie stosunku pracy lub inne zdarzenia losowe lub inne przyczyny niezależne od Zamawiającego), przy pomocy których Zamawiający realizuje przedmiot umowy,</w:t>
      </w:r>
    </w:p>
    <w:p w14:paraId="4756D75F" w14:textId="6C5F9109"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wystąpienia konieczności zmian</w:t>
      </w:r>
      <w:r w:rsidR="00861E20">
        <w:rPr>
          <w:rFonts w:cs="Arial"/>
          <w:sz w:val="20"/>
          <w:szCs w:val="20"/>
          <w:lang w:eastAsia="ar-SA"/>
        </w:rPr>
        <w:t>y</w:t>
      </w:r>
      <w:r>
        <w:rPr>
          <w:rFonts w:cs="Arial"/>
          <w:sz w:val="20"/>
          <w:szCs w:val="20"/>
          <w:lang w:eastAsia="ar-SA"/>
        </w:rPr>
        <w:t xml:space="preserve"> osób Wykonawcy, w przypadku gdy Zamawiający uzna, że osoby te nie wykonują należycie swoich obowiązków; Wykonawca obowiązany jest dokonać zmiany tych osób, na inne, spełniające warunki określone w SWZ, w terminie nie dłuższym niż 3 dni od daty złożenia wniosku </w:t>
      </w:r>
      <w:r w:rsidR="00861E20">
        <w:rPr>
          <w:rFonts w:cs="Arial"/>
          <w:sz w:val="20"/>
          <w:szCs w:val="20"/>
          <w:lang w:eastAsia="ar-SA"/>
        </w:rPr>
        <w:t xml:space="preserve">przez </w:t>
      </w:r>
      <w:r>
        <w:rPr>
          <w:rFonts w:cs="Arial"/>
          <w:sz w:val="20"/>
          <w:szCs w:val="20"/>
          <w:lang w:eastAsia="ar-SA"/>
        </w:rPr>
        <w:t xml:space="preserve">Zamawiającego, </w:t>
      </w:r>
    </w:p>
    <w:p w14:paraId="00EE6914"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w zakresie przedmiotu umowy oraz sposobu jego wykonania wraz ze skutkami wprowadzenia takiej zmiany, przy czym zmiana spowodowana może być okolicznościami zaistniałymi w trakcie realizacji przedmiotu umowy, np. zaistnienie warunków faktycznych wpływających na zakres lub sposób wykonywania przedmiotu umowy,</w:t>
      </w:r>
    </w:p>
    <w:p w14:paraId="5541E620"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wystąpienia konieczności wprowadzenia zmian spowodowanych następującymi okolicznościami:</w:t>
      </w:r>
    </w:p>
    <w:p w14:paraId="5C264CDD" w14:textId="77777777" w:rsidR="00C918F1" w:rsidRDefault="00C918F1" w:rsidP="00015229">
      <w:pPr>
        <w:numPr>
          <w:ilvl w:val="0"/>
          <w:numId w:val="25"/>
        </w:numPr>
        <w:tabs>
          <w:tab w:val="clear" w:pos="0"/>
          <w:tab w:val="num" w:pos="360"/>
        </w:tabs>
        <w:suppressAutoHyphens/>
        <w:ind w:left="1494"/>
        <w:jc w:val="both"/>
      </w:pPr>
      <w:r>
        <w:rPr>
          <w:rFonts w:cs="Arial"/>
          <w:sz w:val="20"/>
          <w:szCs w:val="20"/>
          <w:lang w:eastAsia="ar-SA"/>
        </w:rPr>
        <w:t>siła wyższa uniemożliwiająca wykonanie przedmiotu umowy zgodnie ze szczegółowym opisem,</w:t>
      </w:r>
    </w:p>
    <w:p w14:paraId="445FAD86" w14:textId="77777777" w:rsidR="00C918F1" w:rsidRDefault="00C918F1" w:rsidP="00015229">
      <w:pPr>
        <w:numPr>
          <w:ilvl w:val="0"/>
          <w:numId w:val="25"/>
        </w:numPr>
        <w:tabs>
          <w:tab w:val="clear" w:pos="0"/>
          <w:tab w:val="num" w:pos="360"/>
        </w:tabs>
        <w:suppressAutoHyphens/>
        <w:ind w:left="1494"/>
        <w:jc w:val="both"/>
      </w:pPr>
      <w:r>
        <w:rPr>
          <w:rFonts w:cs="Arial"/>
          <w:sz w:val="20"/>
          <w:szCs w:val="20"/>
          <w:lang w:eastAsia="ar-SA"/>
        </w:rPr>
        <w:t>zmiana danych związanych z obsługą administracyjno-organizacyjną umowy (np. zmiana nr rachunku bankowego),</w:t>
      </w:r>
    </w:p>
    <w:p w14:paraId="2590D575" w14:textId="77777777" w:rsidR="00C918F1" w:rsidRDefault="00C918F1" w:rsidP="00015229">
      <w:pPr>
        <w:numPr>
          <w:ilvl w:val="0"/>
          <w:numId w:val="25"/>
        </w:numPr>
        <w:tabs>
          <w:tab w:val="clear" w:pos="0"/>
          <w:tab w:val="num" w:pos="360"/>
        </w:tabs>
        <w:suppressAutoHyphens/>
        <w:ind w:left="1494"/>
        <w:jc w:val="both"/>
      </w:pPr>
      <w:r>
        <w:rPr>
          <w:rFonts w:cs="Arial"/>
          <w:sz w:val="20"/>
          <w:szCs w:val="20"/>
          <w:lang w:eastAsia="ar-SA"/>
        </w:rPr>
        <w:t>zmiany danych teleadresowych,</w:t>
      </w:r>
    </w:p>
    <w:p w14:paraId="4C3254F6" w14:textId="77777777" w:rsidR="00C918F1" w:rsidRDefault="00C918F1" w:rsidP="00C918F1">
      <w:pPr>
        <w:rPr>
          <w:rFonts w:cs="Arial"/>
          <w:color w:val="FF0000"/>
          <w:sz w:val="20"/>
          <w:szCs w:val="20"/>
          <w:lang w:eastAsia="ar-SA"/>
        </w:rPr>
      </w:pPr>
    </w:p>
    <w:p w14:paraId="00974664" w14:textId="77777777" w:rsidR="00C918F1" w:rsidRDefault="00C918F1" w:rsidP="00CC617F">
      <w:pPr>
        <w:pStyle w:val="Akapitzlist1"/>
        <w:numPr>
          <w:ilvl w:val="0"/>
          <w:numId w:val="26"/>
        </w:numPr>
        <w:ind w:left="426"/>
        <w:jc w:val="both"/>
      </w:pPr>
      <w:r>
        <w:rPr>
          <w:rFonts w:cs="Arial"/>
        </w:rPr>
        <w:t xml:space="preserve">Wszelkie zmiany do niniejszej umowy wymagają, pod rygorem nieważności, aneksu podpisanego przez strony. </w:t>
      </w:r>
    </w:p>
    <w:p w14:paraId="25B0153C" w14:textId="77777777" w:rsidR="005A6CFD" w:rsidRPr="00C62F5F" w:rsidRDefault="005A6CFD" w:rsidP="006F5970">
      <w:pPr>
        <w:suppressAutoHyphens/>
        <w:jc w:val="center"/>
        <w:rPr>
          <w:rFonts w:cs="Arial"/>
          <w:b/>
          <w:bCs/>
          <w:sz w:val="20"/>
          <w:szCs w:val="20"/>
          <w:lang w:eastAsia="ar-SA"/>
        </w:rPr>
      </w:pPr>
    </w:p>
    <w:p w14:paraId="0510E2A8" w14:textId="7C4EB779" w:rsidR="00ED16DC" w:rsidRPr="00ED16DC" w:rsidRDefault="00ED16DC" w:rsidP="00ED16DC">
      <w:pPr>
        <w:suppressAutoHyphens/>
        <w:spacing w:line="100" w:lineRule="atLeast"/>
        <w:jc w:val="center"/>
        <w:rPr>
          <w:rFonts w:cs="Arial"/>
          <w:b/>
          <w:bCs/>
          <w:sz w:val="20"/>
          <w:szCs w:val="20"/>
          <w:lang w:eastAsia="ar-SA"/>
        </w:rPr>
      </w:pPr>
      <w:bookmarkStart w:id="1" w:name="_Hlk144451805"/>
      <w:r w:rsidRPr="00ED16DC">
        <w:rPr>
          <w:rFonts w:cs="Arial"/>
          <w:b/>
          <w:bCs/>
          <w:sz w:val="20"/>
          <w:szCs w:val="20"/>
          <w:lang w:eastAsia="ar-SA"/>
        </w:rPr>
        <w:t>§ 1</w:t>
      </w:r>
      <w:r w:rsidR="005C5E60">
        <w:rPr>
          <w:rFonts w:cs="Arial"/>
          <w:b/>
          <w:bCs/>
          <w:sz w:val="20"/>
          <w:szCs w:val="20"/>
          <w:lang w:eastAsia="ar-SA"/>
        </w:rPr>
        <w:t>6</w:t>
      </w:r>
    </w:p>
    <w:bookmarkEnd w:id="1"/>
    <w:p w14:paraId="3CC57A0F" w14:textId="77777777" w:rsidR="0045075B" w:rsidRDefault="0045075B" w:rsidP="00ED16DC">
      <w:pPr>
        <w:suppressAutoHyphens/>
        <w:spacing w:line="100" w:lineRule="atLeast"/>
        <w:rPr>
          <w:rFonts w:cs="Arial"/>
          <w:b/>
          <w:bCs/>
          <w:sz w:val="20"/>
          <w:szCs w:val="20"/>
          <w:lang w:eastAsia="ar-SA"/>
        </w:rPr>
      </w:pPr>
    </w:p>
    <w:p w14:paraId="1E02A76A" w14:textId="77777777" w:rsidR="0045075B" w:rsidRDefault="0045075B" w:rsidP="0045075B">
      <w:pPr>
        <w:pStyle w:val="Default"/>
      </w:pPr>
      <w:r>
        <w:rPr>
          <w:b/>
          <w:bCs/>
          <w:sz w:val="22"/>
          <w:szCs w:val="22"/>
        </w:rPr>
        <w:t>Zmiana wynagrodzenia</w:t>
      </w:r>
    </w:p>
    <w:p w14:paraId="66DD54B0" w14:textId="77777777" w:rsidR="0045075B" w:rsidRDefault="0045075B" w:rsidP="0045075B">
      <w:pPr>
        <w:pStyle w:val="Default"/>
        <w:rPr>
          <w:b/>
          <w:bCs/>
          <w:sz w:val="22"/>
          <w:szCs w:val="22"/>
        </w:rPr>
      </w:pPr>
    </w:p>
    <w:p w14:paraId="5406D335" w14:textId="14DC162F" w:rsidR="0045075B" w:rsidRPr="0045075B" w:rsidRDefault="0045075B" w:rsidP="0045075B">
      <w:pPr>
        <w:pStyle w:val="Default"/>
        <w:jc w:val="both"/>
        <w:rPr>
          <w:sz w:val="20"/>
          <w:szCs w:val="20"/>
        </w:rPr>
      </w:pPr>
      <w:r w:rsidRPr="0045075B">
        <w:rPr>
          <w:sz w:val="20"/>
          <w:szCs w:val="20"/>
        </w:rPr>
        <w:t xml:space="preserve">1. Zamawiający przewiduje możliwość zmiany wysokości wynagrodzenia, </w:t>
      </w:r>
      <w:r w:rsidRPr="00694827">
        <w:rPr>
          <w:b/>
          <w:bCs/>
          <w:sz w:val="20"/>
          <w:szCs w:val="20"/>
          <w:u w:val="single"/>
        </w:rPr>
        <w:t xml:space="preserve">jeżeli zmiany te będą miały wpływ na koszty wykonania </w:t>
      </w:r>
      <w:r w:rsidR="0073325E">
        <w:rPr>
          <w:b/>
          <w:bCs/>
          <w:sz w:val="20"/>
          <w:szCs w:val="20"/>
          <w:u w:val="single"/>
        </w:rPr>
        <w:t>u</w:t>
      </w:r>
      <w:r w:rsidRPr="00694827">
        <w:rPr>
          <w:b/>
          <w:bCs/>
          <w:sz w:val="20"/>
          <w:szCs w:val="20"/>
          <w:u w:val="single"/>
        </w:rPr>
        <w:t>mowy przez Wykonawcę</w:t>
      </w:r>
      <w:r w:rsidRPr="0045075B">
        <w:rPr>
          <w:sz w:val="20"/>
          <w:szCs w:val="20"/>
        </w:rPr>
        <w:t xml:space="preserve">, w następujących przypadkach: </w:t>
      </w:r>
    </w:p>
    <w:p w14:paraId="24E167FB" w14:textId="77777777" w:rsidR="0045075B" w:rsidRPr="0045075B" w:rsidRDefault="0045075B" w:rsidP="0045075B">
      <w:pPr>
        <w:pStyle w:val="Default"/>
        <w:spacing w:after="14"/>
        <w:ind w:left="567" w:hanging="283"/>
        <w:jc w:val="both"/>
        <w:rPr>
          <w:sz w:val="20"/>
          <w:szCs w:val="20"/>
        </w:rPr>
      </w:pPr>
      <w:r w:rsidRPr="0045075B">
        <w:rPr>
          <w:sz w:val="20"/>
          <w:szCs w:val="20"/>
        </w:rPr>
        <w:t xml:space="preserve">1) w przypadku zmiany stawki podatku od towarów i usług, </w:t>
      </w:r>
    </w:p>
    <w:p w14:paraId="765EC5D9" w14:textId="77777777" w:rsidR="0045075B" w:rsidRPr="0045075B" w:rsidRDefault="0045075B" w:rsidP="0045075B">
      <w:pPr>
        <w:pStyle w:val="Default"/>
        <w:spacing w:after="14"/>
        <w:ind w:left="567" w:hanging="283"/>
        <w:jc w:val="both"/>
        <w:rPr>
          <w:sz w:val="20"/>
          <w:szCs w:val="20"/>
        </w:rPr>
      </w:pPr>
      <w:r w:rsidRPr="0045075B">
        <w:rPr>
          <w:sz w:val="20"/>
          <w:szCs w:val="20"/>
        </w:rPr>
        <w:t xml:space="preserve">2) w przypadku zmiany wysokości minimalnego wynagrodzenia za pracę, albo wysokości minimalnej stawki godzinowej, ustalonych na podstawie ustawy z dnia 10 października 2002r. o minimalnym wynagrodzeniu za pracę, </w:t>
      </w:r>
    </w:p>
    <w:p w14:paraId="2CD9027B" w14:textId="77777777" w:rsidR="0045075B" w:rsidRPr="0045075B" w:rsidRDefault="0045075B" w:rsidP="0045075B">
      <w:pPr>
        <w:pStyle w:val="Default"/>
        <w:spacing w:after="14"/>
        <w:ind w:left="567" w:hanging="283"/>
        <w:jc w:val="both"/>
        <w:rPr>
          <w:sz w:val="20"/>
          <w:szCs w:val="20"/>
        </w:rPr>
      </w:pPr>
      <w:r w:rsidRPr="0045075B">
        <w:rPr>
          <w:sz w:val="20"/>
          <w:szCs w:val="20"/>
        </w:rPr>
        <w:t xml:space="preserve">3) w przypadku zmian zasad podlegania ubezpieczeniom społecznym lub ubezpieczeniu zdrowotnemu lub zmiany wysokości stawki składki na ubezpieczenia społeczne lub zdrowotne, </w:t>
      </w:r>
    </w:p>
    <w:p w14:paraId="1C40EAD9" w14:textId="77777777" w:rsidR="0045075B" w:rsidRPr="0045075B" w:rsidRDefault="0045075B" w:rsidP="0045075B">
      <w:pPr>
        <w:pStyle w:val="Default"/>
        <w:spacing w:after="14"/>
        <w:ind w:left="567" w:hanging="283"/>
        <w:jc w:val="both"/>
        <w:rPr>
          <w:sz w:val="20"/>
          <w:szCs w:val="20"/>
        </w:rPr>
      </w:pPr>
      <w:r w:rsidRPr="0045075B">
        <w:rPr>
          <w:sz w:val="20"/>
          <w:szCs w:val="20"/>
        </w:rPr>
        <w:t xml:space="preserve">4) zasad gromadzenia i wysokości wpłat do pracowniczych planów kapitałowych, o których mowa w ustawie z dnia 4 października 2018 r. o pracowniczych planach kapitałowych. </w:t>
      </w:r>
    </w:p>
    <w:p w14:paraId="017E4939" w14:textId="268A5F07" w:rsidR="0045075B" w:rsidRPr="0045075B" w:rsidRDefault="0045075B" w:rsidP="0045075B">
      <w:pPr>
        <w:pStyle w:val="Default"/>
        <w:spacing w:after="14"/>
        <w:ind w:left="283" w:hanging="283"/>
        <w:jc w:val="both"/>
        <w:rPr>
          <w:sz w:val="20"/>
          <w:szCs w:val="20"/>
        </w:rPr>
      </w:pPr>
      <w:r w:rsidRPr="0045075B">
        <w:rPr>
          <w:sz w:val="20"/>
          <w:szCs w:val="20"/>
        </w:rPr>
        <w:t xml:space="preserve">2. W sytuacji wystąpienia okoliczności wskazanych w ust. 1 pkt 1 Wykonawca jest uprawniony złożyć Zamawiającemu pisemny wniosek o zmianę </w:t>
      </w:r>
      <w:r w:rsidR="0073325E">
        <w:rPr>
          <w:sz w:val="20"/>
          <w:szCs w:val="20"/>
        </w:rPr>
        <w:t>u</w:t>
      </w:r>
      <w:r w:rsidRPr="0045075B">
        <w:rPr>
          <w:sz w:val="20"/>
          <w:szCs w:val="20"/>
        </w:rPr>
        <w:t xml:space="preserve">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w:t>
      </w:r>
      <w:r w:rsidR="0073325E">
        <w:rPr>
          <w:sz w:val="20"/>
          <w:szCs w:val="20"/>
        </w:rPr>
        <w:t>u</w:t>
      </w:r>
      <w:r w:rsidRPr="0045075B">
        <w:rPr>
          <w:sz w:val="20"/>
          <w:szCs w:val="20"/>
        </w:rPr>
        <w:t xml:space="preserve">mowy. </w:t>
      </w:r>
    </w:p>
    <w:p w14:paraId="64CBC0A2" w14:textId="5A852171" w:rsidR="0045075B" w:rsidRPr="0045075B" w:rsidRDefault="0045075B" w:rsidP="0045075B">
      <w:pPr>
        <w:pStyle w:val="Default"/>
        <w:spacing w:after="14"/>
        <w:ind w:left="340" w:hanging="340"/>
        <w:jc w:val="both"/>
        <w:rPr>
          <w:sz w:val="20"/>
          <w:szCs w:val="20"/>
        </w:rPr>
      </w:pPr>
      <w:r w:rsidRPr="0045075B">
        <w:rPr>
          <w:sz w:val="20"/>
          <w:szCs w:val="20"/>
        </w:rPr>
        <w:t xml:space="preserve">3. W sytuacji wystąpienia okoliczności wskazanych w ust. 1 pkt 2 Wykonawca jest uprawniony złożyć Zamawiającemu pisemny wniosek o zmianę </w:t>
      </w:r>
      <w:r w:rsidR="0073325E">
        <w:rPr>
          <w:sz w:val="20"/>
          <w:szCs w:val="20"/>
        </w:rPr>
        <w:t>u</w:t>
      </w:r>
      <w:r w:rsidRPr="0045075B">
        <w:rPr>
          <w:sz w:val="20"/>
          <w:szCs w:val="20"/>
        </w:rPr>
        <w:t xml:space="preserve">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w:t>
      </w:r>
      <w:r w:rsidR="0073325E">
        <w:rPr>
          <w:sz w:val="20"/>
          <w:szCs w:val="20"/>
        </w:rPr>
        <w:t>u</w:t>
      </w:r>
      <w:r w:rsidRPr="0045075B">
        <w:rPr>
          <w:sz w:val="20"/>
          <w:szCs w:val="20"/>
        </w:rPr>
        <w:t xml:space="preserve">mowy, w szczególności Wykonawca zobowiązuje się wykazać związek pomiędzy wnioskowaną kwotą podwyższenia wynagrodzenia, a wpływem zmiany minimalnego wynagrodzenia za pracę na kalkulację wynagrodzenia. Wniosek powinien obejmować jedynie dodatkowe koszty realizacji </w:t>
      </w:r>
      <w:r w:rsidR="0073325E">
        <w:rPr>
          <w:sz w:val="20"/>
          <w:szCs w:val="20"/>
        </w:rPr>
        <w:t>u</w:t>
      </w:r>
      <w:r w:rsidRPr="0045075B">
        <w:rPr>
          <w:sz w:val="20"/>
          <w:szCs w:val="20"/>
        </w:rPr>
        <w:t xml:space="preserve">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77A9F824" w14:textId="31C67B0D" w:rsidR="0045075B" w:rsidRPr="0045075B" w:rsidRDefault="0045075B" w:rsidP="0045075B">
      <w:pPr>
        <w:pStyle w:val="Default"/>
        <w:ind w:left="340" w:hanging="340"/>
        <w:jc w:val="both"/>
        <w:rPr>
          <w:sz w:val="20"/>
          <w:szCs w:val="20"/>
        </w:rPr>
      </w:pPr>
      <w:r w:rsidRPr="0045075B">
        <w:rPr>
          <w:sz w:val="20"/>
          <w:szCs w:val="20"/>
        </w:rPr>
        <w:t xml:space="preserve">4. W sytuacji wystąpienia okoliczności wskazanych w ust. 1 pkt 3 Wykonawca jest uprawniony złożyć Zamawiającemu pisemny wniosek o zmianę </w:t>
      </w:r>
      <w:r w:rsidR="0073325E">
        <w:rPr>
          <w:sz w:val="20"/>
          <w:szCs w:val="20"/>
        </w:rPr>
        <w:t>u</w:t>
      </w:r>
      <w:r w:rsidRPr="0045075B">
        <w:rPr>
          <w:sz w:val="20"/>
          <w:szCs w:val="20"/>
        </w:rPr>
        <w:t xml:space="preserve">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w:t>
      </w:r>
      <w:r w:rsidR="0073325E">
        <w:rPr>
          <w:sz w:val="20"/>
          <w:szCs w:val="20"/>
        </w:rPr>
        <w:t>u</w:t>
      </w:r>
      <w:r w:rsidRPr="0045075B">
        <w:rPr>
          <w:sz w:val="20"/>
          <w:szCs w:val="20"/>
        </w:rPr>
        <w:t>mowy, w szczególności Wykonawca zobowiązuje się wykazać związek pomiędzy wnioskowaną kwotą podwyższenia wynagrodzenia</w:t>
      </w:r>
      <w:r w:rsidR="0073325E">
        <w:rPr>
          <w:sz w:val="20"/>
          <w:szCs w:val="20"/>
        </w:rPr>
        <w:t>,</w:t>
      </w:r>
      <w:r w:rsidRPr="0045075B">
        <w:rPr>
          <w:sz w:val="20"/>
          <w:szCs w:val="20"/>
        </w:rPr>
        <w:t xml:space="preserve"> a wpływem zmiany zasad, o których mowa w ust. 1 pkt 3 na kalkulację wynagrodzenia. Wniosek może obejmować jedynie dodatkowe koszty realizacji </w:t>
      </w:r>
      <w:r w:rsidR="0073325E">
        <w:rPr>
          <w:sz w:val="20"/>
          <w:szCs w:val="20"/>
        </w:rPr>
        <w:t>u</w:t>
      </w:r>
      <w:r w:rsidRPr="0045075B">
        <w:rPr>
          <w:sz w:val="20"/>
          <w:szCs w:val="20"/>
        </w:rPr>
        <w:t xml:space="preserve">mowy, które Wykonawca obowiązkowo ponosi w związku ze zmianą zasad, o których mowa w ust. 1 pkt 3. </w:t>
      </w:r>
    </w:p>
    <w:p w14:paraId="4EA17AF5" w14:textId="61321EA9" w:rsidR="0045075B" w:rsidRPr="0045075B" w:rsidRDefault="0045075B" w:rsidP="0045075B">
      <w:pPr>
        <w:pStyle w:val="Default"/>
        <w:spacing w:after="17"/>
        <w:ind w:left="397" w:hanging="397"/>
        <w:jc w:val="both"/>
        <w:rPr>
          <w:sz w:val="20"/>
          <w:szCs w:val="20"/>
        </w:rPr>
      </w:pPr>
      <w:r w:rsidRPr="0045075B">
        <w:rPr>
          <w:sz w:val="20"/>
          <w:szCs w:val="20"/>
        </w:rPr>
        <w:lastRenderedPageBreak/>
        <w:t xml:space="preserve">5. W sytuacji wystąpienia okoliczności wskazanych w ust. 1 pkt 4 Wykonawca jest uprawniony złożyć Zamawiającemu pisemny wniosek o zmianę </w:t>
      </w:r>
      <w:r w:rsidR="0073325E">
        <w:rPr>
          <w:sz w:val="20"/>
          <w:szCs w:val="20"/>
        </w:rPr>
        <w:t>u</w:t>
      </w:r>
      <w:r w:rsidRPr="0045075B">
        <w:rPr>
          <w:sz w:val="20"/>
          <w:szCs w:val="20"/>
        </w:rPr>
        <w:t xml:space="preserve">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w:t>
      </w:r>
      <w:r w:rsidR="0073325E">
        <w:rPr>
          <w:sz w:val="20"/>
          <w:szCs w:val="20"/>
        </w:rPr>
        <w:t>u</w:t>
      </w:r>
      <w:r w:rsidRPr="0045075B">
        <w:rPr>
          <w:sz w:val="20"/>
          <w:szCs w:val="20"/>
        </w:rPr>
        <w:t xml:space="preserve">mowy, w szczególności Wykonawca zobowiązuje się wykazać związek pomiędzy wnioskowaną kwotą podwyższenia wynagrodzenia, a wpływem zmiany zasad, o których mowa w ust. 1 pkt 4 na kalkulację wynagrodzenia. Wniosek może obejmować jedynie dodatkowe koszty realizacji </w:t>
      </w:r>
      <w:r w:rsidR="0073325E">
        <w:rPr>
          <w:sz w:val="20"/>
          <w:szCs w:val="20"/>
        </w:rPr>
        <w:t>u</w:t>
      </w:r>
      <w:r w:rsidRPr="0045075B">
        <w:rPr>
          <w:sz w:val="20"/>
          <w:szCs w:val="20"/>
        </w:rPr>
        <w:t xml:space="preserve">mowy, które Wykonawca obowiązkowo ponosi w związku ze zmianą zasad, o których mowa w ust. 1 pkt 4. </w:t>
      </w:r>
    </w:p>
    <w:p w14:paraId="23F6E8D7" w14:textId="5ACF296A" w:rsidR="0045075B" w:rsidRPr="0045075B" w:rsidRDefault="0045075B" w:rsidP="0045075B">
      <w:pPr>
        <w:pStyle w:val="Default"/>
        <w:spacing w:after="17"/>
        <w:ind w:left="397" w:hanging="397"/>
        <w:jc w:val="both"/>
        <w:rPr>
          <w:sz w:val="20"/>
          <w:szCs w:val="20"/>
        </w:rPr>
      </w:pPr>
      <w:r w:rsidRPr="0045075B">
        <w:rPr>
          <w:sz w:val="20"/>
          <w:szCs w:val="20"/>
        </w:rPr>
        <w:t xml:space="preserve">6. Zmiana </w:t>
      </w:r>
      <w:r w:rsidR="0073325E">
        <w:rPr>
          <w:sz w:val="20"/>
          <w:szCs w:val="20"/>
        </w:rPr>
        <w:t>u</w:t>
      </w:r>
      <w:r w:rsidRPr="0045075B">
        <w:rPr>
          <w:sz w:val="20"/>
          <w:szCs w:val="20"/>
        </w:rPr>
        <w:t xml:space="preserve">mowy w zakresie zmiany wynagrodzenia z przyczyn określonych w ust. 1 pkt 1 - 4 obejmować będzie wyłącznie płatności za usługi, których w dniu zmiany jeszcze nie wykonano. </w:t>
      </w:r>
    </w:p>
    <w:p w14:paraId="524F3FCB" w14:textId="77777777" w:rsidR="0045075B" w:rsidRPr="0045075B" w:rsidRDefault="0045075B" w:rsidP="0045075B">
      <w:pPr>
        <w:pStyle w:val="Default"/>
        <w:spacing w:after="17"/>
        <w:ind w:left="397" w:hanging="397"/>
        <w:jc w:val="both"/>
        <w:rPr>
          <w:sz w:val="20"/>
          <w:szCs w:val="20"/>
        </w:rPr>
      </w:pPr>
      <w:r w:rsidRPr="0045075B">
        <w:rPr>
          <w:sz w:val="20"/>
          <w:szCs w:val="20"/>
        </w:rPr>
        <w:t xml:space="preserve">7. Obowiązek udowodnienia wpływu zmian, o których mowa w ust. 1 na zmianę wynagrodzenia należy do Wykonawcy, pod rygorem odmowy dokonania zmiany Umowy przez Zamawiającego. </w:t>
      </w:r>
    </w:p>
    <w:p w14:paraId="454F37B8" w14:textId="77777777" w:rsidR="0045075B" w:rsidRPr="0045075B" w:rsidRDefault="0045075B" w:rsidP="0045075B">
      <w:pPr>
        <w:pStyle w:val="Default"/>
        <w:spacing w:after="17"/>
        <w:ind w:left="397" w:hanging="397"/>
        <w:jc w:val="both"/>
        <w:rPr>
          <w:sz w:val="20"/>
          <w:szCs w:val="20"/>
        </w:rPr>
      </w:pPr>
      <w:r w:rsidRPr="0045075B">
        <w:rPr>
          <w:sz w:val="20"/>
          <w:szCs w:val="20"/>
        </w:rPr>
        <w:t xml:space="preserve">8. 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 </w:t>
      </w:r>
    </w:p>
    <w:p w14:paraId="0B197A0B" w14:textId="77777777" w:rsidR="0045075B" w:rsidRPr="0045075B" w:rsidRDefault="0045075B" w:rsidP="0045075B">
      <w:pPr>
        <w:pStyle w:val="Default"/>
        <w:spacing w:after="17"/>
        <w:ind w:left="340" w:hanging="340"/>
        <w:jc w:val="both"/>
        <w:rPr>
          <w:sz w:val="20"/>
          <w:szCs w:val="20"/>
        </w:rPr>
      </w:pPr>
      <w:r w:rsidRPr="0045075B">
        <w:rPr>
          <w:sz w:val="20"/>
          <w:szCs w:val="20"/>
        </w:rPr>
        <w:t>9.  Zamawiający przewiduje możliwość zmiany wysokości wynagrodzenia należnego Wykonawcy w przypadku zmiany cen materiałów lub kosztów związanych z realizacją zamówienia, z tym zastrzeżeniem, że:</w:t>
      </w:r>
    </w:p>
    <w:p w14:paraId="6B6BB68F" w14:textId="5874A731" w:rsidR="0045075B" w:rsidRPr="0045075B" w:rsidRDefault="0045075B" w:rsidP="0045075B">
      <w:pPr>
        <w:pStyle w:val="Default"/>
        <w:numPr>
          <w:ilvl w:val="0"/>
          <w:numId w:val="37"/>
        </w:numPr>
        <w:autoSpaceDE w:val="0"/>
        <w:spacing w:after="14"/>
        <w:jc w:val="both"/>
        <w:rPr>
          <w:sz w:val="20"/>
          <w:szCs w:val="20"/>
        </w:rPr>
      </w:pPr>
      <w:r w:rsidRPr="0045075B">
        <w:rPr>
          <w:sz w:val="20"/>
          <w:szCs w:val="20"/>
        </w:rPr>
        <w:t xml:space="preserve">wynagrodzenie Wykonawcy będzie waloryzowane na </w:t>
      </w:r>
      <w:r w:rsidR="002F5F84">
        <w:rPr>
          <w:sz w:val="20"/>
          <w:szCs w:val="20"/>
        </w:rPr>
        <w:t>wniosek</w:t>
      </w:r>
      <w:r w:rsidRPr="0045075B">
        <w:rPr>
          <w:sz w:val="20"/>
          <w:szCs w:val="20"/>
        </w:rPr>
        <w:t xml:space="preserve"> </w:t>
      </w:r>
      <w:r w:rsidR="00126FD1">
        <w:rPr>
          <w:sz w:val="20"/>
          <w:szCs w:val="20"/>
        </w:rPr>
        <w:t>s</w:t>
      </w:r>
      <w:r w:rsidRPr="0045075B">
        <w:rPr>
          <w:sz w:val="20"/>
          <w:szCs w:val="20"/>
        </w:rPr>
        <w:t>tron</w:t>
      </w:r>
      <w:r w:rsidR="00126FD1">
        <w:rPr>
          <w:sz w:val="20"/>
          <w:szCs w:val="20"/>
        </w:rPr>
        <w:t>,</w:t>
      </w:r>
      <w:r w:rsidRPr="0045075B">
        <w:rPr>
          <w:sz w:val="20"/>
          <w:szCs w:val="20"/>
        </w:rPr>
        <w:t xml:space="preserve"> w oparciu o wzrost lub spadek wskaźnika cen towarów i usług konsumpcyjnych</w:t>
      </w:r>
      <w:r w:rsidR="00126FD1">
        <w:rPr>
          <w:sz w:val="20"/>
          <w:szCs w:val="20"/>
        </w:rPr>
        <w:t>,</w:t>
      </w:r>
      <w:r w:rsidRPr="0045075B">
        <w:rPr>
          <w:sz w:val="20"/>
          <w:szCs w:val="20"/>
        </w:rPr>
        <w:t xml:space="preserve"> publikowanym przez Główny Urząd Statystyczny w Monitorze Polskim; w przypadku, gdyby te wskaźniki przestały być dostępne, zastosowanie będą miały inne, najbardziej zbliżone, wskaźniki publikowane przez Prezesa GUS,</w:t>
      </w:r>
    </w:p>
    <w:p w14:paraId="1E477F7E" w14:textId="77777777" w:rsidR="0045075B" w:rsidRPr="0045075B" w:rsidRDefault="0045075B" w:rsidP="0045075B">
      <w:pPr>
        <w:pStyle w:val="Default"/>
        <w:numPr>
          <w:ilvl w:val="0"/>
          <w:numId w:val="37"/>
        </w:numPr>
        <w:autoSpaceDE w:val="0"/>
        <w:spacing w:after="14"/>
        <w:jc w:val="both"/>
        <w:rPr>
          <w:sz w:val="20"/>
          <w:szCs w:val="20"/>
        </w:rPr>
      </w:pPr>
      <w:r w:rsidRPr="0045075B">
        <w:rPr>
          <w:sz w:val="20"/>
          <w:szCs w:val="20"/>
          <w:lang w:eastAsia="pl-PL"/>
        </w:rPr>
        <w:t>waloryzacji podlegać będzie wyłącznie wynagrodzenie Wykonawcy za usługi pozostałe do rozliczenia w okresie podlegającym waloryzacji,</w:t>
      </w:r>
    </w:p>
    <w:p w14:paraId="37F2BBD9" w14:textId="1C61343A" w:rsidR="0045075B" w:rsidRPr="0045075B" w:rsidRDefault="0045075B" w:rsidP="0045075B">
      <w:pPr>
        <w:pStyle w:val="Default"/>
        <w:numPr>
          <w:ilvl w:val="0"/>
          <w:numId w:val="37"/>
        </w:numPr>
        <w:autoSpaceDE w:val="0"/>
        <w:spacing w:after="14"/>
        <w:jc w:val="both"/>
        <w:rPr>
          <w:sz w:val="20"/>
          <w:szCs w:val="20"/>
        </w:rPr>
      </w:pPr>
      <w:r w:rsidRPr="0045075B">
        <w:rPr>
          <w:sz w:val="20"/>
          <w:szCs w:val="20"/>
          <w:lang w:eastAsia="pl-PL"/>
        </w:rPr>
        <w:t xml:space="preserve">waloryzacji będą podlegać jedynie kwoty dotyczące zakresu </w:t>
      </w:r>
      <w:r w:rsidR="00F21DD3">
        <w:rPr>
          <w:sz w:val="20"/>
          <w:szCs w:val="20"/>
          <w:lang w:eastAsia="pl-PL"/>
        </w:rPr>
        <w:t>p</w:t>
      </w:r>
      <w:r w:rsidRPr="0045075B">
        <w:rPr>
          <w:sz w:val="20"/>
          <w:szCs w:val="20"/>
          <w:lang w:eastAsia="pl-PL"/>
        </w:rPr>
        <w:t xml:space="preserve">rzedmiotu </w:t>
      </w:r>
      <w:r w:rsidR="00F21DD3">
        <w:rPr>
          <w:sz w:val="20"/>
          <w:szCs w:val="20"/>
          <w:lang w:eastAsia="pl-PL"/>
        </w:rPr>
        <w:t>u</w:t>
      </w:r>
      <w:r w:rsidRPr="0045075B">
        <w:rPr>
          <w:sz w:val="20"/>
          <w:szCs w:val="20"/>
          <w:lang w:eastAsia="pl-PL"/>
        </w:rPr>
        <w:t xml:space="preserve">mowy, z którego wykonaniem Wykonawca nie znajduje się w zwłoce, </w:t>
      </w:r>
    </w:p>
    <w:p w14:paraId="5A6251E0" w14:textId="581D5A27" w:rsidR="0045075B" w:rsidRPr="0045075B" w:rsidRDefault="0045075B" w:rsidP="0045075B">
      <w:pPr>
        <w:pStyle w:val="Default"/>
        <w:numPr>
          <w:ilvl w:val="0"/>
          <w:numId w:val="37"/>
        </w:numPr>
        <w:autoSpaceDE w:val="0"/>
        <w:spacing w:after="14"/>
        <w:jc w:val="both"/>
        <w:rPr>
          <w:sz w:val="20"/>
          <w:szCs w:val="20"/>
        </w:rPr>
      </w:pPr>
      <w:r w:rsidRPr="0045075B">
        <w:rPr>
          <w:sz w:val="20"/>
          <w:szCs w:val="20"/>
          <w:lang w:eastAsia="pl-PL"/>
        </w:rPr>
        <w:t xml:space="preserve">łączna zmiana wynagrodzenia Wykonawcy wynikająca z waloryzacji, o jakiej mowa w niniejszym ustępie, nie może przekroczyć, w okresie obowiązywania </w:t>
      </w:r>
      <w:r w:rsidR="00F21DD3">
        <w:rPr>
          <w:sz w:val="20"/>
          <w:szCs w:val="20"/>
          <w:lang w:eastAsia="pl-PL"/>
        </w:rPr>
        <w:t>u</w:t>
      </w:r>
      <w:r w:rsidRPr="0045075B">
        <w:rPr>
          <w:sz w:val="20"/>
          <w:szCs w:val="20"/>
          <w:lang w:eastAsia="pl-PL"/>
        </w:rPr>
        <w:t xml:space="preserve">mowy, wartości 10% wynagrodzenia ustalonego pierwotnie w § </w:t>
      </w:r>
      <w:r w:rsidR="00544542">
        <w:rPr>
          <w:sz w:val="20"/>
          <w:szCs w:val="20"/>
          <w:lang w:eastAsia="pl-PL"/>
        </w:rPr>
        <w:t>11</w:t>
      </w:r>
      <w:r w:rsidRPr="0045075B">
        <w:rPr>
          <w:sz w:val="20"/>
          <w:szCs w:val="20"/>
          <w:lang w:eastAsia="pl-PL"/>
        </w:rPr>
        <w:t xml:space="preserve"> ust. 1 Umowy,</w:t>
      </w:r>
    </w:p>
    <w:p w14:paraId="08EBDEA9" w14:textId="77777777" w:rsidR="0045075B" w:rsidRPr="0045075B" w:rsidRDefault="0045075B" w:rsidP="0045075B">
      <w:pPr>
        <w:pStyle w:val="Default"/>
        <w:numPr>
          <w:ilvl w:val="0"/>
          <w:numId w:val="37"/>
        </w:numPr>
        <w:autoSpaceDE w:val="0"/>
        <w:spacing w:after="14"/>
        <w:jc w:val="both"/>
        <w:rPr>
          <w:sz w:val="20"/>
          <w:szCs w:val="20"/>
        </w:rPr>
      </w:pPr>
      <w:r w:rsidRPr="0045075B">
        <w:rPr>
          <w:sz w:val="20"/>
          <w:szCs w:val="20"/>
        </w:rPr>
        <w:t>pierwsza waloryzacja wynagrodzenia:</w:t>
      </w:r>
    </w:p>
    <w:p w14:paraId="5BC9BC87" w14:textId="79187623" w:rsidR="0045075B" w:rsidRPr="0045075B" w:rsidRDefault="0045075B" w:rsidP="0045075B">
      <w:pPr>
        <w:pStyle w:val="Default"/>
        <w:numPr>
          <w:ilvl w:val="0"/>
          <w:numId w:val="24"/>
        </w:numPr>
        <w:tabs>
          <w:tab w:val="clear" w:pos="644"/>
          <w:tab w:val="num" w:pos="0"/>
        </w:tabs>
        <w:autoSpaceDE w:val="0"/>
        <w:spacing w:after="14"/>
        <w:ind w:left="1071" w:hanging="357"/>
        <w:jc w:val="both"/>
        <w:rPr>
          <w:sz w:val="20"/>
          <w:szCs w:val="20"/>
        </w:rPr>
      </w:pPr>
      <w:bookmarkStart w:id="2" w:name="_Hlk136264036"/>
      <w:r w:rsidRPr="0045075B">
        <w:rPr>
          <w:sz w:val="20"/>
          <w:szCs w:val="20"/>
        </w:rPr>
        <w:t xml:space="preserve">może nastąpić najwcześniej po upływie sześciu miesięcy od złożenia oferty, jedynie w przypadku, gdy obowiązujący na dzień złożenia wniosku przez </w:t>
      </w:r>
      <w:r w:rsidR="00F21DD3">
        <w:rPr>
          <w:sz w:val="20"/>
          <w:szCs w:val="20"/>
        </w:rPr>
        <w:t>s</w:t>
      </w:r>
      <w:r w:rsidRPr="0045075B">
        <w:rPr>
          <w:sz w:val="20"/>
          <w:szCs w:val="20"/>
        </w:rPr>
        <w:t>tronę, wskaźnik cen towarów i usług konsumpcyjnych wzrośnie bądź zmaleje o 5% w stosunku do miesiąca, w którym została złożona oferta,</w:t>
      </w:r>
    </w:p>
    <w:bookmarkEnd w:id="2"/>
    <w:p w14:paraId="65527DA7" w14:textId="77777777" w:rsidR="0045075B" w:rsidRPr="0045075B" w:rsidRDefault="0045075B" w:rsidP="0045075B">
      <w:pPr>
        <w:pStyle w:val="Default"/>
        <w:numPr>
          <w:ilvl w:val="0"/>
          <w:numId w:val="24"/>
        </w:numPr>
        <w:tabs>
          <w:tab w:val="clear" w:pos="644"/>
          <w:tab w:val="num" w:pos="0"/>
        </w:tabs>
        <w:autoSpaceDE w:val="0"/>
        <w:spacing w:after="14"/>
        <w:ind w:left="1071" w:hanging="357"/>
        <w:jc w:val="both"/>
        <w:rPr>
          <w:sz w:val="20"/>
          <w:szCs w:val="20"/>
        </w:rPr>
      </w:pPr>
      <w:r w:rsidRPr="0045075B">
        <w:rPr>
          <w:sz w:val="20"/>
          <w:szCs w:val="20"/>
        </w:rPr>
        <w:t xml:space="preserve">waloryzacja będzie się odbywać w oparciu o miesięczne wskaźniki cen towarów i usług konsumpcyjnych publikowane przez Prezesa Głównego Urzędu Statystycznego, </w:t>
      </w:r>
    </w:p>
    <w:p w14:paraId="28AB5E1D" w14:textId="77777777" w:rsidR="0045075B" w:rsidRPr="0045075B" w:rsidRDefault="0045075B" w:rsidP="0045075B">
      <w:pPr>
        <w:pStyle w:val="Default"/>
        <w:numPr>
          <w:ilvl w:val="0"/>
          <w:numId w:val="24"/>
        </w:numPr>
        <w:tabs>
          <w:tab w:val="clear" w:pos="644"/>
          <w:tab w:val="num" w:pos="0"/>
        </w:tabs>
        <w:autoSpaceDE w:val="0"/>
        <w:spacing w:after="14"/>
        <w:ind w:left="1071" w:hanging="357"/>
        <w:jc w:val="both"/>
        <w:rPr>
          <w:sz w:val="20"/>
          <w:szCs w:val="20"/>
        </w:rPr>
      </w:pPr>
      <w:r w:rsidRPr="0045075B">
        <w:rPr>
          <w:sz w:val="20"/>
          <w:szCs w:val="20"/>
          <w:lang w:eastAsia="pl-PL"/>
        </w:rPr>
        <w:t>obliczenie wysokości kwot do zapłaty Wykonawcy z tytułu waloryzacji wynagrodzenia nastąpi o wskaźnik obliczony na podstawie wzoru:</w:t>
      </w:r>
    </w:p>
    <w:p w14:paraId="51464E55" w14:textId="77777777" w:rsidR="0045075B" w:rsidRPr="0045075B" w:rsidRDefault="00A56406" w:rsidP="0045075B">
      <w:pPr>
        <w:ind w:firstLine="426"/>
        <w:jc w:val="center"/>
        <w:rPr>
          <w:spacing w:val="4"/>
          <w:sz w:val="20"/>
          <w:szCs w:val="20"/>
        </w:rPr>
      </w:pPr>
      <w:r>
        <w:rPr>
          <w:sz w:val="20"/>
          <w:szCs w:val="20"/>
        </w:rPr>
        <w:pict w14:anchorId="0A84B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05pt;height:34.35pt" filled="t">
            <v:fill opacity="0" color2="black"/>
            <v:imagedata r:id="rId8" o:title="" croptop="-95f" cropbottom="-95f" cropleft="-9f" cropright="-9f"/>
          </v:shape>
        </w:pict>
      </w:r>
    </w:p>
    <w:p w14:paraId="1137FDE1" w14:textId="77777777" w:rsidR="0045075B" w:rsidRPr="0045075B" w:rsidRDefault="0045075B" w:rsidP="0045075B">
      <w:pPr>
        <w:ind w:left="714" w:firstLine="357"/>
        <w:jc w:val="both"/>
        <w:rPr>
          <w:sz w:val="20"/>
          <w:szCs w:val="20"/>
        </w:rPr>
      </w:pPr>
      <w:r w:rsidRPr="0045075B">
        <w:rPr>
          <w:spacing w:val="4"/>
          <w:sz w:val="20"/>
          <w:szCs w:val="20"/>
        </w:rPr>
        <w:t>gdzie:</w:t>
      </w:r>
    </w:p>
    <w:p w14:paraId="2C1362E7" w14:textId="77777777" w:rsidR="0045075B" w:rsidRPr="0045075B" w:rsidRDefault="0045075B" w:rsidP="0045075B">
      <w:pPr>
        <w:ind w:left="714" w:firstLine="357"/>
        <w:jc w:val="both"/>
        <w:rPr>
          <w:sz w:val="20"/>
          <w:szCs w:val="20"/>
        </w:rPr>
      </w:pPr>
      <w:r w:rsidRPr="0045075B">
        <w:rPr>
          <w:spacing w:val="4"/>
          <w:sz w:val="20"/>
          <w:szCs w:val="20"/>
        </w:rPr>
        <w:t>„</w:t>
      </w:r>
      <w:proofErr w:type="spellStart"/>
      <w:r w:rsidRPr="0045075B">
        <w:rPr>
          <w:spacing w:val="4"/>
          <w:sz w:val="20"/>
          <w:szCs w:val="20"/>
        </w:rPr>
        <w:t>W</w:t>
      </w:r>
      <w:r w:rsidRPr="0045075B">
        <w:rPr>
          <w:spacing w:val="4"/>
          <w:sz w:val="20"/>
          <w:szCs w:val="20"/>
          <w:vertAlign w:val="subscript"/>
        </w:rPr>
        <w:t>w</w:t>
      </w:r>
      <w:proofErr w:type="spellEnd"/>
      <w:r w:rsidRPr="0045075B">
        <w:rPr>
          <w:spacing w:val="4"/>
          <w:sz w:val="20"/>
          <w:szCs w:val="20"/>
          <w:vertAlign w:val="subscript"/>
        </w:rPr>
        <w:t xml:space="preserve"> (n)</w:t>
      </w:r>
      <w:r w:rsidRPr="0045075B">
        <w:rPr>
          <w:spacing w:val="4"/>
          <w:sz w:val="20"/>
          <w:szCs w:val="20"/>
        </w:rPr>
        <w:t>" –wskaźnik waloryzacji dla n-tego miesiąca;</w:t>
      </w:r>
    </w:p>
    <w:p w14:paraId="7EC5FA4D" w14:textId="77777777" w:rsidR="0045075B" w:rsidRPr="0045075B" w:rsidRDefault="0045075B" w:rsidP="0045075B">
      <w:pPr>
        <w:ind w:left="1065"/>
        <w:jc w:val="both"/>
        <w:rPr>
          <w:sz w:val="20"/>
          <w:szCs w:val="20"/>
        </w:rPr>
      </w:pPr>
      <w:r w:rsidRPr="0045075B">
        <w:rPr>
          <w:spacing w:val="4"/>
          <w:sz w:val="20"/>
          <w:szCs w:val="20"/>
        </w:rPr>
        <w:t>„a" - stały współczynnik o wartości [0,5] obrazujący część wynagrodzenia, które nie podlega waloryzacji (element niewaloryzowany).</w:t>
      </w:r>
    </w:p>
    <w:p w14:paraId="0C2059A2" w14:textId="77777777" w:rsidR="0045075B" w:rsidRPr="0045075B" w:rsidRDefault="0045075B" w:rsidP="0045075B">
      <w:pPr>
        <w:ind w:left="1059" w:firstLine="6"/>
        <w:jc w:val="both"/>
        <w:rPr>
          <w:sz w:val="20"/>
          <w:szCs w:val="20"/>
        </w:rPr>
      </w:pPr>
      <w:r w:rsidRPr="0045075B">
        <w:rPr>
          <w:spacing w:val="4"/>
          <w:sz w:val="20"/>
          <w:szCs w:val="20"/>
        </w:rPr>
        <w:t>„W</w:t>
      </w:r>
      <w:r w:rsidRPr="0045075B">
        <w:rPr>
          <w:spacing w:val="4"/>
          <w:sz w:val="20"/>
          <w:szCs w:val="20"/>
          <w:vertAlign w:val="subscript"/>
        </w:rPr>
        <w:t>0</w:t>
      </w:r>
      <w:r w:rsidRPr="0045075B">
        <w:rPr>
          <w:spacing w:val="4"/>
          <w:sz w:val="20"/>
          <w:szCs w:val="20"/>
        </w:rPr>
        <w:t xml:space="preserve">" – </w:t>
      </w:r>
      <w:r w:rsidRPr="0045075B">
        <w:rPr>
          <w:sz w:val="20"/>
          <w:szCs w:val="20"/>
        </w:rPr>
        <w:t>wskaźnik „0” z miesiąca otwarcia oferty = 100</w:t>
      </w:r>
    </w:p>
    <w:p w14:paraId="501B407E" w14:textId="77777777" w:rsidR="0045075B" w:rsidRPr="0045075B" w:rsidRDefault="0045075B" w:rsidP="0045075B">
      <w:pPr>
        <w:ind w:left="1059"/>
        <w:jc w:val="both"/>
        <w:rPr>
          <w:sz w:val="20"/>
          <w:szCs w:val="20"/>
        </w:rPr>
      </w:pPr>
      <w:r w:rsidRPr="0045075B">
        <w:rPr>
          <w:spacing w:val="4"/>
          <w:sz w:val="20"/>
          <w:szCs w:val="20"/>
        </w:rPr>
        <w:t>„W</w:t>
      </w:r>
      <w:r w:rsidRPr="0045075B">
        <w:rPr>
          <w:spacing w:val="4"/>
          <w:sz w:val="20"/>
          <w:szCs w:val="20"/>
          <w:vertAlign w:val="subscript"/>
        </w:rPr>
        <w:t>1</w:t>
      </w:r>
      <w:r w:rsidRPr="0045075B">
        <w:rPr>
          <w:spacing w:val="4"/>
          <w:sz w:val="20"/>
          <w:szCs w:val="20"/>
        </w:rPr>
        <w:t xml:space="preserve">" – </w:t>
      </w:r>
      <w:r w:rsidRPr="0045075B">
        <w:rPr>
          <w:sz w:val="20"/>
          <w:szCs w:val="20"/>
        </w:rPr>
        <w:t>wskaźnik „1” z następnego miesiąca po miesiącu otwarcia oferty (wskaźnik cen towarów i usług konsumpcyjnych publikowany przez GUS, w układzie miesiąc poprzedni = 100)</w:t>
      </w:r>
    </w:p>
    <w:p w14:paraId="4085F4CB" w14:textId="77777777" w:rsidR="0045075B" w:rsidRPr="0045075B" w:rsidRDefault="0045075B" w:rsidP="0045075B">
      <w:pPr>
        <w:ind w:left="1059" w:firstLine="12"/>
        <w:jc w:val="both"/>
        <w:rPr>
          <w:sz w:val="20"/>
          <w:szCs w:val="20"/>
        </w:rPr>
      </w:pPr>
      <w:r w:rsidRPr="0045075B">
        <w:rPr>
          <w:spacing w:val="4"/>
          <w:sz w:val="20"/>
          <w:szCs w:val="20"/>
        </w:rPr>
        <w:t>„W</w:t>
      </w:r>
      <w:r w:rsidRPr="0045075B">
        <w:rPr>
          <w:spacing w:val="4"/>
          <w:sz w:val="20"/>
          <w:szCs w:val="20"/>
          <w:vertAlign w:val="subscript"/>
        </w:rPr>
        <w:t>2</w:t>
      </w:r>
      <w:r w:rsidRPr="0045075B">
        <w:rPr>
          <w:spacing w:val="4"/>
          <w:sz w:val="20"/>
          <w:szCs w:val="20"/>
        </w:rPr>
        <w:t>”, „W</w:t>
      </w:r>
      <w:r w:rsidRPr="0045075B">
        <w:rPr>
          <w:spacing w:val="4"/>
          <w:sz w:val="20"/>
          <w:szCs w:val="20"/>
          <w:vertAlign w:val="subscript"/>
        </w:rPr>
        <w:t>3</w:t>
      </w:r>
      <w:r w:rsidRPr="0045075B">
        <w:rPr>
          <w:spacing w:val="4"/>
          <w:sz w:val="20"/>
          <w:szCs w:val="20"/>
        </w:rPr>
        <w:t xml:space="preserve">",… – </w:t>
      </w:r>
      <w:r w:rsidRPr="0045075B">
        <w:rPr>
          <w:sz w:val="20"/>
          <w:szCs w:val="20"/>
        </w:rPr>
        <w:t>wskaźniki „2”, „3”, … z kolejnych miesięcy po miesiącu otwarcia oferty (wskaźnik cen towarów i usług konsumpcyjnych publikowany przez GUS, w układzie miesiąc poprzedni = 100)</w:t>
      </w:r>
    </w:p>
    <w:p w14:paraId="6E0CF379" w14:textId="77777777" w:rsidR="0045075B" w:rsidRPr="0045075B" w:rsidRDefault="0045075B" w:rsidP="0045075B">
      <w:pPr>
        <w:ind w:left="1059"/>
        <w:jc w:val="both"/>
        <w:rPr>
          <w:sz w:val="20"/>
          <w:szCs w:val="20"/>
        </w:rPr>
      </w:pPr>
      <w:r w:rsidRPr="0045075B">
        <w:rPr>
          <w:spacing w:val="4"/>
          <w:sz w:val="20"/>
          <w:szCs w:val="20"/>
        </w:rPr>
        <w:t>W</w:t>
      </w:r>
      <w:r w:rsidRPr="0045075B">
        <w:rPr>
          <w:spacing w:val="4"/>
          <w:sz w:val="20"/>
          <w:szCs w:val="20"/>
          <w:vertAlign w:val="subscript"/>
        </w:rPr>
        <w:t>n-1</w:t>
      </w:r>
      <w:r w:rsidRPr="0045075B">
        <w:rPr>
          <w:spacing w:val="4"/>
          <w:sz w:val="20"/>
          <w:szCs w:val="20"/>
        </w:rPr>
        <w:t xml:space="preserve">– </w:t>
      </w:r>
      <w:r w:rsidRPr="0045075B">
        <w:rPr>
          <w:sz w:val="20"/>
          <w:szCs w:val="20"/>
        </w:rPr>
        <w:t>wskaźnik „n-1” z miesiąca poprzedzającego miesiąc za który nastąpi waloryzacja wynagrodzenia (wskaźnik cen towarów i usług konsumpcyjnych  publikowany przez GUS, w układzie miesiąc poprzedni = 100)</w:t>
      </w:r>
    </w:p>
    <w:p w14:paraId="01E56019" w14:textId="77777777" w:rsidR="0045075B" w:rsidRPr="0045075B" w:rsidRDefault="0045075B" w:rsidP="0045075B">
      <w:pPr>
        <w:ind w:left="1059"/>
        <w:jc w:val="both"/>
        <w:rPr>
          <w:sz w:val="20"/>
          <w:szCs w:val="20"/>
        </w:rPr>
      </w:pPr>
      <w:r w:rsidRPr="0045075B">
        <w:rPr>
          <w:spacing w:val="4"/>
          <w:sz w:val="20"/>
          <w:szCs w:val="20"/>
        </w:rPr>
        <w:t>„</w:t>
      </w:r>
      <w:proofErr w:type="spellStart"/>
      <w:r w:rsidRPr="0045075B">
        <w:rPr>
          <w:spacing w:val="4"/>
          <w:sz w:val="20"/>
          <w:szCs w:val="20"/>
        </w:rPr>
        <w:t>W</w:t>
      </w:r>
      <w:r w:rsidRPr="0045075B">
        <w:rPr>
          <w:spacing w:val="4"/>
          <w:sz w:val="20"/>
          <w:szCs w:val="20"/>
          <w:vertAlign w:val="subscript"/>
        </w:rPr>
        <w:t>n</w:t>
      </w:r>
      <w:proofErr w:type="spellEnd"/>
      <w:r w:rsidRPr="0045075B">
        <w:rPr>
          <w:spacing w:val="4"/>
          <w:sz w:val="20"/>
          <w:szCs w:val="20"/>
        </w:rPr>
        <w:t xml:space="preserve">" – </w:t>
      </w:r>
      <w:r w:rsidRPr="0045075B">
        <w:rPr>
          <w:sz w:val="20"/>
          <w:szCs w:val="20"/>
        </w:rPr>
        <w:t>wskaźnik „n” z miesiąca za który nastąpi waloryzacja wynagrodzenia (wskaźnik cen towarów i usług konsumpcyjnych publikowany przez GUS, w układzie miesiąc poprzedni = 100)</w:t>
      </w:r>
    </w:p>
    <w:p w14:paraId="57A44B5D" w14:textId="77777777" w:rsidR="0045075B" w:rsidRPr="0045075B" w:rsidRDefault="0045075B" w:rsidP="0045075B">
      <w:pPr>
        <w:pStyle w:val="numerowanie"/>
        <w:suppressAutoHyphens w:val="0"/>
        <w:spacing w:after="0" w:line="240" w:lineRule="auto"/>
        <w:ind w:left="1059" w:firstLine="12"/>
        <w:rPr>
          <w:rFonts w:ascii="Times New Roman" w:hAnsi="Times New Roman" w:cs="Times New Roman"/>
        </w:rPr>
      </w:pPr>
      <w:r w:rsidRPr="0045075B">
        <w:rPr>
          <w:rFonts w:ascii="Times New Roman" w:eastAsia="Times New Roman" w:hAnsi="Times New Roman" w:cs="Times New Roman"/>
          <w:color w:val="000000"/>
        </w:rPr>
        <w:t xml:space="preserve">Ilorazy wskaźników cen (np. </w:t>
      </w:r>
      <w:r w:rsidR="00A56406">
        <w:rPr>
          <w:rFonts w:ascii="Times New Roman" w:hAnsi="Times New Roman" w:cs="Times New Roman"/>
          <w:position w:val="-19"/>
        </w:rPr>
        <w:pict w14:anchorId="21B7D1D0">
          <v:shape id="_x0000_i1026" type="#_x0000_t75" style="width:21.65pt;height:31.05pt" filled="t">
            <v:fill opacity="0" color2="black"/>
            <v:imagedata r:id="rId9" o:title="" croptop="-105f" cropbottom="-105f" cropleft="-151f" cropright="-151f"/>
          </v:shape>
        </w:pict>
      </w:r>
      <w:r w:rsidRPr="0045075B">
        <w:rPr>
          <w:rFonts w:ascii="Times New Roman" w:eastAsia="Times New Roman" w:hAnsi="Times New Roman" w:cs="Times New Roman"/>
          <w:color w:val="000000"/>
        </w:rPr>
        <w:t xml:space="preserve">) należy obliczać z dokładnością do trzech miejsc po przecinku. </w:t>
      </w:r>
    </w:p>
    <w:p w14:paraId="54EC160A" w14:textId="77777777" w:rsidR="0045075B" w:rsidRPr="0045075B" w:rsidRDefault="0045075B" w:rsidP="0045075B">
      <w:pPr>
        <w:pStyle w:val="numerowanie"/>
        <w:suppressAutoHyphens w:val="0"/>
        <w:spacing w:after="0" w:line="240" w:lineRule="auto"/>
        <w:ind w:left="1059" w:firstLine="12"/>
        <w:rPr>
          <w:rFonts w:ascii="Times New Roman" w:hAnsi="Times New Roman" w:cs="Times New Roman"/>
        </w:rPr>
      </w:pPr>
      <w:r w:rsidRPr="0045075B">
        <w:rPr>
          <w:rFonts w:ascii="Times New Roman" w:eastAsia="Times New Roman" w:hAnsi="Times New Roman" w:cs="Times New Roman"/>
          <w:color w:val="000000"/>
        </w:rPr>
        <w:t xml:space="preserve">Natomiast wynik iloczynów tj. wskaźnik waloryzacji </w:t>
      </w:r>
      <w:proofErr w:type="spellStart"/>
      <w:r w:rsidRPr="0045075B">
        <w:rPr>
          <w:rFonts w:ascii="Times New Roman" w:eastAsia="Times New Roman" w:hAnsi="Times New Roman" w:cs="Times New Roman"/>
          <w:color w:val="000000"/>
        </w:rPr>
        <w:t>W</w:t>
      </w:r>
      <w:r w:rsidRPr="0045075B">
        <w:rPr>
          <w:rFonts w:ascii="Times New Roman" w:eastAsia="Times New Roman" w:hAnsi="Times New Roman" w:cs="Times New Roman"/>
          <w:color w:val="000000"/>
          <w:vertAlign w:val="subscript"/>
        </w:rPr>
        <w:t>w</w:t>
      </w:r>
      <w:proofErr w:type="spellEnd"/>
      <w:r w:rsidRPr="0045075B">
        <w:rPr>
          <w:rFonts w:ascii="Times New Roman" w:eastAsia="Times New Roman" w:hAnsi="Times New Roman" w:cs="Times New Roman"/>
          <w:color w:val="000000"/>
          <w:vertAlign w:val="subscript"/>
        </w:rPr>
        <w:t xml:space="preserve"> (n)</w:t>
      </w:r>
      <w:r w:rsidRPr="0045075B">
        <w:rPr>
          <w:rFonts w:ascii="Times New Roman" w:eastAsia="Times New Roman" w:hAnsi="Times New Roman" w:cs="Times New Roman"/>
          <w:color w:val="000000"/>
        </w:rPr>
        <w:t xml:space="preserve"> należy obliczać z dokładnością do 4 miejsc po przecinku. </w:t>
      </w:r>
    </w:p>
    <w:p w14:paraId="001653A8" w14:textId="77777777" w:rsidR="0045075B" w:rsidRPr="0045075B" w:rsidRDefault="0045075B" w:rsidP="0045075B">
      <w:pPr>
        <w:pStyle w:val="Default"/>
        <w:numPr>
          <w:ilvl w:val="0"/>
          <w:numId w:val="37"/>
        </w:numPr>
        <w:autoSpaceDE w:val="0"/>
        <w:spacing w:after="14"/>
        <w:jc w:val="both"/>
        <w:rPr>
          <w:sz w:val="20"/>
          <w:szCs w:val="20"/>
        </w:rPr>
      </w:pPr>
      <w:r w:rsidRPr="0045075B">
        <w:rPr>
          <w:sz w:val="20"/>
          <w:szCs w:val="20"/>
        </w:rPr>
        <w:lastRenderedPageBreak/>
        <w:t>druga i kolejne waloryzacje wynagrodzenia:</w:t>
      </w:r>
    </w:p>
    <w:p w14:paraId="7393F539" w14:textId="2C88AA35" w:rsidR="0045075B" w:rsidRPr="0045075B" w:rsidRDefault="0045075B" w:rsidP="0045075B">
      <w:pPr>
        <w:pStyle w:val="Default"/>
        <w:numPr>
          <w:ilvl w:val="0"/>
          <w:numId w:val="35"/>
        </w:numPr>
        <w:autoSpaceDE w:val="0"/>
        <w:spacing w:after="14"/>
        <w:ind w:left="1071" w:hanging="357"/>
        <w:jc w:val="both"/>
        <w:rPr>
          <w:sz w:val="20"/>
          <w:szCs w:val="20"/>
        </w:rPr>
      </w:pPr>
      <w:r w:rsidRPr="0045075B">
        <w:rPr>
          <w:sz w:val="20"/>
          <w:szCs w:val="20"/>
        </w:rPr>
        <w:t xml:space="preserve">może nastąpić maksymalnie co 12 miesięcy, jedynie w przypadku, gdy obowiązujący na dzień złożenia wniosku przez </w:t>
      </w:r>
      <w:r w:rsidR="00F21DD3">
        <w:rPr>
          <w:sz w:val="20"/>
          <w:szCs w:val="20"/>
        </w:rPr>
        <w:t>s</w:t>
      </w:r>
      <w:r w:rsidRPr="0045075B">
        <w:rPr>
          <w:sz w:val="20"/>
          <w:szCs w:val="20"/>
        </w:rPr>
        <w:t>tronę, wskaźnik cen towarów i usług konsumpcyjnych wzrośnie bądź zmaleje o 5% w stosunku do roku poprzedniego,</w:t>
      </w:r>
    </w:p>
    <w:p w14:paraId="0E337775" w14:textId="77777777" w:rsidR="0045075B" w:rsidRPr="0045075B" w:rsidRDefault="0045075B" w:rsidP="0045075B">
      <w:pPr>
        <w:pStyle w:val="Default"/>
        <w:numPr>
          <w:ilvl w:val="0"/>
          <w:numId w:val="35"/>
        </w:numPr>
        <w:autoSpaceDE w:val="0"/>
        <w:spacing w:after="14"/>
        <w:ind w:left="1071" w:hanging="357"/>
        <w:jc w:val="both"/>
        <w:rPr>
          <w:sz w:val="20"/>
          <w:szCs w:val="20"/>
        </w:rPr>
      </w:pPr>
      <w:r w:rsidRPr="0045075B">
        <w:rPr>
          <w:sz w:val="20"/>
          <w:szCs w:val="20"/>
        </w:rPr>
        <w:t>waloryzacje wynagrodzenia będą dokonywane raz w roku, w oparciu o miesięczne wskaźniki cen towarów i usług konsumpcyjnych publikowane przez Prezesa Głównego Urzędu Statystycznego (rok poprzedni=100) rok do roku,</w:t>
      </w:r>
    </w:p>
    <w:p w14:paraId="677A8C68" w14:textId="77777777" w:rsidR="0045075B" w:rsidRPr="0045075B" w:rsidRDefault="0045075B" w:rsidP="0045075B">
      <w:pPr>
        <w:pStyle w:val="Default"/>
        <w:numPr>
          <w:ilvl w:val="0"/>
          <w:numId w:val="35"/>
        </w:numPr>
        <w:autoSpaceDE w:val="0"/>
        <w:spacing w:after="14"/>
        <w:ind w:left="1071" w:hanging="357"/>
        <w:jc w:val="both"/>
        <w:rPr>
          <w:sz w:val="20"/>
          <w:szCs w:val="20"/>
        </w:rPr>
      </w:pPr>
      <w:r w:rsidRPr="0045075B">
        <w:rPr>
          <w:sz w:val="20"/>
          <w:szCs w:val="20"/>
          <w:lang w:eastAsia="pl-PL"/>
        </w:rPr>
        <w:t>obliczenie wysokości kwot do zapłaty Wykonawcy z tytułu waloryzacji wynagrodzenia nastąpi o wskaźnik obliczony na podstawie wzoru:</w:t>
      </w:r>
    </w:p>
    <w:p w14:paraId="636967DE" w14:textId="77777777" w:rsidR="0045075B" w:rsidRPr="0045075B" w:rsidRDefault="0045075B" w:rsidP="0045075B">
      <w:pPr>
        <w:pStyle w:val="Default"/>
        <w:ind w:left="1072"/>
        <w:jc w:val="both"/>
        <w:rPr>
          <w:sz w:val="20"/>
          <w:szCs w:val="20"/>
        </w:rPr>
      </w:pPr>
      <w:r w:rsidRPr="0045075B">
        <w:rPr>
          <w:rFonts w:eastAsia="Times New Roman"/>
          <w:sz w:val="20"/>
          <w:szCs w:val="20"/>
        </w:rPr>
        <w:t xml:space="preserve">                                                                                   </w:t>
      </w:r>
      <w:r w:rsidRPr="0045075B">
        <w:rPr>
          <w:sz w:val="20"/>
          <w:szCs w:val="20"/>
        </w:rPr>
        <w:t>W</w:t>
      </w:r>
    </w:p>
    <w:p w14:paraId="5DC293AD" w14:textId="77777777" w:rsidR="0045075B" w:rsidRPr="0045075B" w:rsidRDefault="0045075B" w:rsidP="0045075B">
      <w:pPr>
        <w:pStyle w:val="Default"/>
        <w:ind w:left="1072"/>
        <w:jc w:val="center"/>
        <w:rPr>
          <w:sz w:val="20"/>
          <w:szCs w:val="20"/>
        </w:rPr>
      </w:pPr>
      <w:proofErr w:type="spellStart"/>
      <w:r w:rsidRPr="0045075B">
        <w:rPr>
          <w:sz w:val="20"/>
          <w:szCs w:val="20"/>
          <w:lang w:eastAsia="pl-PL"/>
        </w:rPr>
        <w:t>W</w:t>
      </w:r>
      <w:r w:rsidRPr="0045075B">
        <w:rPr>
          <w:sz w:val="20"/>
          <w:szCs w:val="20"/>
          <w:vertAlign w:val="subscript"/>
          <w:lang w:eastAsia="pl-PL"/>
        </w:rPr>
        <w:t>w</w:t>
      </w:r>
      <w:proofErr w:type="spellEnd"/>
      <w:r w:rsidRPr="0045075B">
        <w:rPr>
          <w:sz w:val="20"/>
          <w:szCs w:val="20"/>
          <w:lang w:eastAsia="pl-PL"/>
        </w:rPr>
        <w:t xml:space="preserve"> = 0,5 +0,5 * --------</w:t>
      </w:r>
    </w:p>
    <w:p w14:paraId="0CA8407F" w14:textId="77777777" w:rsidR="0045075B" w:rsidRPr="0045075B" w:rsidRDefault="0045075B" w:rsidP="0045075B">
      <w:pPr>
        <w:pStyle w:val="Default"/>
        <w:ind w:left="1072"/>
        <w:jc w:val="center"/>
        <w:rPr>
          <w:sz w:val="20"/>
          <w:szCs w:val="20"/>
        </w:rPr>
      </w:pPr>
      <w:r w:rsidRPr="0045075B">
        <w:rPr>
          <w:rFonts w:eastAsia="Times New Roman"/>
          <w:sz w:val="20"/>
          <w:szCs w:val="20"/>
          <w:lang w:eastAsia="pl-PL"/>
        </w:rPr>
        <w:t xml:space="preserve">                        </w:t>
      </w:r>
      <w:r w:rsidRPr="0045075B">
        <w:rPr>
          <w:sz w:val="20"/>
          <w:szCs w:val="20"/>
          <w:lang w:eastAsia="pl-PL"/>
        </w:rPr>
        <w:t>100</w:t>
      </w:r>
    </w:p>
    <w:p w14:paraId="2DBF0A26" w14:textId="77777777" w:rsidR="0045075B" w:rsidRPr="0045075B" w:rsidRDefault="0045075B" w:rsidP="0045075B">
      <w:pPr>
        <w:ind w:left="1500"/>
        <w:jc w:val="both"/>
        <w:rPr>
          <w:sz w:val="20"/>
          <w:szCs w:val="20"/>
        </w:rPr>
      </w:pPr>
      <w:r w:rsidRPr="0045075B">
        <w:rPr>
          <w:spacing w:val="4"/>
          <w:sz w:val="20"/>
          <w:szCs w:val="20"/>
        </w:rPr>
        <w:t>gdzie:</w:t>
      </w:r>
    </w:p>
    <w:p w14:paraId="14F52E9F" w14:textId="77777777" w:rsidR="0045075B" w:rsidRPr="0045075B" w:rsidRDefault="0045075B" w:rsidP="0045075B">
      <w:pPr>
        <w:ind w:left="1500"/>
        <w:jc w:val="both"/>
        <w:rPr>
          <w:sz w:val="20"/>
          <w:szCs w:val="20"/>
        </w:rPr>
      </w:pPr>
      <w:r w:rsidRPr="0045075B">
        <w:rPr>
          <w:spacing w:val="4"/>
          <w:sz w:val="20"/>
          <w:szCs w:val="20"/>
        </w:rPr>
        <w:t>„</w:t>
      </w:r>
      <w:proofErr w:type="spellStart"/>
      <w:r w:rsidRPr="0045075B">
        <w:rPr>
          <w:spacing w:val="4"/>
          <w:sz w:val="20"/>
          <w:szCs w:val="20"/>
        </w:rPr>
        <w:t>W</w:t>
      </w:r>
      <w:r w:rsidRPr="0045075B">
        <w:rPr>
          <w:spacing w:val="4"/>
          <w:sz w:val="20"/>
          <w:szCs w:val="20"/>
          <w:vertAlign w:val="subscript"/>
        </w:rPr>
        <w:t>w</w:t>
      </w:r>
      <w:proofErr w:type="spellEnd"/>
      <w:r w:rsidRPr="0045075B">
        <w:rPr>
          <w:spacing w:val="4"/>
          <w:sz w:val="20"/>
          <w:szCs w:val="20"/>
        </w:rPr>
        <w:t>" –wskaźnik waloryzacji;</w:t>
      </w:r>
    </w:p>
    <w:p w14:paraId="1D0A42EF" w14:textId="77777777" w:rsidR="0045075B" w:rsidRPr="0045075B" w:rsidRDefault="0045075B" w:rsidP="0045075B">
      <w:pPr>
        <w:ind w:left="1500"/>
        <w:jc w:val="both"/>
        <w:rPr>
          <w:sz w:val="20"/>
          <w:szCs w:val="20"/>
        </w:rPr>
      </w:pPr>
      <w:r w:rsidRPr="0045075B">
        <w:rPr>
          <w:spacing w:val="4"/>
          <w:sz w:val="20"/>
          <w:szCs w:val="20"/>
        </w:rPr>
        <w:t>„0,5" - stały współczynnik o wartości obrazujący część wynagrodzenia, które nie podlega waloryzacji (element niewaloryzowany).</w:t>
      </w:r>
    </w:p>
    <w:p w14:paraId="2DB69501" w14:textId="77777777" w:rsidR="0045075B" w:rsidRPr="0045075B" w:rsidRDefault="0045075B" w:rsidP="0045075B">
      <w:pPr>
        <w:ind w:left="1500"/>
        <w:jc w:val="both"/>
        <w:rPr>
          <w:sz w:val="20"/>
          <w:szCs w:val="20"/>
        </w:rPr>
      </w:pPr>
      <w:r w:rsidRPr="0045075B">
        <w:rPr>
          <w:spacing w:val="4"/>
          <w:sz w:val="20"/>
          <w:szCs w:val="20"/>
        </w:rPr>
        <w:t xml:space="preserve">„W" – </w:t>
      </w:r>
      <w:r w:rsidRPr="0045075B">
        <w:rPr>
          <w:sz w:val="20"/>
          <w:szCs w:val="20"/>
        </w:rPr>
        <w:t>wskaźnik z miesiąca za który nastąpi waloryzacja wynagrodzenia (wskaźnik cen towarów i usług konsumpcyjnych publikowany przez GUS, w układzie rok poprzedni = 100)</w:t>
      </w:r>
    </w:p>
    <w:p w14:paraId="507F1A75" w14:textId="77777777" w:rsidR="0045075B" w:rsidRPr="0045075B" w:rsidRDefault="0045075B" w:rsidP="0045075B">
      <w:pPr>
        <w:pStyle w:val="numerowanie"/>
        <w:suppressAutoHyphens w:val="0"/>
        <w:spacing w:after="0" w:line="240" w:lineRule="auto"/>
        <w:ind w:left="1503"/>
        <w:rPr>
          <w:rFonts w:ascii="Times New Roman" w:hAnsi="Times New Roman" w:cs="Times New Roman"/>
        </w:rPr>
      </w:pPr>
      <w:r w:rsidRPr="0045075B">
        <w:rPr>
          <w:rFonts w:ascii="Times New Roman" w:eastAsia="Times New Roman" w:hAnsi="Times New Roman" w:cs="Times New Roman"/>
          <w:color w:val="000000"/>
        </w:rPr>
        <w:t>Iloraz wskaźnika cen (</w:t>
      </w:r>
      <w:r w:rsidR="00A56406">
        <w:rPr>
          <w:rFonts w:ascii="Times New Roman" w:hAnsi="Times New Roman" w:cs="Times New Roman"/>
          <w:position w:val="-19"/>
        </w:rPr>
        <w:pict w14:anchorId="23F8E1FF">
          <v:shape id="_x0000_i1027" type="#_x0000_t75" style="width:21.65pt;height:31.05pt" filled="t">
            <v:fill opacity="0" color2="black"/>
            <v:imagedata r:id="rId9" o:title="" croptop="-105f" cropbottom="-105f" cropleft="-151f" cropright="-151f"/>
          </v:shape>
        </w:pict>
      </w:r>
      <w:r w:rsidRPr="0045075B">
        <w:rPr>
          <w:rFonts w:ascii="Times New Roman" w:eastAsia="Times New Roman" w:hAnsi="Times New Roman" w:cs="Times New Roman"/>
          <w:color w:val="000000"/>
        </w:rPr>
        <w:t xml:space="preserve">) należy obliczać z dokładnością do trzech miejsc po przecinku. </w:t>
      </w:r>
    </w:p>
    <w:p w14:paraId="3726E534" w14:textId="77777777" w:rsidR="0045075B" w:rsidRPr="0045075B" w:rsidRDefault="0045075B" w:rsidP="0045075B">
      <w:pPr>
        <w:pStyle w:val="numerowanie"/>
        <w:suppressAutoHyphens w:val="0"/>
        <w:spacing w:after="0" w:line="240" w:lineRule="auto"/>
        <w:ind w:left="1500"/>
        <w:rPr>
          <w:rFonts w:ascii="Times New Roman" w:hAnsi="Times New Roman" w:cs="Times New Roman"/>
        </w:rPr>
      </w:pPr>
      <w:r w:rsidRPr="0045075B">
        <w:rPr>
          <w:rFonts w:ascii="Times New Roman" w:eastAsia="Times New Roman" w:hAnsi="Times New Roman" w:cs="Times New Roman"/>
          <w:color w:val="000000"/>
        </w:rPr>
        <w:t xml:space="preserve">Natomiast wynik iloczynów tj. wskaźnik waloryzacji </w:t>
      </w:r>
      <w:proofErr w:type="spellStart"/>
      <w:r w:rsidRPr="0045075B">
        <w:rPr>
          <w:rFonts w:ascii="Times New Roman" w:eastAsia="Times New Roman" w:hAnsi="Times New Roman" w:cs="Times New Roman"/>
          <w:color w:val="000000"/>
        </w:rPr>
        <w:t>W</w:t>
      </w:r>
      <w:r w:rsidRPr="0045075B">
        <w:rPr>
          <w:rFonts w:ascii="Times New Roman" w:eastAsia="Times New Roman" w:hAnsi="Times New Roman" w:cs="Times New Roman"/>
          <w:color w:val="000000"/>
          <w:vertAlign w:val="subscript"/>
        </w:rPr>
        <w:t>w</w:t>
      </w:r>
      <w:proofErr w:type="spellEnd"/>
      <w:r w:rsidRPr="0045075B">
        <w:rPr>
          <w:rFonts w:ascii="Times New Roman" w:eastAsia="Times New Roman" w:hAnsi="Times New Roman" w:cs="Times New Roman"/>
          <w:color w:val="000000"/>
        </w:rPr>
        <w:t xml:space="preserve"> należy obliczać z dokładnością do 4 miejsc po przecinku.</w:t>
      </w:r>
    </w:p>
    <w:p w14:paraId="6A33C88A" w14:textId="77777777" w:rsidR="0045075B" w:rsidRPr="0045075B" w:rsidRDefault="0045075B" w:rsidP="0045075B">
      <w:pPr>
        <w:pStyle w:val="numerowanie"/>
        <w:suppressAutoHyphens w:val="0"/>
        <w:spacing w:after="0" w:line="240" w:lineRule="auto"/>
        <w:ind w:left="1500"/>
        <w:rPr>
          <w:rFonts w:ascii="Times New Roman" w:eastAsia="Times New Roman" w:hAnsi="Times New Roman" w:cs="Times New Roman"/>
          <w:color w:val="000000"/>
        </w:rPr>
      </w:pPr>
    </w:p>
    <w:p w14:paraId="5FA14F5D" w14:textId="3B718314" w:rsidR="0045075B" w:rsidRPr="0045075B" w:rsidRDefault="0045075B" w:rsidP="0045075B">
      <w:pPr>
        <w:pStyle w:val="Default"/>
        <w:numPr>
          <w:ilvl w:val="3"/>
          <w:numId w:val="36"/>
        </w:numPr>
        <w:autoSpaceDE w:val="0"/>
        <w:spacing w:after="14"/>
        <w:ind w:left="426"/>
        <w:jc w:val="both"/>
        <w:rPr>
          <w:sz w:val="20"/>
          <w:szCs w:val="20"/>
        </w:rPr>
      </w:pPr>
      <w:r w:rsidRPr="0045075B">
        <w:rPr>
          <w:sz w:val="20"/>
          <w:szCs w:val="20"/>
        </w:rPr>
        <w:t xml:space="preserve">Po ziszczeniu się okoliczności uprawniających </w:t>
      </w:r>
      <w:r w:rsidR="00F21DD3">
        <w:rPr>
          <w:sz w:val="20"/>
          <w:szCs w:val="20"/>
        </w:rPr>
        <w:t>s</w:t>
      </w:r>
      <w:r w:rsidRPr="0045075B">
        <w:rPr>
          <w:sz w:val="20"/>
          <w:szCs w:val="20"/>
        </w:rPr>
        <w:t xml:space="preserve">trony </w:t>
      </w:r>
      <w:r w:rsidR="00F21DD3">
        <w:rPr>
          <w:sz w:val="20"/>
          <w:szCs w:val="20"/>
        </w:rPr>
        <w:t>u</w:t>
      </w:r>
      <w:r w:rsidRPr="0045075B">
        <w:rPr>
          <w:sz w:val="20"/>
          <w:szCs w:val="20"/>
        </w:rPr>
        <w:t xml:space="preserve">mowy do żądania dokonania zmian wysokości wynagrodzenia należnego Wykonawcy w drodze waloryzacji, Strona wnioskująca sporządzi odpowiedni projekt aneksu do </w:t>
      </w:r>
      <w:r w:rsidR="00F21DD3">
        <w:rPr>
          <w:sz w:val="20"/>
          <w:szCs w:val="20"/>
        </w:rPr>
        <w:t>u</w:t>
      </w:r>
      <w:r w:rsidRPr="0045075B">
        <w:rPr>
          <w:sz w:val="20"/>
          <w:szCs w:val="20"/>
        </w:rPr>
        <w:t xml:space="preserve">mowy uwzględniający waloryzację cen dokonaną zgodnie z ust. 9 i przedłoży go drugiej </w:t>
      </w:r>
      <w:r w:rsidR="00F21DD3">
        <w:rPr>
          <w:sz w:val="20"/>
          <w:szCs w:val="20"/>
        </w:rPr>
        <w:t>s</w:t>
      </w:r>
      <w:r w:rsidRPr="0045075B">
        <w:rPr>
          <w:sz w:val="20"/>
          <w:szCs w:val="20"/>
        </w:rPr>
        <w:t>tronie wraz z dokumentami potwierdzającymi potrzebę jego zawarcia</w:t>
      </w:r>
      <w:r w:rsidR="00F21DD3">
        <w:rPr>
          <w:sz w:val="20"/>
          <w:szCs w:val="20"/>
        </w:rPr>
        <w:t>,</w:t>
      </w:r>
      <w:r w:rsidRPr="0045075B">
        <w:rPr>
          <w:sz w:val="20"/>
          <w:szCs w:val="20"/>
        </w:rPr>
        <w:t xml:space="preserve"> w celu uzgodnienia jego treści. Aneks, o treści uzgodnionej przez </w:t>
      </w:r>
      <w:r w:rsidR="00F21DD3">
        <w:rPr>
          <w:sz w:val="20"/>
          <w:szCs w:val="20"/>
        </w:rPr>
        <w:t>s</w:t>
      </w:r>
      <w:r w:rsidRPr="0045075B">
        <w:rPr>
          <w:sz w:val="20"/>
          <w:szCs w:val="20"/>
        </w:rPr>
        <w:t xml:space="preserve">trony, powinien być zawarty w terminie 60 dni od daty uzgodnienia przez jego projektu (wraz z wymaganymi dokumentami). </w:t>
      </w:r>
    </w:p>
    <w:p w14:paraId="4A6E9EF1" w14:textId="77777777" w:rsidR="0045075B" w:rsidRPr="0045075B" w:rsidRDefault="0045075B" w:rsidP="0045075B">
      <w:pPr>
        <w:pStyle w:val="Default"/>
        <w:numPr>
          <w:ilvl w:val="3"/>
          <w:numId w:val="36"/>
        </w:numPr>
        <w:autoSpaceDE w:val="0"/>
        <w:spacing w:after="14"/>
        <w:ind w:left="357" w:hanging="357"/>
        <w:jc w:val="both"/>
        <w:rPr>
          <w:sz w:val="20"/>
          <w:szCs w:val="20"/>
        </w:rPr>
      </w:pPr>
      <w:r w:rsidRPr="0045075B">
        <w:rPr>
          <w:sz w:val="20"/>
          <w:szCs w:val="20"/>
        </w:rPr>
        <w:t xml:space="preserve">Wykonawca, którego wynagrodzenie zostało zmienione zgodnie z ust. 9, w terminie 30 dni od daty podpisania aneksu przez obie strony, zobowiązany jest do zmiany wynagrodzenia przysługującego podwykonawcy, z którym zawarł on umowę, w zakresie odpowiadającym zmianom cen materiałów lub kosztów dotyczących zobowiązania podwykonawcy, jeżeli spełnione są warunki określone w art. 439 ust. 5 ustawy </w:t>
      </w:r>
      <w:proofErr w:type="spellStart"/>
      <w:r w:rsidRPr="0045075B">
        <w:rPr>
          <w:sz w:val="20"/>
          <w:szCs w:val="20"/>
        </w:rPr>
        <w:t>Pzp</w:t>
      </w:r>
      <w:proofErr w:type="spellEnd"/>
      <w:r w:rsidRPr="0045075B">
        <w:rPr>
          <w:sz w:val="20"/>
          <w:szCs w:val="20"/>
        </w:rPr>
        <w:t xml:space="preserve">. </w:t>
      </w:r>
    </w:p>
    <w:p w14:paraId="31D9908D" w14:textId="77777777" w:rsidR="0045075B" w:rsidRPr="0045075B" w:rsidRDefault="0045075B" w:rsidP="00ED16DC">
      <w:pPr>
        <w:suppressAutoHyphens/>
        <w:spacing w:line="100" w:lineRule="atLeast"/>
        <w:rPr>
          <w:b/>
          <w:bCs/>
          <w:sz w:val="20"/>
          <w:szCs w:val="20"/>
          <w:lang w:eastAsia="ar-SA"/>
        </w:rPr>
      </w:pPr>
    </w:p>
    <w:p w14:paraId="1C492E61" w14:textId="77777777" w:rsidR="0045075B" w:rsidRDefault="0045075B" w:rsidP="00ED16DC">
      <w:pPr>
        <w:suppressAutoHyphens/>
        <w:spacing w:line="100" w:lineRule="atLeast"/>
        <w:rPr>
          <w:rFonts w:cs="Arial"/>
          <w:b/>
          <w:bCs/>
          <w:sz w:val="20"/>
          <w:szCs w:val="20"/>
          <w:lang w:eastAsia="ar-SA"/>
        </w:rPr>
      </w:pPr>
    </w:p>
    <w:p w14:paraId="164ABA19" w14:textId="53C1865E" w:rsidR="002F5F84" w:rsidRPr="00ED16DC" w:rsidRDefault="002F5F84" w:rsidP="002F5F84">
      <w:pPr>
        <w:suppressAutoHyphens/>
        <w:spacing w:line="100" w:lineRule="atLeast"/>
        <w:jc w:val="center"/>
        <w:rPr>
          <w:rFonts w:cs="Arial"/>
          <w:b/>
          <w:bCs/>
          <w:sz w:val="20"/>
          <w:szCs w:val="20"/>
          <w:lang w:eastAsia="ar-SA"/>
        </w:rPr>
      </w:pPr>
      <w:r w:rsidRPr="00ED16DC">
        <w:rPr>
          <w:rFonts w:cs="Arial"/>
          <w:b/>
          <w:bCs/>
          <w:sz w:val="20"/>
          <w:szCs w:val="20"/>
          <w:lang w:eastAsia="ar-SA"/>
        </w:rPr>
        <w:t>§ 1</w:t>
      </w:r>
      <w:r w:rsidR="005C5E60">
        <w:rPr>
          <w:rFonts w:cs="Arial"/>
          <w:b/>
          <w:bCs/>
          <w:sz w:val="20"/>
          <w:szCs w:val="20"/>
          <w:lang w:eastAsia="ar-SA"/>
        </w:rPr>
        <w:t>7</w:t>
      </w:r>
    </w:p>
    <w:p w14:paraId="62F7A623" w14:textId="77777777" w:rsidR="0045075B" w:rsidRDefault="0045075B" w:rsidP="00ED16DC">
      <w:pPr>
        <w:suppressAutoHyphens/>
        <w:spacing w:line="100" w:lineRule="atLeast"/>
        <w:rPr>
          <w:rFonts w:cs="Arial"/>
          <w:b/>
          <w:bCs/>
          <w:sz w:val="20"/>
          <w:szCs w:val="20"/>
          <w:lang w:eastAsia="ar-SA"/>
        </w:rPr>
      </w:pPr>
    </w:p>
    <w:p w14:paraId="73D3EF1D" w14:textId="68997A59" w:rsidR="00ED16DC" w:rsidRPr="00ED16DC" w:rsidRDefault="00ED16DC" w:rsidP="00ED16DC">
      <w:pPr>
        <w:suppressAutoHyphens/>
        <w:spacing w:line="100" w:lineRule="atLeast"/>
        <w:rPr>
          <w:rFonts w:cs="Arial"/>
          <w:b/>
          <w:bCs/>
          <w:sz w:val="20"/>
          <w:szCs w:val="20"/>
          <w:lang w:eastAsia="ar-SA"/>
        </w:rPr>
      </w:pPr>
      <w:r w:rsidRPr="00ED16DC">
        <w:rPr>
          <w:rFonts w:cs="Arial"/>
          <w:b/>
          <w:bCs/>
          <w:sz w:val="20"/>
          <w:szCs w:val="20"/>
          <w:lang w:eastAsia="ar-SA"/>
        </w:rPr>
        <w:t>Odstąpienie od umowy</w:t>
      </w:r>
    </w:p>
    <w:p w14:paraId="3E5E7AA4" w14:textId="77777777" w:rsidR="00405682" w:rsidRPr="00405682" w:rsidRDefault="00405682" w:rsidP="00405682">
      <w:pPr>
        <w:numPr>
          <w:ilvl w:val="0"/>
          <w:numId w:val="39"/>
        </w:numPr>
        <w:tabs>
          <w:tab w:val="left" w:pos="360"/>
        </w:tabs>
        <w:suppressAutoHyphens/>
        <w:snapToGrid w:val="0"/>
        <w:spacing w:line="276" w:lineRule="auto"/>
        <w:ind w:left="360"/>
        <w:jc w:val="both"/>
        <w:rPr>
          <w:sz w:val="20"/>
          <w:szCs w:val="20"/>
        </w:rPr>
      </w:pPr>
      <w:r w:rsidRPr="00405682">
        <w:rPr>
          <w:sz w:val="20"/>
          <w:szCs w:val="20"/>
        </w:rPr>
        <w:t>Zamawiający może odstąpić od umowy w trybie natychmiastowym, zgodnie z art. 492 k.c., bez wyznaczania dodatkowego terminu, między innymi w przypadkach, gdy:</w:t>
      </w:r>
    </w:p>
    <w:p w14:paraId="4993AC89" w14:textId="0CBE719B" w:rsidR="00405682" w:rsidRPr="00405682" w:rsidRDefault="00405682" w:rsidP="00405682">
      <w:pPr>
        <w:numPr>
          <w:ilvl w:val="1"/>
          <w:numId w:val="39"/>
        </w:numPr>
        <w:suppressAutoHyphens/>
        <w:snapToGrid w:val="0"/>
        <w:spacing w:line="276" w:lineRule="auto"/>
        <w:ind w:left="720"/>
        <w:jc w:val="both"/>
        <w:rPr>
          <w:sz w:val="20"/>
          <w:szCs w:val="20"/>
        </w:rPr>
      </w:pPr>
      <w:r w:rsidRPr="00405682">
        <w:rPr>
          <w:sz w:val="20"/>
          <w:szCs w:val="20"/>
        </w:rPr>
        <w:t xml:space="preserve">Wykonawca nie wykonuje prac zgodnie z </w:t>
      </w:r>
      <w:r w:rsidR="00F21DD3">
        <w:rPr>
          <w:sz w:val="20"/>
          <w:szCs w:val="20"/>
        </w:rPr>
        <w:t>u</w:t>
      </w:r>
      <w:r w:rsidRPr="00405682">
        <w:rPr>
          <w:sz w:val="20"/>
          <w:szCs w:val="20"/>
        </w:rPr>
        <w:t>mową lub pisemnymi zastrzeżeniami Zamawiającego albo przerywa prace ze swojej winy na okres dłuższy niż 14 dni lub opóźnia się z wykonaniem prac przez okres 14 dni;</w:t>
      </w:r>
    </w:p>
    <w:p w14:paraId="414EDE22" w14:textId="77777777" w:rsidR="00405682" w:rsidRPr="00405682" w:rsidRDefault="00405682" w:rsidP="00405682">
      <w:pPr>
        <w:numPr>
          <w:ilvl w:val="1"/>
          <w:numId w:val="39"/>
        </w:numPr>
        <w:suppressAutoHyphens/>
        <w:snapToGrid w:val="0"/>
        <w:spacing w:line="276" w:lineRule="auto"/>
        <w:ind w:left="720"/>
        <w:jc w:val="both"/>
        <w:rPr>
          <w:sz w:val="20"/>
          <w:szCs w:val="20"/>
        </w:rPr>
      </w:pPr>
      <w:r w:rsidRPr="00405682">
        <w:rPr>
          <w:sz w:val="20"/>
          <w:szCs w:val="20"/>
        </w:rPr>
        <w:t>Wykonawca opóźnia się z rozpoczęciem wykonywania przedmiotu umowy o okres dłuższy niż 14 dni lub nie kontynuuje prac mimo wezwania złożonego na piśmie przez Zamawiającego;</w:t>
      </w:r>
    </w:p>
    <w:p w14:paraId="09AC9A71" w14:textId="77777777" w:rsidR="00405682" w:rsidRPr="00405682" w:rsidRDefault="00405682" w:rsidP="00405682">
      <w:pPr>
        <w:numPr>
          <w:ilvl w:val="1"/>
          <w:numId w:val="39"/>
        </w:numPr>
        <w:suppressAutoHyphens/>
        <w:snapToGrid w:val="0"/>
        <w:spacing w:line="276" w:lineRule="auto"/>
        <w:ind w:left="709"/>
        <w:jc w:val="both"/>
        <w:rPr>
          <w:sz w:val="20"/>
          <w:szCs w:val="20"/>
        </w:rPr>
      </w:pPr>
      <w:r w:rsidRPr="00405682">
        <w:rPr>
          <w:sz w:val="20"/>
          <w:szCs w:val="20"/>
        </w:rPr>
        <w:t>okoliczności dotyczących Wykonawcy:</w:t>
      </w:r>
    </w:p>
    <w:p w14:paraId="3DAD9D98" w14:textId="77777777" w:rsidR="00405682" w:rsidRPr="00405682" w:rsidRDefault="00405682" w:rsidP="00405682">
      <w:pPr>
        <w:numPr>
          <w:ilvl w:val="0"/>
          <w:numId w:val="40"/>
        </w:numPr>
        <w:suppressAutoHyphens/>
        <w:snapToGrid w:val="0"/>
        <w:spacing w:line="276" w:lineRule="auto"/>
        <w:jc w:val="both"/>
        <w:rPr>
          <w:sz w:val="20"/>
          <w:szCs w:val="20"/>
        </w:rPr>
      </w:pPr>
      <w:r w:rsidRPr="00405682">
        <w:rPr>
          <w:sz w:val="20"/>
          <w:szCs w:val="20"/>
        </w:rPr>
        <w:t>likwidacji Wykonawcy, z wyjątkiem dobrowolności likwidacji w celu połączenia lub reorganizacji,</w:t>
      </w:r>
    </w:p>
    <w:p w14:paraId="4883A111" w14:textId="77777777" w:rsidR="00405682" w:rsidRPr="00405682" w:rsidRDefault="00405682" w:rsidP="00405682">
      <w:pPr>
        <w:numPr>
          <w:ilvl w:val="0"/>
          <w:numId w:val="40"/>
        </w:numPr>
        <w:suppressAutoHyphens/>
        <w:snapToGrid w:val="0"/>
        <w:spacing w:line="276" w:lineRule="auto"/>
        <w:jc w:val="both"/>
        <w:rPr>
          <w:sz w:val="20"/>
          <w:szCs w:val="20"/>
        </w:rPr>
      </w:pPr>
      <w:r w:rsidRPr="00405682">
        <w:rPr>
          <w:sz w:val="20"/>
          <w:szCs w:val="20"/>
        </w:rPr>
        <w:t>wszczęcia postępowania egzekucyjnego z majątku Wykonawcy, w zakresie uniemożliwiającym wykonanie przedmiotowego zamówienia;</w:t>
      </w:r>
    </w:p>
    <w:p w14:paraId="7CC6E2A3" w14:textId="44599096" w:rsidR="00405682" w:rsidRPr="00405682" w:rsidRDefault="00405682" w:rsidP="00405682">
      <w:pPr>
        <w:numPr>
          <w:ilvl w:val="0"/>
          <w:numId w:val="39"/>
        </w:numPr>
        <w:suppressAutoHyphens/>
        <w:snapToGrid w:val="0"/>
        <w:spacing w:line="276" w:lineRule="auto"/>
        <w:ind w:left="357" w:hanging="357"/>
        <w:jc w:val="both"/>
        <w:rPr>
          <w:sz w:val="20"/>
          <w:szCs w:val="20"/>
        </w:rPr>
      </w:pPr>
      <w:r w:rsidRPr="00405682">
        <w:rPr>
          <w:sz w:val="20"/>
          <w:szCs w:val="20"/>
        </w:rPr>
        <w:t xml:space="preserve">W razie zaistnienia istotnej zmiany okoliczności powodującej, że wykonanie </w:t>
      </w:r>
      <w:r w:rsidR="00CC1306">
        <w:rPr>
          <w:sz w:val="20"/>
          <w:szCs w:val="20"/>
        </w:rPr>
        <w:t>u</w:t>
      </w:r>
      <w:r w:rsidRPr="00405682">
        <w:rPr>
          <w:sz w:val="20"/>
          <w:szCs w:val="20"/>
        </w:rPr>
        <w:t xml:space="preserve">mowy nie leży w interesie publicznym, czego nie można było przewidzieć w chwili zawarcia </w:t>
      </w:r>
      <w:r w:rsidR="00CC1306">
        <w:rPr>
          <w:sz w:val="20"/>
          <w:szCs w:val="20"/>
        </w:rPr>
        <w:t>u</w:t>
      </w:r>
      <w:r w:rsidRPr="00405682">
        <w:rPr>
          <w:sz w:val="20"/>
          <w:szCs w:val="20"/>
        </w:rPr>
        <w:t xml:space="preserve">mowy, Zamawiający może odstąpić od </w:t>
      </w:r>
      <w:r w:rsidR="00CC1306">
        <w:rPr>
          <w:sz w:val="20"/>
          <w:szCs w:val="20"/>
        </w:rPr>
        <w:t>u</w:t>
      </w:r>
      <w:r w:rsidRPr="00405682">
        <w:rPr>
          <w:sz w:val="20"/>
          <w:szCs w:val="20"/>
        </w:rPr>
        <w:t xml:space="preserve">mowy, w terminie 30 dni od powzięcia wiadomości o tych okolicznościach. W takim wypadku Wykonawca może żądać jedynie wynagrodzenia należnego mu z tytułu wykonania części </w:t>
      </w:r>
      <w:r w:rsidR="00CC1306">
        <w:rPr>
          <w:sz w:val="20"/>
          <w:szCs w:val="20"/>
        </w:rPr>
        <w:t>u</w:t>
      </w:r>
      <w:r w:rsidRPr="00405682">
        <w:rPr>
          <w:sz w:val="20"/>
          <w:szCs w:val="20"/>
        </w:rPr>
        <w:t>mowy, zgodnie z protokołem zaawansowania prac.</w:t>
      </w:r>
    </w:p>
    <w:p w14:paraId="74F182C5" w14:textId="6D3D373E" w:rsidR="00405682" w:rsidRPr="00405682" w:rsidRDefault="00405682" w:rsidP="00405682">
      <w:pPr>
        <w:numPr>
          <w:ilvl w:val="0"/>
          <w:numId w:val="39"/>
        </w:numPr>
        <w:suppressAutoHyphens/>
        <w:snapToGrid w:val="0"/>
        <w:spacing w:line="276" w:lineRule="auto"/>
        <w:ind w:left="357" w:hanging="357"/>
        <w:jc w:val="both"/>
        <w:rPr>
          <w:sz w:val="20"/>
          <w:szCs w:val="20"/>
        </w:rPr>
      </w:pPr>
      <w:r w:rsidRPr="00405682">
        <w:rPr>
          <w:color w:val="000000"/>
          <w:sz w:val="20"/>
          <w:szCs w:val="20"/>
        </w:rPr>
        <w:t xml:space="preserve">W przypadku odstąpienia od </w:t>
      </w:r>
      <w:r w:rsidR="00CC1306">
        <w:rPr>
          <w:color w:val="000000"/>
          <w:sz w:val="20"/>
          <w:szCs w:val="20"/>
        </w:rPr>
        <w:t>u</w:t>
      </w:r>
      <w:r w:rsidRPr="00405682">
        <w:rPr>
          <w:color w:val="000000"/>
          <w:sz w:val="20"/>
          <w:szCs w:val="20"/>
        </w:rPr>
        <w:t xml:space="preserve">mowy z przyczyn leżących po stronie Wykonawcy, Zamawiający może powierzyć realizację przedmiotu </w:t>
      </w:r>
      <w:r w:rsidR="00CC1306">
        <w:rPr>
          <w:color w:val="000000"/>
          <w:sz w:val="20"/>
          <w:szCs w:val="20"/>
        </w:rPr>
        <w:t>u</w:t>
      </w:r>
      <w:r w:rsidRPr="00405682">
        <w:rPr>
          <w:color w:val="000000"/>
          <w:sz w:val="20"/>
          <w:szCs w:val="20"/>
        </w:rPr>
        <w:t>mowy osobie trzeciej, bez konieczności uzyskiwania w tym zakresie odrębnego upoważnienia, w tym upoważnienia sądu.</w:t>
      </w:r>
    </w:p>
    <w:p w14:paraId="37F90F8D" w14:textId="77777777" w:rsidR="00CC1306" w:rsidRDefault="00CC1306" w:rsidP="006F5970">
      <w:pPr>
        <w:suppressAutoHyphens/>
        <w:jc w:val="center"/>
        <w:rPr>
          <w:rFonts w:cs="Arial"/>
          <w:b/>
          <w:sz w:val="20"/>
          <w:lang w:eastAsia="ar-SA"/>
        </w:rPr>
      </w:pPr>
    </w:p>
    <w:p w14:paraId="75EC0F5E" w14:textId="1E4E2BF5" w:rsidR="006F5970" w:rsidRPr="00C62F5F" w:rsidRDefault="006360CE" w:rsidP="006F5970">
      <w:pPr>
        <w:suppressAutoHyphens/>
        <w:jc w:val="center"/>
        <w:rPr>
          <w:rFonts w:cs="Arial"/>
          <w:b/>
          <w:sz w:val="20"/>
          <w:lang w:eastAsia="ar-SA"/>
        </w:rPr>
      </w:pPr>
      <w:r>
        <w:rPr>
          <w:rFonts w:cs="Arial"/>
          <w:b/>
          <w:sz w:val="20"/>
          <w:lang w:eastAsia="ar-SA"/>
        </w:rPr>
        <w:lastRenderedPageBreak/>
        <w:t>§</w:t>
      </w:r>
      <w:r w:rsidR="00CC1306">
        <w:rPr>
          <w:rFonts w:cs="Arial"/>
          <w:b/>
          <w:sz w:val="20"/>
          <w:lang w:eastAsia="ar-SA"/>
        </w:rPr>
        <w:t xml:space="preserve"> </w:t>
      </w:r>
      <w:r>
        <w:rPr>
          <w:rFonts w:cs="Arial"/>
          <w:b/>
          <w:sz w:val="20"/>
          <w:lang w:eastAsia="ar-SA"/>
        </w:rPr>
        <w:t>1</w:t>
      </w:r>
      <w:r w:rsidR="005C5E60">
        <w:rPr>
          <w:rFonts w:cs="Arial"/>
          <w:b/>
          <w:sz w:val="20"/>
          <w:lang w:eastAsia="ar-SA"/>
        </w:rPr>
        <w:t>8</w:t>
      </w:r>
    </w:p>
    <w:p w14:paraId="5BF68EA1" w14:textId="77777777" w:rsidR="002F5F84" w:rsidRDefault="002F5F84" w:rsidP="005A6CFD">
      <w:pPr>
        <w:suppressAutoHyphens/>
        <w:rPr>
          <w:rFonts w:cs="Arial"/>
          <w:b/>
          <w:sz w:val="20"/>
          <w:lang w:eastAsia="ar-SA"/>
        </w:rPr>
      </w:pPr>
    </w:p>
    <w:p w14:paraId="7A112EC6" w14:textId="77777777" w:rsidR="002F5F84" w:rsidRDefault="002F5F84" w:rsidP="002F5F84">
      <w:pPr>
        <w:spacing w:before="114" w:after="114"/>
      </w:pPr>
      <w:r>
        <w:rPr>
          <w:rFonts w:eastAsia="Calibri"/>
          <w:b/>
          <w:bCs/>
          <w:sz w:val="22"/>
          <w:szCs w:val="22"/>
        </w:rPr>
        <w:t>Klauzula informacyjna dotycząca przetwarzania danych osobowych w związku z zawartą umową cywilnoprawną</w:t>
      </w:r>
    </w:p>
    <w:p w14:paraId="003C55D9" w14:textId="77777777" w:rsidR="002F5F84" w:rsidRPr="002F5F84" w:rsidRDefault="002F5F84" w:rsidP="002F5F84">
      <w:pPr>
        <w:spacing w:after="160" w:line="252" w:lineRule="auto"/>
        <w:jc w:val="both"/>
        <w:rPr>
          <w:sz w:val="20"/>
          <w:szCs w:val="20"/>
        </w:rPr>
      </w:pPr>
      <w:r w:rsidRPr="002F5F84">
        <w:rPr>
          <w:rFonts w:eastAsia="Calibri"/>
          <w:sz w:val="20"/>
          <w:szCs w:val="20"/>
        </w:rPr>
        <w:t xml:space="preserve">Zgodnie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04.05.2016r., str. 1 z </w:t>
      </w:r>
      <w:proofErr w:type="spellStart"/>
      <w:r w:rsidRPr="002F5F84">
        <w:rPr>
          <w:rFonts w:eastAsia="Calibri"/>
          <w:sz w:val="20"/>
          <w:szCs w:val="20"/>
        </w:rPr>
        <w:t>późn</w:t>
      </w:r>
      <w:proofErr w:type="spellEnd"/>
      <w:r w:rsidRPr="002F5F84">
        <w:rPr>
          <w:rFonts w:eastAsia="Calibri"/>
          <w:sz w:val="20"/>
          <w:szCs w:val="20"/>
        </w:rPr>
        <w:t>. zm.), zwanego dalej „RODO”, informujemy o zasadach przetwarzania Państwa danych osobowych oraz o przysługujących Państwu prawach:</w:t>
      </w:r>
    </w:p>
    <w:p w14:paraId="25B6194F"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administratorem Pani/Pana danych osobowych jest Wójt Gminy Wejherowo, ul. Transportowa 1, 84-200 Wejherowo,  tel. (58) 677 97 01, e-mail: </w:t>
      </w:r>
      <w:hyperlink r:id="rId10" w:history="1">
        <w:r w:rsidRPr="002F5F84">
          <w:rPr>
            <w:rStyle w:val="Hipercze"/>
            <w:color w:val="000080"/>
            <w:sz w:val="20"/>
            <w:szCs w:val="20"/>
          </w:rPr>
          <w:t>sekretariat@ug.wejherowo.pl</w:t>
        </w:r>
      </w:hyperlink>
      <w:r w:rsidRPr="002F5F84">
        <w:rPr>
          <w:color w:val="000080"/>
          <w:sz w:val="20"/>
          <w:szCs w:val="20"/>
          <w:u w:val="single"/>
        </w:rPr>
        <w:t>,</w:t>
      </w:r>
    </w:p>
    <w:p w14:paraId="55F5BD5F"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we wszystkich sprawach związanych z ochroną i przetwarzaniem danych osobowych mogą Państwo kontaktować się z Inspektorem Ochrony Danych Osobowych: ul. Transportowa 1, 84-200 Wejherowo,  tel. (58) 677 97 39, </w:t>
      </w:r>
      <w:hyperlink r:id="rId11" w:history="1">
        <w:r w:rsidRPr="002F5F84">
          <w:rPr>
            <w:rStyle w:val="Hipercze"/>
            <w:color w:val="000080"/>
            <w:sz w:val="20"/>
            <w:szCs w:val="20"/>
          </w:rPr>
          <w:t>iod@ugwejherowo.pl</w:t>
        </w:r>
      </w:hyperlink>
      <w:r w:rsidRPr="002F5F84">
        <w:rPr>
          <w:sz w:val="20"/>
          <w:szCs w:val="20"/>
        </w:rPr>
        <w:t xml:space="preserve">, </w:t>
      </w:r>
    </w:p>
    <w:p w14:paraId="4F6ECD49"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Pani/Pana dane osobowe przetwarzane będą w celu zawarcia i realizacji  umowy zlecenia, o dzieło, dostawy lub innej czynności o podobnym skutku prawnym na podstawie:</w:t>
      </w:r>
    </w:p>
    <w:p w14:paraId="68C6594F"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art. 6 ust. 1 lit b RODO – przetwarzanie jest niezbędne do wykonania umowy, której stroną jest osoba, której dane dotyczą, lub do podjęcia działań na żądanie osoby, której dane dotyczą, przed zawarciem Umowy,</w:t>
      </w:r>
    </w:p>
    <w:p w14:paraId="1C5D2C34"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art. 6 ust. 1 lit c RODO – przetwarzanie jest niezbędne do wypełnienia obowiązku prawnego ciążącego na administratorze;</w:t>
      </w:r>
    </w:p>
    <w:p w14:paraId="3D758E13"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art. 6 ust. 1 lit f RODO (dotyczy przedstawicieli stron umowy oraz osób wskazanych do kontaktu) – w celach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za prawnie uzasadnione interesy przy realizacji umowy uznaje się prowadzenie bieżących kontaktów pomiędzy stronami umowy, </w:t>
      </w:r>
    </w:p>
    <w:p w14:paraId="61D837CE"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dobrowolne podanie wszelkich danych niewymaganych przepisami prawa jest traktowane, jak wyrażenie zgody na ich przetwarzanie; w takim przypadku podstawą przetwarzania jest art. 6 ust. 1 lit. a RODO. </w:t>
      </w:r>
    </w:p>
    <w:p w14:paraId="3EE1CFEC"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dane osobowe przetwarzane będą nie dłużej niż jest to niezbędne dla prawidłowej realizacji celu przetwarzania, w tym realizacji Umowy oraz przez okres wynikający z przepisów prawa dotyczących m.in. upływu terminu dochodzenia ewentualnych roszczeń, a po jego zakończeniu przez okres archiwizacji wynikający z ustawy z dnia 14 lipca 1983r. o narodowym zasobie archiwalnym i archiwach oraz rozporządzenia Prezesa Rady Ministrów z dnia 18 stycznia 2011 r. w sprawie instrukcji kancelaryjnej, jednolitych rzeczowych wykazów akt oraz instrukcji w sprawie organizacji i zakresu działania archiwów zakładowych, </w:t>
      </w:r>
    </w:p>
    <w:p w14:paraId="77F274C3"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odbiorcami danych osobowych będą inni administratorzy danych, którzy otrzymają dane 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 </w:t>
      </w:r>
    </w:p>
    <w:p w14:paraId="2B76497D"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dane osobowe:</w:t>
      </w:r>
    </w:p>
    <w:p w14:paraId="73EE0292" w14:textId="068EF6D1" w:rsidR="002F5F84" w:rsidRPr="002F5F84" w:rsidRDefault="002F5F84" w:rsidP="002F5F84">
      <w:pPr>
        <w:ind w:left="1417" w:hanging="283"/>
        <w:jc w:val="both"/>
        <w:rPr>
          <w:sz w:val="20"/>
          <w:szCs w:val="20"/>
        </w:rPr>
      </w:pPr>
      <w:r w:rsidRPr="002F5F84">
        <w:rPr>
          <w:sz w:val="20"/>
          <w:szCs w:val="20"/>
        </w:rPr>
        <w:t>a) osób reprezentujących stronę Umowy zostały pozyskane z odpowiednich rejestrów lub bezpośrednio od tych osób;</w:t>
      </w:r>
    </w:p>
    <w:p w14:paraId="0CE583CB" w14:textId="77777777" w:rsidR="002F5F84" w:rsidRPr="002F5F84" w:rsidRDefault="002F5F84" w:rsidP="002F5F84">
      <w:pPr>
        <w:ind w:left="1417" w:hanging="283"/>
        <w:jc w:val="both"/>
        <w:rPr>
          <w:sz w:val="20"/>
          <w:szCs w:val="20"/>
        </w:rPr>
      </w:pPr>
      <w:r w:rsidRPr="002F5F84">
        <w:rPr>
          <w:sz w:val="20"/>
          <w:szCs w:val="20"/>
        </w:rPr>
        <w:t>b) osób działających jako pełnomocnicy strony Umowy zostały pozyskane bezpośrednio od tych osób;</w:t>
      </w:r>
    </w:p>
    <w:p w14:paraId="5BFDB3D3" w14:textId="77777777" w:rsidR="002F5F84" w:rsidRPr="002F5F84" w:rsidRDefault="002F5F84" w:rsidP="002F5F84">
      <w:pPr>
        <w:ind w:left="1417" w:hanging="283"/>
        <w:jc w:val="both"/>
        <w:rPr>
          <w:sz w:val="20"/>
          <w:szCs w:val="20"/>
        </w:rPr>
      </w:pPr>
      <w:r w:rsidRPr="002F5F84">
        <w:rPr>
          <w:sz w:val="20"/>
          <w:szCs w:val="20"/>
        </w:rPr>
        <w:t xml:space="preserve">c) osób wskazanych do kontaktu </w:t>
      </w:r>
    </w:p>
    <w:p w14:paraId="2EE87E85" w14:textId="77777777" w:rsidR="002F5F84" w:rsidRPr="002F5F84" w:rsidRDefault="002F5F84" w:rsidP="002F5F84">
      <w:pPr>
        <w:ind w:left="720"/>
        <w:jc w:val="both"/>
        <w:rPr>
          <w:sz w:val="20"/>
          <w:szCs w:val="20"/>
        </w:rPr>
      </w:pPr>
      <w:r w:rsidRPr="002F5F84">
        <w:rPr>
          <w:sz w:val="20"/>
          <w:szCs w:val="20"/>
        </w:rPr>
        <w:t xml:space="preserve">             zostały pozyskane od podmiotów zawierających umowę. </w:t>
      </w:r>
    </w:p>
    <w:p w14:paraId="284A7821"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kategorie odnośnych danych osobowych: imię i nazwisko, adresy korespondencyjne, numer telefonu, adres e-mail, inne adresy wykorzystywane w korespondencji, dane dotyczące pełnionej funkcji w strukturze Wykonawcy, </w:t>
      </w:r>
    </w:p>
    <w:p w14:paraId="4BEF4C39" w14:textId="77777777" w:rsidR="002F5F84" w:rsidRPr="002F5F84" w:rsidRDefault="002F5F84" w:rsidP="002F5F84">
      <w:pPr>
        <w:numPr>
          <w:ilvl w:val="0"/>
          <w:numId w:val="38"/>
        </w:numPr>
        <w:spacing w:after="160" w:line="252" w:lineRule="auto"/>
        <w:contextualSpacing/>
        <w:jc w:val="both"/>
        <w:rPr>
          <w:sz w:val="20"/>
          <w:szCs w:val="20"/>
        </w:rPr>
      </w:pPr>
      <w:r w:rsidRPr="002F5F84">
        <w:rPr>
          <w:bCs/>
          <w:sz w:val="20"/>
          <w:szCs w:val="20"/>
        </w:rPr>
        <w:t>w zakresie i w granicach określonych w RODO, w związku z przetwarzaniem Pani/Pana danych osobowych posiadają Państwo prawo dostępu do treści swoich danych, prawo ich sprostowania i uzupełnienia, prawo do ograniczenia przetwarzania oraz prawo do wniesienia sprzeciwu wobec przetwarzania danych,</w:t>
      </w:r>
    </w:p>
    <w:p w14:paraId="364C166D"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w przypadku danych osobowych przetwarzanych na podstawie zgody przysługuje Pani/Panu prawo do cofnięcia zgody na przetwarzanie bez wpływu na zgodność z prawem przetwarzania, którego dokonano na podstawie zgody przed jej wycofaniem. </w:t>
      </w:r>
    </w:p>
    <w:p w14:paraId="200526C5" w14:textId="77777777" w:rsidR="002F5F84" w:rsidRPr="002F5F84" w:rsidRDefault="002F5F84" w:rsidP="002F5F84">
      <w:pPr>
        <w:numPr>
          <w:ilvl w:val="0"/>
          <w:numId w:val="38"/>
        </w:numPr>
        <w:tabs>
          <w:tab w:val="left" w:pos="0"/>
        </w:tabs>
        <w:spacing w:after="160" w:line="276" w:lineRule="auto"/>
        <w:contextualSpacing/>
        <w:jc w:val="both"/>
        <w:rPr>
          <w:sz w:val="20"/>
          <w:szCs w:val="20"/>
        </w:rPr>
      </w:pPr>
      <w:r w:rsidRPr="002F5F84">
        <w:rPr>
          <w:color w:val="000000"/>
          <w:sz w:val="20"/>
          <w:szCs w:val="20"/>
        </w:rPr>
        <w:lastRenderedPageBreak/>
        <w:t>przysługuje Pani/Panu prawo wniesienia skargi do organu nadzorczego, tj. Prezesa Urzędu Ochrony Danych Osobowych (ul. Stawki 2, 00-193 Warszawa), gdy przetwarzanie przez Administratora danych osobowych narusza przepisy o ochronie danych osobowych,</w:t>
      </w:r>
    </w:p>
    <w:p w14:paraId="00AD1EE0"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 xml:space="preserve">podanie danych jest dobrowolne, lecz niezbędne do zawarcia umowy, </w:t>
      </w:r>
    </w:p>
    <w:p w14:paraId="0C86198C" w14:textId="77777777" w:rsidR="002F5F84" w:rsidRPr="002F5F84" w:rsidRDefault="002F5F84" w:rsidP="002F5F84">
      <w:pPr>
        <w:numPr>
          <w:ilvl w:val="0"/>
          <w:numId w:val="38"/>
        </w:numPr>
        <w:spacing w:after="160" w:line="252" w:lineRule="auto"/>
        <w:contextualSpacing/>
        <w:jc w:val="both"/>
        <w:rPr>
          <w:sz w:val="20"/>
          <w:szCs w:val="20"/>
        </w:rPr>
      </w:pPr>
      <w:r w:rsidRPr="002F5F84">
        <w:rPr>
          <w:sz w:val="20"/>
          <w:szCs w:val="20"/>
        </w:rPr>
        <w:t>Pani/Pana dane osobowe nie będą przekazywane do państwa trzeciego i organizacji międzynarodowej,</w:t>
      </w:r>
    </w:p>
    <w:p w14:paraId="0F8EBCBF" w14:textId="77777777" w:rsidR="002F5F84" w:rsidRPr="002F5F84" w:rsidRDefault="002F5F84" w:rsidP="002F5F84">
      <w:pPr>
        <w:widowControl w:val="0"/>
        <w:numPr>
          <w:ilvl w:val="0"/>
          <w:numId w:val="38"/>
        </w:numPr>
        <w:spacing w:after="160" w:line="252" w:lineRule="auto"/>
        <w:contextualSpacing/>
        <w:jc w:val="both"/>
        <w:rPr>
          <w:sz w:val="20"/>
          <w:szCs w:val="20"/>
        </w:rPr>
      </w:pPr>
      <w:r w:rsidRPr="002F5F84">
        <w:rPr>
          <w:sz w:val="20"/>
          <w:szCs w:val="20"/>
        </w:rPr>
        <w:t xml:space="preserve">Pani/Pana dane nie będą przetwarzane w sposób zautomatyzowany, w tym również profilowane. </w:t>
      </w:r>
    </w:p>
    <w:p w14:paraId="24A4DA72" w14:textId="77777777" w:rsidR="002F5F84" w:rsidRDefault="002F5F84" w:rsidP="005A6CFD">
      <w:pPr>
        <w:suppressAutoHyphens/>
        <w:rPr>
          <w:rFonts w:cs="Arial"/>
          <w:b/>
          <w:sz w:val="20"/>
          <w:lang w:eastAsia="ar-SA"/>
        </w:rPr>
      </w:pPr>
    </w:p>
    <w:p w14:paraId="56C13532" w14:textId="77777777" w:rsidR="00715455" w:rsidRDefault="00715455" w:rsidP="00715455">
      <w:pPr>
        <w:suppressAutoHyphens/>
        <w:jc w:val="center"/>
        <w:rPr>
          <w:rFonts w:cs="Arial"/>
          <w:b/>
          <w:sz w:val="20"/>
          <w:lang w:eastAsia="ar-SA"/>
        </w:rPr>
      </w:pPr>
    </w:p>
    <w:p w14:paraId="6739BD81" w14:textId="77AA2065" w:rsidR="00715455" w:rsidRPr="00C62F5F" w:rsidRDefault="00715455" w:rsidP="00715455">
      <w:pPr>
        <w:suppressAutoHyphens/>
        <w:jc w:val="center"/>
        <w:rPr>
          <w:rFonts w:cs="Arial"/>
          <w:b/>
          <w:sz w:val="20"/>
          <w:lang w:eastAsia="ar-SA"/>
        </w:rPr>
      </w:pPr>
      <w:r>
        <w:rPr>
          <w:rFonts w:cs="Arial"/>
          <w:b/>
          <w:sz w:val="20"/>
          <w:lang w:eastAsia="ar-SA"/>
        </w:rPr>
        <w:t>§1</w:t>
      </w:r>
      <w:r w:rsidR="005C5E60">
        <w:rPr>
          <w:rFonts w:cs="Arial"/>
          <w:b/>
          <w:sz w:val="20"/>
          <w:lang w:eastAsia="ar-SA"/>
        </w:rPr>
        <w:t>9</w:t>
      </w:r>
    </w:p>
    <w:p w14:paraId="02AFBBE2" w14:textId="77777777" w:rsidR="002F5F84" w:rsidRDefault="002F5F84" w:rsidP="005A6CFD">
      <w:pPr>
        <w:suppressAutoHyphens/>
        <w:rPr>
          <w:rFonts w:cs="Arial"/>
          <w:b/>
          <w:sz w:val="20"/>
          <w:lang w:eastAsia="ar-SA"/>
        </w:rPr>
      </w:pPr>
    </w:p>
    <w:p w14:paraId="7C168779" w14:textId="04F004C8" w:rsidR="006F5970" w:rsidRPr="00C62F5F" w:rsidRDefault="006F5970" w:rsidP="005A6CFD">
      <w:pPr>
        <w:suppressAutoHyphens/>
        <w:rPr>
          <w:rFonts w:cs="Arial"/>
          <w:b/>
          <w:sz w:val="20"/>
          <w:lang w:eastAsia="ar-SA"/>
        </w:rPr>
      </w:pPr>
      <w:r w:rsidRPr="00C62F5F">
        <w:rPr>
          <w:rFonts w:cs="Arial"/>
          <w:b/>
          <w:sz w:val="20"/>
          <w:lang w:eastAsia="ar-SA"/>
        </w:rPr>
        <w:t>Doręczanie powiadomień</w:t>
      </w:r>
    </w:p>
    <w:p w14:paraId="075836C1" w14:textId="4C1DE8AB" w:rsidR="006F5970" w:rsidRPr="00C62F5F" w:rsidRDefault="006F5970" w:rsidP="006F5970">
      <w:pPr>
        <w:suppressAutoHyphens/>
        <w:ind w:left="284" w:hanging="284"/>
        <w:jc w:val="both"/>
        <w:rPr>
          <w:rFonts w:cs="Arial"/>
          <w:sz w:val="20"/>
          <w:lang w:eastAsia="ar-SA"/>
        </w:rPr>
      </w:pPr>
      <w:r w:rsidRPr="00C62F5F">
        <w:rPr>
          <w:rFonts w:cs="Arial"/>
          <w:sz w:val="20"/>
          <w:lang w:eastAsia="ar-SA"/>
        </w:rPr>
        <w:t xml:space="preserve">1. Wszelkie dokumenty powstające na podstawie lub w związku z </w:t>
      </w:r>
      <w:r w:rsidR="00861E20">
        <w:rPr>
          <w:rFonts w:cs="Arial"/>
          <w:sz w:val="20"/>
          <w:lang w:eastAsia="ar-SA"/>
        </w:rPr>
        <w:t>u</w:t>
      </w:r>
      <w:r w:rsidRPr="00C62F5F">
        <w:rPr>
          <w:rFonts w:cs="Arial"/>
          <w:sz w:val="20"/>
          <w:lang w:eastAsia="ar-SA"/>
        </w:rPr>
        <w:t>mową będą doręczane pisemnie na następujące adresy stron:</w:t>
      </w:r>
    </w:p>
    <w:p w14:paraId="5E393F16" w14:textId="3273CD0D" w:rsidR="006F5970" w:rsidRPr="00C62F5F" w:rsidRDefault="00861E20" w:rsidP="00CC617F">
      <w:pPr>
        <w:numPr>
          <w:ilvl w:val="0"/>
          <w:numId w:val="3"/>
        </w:numPr>
        <w:tabs>
          <w:tab w:val="left" w:pos="284"/>
        </w:tabs>
        <w:suppressAutoHyphens/>
        <w:ind w:left="284" w:hanging="284"/>
        <w:jc w:val="both"/>
        <w:rPr>
          <w:rFonts w:cs="Arial"/>
          <w:sz w:val="20"/>
          <w:u w:val="single"/>
          <w:lang w:eastAsia="ar-SA"/>
        </w:rPr>
      </w:pPr>
      <w:r>
        <w:rPr>
          <w:rFonts w:cs="Arial"/>
          <w:sz w:val="20"/>
          <w:u w:val="single"/>
          <w:lang w:eastAsia="ar-SA"/>
        </w:rPr>
        <w:t>d</w:t>
      </w:r>
      <w:r w:rsidR="006F5970" w:rsidRPr="00C62F5F">
        <w:rPr>
          <w:rFonts w:cs="Arial"/>
          <w:sz w:val="20"/>
          <w:u w:val="single"/>
          <w:lang w:eastAsia="ar-SA"/>
        </w:rPr>
        <w:t>la Zamawiającego:</w:t>
      </w:r>
    </w:p>
    <w:p w14:paraId="553618F1" w14:textId="77777777"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Urząd Gminy Wejherowo</w:t>
      </w:r>
    </w:p>
    <w:p w14:paraId="1767A940" w14:textId="77777777"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ul. Transportowa 1</w:t>
      </w:r>
    </w:p>
    <w:p w14:paraId="7ED4AB9A" w14:textId="77777777"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84-200 Wejherowo</w:t>
      </w:r>
    </w:p>
    <w:p w14:paraId="3FC82B5B" w14:textId="32841AC9"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 xml:space="preserve">Tel.: (58) 677-97-01; </w:t>
      </w:r>
      <w:r w:rsidR="00897074">
        <w:rPr>
          <w:rFonts w:cs="Arial"/>
          <w:sz w:val="20"/>
          <w:lang w:eastAsia="ar-SA"/>
        </w:rPr>
        <w:t>e-mail: sekretariat@ugwejherowo.pl</w:t>
      </w:r>
    </w:p>
    <w:p w14:paraId="7D3417FF" w14:textId="1F8E38E7" w:rsidR="006F5970" w:rsidRPr="00C62F5F" w:rsidRDefault="00861E20" w:rsidP="00CC617F">
      <w:pPr>
        <w:numPr>
          <w:ilvl w:val="0"/>
          <w:numId w:val="3"/>
        </w:numPr>
        <w:tabs>
          <w:tab w:val="left" w:pos="284"/>
        </w:tabs>
        <w:suppressAutoHyphens/>
        <w:ind w:left="284" w:hanging="284"/>
        <w:jc w:val="both"/>
        <w:rPr>
          <w:rFonts w:cs="Arial"/>
          <w:sz w:val="20"/>
          <w:u w:val="single"/>
          <w:lang w:eastAsia="ar-SA"/>
        </w:rPr>
      </w:pPr>
      <w:r>
        <w:rPr>
          <w:rFonts w:cs="Arial"/>
          <w:sz w:val="20"/>
          <w:u w:val="single"/>
          <w:lang w:eastAsia="ar-SA"/>
        </w:rPr>
        <w:t>d</w:t>
      </w:r>
      <w:r w:rsidR="006F5970" w:rsidRPr="00C62F5F">
        <w:rPr>
          <w:rFonts w:cs="Arial"/>
          <w:sz w:val="20"/>
          <w:u w:val="single"/>
          <w:lang w:eastAsia="ar-SA"/>
        </w:rPr>
        <w:t>la Wykonawcy:</w:t>
      </w:r>
    </w:p>
    <w:p w14:paraId="52B9B410" w14:textId="0B7782D0" w:rsidR="003D6464" w:rsidRPr="00B50932" w:rsidRDefault="00897074" w:rsidP="003D6464">
      <w:pPr>
        <w:tabs>
          <w:tab w:val="left" w:pos="284"/>
        </w:tabs>
        <w:spacing w:after="120"/>
        <w:ind w:left="284"/>
        <w:jc w:val="both"/>
        <w:rPr>
          <w:sz w:val="20"/>
          <w:lang w:val="en-US"/>
        </w:rPr>
      </w:pPr>
      <w:r>
        <w:rPr>
          <w:sz w:val="20"/>
        </w:rPr>
        <w:t>……………………………………………………………………………………………………………</w:t>
      </w:r>
    </w:p>
    <w:p w14:paraId="393DBA35" w14:textId="77777777" w:rsidR="006F5970" w:rsidRPr="00C62F5F" w:rsidRDefault="006F5970" w:rsidP="006F5970">
      <w:pPr>
        <w:suppressAutoHyphens/>
        <w:jc w:val="both"/>
        <w:rPr>
          <w:rFonts w:cs="Arial"/>
          <w:sz w:val="20"/>
          <w:lang w:eastAsia="ar-SA"/>
        </w:rPr>
      </w:pPr>
      <w:r w:rsidRPr="00C62F5F">
        <w:rPr>
          <w:rFonts w:cs="Arial"/>
          <w:sz w:val="20"/>
          <w:lang w:eastAsia="ar-SA"/>
        </w:rPr>
        <w:t>2.Doręczenie jest skuteczne, jeżeli zostało dokonane na adres lub numery wskazane powyżej.</w:t>
      </w:r>
    </w:p>
    <w:p w14:paraId="101D486A" w14:textId="7D8B6459" w:rsidR="006F5970" w:rsidRPr="00C62F5F" w:rsidRDefault="006F5970" w:rsidP="006F5970">
      <w:pPr>
        <w:suppressAutoHyphens/>
        <w:ind w:left="142" w:hanging="142"/>
        <w:jc w:val="both"/>
        <w:rPr>
          <w:rFonts w:cs="Arial"/>
          <w:sz w:val="20"/>
          <w:lang w:eastAsia="ar-SA"/>
        </w:rPr>
      </w:pPr>
      <w:r w:rsidRPr="00C62F5F">
        <w:rPr>
          <w:rFonts w:cs="Arial"/>
          <w:sz w:val="20"/>
          <w:lang w:eastAsia="ar-SA"/>
        </w:rPr>
        <w:t xml:space="preserve">3.Strony zobowiązują się do powiadamiania o zmianach adresów oraz numerów, a nie wykonanie tego obowiązku powoduje, że doręczenia dokonane na adresy, </w:t>
      </w:r>
      <w:r w:rsidR="00897074">
        <w:rPr>
          <w:rFonts w:cs="Arial"/>
          <w:sz w:val="20"/>
          <w:lang w:eastAsia="ar-SA"/>
        </w:rPr>
        <w:t>adres poczty elektronicznej</w:t>
      </w:r>
      <w:r w:rsidRPr="00C62F5F">
        <w:rPr>
          <w:rFonts w:cs="Arial"/>
          <w:sz w:val="20"/>
          <w:lang w:eastAsia="ar-SA"/>
        </w:rPr>
        <w:t xml:space="preserve"> podane w ust. 1</w:t>
      </w:r>
      <w:r w:rsidR="00861E20">
        <w:rPr>
          <w:rFonts w:cs="Arial"/>
          <w:sz w:val="20"/>
          <w:lang w:eastAsia="ar-SA"/>
        </w:rPr>
        <w:t>,</w:t>
      </w:r>
      <w:r w:rsidRPr="00C62F5F">
        <w:rPr>
          <w:rFonts w:cs="Arial"/>
          <w:sz w:val="20"/>
          <w:lang w:eastAsia="ar-SA"/>
        </w:rPr>
        <w:t xml:space="preserve"> są uważane za skutecznie doręczone, z datą pierwszego awiza lub wysłania </w:t>
      </w:r>
      <w:r w:rsidR="00897074">
        <w:rPr>
          <w:rFonts w:cs="Arial"/>
          <w:sz w:val="20"/>
          <w:lang w:eastAsia="ar-SA"/>
        </w:rPr>
        <w:t>poczty e-mail</w:t>
      </w:r>
      <w:r w:rsidRPr="00C62F5F">
        <w:rPr>
          <w:rFonts w:cs="Arial"/>
          <w:sz w:val="20"/>
          <w:lang w:eastAsia="ar-SA"/>
        </w:rPr>
        <w:t>.</w:t>
      </w:r>
    </w:p>
    <w:p w14:paraId="4E6FD715" w14:textId="77777777" w:rsidR="006F5970" w:rsidRPr="00C62F5F" w:rsidRDefault="006F5970" w:rsidP="006F5970">
      <w:pPr>
        <w:suppressAutoHyphens/>
        <w:jc w:val="center"/>
        <w:rPr>
          <w:rFonts w:cs="Arial"/>
          <w:b/>
          <w:bCs/>
          <w:sz w:val="20"/>
          <w:szCs w:val="20"/>
          <w:lang w:eastAsia="ar-SA"/>
        </w:rPr>
      </w:pPr>
    </w:p>
    <w:p w14:paraId="339B32E5" w14:textId="77777777" w:rsidR="00D41C62" w:rsidRDefault="00D41C62" w:rsidP="006F5970">
      <w:pPr>
        <w:suppressAutoHyphens/>
        <w:jc w:val="center"/>
        <w:rPr>
          <w:rFonts w:cs="Arial"/>
          <w:b/>
          <w:bCs/>
          <w:sz w:val="20"/>
          <w:szCs w:val="20"/>
          <w:lang w:eastAsia="ar-SA"/>
        </w:rPr>
      </w:pPr>
    </w:p>
    <w:p w14:paraId="63FC551A" w14:textId="0528DD97" w:rsidR="006F5970" w:rsidRPr="00C62F5F" w:rsidRDefault="006360CE" w:rsidP="006F5970">
      <w:pPr>
        <w:suppressAutoHyphens/>
        <w:jc w:val="center"/>
        <w:rPr>
          <w:rFonts w:cs="Arial"/>
          <w:b/>
          <w:bCs/>
          <w:sz w:val="20"/>
          <w:szCs w:val="20"/>
          <w:lang w:eastAsia="ar-SA"/>
        </w:rPr>
      </w:pPr>
      <w:r>
        <w:rPr>
          <w:rFonts w:cs="Arial"/>
          <w:b/>
          <w:bCs/>
          <w:sz w:val="20"/>
          <w:szCs w:val="20"/>
          <w:lang w:eastAsia="ar-SA"/>
        </w:rPr>
        <w:t xml:space="preserve">§ </w:t>
      </w:r>
      <w:r w:rsidR="005C5E60">
        <w:rPr>
          <w:rFonts w:cs="Arial"/>
          <w:b/>
          <w:bCs/>
          <w:sz w:val="20"/>
          <w:szCs w:val="20"/>
          <w:lang w:eastAsia="ar-SA"/>
        </w:rPr>
        <w:t>20</w:t>
      </w:r>
    </w:p>
    <w:p w14:paraId="6259C572" w14:textId="77777777" w:rsidR="006F5970" w:rsidRPr="00C62F5F" w:rsidRDefault="006F5970" w:rsidP="005A6CFD">
      <w:pPr>
        <w:suppressAutoHyphens/>
        <w:rPr>
          <w:rFonts w:cs="Arial"/>
          <w:b/>
          <w:bCs/>
          <w:sz w:val="20"/>
          <w:szCs w:val="20"/>
          <w:lang w:eastAsia="ar-SA"/>
        </w:rPr>
      </w:pPr>
      <w:r w:rsidRPr="00C62F5F">
        <w:rPr>
          <w:rFonts w:cs="Arial"/>
          <w:b/>
          <w:bCs/>
          <w:sz w:val="20"/>
          <w:szCs w:val="20"/>
          <w:lang w:eastAsia="ar-SA"/>
        </w:rPr>
        <w:t xml:space="preserve">Inne postanowienia umowy </w:t>
      </w:r>
    </w:p>
    <w:p w14:paraId="28F8A20C"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W razie powstania sporu na tle wykonania niniejszej umowy strony zobowiązane są do wyczerpania postępowania reklamacyjnego.</w:t>
      </w:r>
    </w:p>
    <w:p w14:paraId="656D74F5"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Reklamację wykonuje się poprzez skierowanie konkretnego roszczenia.</w:t>
      </w:r>
    </w:p>
    <w:p w14:paraId="332CC999" w14:textId="371DF9D6"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Strony mają obowiązek pisemnego ustosunkowania się do zgłoszonego roszczenia</w:t>
      </w:r>
      <w:r w:rsidR="00CC1306">
        <w:rPr>
          <w:rFonts w:cs="Arial"/>
          <w:sz w:val="20"/>
          <w:szCs w:val="20"/>
          <w:lang w:eastAsia="ar-SA"/>
        </w:rPr>
        <w:t>,</w:t>
      </w:r>
      <w:r w:rsidRPr="00C62F5F">
        <w:rPr>
          <w:rFonts w:cs="Arial"/>
          <w:sz w:val="20"/>
          <w:szCs w:val="20"/>
          <w:lang w:eastAsia="ar-SA"/>
        </w:rPr>
        <w:br/>
        <w:t xml:space="preserve"> w terminie 14 dni licząc od daty jego zgłoszenia.</w:t>
      </w:r>
    </w:p>
    <w:p w14:paraId="583ED051"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W razie odmowy przez stronę uznania roszczenia, względnie nie udzielenia odpowiedzi na roszczenie w terminie, o którym mowa w ust. 3, strona przeciwna może wystąpić na drogę sądową.</w:t>
      </w:r>
    </w:p>
    <w:p w14:paraId="7CCA962E" w14:textId="03BE21B5"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Ewentualne spory wynikłe na tle realizacji niniejszej umowy rozstrzyga sąd powszechny</w:t>
      </w:r>
      <w:r w:rsidR="00CC1306">
        <w:rPr>
          <w:rFonts w:cs="Arial"/>
          <w:sz w:val="20"/>
          <w:szCs w:val="20"/>
          <w:lang w:eastAsia="ar-SA"/>
        </w:rPr>
        <w:t>,</w:t>
      </w:r>
      <w:r w:rsidRPr="00C62F5F">
        <w:rPr>
          <w:rFonts w:cs="Arial"/>
          <w:sz w:val="20"/>
          <w:szCs w:val="20"/>
          <w:lang w:eastAsia="ar-SA"/>
        </w:rPr>
        <w:t xml:space="preserve"> właściwy miejscowo dla Zamawiającego.</w:t>
      </w:r>
    </w:p>
    <w:p w14:paraId="02F04BFD" w14:textId="3B49DBE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 xml:space="preserve">W sprawach nieuregulowanych niniejszą umową stosuje się przepisy Kodeksu cywilnego, </w:t>
      </w:r>
      <w:r w:rsidR="00861E20">
        <w:rPr>
          <w:rFonts w:cs="Arial"/>
          <w:sz w:val="20"/>
          <w:szCs w:val="20"/>
          <w:lang w:eastAsia="ar-SA"/>
        </w:rPr>
        <w:t>ustawy p</w:t>
      </w:r>
      <w:r w:rsidRPr="00C62F5F">
        <w:rPr>
          <w:rFonts w:cs="Arial"/>
          <w:sz w:val="20"/>
          <w:szCs w:val="20"/>
          <w:lang w:eastAsia="ar-SA"/>
        </w:rPr>
        <w:t>raw</w:t>
      </w:r>
      <w:r w:rsidR="00861E20">
        <w:rPr>
          <w:rFonts w:cs="Arial"/>
          <w:sz w:val="20"/>
          <w:szCs w:val="20"/>
          <w:lang w:eastAsia="ar-SA"/>
        </w:rPr>
        <w:t>o</w:t>
      </w:r>
      <w:r w:rsidRPr="00C62F5F">
        <w:rPr>
          <w:rFonts w:cs="Arial"/>
          <w:sz w:val="20"/>
          <w:szCs w:val="20"/>
          <w:lang w:eastAsia="ar-SA"/>
        </w:rPr>
        <w:t xml:space="preserve"> budowlane i </w:t>
      </w:r>
      <w:r w:rsidR="00861E20">
        <w:rPr>
          <w:rFonts w:cs="Arial"/>
          <w:sz w:val="20"/>
          <w:szCs w:val="20"/>
          <w:lang w:eastAsia="ar-SA"/>
        </w:rPr>
        <w:t>u</w:t>
      </w:r>
      <w:r w:rsidRPr="00C62F5F">
        <w:rPr>
          <w:rFonts w:cs="Arial"/>
          <w:sz w:val="20"/>
          <w:szCs w:val="20"/>
          <w:lang w:eastAsia="ar-SA"/>
        </w:rPr>
        <w:t xml:space="preserve">stawy Prawo zamówień publicznych i wszystkich aktów wykonawczych wydanych na podstawie ww. ustaw. </w:t>
      </w:r>
    </w:p>
    <w:p w14:paraId="579FE454"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Umowę niniejszą sporządza się w czterech egzemplarzach, z czego trzy otrzymuje Zamawiający, a jeden Wykonawca.</w:t>
      </w:r>
    </w:p>
    <w:p w14:paraId="2C0745EF" w14:textId="77777777" w:rsidR="006F5970" w:rsidRDefault="006F5970" w:rsidP="006F5970">
      <w:pPr>
        <w:suppressAutoHyphens/>
        <w:jc w:val="both"/>
        <w:rPr>
          <w:rFonts w:cs="Arial"/>
          <w:b/>
          <w:bCs/>
          <w:i/>
          <w:iCs/>
          <w:sz w:val="16"/>
          <w:szCs w:val="16"/>
          <w:u w:val="single"/>
          <w:lang w:eastAsia="ar-SA"/>
        </w:rPr>
      </w:pPr>
    </w:p>
    <w:p w14:paraId="2E129D05" w14:textId="77777777" w:rsidR="00E112CA" w:rsidRDefault="00E112CA" w:rsidP="006F5970">
      <w:pPr>
        <w:suppressAutoHyphens/>
        <w:jc w:val="both"/>
        <w:rPr>
          <w:rFonts w:cs="Arial"/>
          <w:b/>
          <w:bCs/>
          <w:i/>
          <w:iCs/>
          <w:sz w:val="16"/>
          <w:szCs w:val="16"/>
          <w:u w:val="single"/>
          <w:lang w:eastAsia="ar-SA"/>
        </w:rPr>
      </w:pPr>
    </w:p>
    <w:p w14:paraId="1B1E8F54" w14:textId="77777777" w:rsidR="00E112CA" w:rsidRPr="00C62F5F" w:rsidRDefault="00E112CA" w:rsidP="006F5970">
      <w:pPr>
        <w:suppressAutoHyphens/>
        <w:jc w:val="both"/>
        <w:rPr>
          <w:rFonts w:cs="Arial"/>
          <w:b/>
          <w:bCs/>
          <w:i/>
          <w:iCs/>
          <w:sz w:val="16"/>
          <w:szCs w:val="16"/>
          <w:u w:val="single"/>
          <w:lang w:eastAsia="ar-SA"/>
        </w:rPr>
      </w:pPr>
    </w:p>
    <w:p w14:paraId="7E6D3A11" w14:textId="77777777" w:rsidR="006F5970" w:rsidRPr="00C62F5F" w:rsidRDefault="006F5970" w:rsidP="00D41C62">
      <w:pPr>
        <w:suppressAutoHyphens/>
        <w:spacing w:after="120"/>
        <w:jc w:val="both"/>
        <w:rPr>
          <w:rFonts w:cs="Arial"/>
          <w:b/>
          <w:bCs/>
          <w:i/>
          <w:iCs/>
          <w:sz w:val="16"/>
          <w:szCs w:val="16"/>
          <w:u w:val="single"/>
          <w:lang w:eastAsia="ar-SA"/>
        </w:rPr>
      </w:pPr>
      <w:r w:rsidRPr="00C62F5F">
        <w:rPr>
          <w:rFonts w:cs="Arial"/>
          <w:b/>
          <w:bCs/>
          <w:i/>
          <w:iCs/>
          <w:sz w:val="16"/>
          <w:szCs w:val="16"/>
          <w:u w:val="single"/>
          <w:lang w:eastAsia="ar-SA"/>
        </w:rPr>
        <w:t xml:space="preserve">Załącznikami stanowiącymi integralną część umowy są: </w:t>
      </w:r>
    </w:p>
    <w:p w14:paraId="3F5992FD" w14:textId="11596F5C" w:rsidR="005D3A53" w:rsidRDefault="005A6CFD" w:rsidP="00CC617F">
      <w:pPr>
        <w:numPr>
          <w:ilvl w:val="0"/>
          <w:numId w:val="4"/>
        </w:numPr>
        <w:suppressAutoHyphens/>
        <w:spacing w:after="120"/>
        <w:ind w:left="284" w:hanging="284"/>
        <w:rPr>
          <w:rFonts w:cs="Arial"/>
          <w:sz w:val="16"/>
          <w:szCs w:val="16"/>
          <w:lang w:eastAsia="ar-SA"/>
        </w:rPr>
      </w:pPr>
      <w:r>
        <w:rPr>
          <w:rFonts w:cs="Arial"/>
          <w:sz w:val="16"/>
          <w:szCs w:val="16"/>
          <w:lang w:eastAsia="ar-SA"/>
        </w:rPr>
        <w:t xml:space="preserve">Załącznik nr 1 -  </w:t>
      </w:r>
      <w:r w:rsidR="005D3A53">
        <w:rPr>
          <w:rFonts w:cs="Arial"/>
          <w:sz w:val="16"/>
          <w:szCs w:val="16"/>
          <w:lang w:eastAsia="ar-SA"/>
        </w:rPr>
        <w:t>Szczegółowy opis przedmiotu zamówienia</w:t>
      </w:r>
      <w:r w:rsidR="003F27FC">
        <w:rPr>
          <w:rFonts w:cs="Arial"/>
          <w:sz w:val="16"/>
          <w:szCs w:val="16"/>
          <w:lang w:eastAsia="ar-SA"/>
        </w:rPr>
        <w:br/>
      </w:r>
      <w:r w:rsidR="005D3A53">
        <w:rPr>
          <w:rFonts w:cs="Arial"/>
          <w:sz w:val="16"/>
          <w:szCs w:val="16"/>
          <w:lang w:eastAsia="ar-SA"/>
        </w:rPr>
        <w:t xml:space="preserve"> (stanowiący załącznik Nr </w:t>
      </w:r>
      <w:r w:rsidR="00AD025C">
        <w:rPr>
          <w:rFonts w:cs="Arial"/>
          <w:sz w:val="16"/>
          <w:szCs w:val="16"/>
          <w:lang w:eastAsia="ar-SA"/>
        </w:rPr>
        <w:t>7</w:t>
      </w:r>
      <w:r w:rsidR="005D3A53">
        <w:rPr>
          <w:rFonts w:cs="Arial"/>
          <w:sz w:val="16"/>
          <w:szCs w:val="16"/>
          <w:lang w:eastAsia="ar-SA"/>
        </w:rPr>
        <w:t xml:space="preserve"> do SWZ</w:t>
      </w:r>
      <w:r w:rsidR="003F27FC">
        <w:rPr>
          <w:rFonts w:cs="Arial"/>
          <w:sz w:val="16"/>
          <w:szCs w:val="16"/>
          <w:lang w:eastAsia="ar-SA"/>
        </w:rPr>
        <w:t xml:space="preserve"> wraz z załącznikami do niego</w:t>
      </w:r>
      <w:r w:rsidR="005D3A53">
        <w:rPr>
          <w:rFonts w:cs="Arial"/>
          <w:sz w:val="16"/>
          <w:szCs w:val="16"/>
          <w:lang w:eastAsia="ar-SA"/>
        </w:rPr>
        <w:t>)</w:t>
      </w:r>
    </w:p>
    <w:p w14:paraId="52B28486" w14:textId="5917C58F" w:rsidR="006F5970" w:rsidRPr="00161AAE" w:rsidRDefault="003369D1" w:rsidP="00CC617F">
      <w:pPr>
        <w:numPr>
          <w:ilvl w:val="0"/>
          <w:numId w:val="4"/>
        </w:numPr>
        <w:suppressAutoHyphens/>
        <w:spacing w:after="120"/>
        <w:ind w:left="284" w:hanging="284"/>
        <w:rPr>
          <w:rFonts w:cs="Arial"/>
          <w:sz w:val="16"/>
          <w:szCs w:val="16"/>
          <w:lang w:eastAsia="ar-SA"/>
        </w:rPr>
      </w:pPr>
      <w:r w:rsidRPr="00161AAE">
        <w:rPr>
          <w:rFonts w:cs="Arial"/>
          <w:sz w:val="16"/>
          <w:szCs w:val="16"/>
          <w:lang w:eastAsia="ar-SA"/>
        </w:rPr>
        <w:t xml:space="preserve">Załącznik nr </w:t>
      </w:r>
      <w:r w:rsidR="009F1F01">
        <w:rPr>
          <w:rFonts w:cs="Arial"/>
          <w:sz w:val="16"/>
          <w:szCs w:val="16"/>
          <w:lang w:eastAsia="ar-SA"/>
        </w:rPr>
        <w:t>2</w:t>
      </w:r>
      <w:r w:rsidR="00161AAE" w:rsidRPr="00161AAE">
        <w:rPr>
          <w:rFonts w:cs="Arial"/>
          <w:sz w:val="16"/>
          <w:szCs w:val="16"/>
          <w:lang w:eastAsia="ar-SA"/>
        </w:rPr>
        <w:t xml:space="preserve"> </w:t>
      </w:r>
      <w:r w:rsidR="006F5970" w:rsidRPr="00161AAE">
        <w:rPr>
          <w:rFonts w:cs="Arial"/>
          <w:sz w:val="16"/>
          <w:szCs w:val="16"/>
          <w:lang w:eastAsia="ar-SA"/>
        </w:rPr>
        <w:t>– Oferta (rozumiana jako formularz oferty),</w:t>
      </w:r>
    </w:p>
    <w:p w14:paraId="2592E691" w14:textId="77777777" w:rsidR="006F5970" w:rsidRPr="00C62F5F" w:rsidRDefault="006F5970" w:rsidP="00D41C62">
      <w:pPr>
        <w:suppressAutoHyphens/>
        <w:spacing w:after="120"/>
        <w:rPr>
          <w:rFonts w:cs="Arial"/>
          <w:b/>
          <w:bCs/>
          <w:sz w:val="20"/>
          <w:szCs w:val="20"/>
          <w:lang w:eastAsia="ar-SA"/>
        </w:rPr>
      </w:pPr>
    </w:p>
    <w:p w14:paraId="2479EE66" w14:textId="77777777" w:rsidR="00D41C62" w:rsidRDefault="00D41C62" w:rsidP="00D41C62">
      <w:pPr>
        <w:suppressAutoHyphens/>
        <w:spacing w:after="120"/>
        <w:jc w:val="center"/>
        <w:rPr>
          <w:rFonts w:cs="Arial"/>
          <w:b/>
          <w:bCs/>
          <w:sz w:val="20"/>
          <w:szCs w:val="20"/>
          <w:lang w:eastAsia="ar-SA"/>
        </w:rPr>
      </w:pPr>
    </w:p>
    <w:p w14:paraId="74BB7B25" w14:textId="77777777" w:rsidR="00D41C62" w:rsidRDefault="00D41C62" w:rsidP="00D41C62">
      <w:pPr>
        <w:suppressAutoHyphens/>
        <w:spacing w:after="120"/>
        <w:jc w:val="center"/>
        <w:rPr>
          <w:rFonts w:cs="Arial"/>
          <w:b/>
          <w:bCs/>
          <w:sz w:val="20"/>
          <w:szCs w:val="20"/>
          <w:lang w:eastAsia="ar-SA"/>
        </w:rPr>
      </w:pPr>
    </w:p>
    <w:p w14:paraId="57702E34" w14:textId="77777777" w:rsidR="00D41C62" w:rsidRDefault="00D41C62" w:rsidP="00D41C62">
      <w:pPr>
        <w:suppressAutoHyphens/>
        <w:spacing w:after="120"/>
        <w:jc w:val="center"/>
        <w:rPr>
          <w:rFonts w:cs="Arial"/>
          <w:b/>
          <w:bCs/>
          <w:sz w:val="20"/>
          <w:szCs w:val="20"/>
          <w:lang w:eastAsia="ar-SA"/>
        </w:rPr>
      </w:pPr>
    </w:p>
    <w:p w14:paraId="05A97329" w14:textId="77777777" w:rsidR="00D41C62" w:rsidRPr="00C62F5F" w:rsidRDefault="00D41C62" w:rsidP="00D41C62">
      <w:pPr>
        <w:suppressAutoHyphens/>
        <w:spacing w:after="120"/>
        <w:jc w:val="center"/>
        <w:rPr>
          <w:rFonts w:cs="Arial"/>
          <w:b/>
          <w:bCs/>
          <w:sz w:val="20"/>
          <w:szCs w:val="20"/>
          <w:lang w:eastAsia="ar-SA"/>
        </w:rPr>
      </w:pPr>
    </w:p>
    <w:p w14:paraId="50B39F72" w14:textId="77777777" w:rsidR="006F5970" w:rsidRPr="00C62F5F" w:rsidRDefault="006F5970" w:rsidP="006F5970">
      <w:pPr>
        <w:suppressAutoHyphens/>
        <w:jc w:val="center"/>
        <w:rPr>
          <w:rFonts w:cs="Arial"/>
          <w:b/>
          <w:bCs/>
          <w:sz w:val="20"/>
          <w:szCs w:val="20"/>
          <w:lang w:eastAsia="ar-SA"/>
        </w:rPr>
      </w:pPr>
    </w:p>
    <w:p w14:paraId="15F8B10F" w14:textId="77777777" w:rsidR="00834A9B" w:rsidRDefault="006F5970" w:rsidP="00D41C62">
      <w:pPr>
        <w:suppressAutoHyphens/>
      </w:pPr>
      <w:r w:rsidRPr="00C62F5F">
        <w:rPr>
          <w:rFonts w:cs="Arial"/>
          <w:b/>
          <w:bCs/>
          <w:sz w:val="20"/>
          <w:szCs w:val="20"/>
          <w:lang w:eastAsia="ar-SA"/>
        </w:rPr>
        <w:t>ZAMAWIAJĄCY</w:t>
      </w:r>
      <w:r w:rsidRPr="00C62F5F">
        <w:rPr>
          <w:rFonts w:cs="Arial"/>
          <w:b/>
          <w:bCs/>
          <w:sz w:val="20"/>
          <w:szCs w:val="20"/>
          <w:lang w:eastAsia="ar-SA"/>
        </w:rPr>
        <w:tab/>
      </w:r>
      <w:r w:rsidR="00D41C62">
        <w:rPr>
          <w:rFonts w:cs="Arial"/>
          <w:b/>
          <w:bCs/>
          <w:sz w:val="20"/>
          <w:szCs w:val="20"/>
          <w:lang w:eastAsia="ar-SA"/>
        </w:rPr>
        <w:tab/>
      </w:r>
      <w:r w:rsidR="00D41C62">
        <w:rPr>
          <w:rFonts w:cs="Arial"/>
          <w:b/>
          <w:bCs/>
          <w:sz w:val="20"/>
          <w:szCs w:val="20"/>
          <w:lang w:eastAsia="ar-SA"/>
        </w:rPr>
        <w:tab/>
      </w:r>
      <w:r w:rsidRPr="00C62F5F">
        <w:rPr>
          <w:rFonts w:cs="Arial"/>
          <w:b/>
          <w:bCs/>
          <w:sz w:val="20"/>
          <w:szCs w:val="20"/>
          <w:lang w:eastAsia="ar-SA"/>
        </w:rPr>
        <w:tab/>
      </w:r>
      <w:r w:rsidRPr="00C62F5F">
        <w:rPr>
          <w:rFonts w:cs="Arial"/>
          <w:b/>
          <w:bCs/>
          <w:sz w:val="20"/>
          <w:szCs w:val="20"/>
          <w:lang w:eastAsia="ar-SA"/>
        </w:rPr>
        <w:tab/>
      </w:r>
      <w:r w:rsidRPr="00C62F5F">
        <w:rPr>
          <w:rFonts w:cs="Arial"/>
          <w:b/>
          <w:bCs/>
          <w:sz w:val="20"/>
          <w:szCs w:val="20"/>
          <w:lang w:eastAsia="ar-SA"/>
        </w:rPr>
        <w:tab/>
      </w:r>
      <w:r w:rsidRPr="00C62F5F">
        <w:rPr>
          <w:rFonts w:cs="Arial"/>
          <w:b/>
          <w:bCs/>
          <w:sz w:val="20"/>
          <w:szCs w:val="20"/>
          <w:lang w:eastAsia="ar-SA"/>
        </w:rPr>
        <w:tab/>
        <w:t xml:space="preserve"> WYKONAWCA</w:t>
      </w:r>
    </w:p>
    <w:sectPr w:rsidR="00834A9B" w:rsidSect="006E56EF">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FBCA" w14:textId="77777777" w:rsidR="00E64BE0" w:rsidRDefault="00E64BE0">
      <w:r>
        <w:separator/>
      </w:r>
    </w:p>
  </w:endnote>
  <w:endnote w:type="continuationSeparator" w:id="0">
    <w:p w14:paraId="742C6DDE" w14:textId="77777777" w:rsidR="00E64BE0" w:rsidRDefault="00E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TE2390708t00">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3E54" w14:textId="77777777" w:rsidR="0068762A" w:rsidRDefault="00003FD8">
    <w:pPr>
      <w:pStyle w:val="Nagweklubstopka0"/>
      <w:framePr w:w="12143" w:h="166" w:wrap="none" w:vAnchor="text" w:hAnchor="page" w:x="-118" w:y="-847"/>
      <w:shd w:val="clear" w:color="auto" w:fill="auto"/>
      <w:ind w:left="10379"/>
    </w:pPr>
    <w:r>
      <w:fldChar w:fldCharType="begin"/>
    </w:r>
    <w:r>
      <w:instrText xml:space="preserve"> PAGE \* MERGEFORMAT </w:instrText>
    </w:r>
    <w:r>
      <w:fldChar w:fldCharType="separate"/>
    </w:r>
    <w:r w:rsidRPr="00BA20F4">
      <w:rPr>
        <w:rStyle w:val="NagweklubstopkaArialUnicodeMS75pt"/>
        <w:noProof/>
      </w:rPr>
      <w:t>2</w:t>
    </w:r>
    <w:r>
      <w:rPr>
        <w:rStyle w:val="NagweklubstopkaArialUnicodeMS75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41101"/>
      <w:docPartObj>
        <w:docPartGallery w:val="Page Numbers (Bottom of Page)"/>
        <w:docPartUnique/>
      </w:docPartObj>
    </w:sdtPr>
    <w:sdtContent>
      <w:p w14:paraId="45738D4C" w14:textId="77777777" w:rsidR="008F286C" w:rsidRDefault="008F286C">
        <w:pPr>
          <w:pStyle w:val="Stopka"/>
          <w:jc w:val="right"/>
        </w:pPr>
        <w:r>
          <w:fldChar w:fldCharType="begin"/>
        </w:r>
        <w:r>
          <w:instrText>PAGE   \* MERGEFORMAT</w:instrText>
        </w:r>
        <w:r>
          <w:fldChar w:fldCharType="separate"/>
        </w:r>
        <w:r w:rsidR="00861E20">
          <w:rPr>
            <w:noProof/>
          </w:rPr>
          <w:t>6</w:t>
        </w:r>
        <w:r>
          <w:fldChar w:fldCharType="end"/>
        </w:r>
      </w:p>
    </w:sdtContent>
  </w:sdt>
  <w:p w14:paraId="7D0088BA" w14:textId="77777777" w:rsidR="008F286C" w:rsidRDefault="008F28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770C" w14:textId="77777777" w:rsidR="0068762A" w:rsidRDefault="00003FD8">
    <w:pPr>
      <w:pStyle w:val="Nagweklubstopka0"/>
      <w:framePr w:h="220" w:wrap="none" w:vAnchor="text" w:hAnchor="page" w:x="10286" w:y="-855"/>
      <w:shd w:val="clear" w:color="auto" w:fill="auto"/>
      <w:jc w:val="both"/>
    </w:pPr>
    <w:r>
      <w:fldChar w:fldCharType="begin"/>
    </w:r>
    <w:r>
      <w:instrText xml:space="preserve"> PAGE \* MERGEFORMAT </w:instrText>
    </w:r>
    <w:r>
      <w:fldChar w:fldCharType="separate"/>
    </w:r>
    <w:r w:rsidRPr="00F90E68">
      <w:rPr>
        <w:rStyle w:val="NagweklubstopkaArialUnicodeMS75pt"/>
        <w:noProof/>
      </w:rPr>
      <w:t>1</w:t>
    </w:r>
    <w:r>
      <w:rPr>
        <w:rStyle w:val="NagweklubstopkaArialUnicodeMS75pt"/>
      </w:rPr>
      <w:fldChar w:fldCharType="end"/>
    </w:r>
  </w:p>
  <w:p w14:paraId="4BE3DDE7" w14:textId="77777777" w:rsidR="0068762A" w:rsidRDefault="0068762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204C" w14:textId="77777777" w:rsidR="00E64BE0" w:rsidRDefault="00E64BE0">
      <w:r>
        <w:separator/>
      </w:r>
    </w:p>
  </w:footnote>
  <w:footnote w:type="continuationSeparator" w:id="0">
    <w:p w14:paraId="2F019ABC" w14:textId="77777777" w:rsidR="00E64BE0" w:rsidRDefault="00E64BE0">
      <w:r>
        <w:continuationSeparator/>
      </w:r>
    </w:p>
  </w:footnote>
  <w:footnote w:id="1">
    <w:p w14:paraId="43FB1678" w14:textId="607D261B" w:rsidR="00BC0110" w:rsidRPr="00015229" w:rsidRDefault="00BC0110">
      <w:pPr>
        <w:pStyle w:val="Tekstprzypisudolnego"/>
        <w:rPr>
          <w:sz w:val="16"/>
          <w:szCs w:val="16"/>
        </w:rPr>
      </w:pPr>
      <w:r>
        <w:rPr>
          <w:rStyle w:val="Odwoanieprzypisudolnego"/>
        </w:rPr>
        <w:footnoteRef/>
      </w:r>
      <w:r>
        <w:t xml:space="preserve"> </w:t>
      </w:r>
      <w:r w:rsidRPr="00BC0110">
        <w:rPr>
          <w:sz w:val="16"/>
          <w:szCs w:val="16"/>
        </w:rPr>
        <w:t>rozporządzenie</w:t>
      </w:r>
      <w:r w:rsidRPr="00015229">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73325E" w:rsidRPr="00015229">
        <w:rPr>
          <w:sz w:val="16"/>
          <w:szCs w:val="16"/>
        </w:rPr>
        <w:t xml:space="preserve">Nr 119 </w:t>
      </w:r>
      <w:r w:rsidRPr="00015229">
        <w:rPr>
          <w:sz w:val="16"/>
          <w:szCs w:val="16"/>
        </w:rPr>
        <w:t>z 04.05.2016r., str. 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2287" w14:textId="77777777" w:rsidR="0068762A" w:rsidRDefault="00003FD8">
    <w:pPr>
      <w:pStyle w:val="Nagweklubstopka0"/>
      <w:framePr w:w="12143" w:h="155" w:wrap="none" w:vAnchor="text" w:hAnchor="page" w:x="-118" w:y="824"/>
      <w:shd w:val="clear" w:color="auto" w:fill="auto"/>
      <w:ind w:left="3337"/>
    </w:pPr>
    <w:r>
      <w:rPr>
        <w:rStyle w:val="NagweklubstopkaArialUnicodeMS75pt"/>
      </w:rPr>
      <w:t>Regulamin udzielania zamówień publicznych w Urzędzie Gminy Wejherowo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CA02" w14:textId="77777777" w:rsidR="00CA23DA" w:rsidRDefault="00003FD8" w:rsidP="00B855FE">
    <w:pPr>
      <w:pStyle w:val="Nagwek"/>
      <w:tabs>
        <w:tab w:val="clear" w:pos="9072"/>
      </w:tabs>
      <w:ind w:left="-567" w:right="-284"/>
      <w:rPr>
        <w:i/>
        <w:sz w:val="20"/>
        <w:szCs w:val="20"/>
      </w:rPr>
    </w:pPr>
    <w:r w:rsidRPr="008E5FC0">
      <w:rPr>
        <w:sz w:val="18"/>
        <w:szCs w:val="18"/>
        <w:lang w:val="x-none" w:eastAsia="ar-SA"/>
      </w:rPr>
      <w:t xml:space="preserve"> </w:t>
    </w:r>
    <w:r w:rsidR="00CA23DA">
      <w:rPr>
        <w:sz w:val="18"/>
        <w:szCs w:val="18"/>
        <w:lang w:eastAsia="ar-SA"/>
      </w:rPr>
      <w:t xml:space="preserve">         </w:t>
    </w:r>
    <w:r w:rsidR="00CA23DA" w:rsidRPr="00015229">
      <w:rPr>
        <w:i/>
        <w:sz w:val="20"/>
        <w:szCs w:val="20"/>
      </w:rPr>
      <w:t>Świadczenie usług konserwacji i eksploatacji  oświetlenia ulic i innych otwartych obiektów publicznych</w:t>
    </w:r>
  </w:p>
  <w:p w14:paraId="25EDABD1" w14:textId="747F2480" w:rsidR="0068762A" w:rsidRDefault="00CA23DA" w:rsidP="00B855FE">
    <w:pPr>
      <w:pStyle w:val="Nagwek"/>
      <w:tabs>
        <w:tab w:val="clear" w:pos="9072"/>
      </w:tabs>
      <w:ind w:left="-567" w:right="-284"/>
    </w:pPr>
    <w:r>
      <w:rPr>
        <w:i/>
        <w:sz w:val="20"/>
        <w:szCs w:val="20"/>
      </w:rPr>
      <w:t xml:space="preserve">        </w:t>
    </w:r>
    <w:r w:rsidRPr="00015229">
      <w:rPr>
        <w:i/>
        <w:sz w:val="20"/>
        <w:szCs w:val="20"/>
      </w:rPr>
      <w:t xml:space="preserve"> na terenie Gminy Wejherowo</w:t>
    </w:r>
    <w:r>
      <w:rPr>
        <w:bCs/>
        <w:i/>
        <w:sz w:val="18"/>
        <w:szCs w:val="18"/>
      </w:rPr>
      <w:t xml:space="preserve">   -       </w:t>
    </w:r>
    <w:r w:rsidR="00B855FE">
      <w:rPr>
        <w:bCs/>
        <w:sz w:val="18"/>
        <w:szCs w:val="18"/>
      </w:rPr>
      <w:t>R</w:t>
    </w:r>
    <w:proofErr w:type="spellStart"/>
    <w:r w:rsidR="00B855FE">
      <w:rPr>
        <w:sz w:val="18"/>
        <w:szCs w:val="18"/>
        <w:lang w:val="x-none"/>
      </w:rPr>
      <w:t>ZP</w:t>
    </w:r>
    <w:r w:rsidR="00B855FE">
      <w:rPr>
        <w:sz w:val="18"/>
        <w:szCs w:val="18"/>
      </w:rPr>
      <w:t>iFZ</w:t>
    </w:r>
    <w:proofErr w:type="spellEnd"/>
    <w:r w:rsidR="00B855FE">
      <w:rPr>
        <w:sz w:val="18"/>
        <w:szCs w:val="18"/>
        <w:lang w:val="x-none"/>
      </w:rPr>
      <w:t>.27</w:t>
    </w:r>
    <w:r w:rsidR="00B855FE">
      <w:rPr>
        <w:sz w:val="18"/>
        <w:szCs w:val="18"/>
      </w:rPr>
      <w:t>1.</w:t>
    </w:r>
    <w:r w:rsidR="000E31F5">
      <w:rPr>
        <w:sz w:val="18"/>
        <w:szCs w:val="18"/>
      </w:rPr>
      <w:t>26</w:t>
    </w:r>
    <w:r w:rsidR="00B855FE">
      <w:rPr>
        <w:sz w:val="18"/>
        <w:szCs w:val="18"/>
      </w:rPr>
      <w:t>.2</w:t>
    </w:r>
    <w:r w:rsidR="00B855FE">
      <w:rPr>
        <w:sz w:val="18"/>
        <w:szCs w:val="18"/>
        <w:lang w:val="x-none"/>
      </w:rPr>
      <w:t>0</w:t>
    </w:r>
    <w:r w:rsidR="00B855FE">
      <w:rPr>
        <w:sz w:val="18"/>
        <w:szCs w:val="18"/>
      </w:rPr>
      <w:t>2</w:t>
    </w:r>
    <w:r w:rsidR="000E31F5">
      <w:rPr>
        <w:sz w:val="18"/>
        <w:szCs w:val="18"/>
      </w:rPr>
      <w:t>3</w:t>
    </w:r>
    <w:r w:rsidR="00B855FE">
      <w:rPr>
        <w:sz w:val="18"/>
        <w:szCs w:val="18"/>
        <w:lang w:val="x-none"/>
      </w:rPr>
      <w:t>.</w:t>
    </w:r>
    <w:r w:rsidR="00B855FE">
      <w:rPr>
        <w:sz w:val="18"/>
        <w:szCs w:val="18"/>
      </w:rPr>
      <w:t>ZH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61A4" w14:textId="77777777" w:rsidR="0068762A" w:rsidRPr="00CD6750" w:rsidRDefault="00003FD8" w:rsidP="003413CF">
    <w:pPr>
      <w:pStyle w:val="Nagwek"/>
      <w:tabs>
        <w:tab w:val="clear" w:pos="9072"/>
      </w:tabs>
      <w:ind w:left="-567" w:right="-284"/>
      <w:rPr>
        <w:sz w:val="16"/>
        <w:szCs w:val="16"/>
      </w:rPr>
    </w:pPr>
    <w:r w:rsidRPr="008E5FC0">
      <w:rPr>
        <w:sz w:val="18"/>
        <w:szCs w:val="18"/>
        <w:lang w:val="x-none" w:eastAsia="ar-SA"/>
      </w:rPr>
      <w:t>Przetarg nieograniczony pn. „</w:t>
    </w:r>
    <w:r>
      <w:rPr>
        <w:sz w:val="18"/>
        <w:szCs w:val="18"/>
        <w:lang w:eastAsia="ar-SA"/>
      </w:rPr>
      <w:t xml:space="preserve">Świadczenie usług konserwacji i utrzymania urządzeń oświetlenia ulicznego” </w:t>
    </w:r>
    <w:r w:rsidRPr="008E5FC0">
      <w:rPr>
        <w:bCs/>
        <w:i/>
        <w:sz w:val="18"/>
        <w:szCs w:val="18"/>
        <w:lang w:eastAsia="ar-SA"/>
      </w:rPr>
      <w:t xml:space="preserve"> </w:t>
    </w:r>
    <w:r w:rsidRPr="00857D1E">
      <w:rPr>
        <w:bCs/>
        <w:sz w:val="18"/>
        <w:szCs w:val="18"/>
        <w:lang w:eastAsia="ar-SA"/>
      </w:rPr>
      <w:t>R</w:t>
    </w:r>
    <w:proofErr w:type="spellStart"/>
    <w:r>
      <w:rPr>
        <w:sz w:val="18"/>
        <w:szCs w:val="18"/>
        <w:lang w:val="x-none" w:eastAsia="ar-SA"/>
      </w:rPr>
      <w:t>ZP</w:t>
    </w:r>
    <w:r>
      <w:rPr>
        <w:sz w:val="18"/>
        <w:szCs w:val="18"/>
        <w:lang w:eastAsia="ar-SA"/>
      </w:rPr>
      <w:t>iFZ</w:t>
    </w:r>
    <w:proofErr w:type="spellEnd"/>
    <w:r>
      <w:rPr>
        <w:sz w:val="18"/>
        <w:szCs w:val="18"/>
        <w:lang w:val="x-none" w:eastAsia="ar-SA"/>
      </w:rPr>
      <w:t>.27</w:t>
    </w:r>
    <w:r>
      <w:rPr>
        <w:sz w:val="18"/>
        <w:szCs w:val="18"/>
        <w:lang w:eastAsia="ar-SA"/>
      </w:rPr>
      <w:t>1.69.</w:t>
    </w:r>
    <w:r w:rsidRPr="008E5FC0">
      <w:rPr>
        <w:sz w:val="18"/>
        <w:szCs w:val="18"/>
        <w:lang w:eastAsia="ar-SA"/>
      </w:rPr>
      <w:t>2</w:t>
    </w:r>
    <w:r w:rsidRPr="008E5FC0">
      <w:rPr>
        <w:sz w:val="18"/>
        <w:szCs w:val="18"/>
        <w:lang w:val="x-none" w:eastAsia="ar-SA"/>
      </w:rPr>
      <w:t>01</w:t>
    </w:r>
    <w:r>
      <w:rPr>
        <w:sz w:val="18"/>
        <w:szCs w:val="18"/>
        <w:lang w:eastAsia="ar-SA"/>
      </w:rPr>
      <w:t>8</w:t>
    </w:r>
    <w:r w:rsidRPr="008E5FC0">
      <w:rPr>
        <w:sz w:val="18"/>
        <w:szCs w:val="18"/>
        <w:lang w:val="x-none" w:eastAsia="ar-SA"/>
      </w:rPr>
      <w:t>.</w:t>
    </w:r>
    <w:r>
      <w:rPr>
        <w:sz w:val="18"/>
        <w:szCs w:val="18"/>
        <w:lang w:eastAsia="ar-SA"/>
      </w:rPr>
      <w:t>ZH</w:t>
    </w:r>
  </w:p>
  <w:p w14:paraId="4D449510" w14:textId="77777777" w:rsidR="0068762A" w:rsidRPr="003413CF" w:rsidRDefault="0068762A" w:rsidP="003413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8"/>
    <w:lvl w:ilvl="0">
      <w:start w:val="1"/>
      <w:numFmt w:val="decimal"/>
      <w:lvlText w:val="%1)"/>
      <w:lvlJc w:val="left"/>
      <w:pPr>
        <w:tabs>
          <w:tab w:val="num" w:pos="709"/>
        </w:tabs>
        <w:ind w:left="927" w:hanging="360"/>
      </w:pPr>
      <w:rPr>
        <w:rFonts w:ascii="Times New Roman" w:eastAsia="Times New Roman" w:hAnsi="Times New Roman" w:cs="Times New Roman"/>
        <w:sz w:val="22"/>
        <w:szCs w:val="22"/>
      </w:rPr>
    </w:lvl>
    <w:lvl w:ilvl="1">
      <w:start w:val="1"/>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decimal"/>
      <w:lvlText w:val="%6)"/>
      <w:lvlJc w:val="left"/>
      <w:pPr>
        <w:tabs>
          <w:tab w:val="num" w:pos="0"/>
        </w:tabs>
        <w:ind w:left="4707" w:hanging="360"/>
      </w:p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0000009"/>
    <w:multiLevelType w:val="multilevel"/>
    <w:tmpl w:val="00000009"/>
    <w:name w:val="WW8Num16"/>
    <w:lvl w:ilvl="0">
      <w:start w:val="1"/>
      <w:numFmt w:val="decimal"/>
      <w:lvlText w:val="%1."/>
      <w:lvlJc w:val="left"/>
      <w:pPr>
        <w:tabs>
          <w:tab w:val="num" w:pos="1222"/>
        </w:tabs>
        <w:ind w:left="1222" w:hanging="360"/>
      </w:pPr>
      <w:rPr>
        <w:b w:val="0"/>
        <w:sz w:val="22"/>
        <w:szCs w:val="22"/>
      </w:rPr>
    </w:lvl>
    <w:lvl w:ilvl="1">
      <w:start w:val="1"/>
      <w:numFmt w:val="decimal"/>
      <w:lvlText w:val="%2)"/>
      <w:lvlJc w:val="left"/>
      <w:pPr>
        <w:tabs>
          <w:tab w:val="num" w:pos="1582"/>
        </w:tabs>
        <w:ind w:left="1582" w:hanging="360"/>
      </w:pPr>
      <w:rPr>
        <w:b w:val="0"/>
        <w:sz w:val="22"/>
        <w:szCs w:val="22"/>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3" w15:restartNumberingAfterBreak="0">
    <w:nsid w:val="0000000A"/>
    <w:multiLevelType w:val="multilevel"/>
    <w:tmpl w:val="0000000A"/>
    <w:name w:val="WW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Num12"/>
    <w:lvl w:ilvl="0">
      <w:start w:val="7"/>
      <w:numFmt w:val="decimal"/>
      <w:lvlText w:val="%1."/>
      <w:lvlJc w:val="left"/>
      <w:pPr>
        <w:tabs>
          <w:tab w:val="num" w:pos="360"/>
        </w:tabs>
        <w:ind w:left="360" w:hanging="360"/>
      </w:pPr>
    </w:lvl>
    <w:lvl w:ilvl="1">
      <w:start w:val="1"/>
      <w:numFmt w:val="decimal"/>
      <w:lvlText w:val="%2)"/>
      <w:lvlJc w:val="left"/>
      <w:pPr>
        <w:tabs>
          <w:tab w:val="num" w:pos="1443"/>
        </w:tabs>
        <w:ind w:left="1443" w:hanging="363"/>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multilevel"/>
    <w:tmpl w:val="0000000E"/>
    <w:name w:val="WW8Num27"/>
    <w:lvl w:ilvl="0">
      <w:start w:val="1"/>
      <w:numFmt w:val="lowerLetter"/>
      <w:lvlText w:val="%1)"/>
      <w:lvlJc w:val="left"/>
      <w:pPr>
        <w:tabs>
          <w:tab w:val="num" w:pos="1068"/>
        </w:tabs>
        <w:ind w:left="1068" w:hanging="360"/>
      </w:pPr>
      <w:rPr>
        <w:rFonts w:hint="default"/>
        <w:b w:val="0"/>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right"/>
      <w:pPr>
        <w:tabs>
          <w:tab w:val="num" w:pos="0"/>
        </w:tabs>
        <w:ind w:left="2688" w:hanging="360"/>
      </w:pPr>
      <w:rPr>
        <w:rFonts w:eastAsia="TTE2390708t00"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0"/>
        </w:tabs>
        <w:ind w:left="3948" w:hanging="360"/>
      </w:pPr>
      <w:rPr>
        <w:rFonts w:hint="default"/>
        <w:b w:val="0"/>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15:restartNumberingAfterBreak="0">
    <w:nsid w:val="00000010"/>
    <w:multiLevelType w:val="multilevel"/>
    <w:tmpl w:val="00000010"/>
    <w:name w:val="WWNum16"/>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11"/>
    <w:multiLevelType w:val="multilevel"/>
    <w:tmpl w:val="A6C8DD08"/>
    <w:name w:val="WW8Num5822"/>
    <w:lvl w:ilvl="0">
      <w:start w:val="1"/>
      <w:numFmt w:val="decimal"/>
      <w:lvlText w:val="%1."/>
      <w:lvlJc w:val="left"/>
      <w:pPr>
        <w:tabs>
          <w:tab w:val="num" w:pos="1068"/>
        </w:tabs>
        <w:ind w:left="1068" w:hanging="360"/>
      </w:pPr>
      <w:rPr>
        <w:rFonts w:ascii="Times New Roman" w:hAnsi="Times New Roman" w:cs="Times New Roman"/>
        <w:b w:val="0"/>
        <w:bCs w:val="0"/>
        <w:i w:val="0"/>
        <w:iCs w:val="0"/>
        <w:sz w:val="20"/>
        <w:szCs w:val="20"/>
      </w:rPr>
    </w:lvl>
    <w:lvl w:ilvl="1">
      <w:start w:val="1"/>
      <w:numFmt w:val="lowerLetter"/>
      <w:lvlText w:val="%2)"/>
      <w:lvlJc w:val="left"/>
      <w:pPr>
        <w:tabs>
          <w:tab w:val="num" w:pos="1020"/>
        </w:tabs>
        <w:ind w:left="1020" w:hanging="360"/>
      </w:pPr>
      <w:rPr>
        <w:b w:val="0"/>
      </w:rPr>
    </w:lvl>
    <w:lvl w:ilvl="2">
      <w:start w:val="1"/>
      <w:numFmt w:val="lowerRoman"/>
      <w:lvlText w:val="%3."/>
      <w:lvlJc w:val="right"/>
      <w:pPr>
        <w:tabs>
          <w:tab w:val="num" w:pos="1740"/>
        </w:tabs>
        <w:ind w:left="1740" w:hanging="18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8" w15:restartNumberingAfterBreak="0">
    <w:nsid w:val="0000001A"/>
    <w:multiLevelType w:val="multilevel"/>
    <w:tmpl w:val="0000001A"/>
    <w:name w:val="WWNum26"/>
    <w:lvl w:ilvl="0">
      <w:start w:val="1"/>
      <w:numFmt w:val="decimal"/>
      <w:lvlText w:val="%1)"/>
      <w:lvlJc w:val="left"/>
      <w:pPr>
        <w:tabs>
          <w:tab w:val="num" w:pos="714"/>
        </w:tabs>
        <w:ind w:left="714" w:hanging="357"/>
      </w:pPr>
      <w:rPr>
        <w:b w:val="0"/>
        <w:bCs w:val="0"/>
        <w:i w:val="0"/>
        <w:sz w:val="2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9" w15:restartNumberingAfterBreak="0">
    <w:nsid w:val="0000001B"/>
    <w:multiLevelType w:val="multilevel"/>
    <w:tmpl w:val="0000001B"/>
    <w:name w:val="WWNum27"/>
    <w:lvl w:ilvl="0">
      <w:start w:val="1"/>
      <w:numFmt w:val="lowerLetter"/>
      <w:lvlText w:val="%1)"/>
      <w:lvlJc w:val="left"/>
      <w:pPr>
        <w:tabs>
          <w:tab w:val="num" w:pos="1066"/>
        </w:tabs>
        <w:ind w:left="1066" w:hanging="357"/>
      </w:pPr>
      <w:rPr>
        <w:b w:val="0"/>
        <w:bCs w:val="0"/>
        <w:i w:val="0"/>
        <w:sz w:val="2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0000001C"/>
    <w:multiLevelType w:val="multilevel"/>
    <w:tmpl w:val="0000001C"/>
    <w:name w:val="WWNum2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00000020"/>
    <w:multiLevelType w:val="multilevel"/>
    <w:tmpl w:val="00000020"/>
    <w:name w:val="WWNum32"/>
    <w:lvl w:ilvl="0">
      <w:start w:val="1"/>
      <w:numFmt w:val="lowerLetter"/>
      <w:lvlText w:val="%1)"/>
      <w:lvlJc w:val="left"/>
      <w:pPr>
        <w:tabs>
          <w:tab w:val="num" w:pos="644"/>
        </w:tabs>
        <w:ind w:left="644" w:hanging="360"/>
      </w:pPr>
      <w:rPr>
        <w:b w:val="0"/>
        <w:bCs w:val="0"/>
        <w:i w:val="0"/>
        <w:i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00000021"/>
    <w:multiLevelType w:val="multilevel"/>
    <w:tmpl w:val="00000021"/>
    <w:name w:val="WWNum33"/>
    <w:lvl w:ilvl="0">
      <w:start w:val="1"/>
      <w:numFmt w:val="bullet"/>
      <w:lvlText w:val="-"/>
      <w:lvlJc w:val="left"/>
      <w:pPr>
        <w:tabs>
          <w:tab w:val="num" w:pos="0"/>
        </w:tabs>
        <w:ind w:left="1429" w:hanging="360"/>
      </w:pPr>
      <w:rPr>
        <w:rFonts w:ascii="Times New Roman" w:hAnsi="Times New Roman" w:cs="Times New Roman"/>
        <w:sz w:val="2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3" w15:restartNumberingAfterBreak="0">
    <w:nsid w:val="00000022"/>
    <w:multiLevelType w:val="singleLevel"/>
    <w:tmpl w:val="00000022"/>
    <w:name w:val="WW8Num42"/>
    <w:lvl w:ilvl="0">
      <w:start w:val="1"/>
      <w:numFmt w:val="lowerLetter"/>
      <w:lvlText w:val="%1)"/>
      <w:lvlJc w:val="left"/>
      <w:pPr>
        <w:tabs>
          <w:tab w:val="num" w:pos="0"/>
        </w:tabs>
        <w:ind w:left="1500" w:hanging="360"/>
      </w:pPr>
      <w:rPr>
        <w:rFonts w:ascii="Times New Roman" w:hAnsi="Times New Roman" w:cs="Times New Roman" w:hint="default"/>
        <w:sz w:val="22"/>
        <w:szCs w:val="22"/>
      </w:rPr>
    </w:lvl>
  </w:abstractNum>
  <w:abstractNum w:abstractNumId="14" w15:restartNumberingAfterBreak="0">
    <w:nsid w:val="00000023"/>
    <w:multiLevelType w:val="multilevel"/>
    <w:tmpl w:val="00000023"/>
    <w:name w:val="WW8Num44"/>
    <w:lvl w:ilvl="0">
      <w:start w:val="4"/>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0"/>
      <w:numFmt w:val="decimal"/>
      <w:lvlText w:val="%4."/>
      <w:lvlJc w:val="left"/>
      <w:pPr>
        <w:tabs>
          <w:tab w:val="num" w:pos="0"/>
        </w:tabs>
        <w:ind w:left="2880" w:hanging="360"/>
      </w:pPr>
      <w:rPr>
        <w:rFonts w:hint="default"/>
        <w:sz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24"/>
    <w:multiLevelType w:val="singleLevel"/>
    <w:tmpl w:val="00000024"/>
    <w:name w:val="WW8Num45"/>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16" w15:restartNumberingAfterBreak="0">
    <w:nsid w:val="0000002A"/>
    <w:multiLevelType w:val="multilevel"/>
    <w:tmpl w:val="34F2788A"/>
    <w:name w:val="WWNum42"/>
    <w:lvl w:ilvl="0">
      <w:start w:val="3"/>
      <w:numFmt w:val="decimal"/>
      <w:lvlText w:val="%1."/>
      <w:lvlJc w:val="left"/>
      <w:pPr>
        <w:tabs>
          <w:tab w:val="num" w:pos="360"/>
        </w:tabs>
        <w:ind w:left="357" w:hanging="357"/>
      </w:pPr>
      <w:rPr>
        <w:rFonts w:cs="Times New Roman"/>
        <w:strike w:val="0"/>
        <w:dstrike w:val="0"/>
        <w:sz w:val="22"/>
        <w:szCs w:val="22"/>
        <w:u w:val="none"/>
      </w:rPr>
    </w:lvl>
    <w:lvl w:ilvl="1">
      <w:start w:val="1"/>
      <w:numFmt w:val="decimal"/>
      <w:lvlText w:val="%2."/>
      <w:lvlJc w:val="left"/>
      <w:pPr>
        <w:tabs>
          <w:tab w:val="num" w:pos="1440"/>
        </w:tabs>
        <w:ind w:left="1440" w:hanging="360"/>
      </w:pPr>
      <w:rPr>
        <w:rFonts w:cs="Times New Roman"/>
        <w:b w:val="0"/>
        <w:bCs/>
        <w:sz w:val="20"/>
        <w:szCs w:val="20"/>
      </w:rPr>
    </w:lvl>
    <w:lvl w:ilvl="2">
      <w:start w:val="1"/>
      <w:numFmt w:val="decimal"/>
      <w:lvlText w:val="%3."/>
      <w:lvlJc w:val="left"/>
      <w:pPr>
        <w:tabs>
          <w:tab w:val="num" w:pos="2160"/>
        </w:tabs>
        <w:ind w:left="2160" w:hanging="360"/>
      </w:pPr>
      <w:rPr>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B"/>
    <w:multiLevelType w:val="multilevel"/>
    <w:tmpl w:val="0000002B"/>
    <w:name w:val="WWNum43"/>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D"/>
    <w:multiLevelType w:val="multilevel"/>
    <w:tmpl w:val="0000002D"/>
    <w:name w:val="WWNum49"/>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4B"/>
    <w:multiLevelType w:val="singleLevel"/>
    <w:tmpl w:val="0000004B"/>
    <w:name w:val="WW8Num83"/>
    <w:lvl w:ilvl="0">
      <w:start w:val="1"/>
      <w:numFmt w:val="decimal"/>
      <w:lvlText w:val="%1)"/>
      <w:lvlJc w:val="left"/>
      <w:pPr>
        <w:tabs>
          <w:tab w:val="num" w:pos="0"/>
        </w:tabs>
        <w:ind w:left="644" w:hanging="360"/>
      </w:pPr>
      <w:rPr>
        <w:rFonts w:ascii="Times New Roman" w:hAnsi="Times New Roman" w:cs="Times New Roman"/>
        <w:sz w:val="22"/>
        <w:szCs w:val="22"/>
      </w:rPr>
    </w:lvl>
  </w:abstractNum>
  <w:abstractNum w:abstractNumId="20" w15:restartNumberingAfterBreak="0">
    <w:nsid w:val="00000055"/>
    <w:multiLevelType w:val="multilevel"/>
    <w:tmpl w:val="BB261D58"/>
    <w:name w:val="WW8Num162"/>
    <w:lvl w:ilvl="0">
      <w:start w:val="1"/>
      <w:numFmt w:val="lowerLetter"/>
      <w:lvlText w:val="%1)"/>
      <w:lvlJc w:val="left"/>
      <w:pPr>
        <w:tabs>
          <w:tab w:val="num" w:pos="644"/>
        </w:tabs>
        <w:ind w:left="644" w:hanging="360"/>
      </w:pPr>
      <w:rPr>
        <w:rFonts w:ascii="Times New Roman" w:hAnsi="Times New Roman" w:cs="Times New Roman" w:hint="default"/>
        <w:b w:val="0"/>
        <w:bCs w:val="0"/>
        <w:i w:val="0"/>
        <w:iCs w:val="0"/>
        <w:color w:val="auto"/>
        <w:sz w:val="20"/>
        <w:szCs w:val="2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000066"/>
    <w:multiLevelType w:val="multilevel"/>
    <w:tmpl w:val="00000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sz w:val="22"/>
        <w:szCs w:val="22"/>
        <w:lang w:eastAsia="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6C"/>
    <w:multiLevelType w:val="multilevel"/>
    <w:tmpl w:val="45680B08"/>
    <w:name w:val="WW8Num123"/>
    <w:lvl w:ilvl="0">
      <w:start w:val="1"/>
      <w:numFmt w:val="decimal"/>
      <w:lvlText w:val="%1."/>
      <w:lvlJc w:val="left"/>
      <w:pPr>
        <w:tabs>
          <w:tab w:val="num" w:pos="646"/>
        </w:tabs>
        <w:ind w:left="646" w:hanging="363"/>
      </w:pPr>
      <w:rPr>
        <w:rFonts w:hint="default"/>
      </w:rPr>
    </w:lvl>
    <w:lvl w:ilvl="1">
      <w:start w:val="1"/>
      <w:numFmt w:val="lowerLetter"/>
      <w:lvlText w:val="%2."/>
      <w:lvlJc w:val="left"/>
      <w:pPr>
        <w:tabs>
          <w:tab w:val="num" w:pos="1723"/>
        </w:tabs>
        <w:ind w:left="1723" w:hanging="360"/>
      </w:pPr>
      <w:rPr>
        <w:rFonts w:hint="default"/>
      </w:rPr>
    </w:lvl>
    <w:lvl w:ilvl="2">
      <w:start w:val="1"/>
      <w:numFmt w:val="lowerRoman"/>
      <w:lvlText w:val="%3."/>
      <w:lvlJc w:val="right"/>
      <w:pPr>
        <w:tabs>
          <w:tab w:val="num" w:pos="2443"/>
        </w:tabs>
        <w:ind w:left="2443" w:hanging="180"/>
      </w:pPr>
      <w:rPr>
        <w:rFonts w:hint="default"/>
      </w:rPr>
    </w:lvl>
    <w:lvl w:ilvl="3">
      <w:start w:val="2"/>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23" w15:restartNumberingAfterBreak="0">
    <w:nsid w:val="0000006E"/>
    <w:multiLevelType w:val="singleLevel"/>
    <w:tmpl w:val="0000006E"/>
    <w:name w:val="WW8Num126"/>
    <w:lvl w:ilvl="0">
      <w:start w:val="3"/>
      <w:numFmt w:val="decimal"/>
      <w:lvlText w:val="%1."/>
      <w:lvlJc w:val="left"/>
      <w:pPr>
        <w:tabs>
          <w:tab w:val="num" w:pos="646"/>
        </w:tabs>
        <w:ind w:left="646" w:hanging="363"/>
      </w:pPr>
      <w:rPr>
        <w:rFonts w:ascii="Times New Roman" w:hAnsi="Times New Roman" w:cs="Times New Roman" w:hint="default"/>
        <w:sz w:val="20"/>
        <w:szCs w:val="20"/>
      </w:rPr>
    </w:lvl>
  </w:abstractNum>
  <w:abstractNum w:abstractNumId="24" w15:restartNumberingAfterBreak="0">
    <w:nsid w:val="01B07CCE"/>
    <w:multiLevelType w:val="singleLevel"/>
    <w:tmpl w:val="0415000F"/>
    <w:lvl w:ilvl="0">
      <w:start w:val="1"/>
      <w:numFmt w:val="decimal"/>
      <w:lvlText w:val="%1."/>
      <w:lvlJc w:val="left"/>
      <w:pPr>
        <w:ind w:left="720" w:hanging="360"/>
      </w:pPr>
    </w:lvl>
  </w:abstractNum>
  <w:abstractNum w:abstractNumId="25" w15:restartNumberingAfterBreak="0">
    <w:nsid w:val="0211642B"/>
    <w:multiLevelType w:val="hybridMultilevel"/>
    <w:tmpl w:val="993C3D0E"/>
    <w:name w:val="WW8Num1013"/>
    <w:lvl w:ilvl="0" w:tplc="AD60B0BA">
      <w:start w:val="2"/>
      <w:numFmt w:val="decimal"/>
      <w:lvlText w:val="%1."/>
      <w:lvlJc w:val="left"/>
      <w:pPr>
        <w:tabs>
          <w:tab w:val="num" w:pos="0"/>
        </w:tabs>
        <w:ind w:left="786" w:hanging="360"/>
      </w:pPr>
      <w:rPr>
        <w:rFonts w:ascii="Times New Roman" w:hAnsi="Times New Roman" w:cs="Times New Roman"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D6666D"/>
    <w:multiLevelType w:val="singleLevel"/>
    <w:tmpl w:val="0415000F"/>
    <w:lvl w:ilvl="0">
      <w:start w:val="1"/>
      <w:numFmt w:val="decimal"/>
      <w:lvlText w:val="%1."/>
      <w:lvlJc w:val="left"/>
      <w:pPr>
        <w:ind w:left="720" w:hanging="360"/>
      </w:pPr>
    </w:lvl>
  </w:abstractNum>
  <w:abstractNum w:abstractNumId="27" w15:restartNumberingAfterBreak="0">
    <w:nsid w:val="0A187C4A"/>
    <w:multiLevelType w:val="singleLevel"/>
    <w:tmpl w:val="96B88F8C"/>
    <w:lvl w:ilvl="0">
      <w:start w:val="1"/>
      <w:numFmt w:val="decimal"/>
      <w:lvlText w:val="%1."/>
      <w:legacy w:legacy="1" w:legacySpace="0" w:legacyIndent="283"/>
      <w:lvlJc w:val="left"/>
      <w:pPr>
        <w:ind w:left="283" w:hanging="283"/>
      </w:pPr>
    </w:lvl>
  </w:abstractNum>
  <w:abstractNum w:abstractNumId="28" w15:restartNumberingAfterBreak="0">
    <w:nsid w:val="0D7D1723"/>
    <w:multiLevelType w:val="hybridMultilevel"/>
    <w:tmpl w:val="BE183514"/>
    <w:lvl w:ilvl="0" w:tplc="D61A36C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C23277"/>
    <w:multiLevelType w:val="hybridMultilevel"/>
    <w:tmpl w:val="2B62D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647E56"/>
    <w:multiLevelType w:val="hybridMultilevel"/>
    <w:tmpl w:val="6164C8DE"/>
    <w:lvl w:ilvl="0" w:tplc="F5B8240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5C26584"/>
    <w:multiLevelType w:val="hybridMultilevel"/>
    <w:tmpl w:val="A5760A62"/>
    <w:name w:val="WW8Num1622"/>
    <w:lvl w:ilvl="0" w:tplc="8F925EB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D5272F"/>
    <w:multiLevelType w:val="hybridMultilevel"/>
    <w:tmpl w:val="FA229BD4"/>
    <w:lvl w:ilvl="0" w:tplc="12A47C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781E48"/>
    <w:multiLevelType w:val="multilevel"/>
    <w:tmpl w:val="C052BAA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5" w15:restartNumberingAfterBreak="0">
    <w:nsid w:val="2A651915"/>
    <w:multiLevelType w:val="multilevel"/>
    <w:tmpl w:val="C2EA082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F8C38CD"/>
    <w:multiLevelType w:val="hybridMultilevel"/>
    <w:tmpl w:val="1026C33A"/>
    <w:lvl w:ilvl="0" w:tplc="22F0BC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1BD4C66"/>
    <w:multiLevelType w:val="hybridMultilevel"/>
    <w:tmpl w:val="4D10AE04"/>
    <w:name w:val="WW8Num49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CD1322"/>
    <w:multiLevelType w:val="hybridMultilevel"/>
    <w:tmpl w:val="42A04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8837D2"/>
    <w:multiLevelType w:val="hybridMultilevel"/>
    <w:tmpl w:val="42F292A0"/>
    <w:lvl w:ilvl="0" w:tplc="5E58EF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3E56A6"/>
    <w:multiLevelType w:val="multilevel"/>
    <w:tmpl w:val="A5FE8D12"/>
    <w:name w:val="WW8Num53"/>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lvl w:ilvl="1">
      <w:start w:val="1"/>
      <w:numFmt w:val="decimal"/>
      <w:lvlText w:val="%2."/>
      <w:lvlJc w:val="left"/>
      <w:pPr>
        <w:tabs>
          <w:tab w:val="num" w:pos="1440"/>
        </w:tabs>
        <w:ind w:left="1440" w:hanging="360"/>
      </w:pPr>
      <w:rPr>
        <w:rFonts w:ascii="Symbol" w:hAnsi="Symbol" w:cs="Symbol"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B931461"/>
    <w:multiLevelType w:val="hybridMultilevel"/>
    <w:tmpl w:val="365CEA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F47F75"/>
    <w:multiLevelType w:val="hybridMultilevel"/>
    <w:tmpl w:val="0B4A7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BA7603"/>
    <w:multiLevelType w:val="hybridMultilevel"/>
    <w:tmpl w:val="CC96255A"/>
    <w:name w:val="WW8Num1562"/>
    <w:lvl w:ilvl="0" w:tplc="33BE471A">
      <w:start w:val="1"/>
      <w:numFmt w:val="decimal"/>
      <w:lvlText w:val="%1)"/>
      <w:lvlJc w:val="left"/>
      <w:pPr>
        <w:tabs>
          <w:tab w:val="num" w:pos="0"/>
        </w:tabs>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047301"/>
    <w:multiLevelType w:val="singleLevel"/>
    <w:tmpl w:val="2CCCEDA4"/>
    <w:lvl w:ilvl="0">
      <w:start w:val="1"/>
      <w:numFmt w:val="decimal"/>
      <w:lvlText w:val="%1."/>
      <w:lvlJc w:val="left"/>
      <w:pPr>
        <w:tabs>
          <w:tab w:val="num" w:pos="360"/>
        </w:tabs>
        <w:ind w:left="360" w:hanging="360"/>
      </w:pPr>
    </w:lvl>
  </w:abstractNum>
  <w:abstractNum w:abstractNumId="45" w15:restartNumberingAfterBreak="0">
    <w:nsid w:val="5BD00AE7"/>
    <w:multiLevelType w:val="hybridMultilevel"/>
    <w:tmpl w:val="365CEA4E"/>
    <w:lvl w:ilvl="0" w:tplc="2AD45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9C58BF"/>
    <w:multiLevelType w:val="hybridMultilevel"/>
    <w:tmpl w:val="C9BE1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F11FCA"/>
    <w:multiLevelType w:val="multilevel"/>
    <w:tmpl w:val="EBB0737E"/>
    <w:lvl w:ilvl="0">
      <w:start w:val="2"/>
      <w:numFmt w:val="decimal"/>
      <w:lvlText w:val="%1."/>
      <w:lvlJc w:val="left"/>
      <w:pPr>
        <w:tabs>
          <w:tab w:val="num" w:pos="360"/>
        </w:tabs>
        <w:ind w:left="0" w:firstLine="0"/>
      </w:pPr>
      <w:rPr>
        <w:rFonts w:hint="default"/>
        <w:b w:val="0"/>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B155C5C"/>
    <w:multiLevelType w:val="hybridMultilevel"/>
    <w:tmpl w:val="160C484E"/>
    <w:lvl w:ilvl="0" w:tplc="93CA32A8">
      <w:start w:val="1"/>
      <w:numFmt w:val="decimal"/>
      <w:lvlText w:val="%1."/>
      <w:lvlJc w:val="left"/>
      <w:pPr>
        <w:tabs>
          <w:tab w:val="num" w:pos="357"/>
        </w:tabs>
        <w:ind w:left="357" w:hanging="357"/>
      </w:pPr>
      <w:rPr>
        <w:b w:val="0"/>
        <w:bCs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D0F35B4"/>
    <w:multiLevelType w:val="multilevel"/>
    <w:tmpl w:val="4D2E56D2"/>
    <w:lvl w:ilvl="0">
      <w:start w:val="1"/>
      <w:numFmt w:val="decimal"/>
      <w:lvlText w:val="%1)"/>
      <w:lvlJc w:val="left"/>
      <w:pPr>
        <w:ind w:left="720" w:hanging="360"/>
      </w:pPr>
      <w:rPr>
        <w:rFonts w:hint="default"/>
        <w:b w:val="0"/>
        <w:bCs w:val="0"/>
        <w:i w:val="0"/>
        <w:iCs w:val="0"/>
        <w:color w:val="auto"/>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0" w15:restartNumberingAfterBreak="0">
    <w:nsid w:val="6D52304E"/>
    <w:multiLevelType w:val="hybridMultilevel"/>
    <w:tmpl w:val="2CF0575A"/>
    <w:lvl w:ilvl="0" w:tplc="DC809F2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1C55518"/>
    <w:multiLevelType w:val="hybridMultilevel"/>
    <w:tmpl w:val="A2FAF2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577BEF"/>
    <w:multiLevelType w:val="multilevel"/>
    <w:tmpl w:val="F62ED05C"/>
    <w:name w:val="WW8Num494"/>
    <w:lvl w:ilvl="0">
      <w:start w:val="7"/>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B623342"/>
    <w:multiLevelType w:val="hybridMultilevel"/>
    <w:tmpl w:val="59BCF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857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123024">
    <w:abstractNumId w:val="44"/>
    <w:lvlOverride w:ilvl="0">
      <w:startOverride w:val="1"/>
    </w:lvlOverride>
  </w:num>
  <w:num w:numId="3" w16cid:durableId="1575892920">
    <w:abstractNumId w:val="38"/>
  </w:num>
  <w:num w:numId="4" w16cid:durableId="1564100226">
    <w:abstractNumId w:val="53"/>
  </w:num>
  <w:num w:numId="5" w16cid:durableId="435831198">
    <w:abstractNumId w:val="34"/>
  </w:num>
  <w:num w:numId="6" w16cid:durableId="1777871092">
    <w:abstractNumId w:val="48"/>
  </w:num>
  <w:num w:numId="7" w16cid:durableId="1580167351">
    <w:abstractNumId w:val="45"/>
  </w:num>
  <w:num w:numId="8" w16cid:durableId="2101830214">
    <w:abstractNumId w:val="29"/>
  </w:num>
  <w:num w:numId="9" w16cid:durableId="1655597935">
    <w:abstractNumId w:val="21"/>
  </w:num>
  <w:num w:numId="10" w16cid:durableId="544022961">
    <w:abstractNumId w:val="46"/>
  </w:num>
  <w:num w:numId="11" w16cid:durableId="428045920">
    <w:abstractNumId w:val="40"/>
  </w:num>
  <w:num w:numId="12" w16cid:durableId="286551799">
    <w:abstractNumId w:val="27"/>
  </w:num>
  <w:num w:numId="13" w16cid:durableId="1305162731">
    <w:abstractNumId w:val="24"/>
  </w:num>
  <w:num w:numId="14" w16cid:durableId="516652828">
    <w:abstractNumId w:val="26"/>
  </w:num>
  <w:num w:numId="15" w16cid:durableId="1791513489">
    <w:abstractNumId w:val="47"/>
  </w:num>
  <w:num w:numId="16" w16cid:durableId="191572144">
    <w:abstractNumId w:val="35"/>
  </w:num>
  <w:num w:numId="17" w16cid:durableId="1951162494">
    <w:abstractNumId w:val="36"/>
  </w:num>
  <w:num w:numId="18" w16cid:durableId="43454906">
    <w:abstractNumId w:val="30"/>
  </w:num>
  <w:num w:numId="19" w16cid:durableId="577517756">
    <w:abstractNumId w:val="49"/>
  </w:num>
  <w:num w:numId="20" w16cid:durableId="796527073">
    <w:abstractNumId w:val="33"/>
  </w:num>
  <w:num w:numId="21" w16cid:durableId="756053192">
    <w:abstractNumId w:val="16"/>
  </w:num>
  <w:num w:numId="22" w16cid:durableId="1750344329">
    <w:abstractNumId w:val="17"/>
  </w:num>
  <w:num w:numId="23" w16cid:durableId="73550977">
    <w:abstractNumId w:val="4"/>
  </w:num>
  <w:num w:numId="24" w16cid:durableId="682586653">
    <w:abstractNumId w:val="11"/>
  </w:num>
  <w:num w:numId="25" w16cid:durableId="225381483">
    <w:abstractNumId w:val="12"/>
  </w:num>
  <w:num w:numId="26" w16cid:durableId="806162362">
    <w:abstractNumId w:val="18"/>
  </w:num>
  <w:num w:numId="27" w16cid:durableId="676273441">
    <w:abstractNumId w:val="6"/>
  </w:num>
  <w:num w:numId="28" w16cid:durableId="798718123">
    <w:abstractNumId w:val="10"/>
  </w:num>
  <w:num w:numId="29" w16cid:durableId="1747263049">
    <w:abstractNumId w:val="39"/>
  </w:num>
  <w:num w:numId="30" w16cid:durableId="750464658">
    <w:abstractNumId w:val="25"/>
  </w:num>
  <w:num w:numId="31" w16cid:durableId="1772818232">
    <w:abstractNumId w:val="51"/>
  </w:num>
  <w:num w:numId="32" w16cid:durableId="1860466674">
    <w:abstractNumId w:val="50"/>
  </w:num>
  <w:num w:numId="33" w16cid:durableId="1280139253">
    <w:abstractNumId w:val="52"/>
  </w:num>
  <w:num w:numId="34" w16cid:durableId="303974584">
    <w:abstractNumId w:val="28"/>
  </w:num>
  <w:num w:numId="35" w16cid:durableId="840584227">
    <w:abstractNumId w:val="13"/>
  </w:num>
  <w:num w:numId="36" w16cid:durableId="526137726">
    <w:abstractNumId w:val="14"/>
  </w:num>
  <w:num w:numId="37" w16cid:durableId="1498039088">
    <w:abstractNumId w:val="15"/>
  </w:num>
  <w:num w:numId="38" w16cid:durableId="1443384265">
    <w:abstractNumId w:val="0"/>
  </w:num>
  <w:num w:numId="39" w16cid:durableId="1466777333">
    <w:abstractNumId w:val="2"/>
  </w:num>
  <w:num w:numId="40" w16cid:durableId="232198334">
    <w:abstractNumId w:val="5"/>
  </w:num>
  <w:num w:numId="41" w16cid:durableId="52169170">
    <w:abstractNumId w:val="41"/>
  </w:num>
  <w:num w:numId="42" w16cid:durableId="1754356294">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70"/>
    <w:rsid w:val="00003FD8"/>
    <w:rsid w:val="00010D78"/>
    <w:rsid w:val="00011D8C"/>
    <w:rsid w:val="00015229"/>
    <w:rsid w:val="00020C26"/>
    <w:rsid w:val="00023F67"/>
    <w:rsid w:val="00034300"/>
    <w:rsid w:val="00080025"/>
    <w:rsid w:val="000851FF"/>
    <w:rsid w:val="000A1776"/>
    <w:rsid w:val="000A504F"/>
    <w:rsid w:val="000D2952"/>
    <w:rsid w:val="000D2E9B"/>
    <w:rsid w:val="000E31F5"/>
    <w:rsid w:val="000F2356"/>
    <w:rsid w:val="00102C3E"/>
    <w:rsid w:val="00117159"/>
    <w:rsid w:val="00126FD1"/>
    <w:rsid w:val="0013164F"/>
    <w:rsid w:val="00161AAE"/>
    <w:rsid w:val="00193F08"/>
    <w:rsid w:val="001B4F76"/>
    <w:rsid w:val="001C7AB0"/>
    <w:rsid w:val="001E52E1"/>
    <w:rsid w:val="00227B8F"/>
    <w:rsid w:val="002371A9"/>
    <w:rsid w:val="002441E5"/>
    <w:rsid w:val="002D1410"/>
    <w:rsid w:val="002F5F84"/>
    <w:rsid w:val="003115BB"/>
    <w:rsid w:val="00323F82"/>
    <w:rsid w:val="003335A0"/>
    <w:rsid w:val="003369D1"/>
    <w:rsid w:val="003473A6"/>
    <w:rsid w:val="00367B46"/>
    <w:rsid w:val="00387143"/>
    <w:rsid w:val="003A5C23"/>
    <w:rsid w:val="003B4B13"/>
    <w:rsid w:val="003D6464"/>
    <w:rsid w:val="003F27FC"/>
    <w:rsid w:val="0040145D"/>
    <w:rsid w:val="00401F3B"/>
    <w:rsid w:val="00405682"/>
    <w:rsid w:val="0045075B"/>
    <w:rsid w:val="00462DEB"/>
    <w:rsid w:val="0048254B"/>
    <w:rsid w:val="004A7EFF"/>
    <w:rsid w:val="004B2AD8"/>
    <w:rsid w:val="004F625C"/>
    <w:rsid w:val="00506E84"/>
    <w:rsid w:val="005257FE"/>
    <w:rsid w:val="00540F94"/>
    <w:rsid w:val="00544542"/>
    <w:rsid w:val="00545AE6"/>
    <w:rsid w:val="005570AC"/>
    <w:rsid w:val="00561EBE"/>
    <w:rsid w:val="005747EE"/>
    <w:rsid w:val="00587640"/>
    <w:rsid w:val="005A2588"/>
    <w:rsid w:val="005A6CFD"/>
    <w:rsid w:val="005C5E60"/>
    <w:rsid w:val="005D3A53"/>
    <w:rsid w:val="005D500A"/>
    <w:rsid w:val="006017EB"/>
    <w:rsid w:val="006047E1"/>
    <w:rsid w:val="00613494"/>
    <w:rsid w:val="00625237"/>
    <w:rsid w:val="00635850"/>
    <w:rsid w:val="006360CE"/>
    <w:rsid w:val="00643994"/>
    <w:rsid w:val="006453B0"/>
    <w:rsid w:val="00652839"/>
    <w:rsid w:val="00665E69"/>
    <w:rsid w:val="00677143"/>
    <w:rsid w:val="0068762A"/>
    <w:rsid w:val="00694827"/>
    <w:rsid w:val="006A48BF"/>
    <w:rsid w:val="006B0C38"/>
    <w:rsid w:val="006D39B9"/>
    <w:rsid w:val="006E56EF"/>
    <w:rsid w:val="006F5970"/>
    <w:rsid w:val="006F62A2"/>
    <w:rsid w:val="006F75A8"/>
    <w:rsid w:val="00704C49"/>
    <w:rsid w:val="00715455"/>
    <w:rsid w:val="0073041A"/>
    <w:rsid w:val="0073325E"/>
    <w:rsid w:val="007553AF"/>
    <w:rsid w:val="00762511"/>
    <w:rsid w:val="00764C9E"/>
    <w:rsid w:val="00775B5D"/>
    <w:rsid w:val="00776995"/>
    <w:rsid w:val="00793DA2"/>
    <w:rsid w:val="007C5F89"/>
    <w:rsid w:val="007F0C03"/>
    <w:rsid w:val="008069CE"/>
    <w:rsid w:val="008265ED"/>
    <w:rsid w:val="0083114A"/>
    <w:rsid w:val="00834A9B"/>
    <w:rsid w:val="008407B3"/>
    <w:rsid w:val="0085035B"/>
    <w:rsid w:val="00851923"/>
    <w:rsid w:val="008607C4"/>
    <w:rsid w:val="00861E20"/>
    <w:rsid w:val="00871936"/>
    <w:rsid w:val="0087489B"/>
    <w:rsid w:val="00897074"/>
    <w:rsid w:val="008A1602"/>
    <w:rsid w:val="008C3B25"/>
    <w:rsid w:val="008F0EFC"/>
    <w:rsid w:val="008F286C"/>
    <w:rsid w:val="008F5FF7"/>
    <w:rsid w:val="008F69A7"/>
    <w:rsid w:val="00924033"/>
    <w:rsid w:val="00932DC1"/>
    <w:rsid w:val="00935B87"/>
    <w:rsid w:val="00942646"/>
    <w:rsid w:val="00973C3D"/>
    <w:rsid w:val="00977711"/>
    <w:rsid w:val="009B6355"/>
    <w:rsid w:val="009D7568"/>
    <w:rsid w:val="009E368D"/>
    <w:rsid w:val="009F1F01"/>
    <w:rsid w:val="00A5493C"/>
    <w:rsid w:val="00A56406"/>
    <w:rsid w:val="00A56E03"/>
    <w:rsid w:val="00A75F13"/>
    <w:rsid w:val="00A8572C"/>
    <w:rsid w:val="00AA69C7"/>
    <w:rsid w:val="00AB6C65"/>
    <w:rsid w:val="00AC0216"/>
    <w:rsid w:val="00AC641F"/>
    <w:rsid w:val="00AD025C"/>
    <w:rsid w:val="00B06C0A"/>
    <w:rsid w:val="00B2331A"/>
    <w:rsid w:val="00B4374D"/>
    <w:rsid w:val="00B57093"/>
    <w:rsid w:val="00B608A1"/>
    <w:rsid w:val="00B855FE"/>
    <w:rsid w:val="00BA1000"/>
    <w:rsid w:val="00BA7A01"/>
    <w:rsid w:val="00BB4DB8"/>
    <w:rsid w:val="00BC0110"/>
    <w:rsid w:val="00BC0554"/>
    <w:rsid w:val="00BC186E"/>
    <w:rsid w:val="00BC1B7E"/>
    <w:rsid w:val="00BC3A9B"/>
    <w:rsid w:val="00BD1B16"/>
    <w:rsid w:val="00BD527E"/>
    <w:rsid w:val="00C15158"/>
    <w:rsid w:val="00C359C7"/>
    <w:rsid w:val="00C411C6"/>
    <w:rsid w:val="00C74514"/>
    <w:rsid w:val="00C918F1"/>
    <w:rsid w:val="00C91D20"/>
    <w:rsid w:val="00C97314"/>
    <w:rsid w:val="00CA23DA"/>
    <w:rsid w:val="00CB65F5"/>
    <w:rsid w:val="00CC1306"/>
    <w:rsid w:val="00CC617F"/>
    <w:rsid w:val="00D168BE"/>
    <w:rsid w:val="00D2228F"/>
    <w:rsid w:val="00D41C62"/>
    <w:rsid w:val="00D62511"/>
    <w:rsid w:val="00D7515B"/>
    <w:rsid w:val="00D765F5"/>
    <w:rsid w:val="00D91FB6"/>
    <w:rsid w:val="00DC0E3D"/>
    <w:rsid w:val="00E112CA"/>
    <w:rsid w:val="00E145E5"/>
    <w:rsid w:val="00E35F67"/>
    <w:rsid w:val="00E47981"/>
    <w:rsid w:val="00E56B6D"/>
    <w:rsid w:val="00E64BE0"/>
    <w:rsid w:val="00E70B3D"/>
    <w:rsid w:val="00E745A8"/>
    <w:rsid w:val="00EA0D99"/>
    <w:rsid w:val="00EB0EFE"/>
    <w:rsid w:val="00EB75B2"/>
    <w:rsid w:val="00EC7B25"/>
    <w:rsid w:val="00ED16DC"/>
    <w:rsid w:val="00EE2025"/>
    <w:rsid w:val="00EE5232"/>
    <w:rsid w:val="00F21DD3"/>
    <w:rsid w:val="00F23709"/>
    <w:rsid w:val="00F31DC6"/>
    <w:rsid w:val="00F60013"/>
    <w:rsid w:val="00F63732"/>
    <w:rsid w:val="00F70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89F9"/>
  <w15:docId w15:val="{FCED431F-3894-4BA9-93EC-96FE0F2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597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6F5970"/>
    <w:rPr>
      <w:shd w:val="clear" w:color="auto" w:fill="FFFFFF"/>
    </w:rPr>
  </w:style>
  <w:style w:type="character" w:customStyle="1" w:styleId="Teksttreci11">
    <w:name w:val="Tekst treści (11)_"/>
    <w:link w:val="Teksttreci110"/>
    <w:rsid w:val="006F5970"/>
    <w:rPr>
      <w:shd w:val="clear" w:color="auto" w:fill="FFFFFF"/>
    </w:rPr>
  </w:style>
  <w:style w:type="character" w:customStyle="1" w:styleId="Teksttreci11Bezkursywy">
    <w:name w:val="Tekst treści (11) + Bez kursywy"/>
    <w:rsid w:val="006F5970"/>
    <w:rPr>
      <w:rFonts w:ascii="Times New Roman" w:eastAsia="Times New Roman" w:hAnsi="Times New Roman" w:cs="Times New Roman"/>
      <w:i/>
      <w:iCs/>
      <w:sz w:val="22"/>
      <w:szCs w:val="22"/>
      <w:shd w:val="clear" w:color="auto" w:fill="FFFFFF"/>
    </w:rPr>
  </w:style>
  <w:style w:type="paragraph" w:customStyle="1" w:styleId="Teksttreci0">
    <w:name w:val="Tekst treści"/>
    <w:basedOn w:val="Normalny"/>
    <w:link w:val="Teksttreci"/>
    <w:rsid w:val="006F5970"/>
    <w:pPr>
      <w:shd w:val="clear" w:color="auto" w:fill="FFFFFF"/>
      <w:spacing w:before="300" w:line="252" w:lineRule="exact"/>
      <w:ind w:hanging="660"/>
      <w:jc w:val="both"/>
    </w:pPr>
    <w:rPr>
      <w:rFonts w:asciiTheme="minorHAnsi" w:eastAsiaTheme="minorHAnsi" w:hAnsiTheme="minorHAnsi" w:cstheme="minorBidi"/>
      <w:sz w:val="22"/>
      <w:szCs w:val="22"/>
      <w:lang w:eastAsia="en-US"/>
    </w:rPr>
  </w:style>
  <w:style w:type="paragraph" w:customStyle="1" w:styleId="Teksttreci110">
    <w:name w:val="Tekst treści (11)"/>
    <w:basedOn w:val="Normalny"/>
    <w:link w:val="Teksttreci11"/>
    <w:rsid w:val="006F5970"/>
    <w:pPr>
      <w:shd w:val="clear" w:color="auto" w:fill="FFFFFF"/>
      <w:spacing w:line="248" w:lineRule="exact"/>
    </w:pPr>
    <w:rPr>
      <w:rFonts w:asciiTheme="minorHAnsi" w:eastAsiaTheme="minorHAnsi" w:hAnsiTheme="minorHAnsi" w:cstheme="minorBidi"/>
      <w:sz w:val="22"/>
      <w:szCs w:val="22"/>
      <w:lang w:eastAsia="en-U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D765F5"/>
    <w:pPr>
      <w:ind w:left="720"/>
      <w:contextualSpacing/>
    </w:pPr>
  </w:style>
  <w:style w:type="paragraph" w:styleId="Nagwek">
    <w:name w:val="header"/>
    <w:basedOn w:val="Normalny"/>
    <w:link w:val="NagwekZnak1"/>
    <w:uiPriority w:val="99"/>
    <w:rsid w:val="008C3B25"/>
    <w:pPr>
      <w:tabs>
        <w:tab w:val="center" w:pos="4536"/>
        <w:tab w:val="right" w:pos="9072"/>
      </w:tabs>
    </w:pPr>
  </w:style>
  <w:style w:type="character" w:customStyle="1" w:styleId="NagwekZnak">
    <w:name w:val="Nagłówek Znak"/>
    <w:basedOn w:val="Domylnaczcionkaakapitu"/>
    <w:uiPriority w:val="99"/>
    <w:semiHidden/>
    <w:rsid w:val="008C3B25"/>
    <w:rPr>
      <w:rFonts w:ascii="Times New Roman" w:eastAsia="Times New Roman" w:hAnsi="Times New Roman" w:cs="Times New Roman"/>
      <w:sz w:val="24"/>
      <w:szCs w:val="24"/>
      <w:lang w:eastAsia="pl-PL"/>
    </w:rPr>
  </w:style>
  <w:style w:type="character" w:customStyle="1" w:styleId="NagwekZnak1">
    <w:name w:val="Nagłówek Znak1"/>
    <w:link w:val="Nagwek"/>
    <w:uiPriority w:val="99"/>
    <w:rsid w:val="008C3B25"/>
    <w:rPr>
      <w:rFonts w:ascii="Times New Roman" w:eastAsia="Times New Roman" w:hAnsi="Times New Roman" w:cs="Times New Roman"/>
      <w:sz w:val="24"/>
      <w:szCs w:val="24"/>
      <w:lang w:eastAsia="pl-PL"/>
    </w:rPr>
  </w:style>
  <w:style w:type="character" w:customStyle="1" w:styleId="Nagweklubstopka">
    <w:name w:val="Nagłówek lub stopka_"/>
    <w:link w:val="Nagweklubstopka0"/>
    <w:rsid w:val="008C3B25"/>
    <w:rPr>
      <w:shd w:val="clear" w:color="auto" w:fill="FFFFFF"/>
    </w:rPr>
  </w:style>
  <w:style w:type="character" w:customStyle="1" w:styleId="NagweklubstopkaArialUnicodeMS75pt">
    <w:name w:val="Nagłówek lub stopka + Arial Unicode MS;7;5 pt"/>
    <w:rsid w:val="008C3B25"/>
    <w:rPr>
      <w:rFonts w:ascii="Arial Unicode MS" w:eastAsia="Arial Unicode MS" w:hAnsi="Arial Unicode MS" w:cs="Arial Unicode MS"/>
      <w:spacing w:val="0"/>
      <w:sz w:val="15"/>
      <w:szCs w:val="15"/>
      <w:shd w:val="clear" w:color="auto" w:fill="FFFFFF"/>
    </w:rPr>
  </w:style>
  <w:style w:type="character" w:customStyle="1" w:styleId="NagweklubstopkaBatang4ptOdstpy0pt">
    <w:name w:val="Nagłówek lub stopka + Batang;4 pt;Odstępy 0 pt"/>
    <w:rsid w:val="008C3B25"/>
    <w:rPr>
      <w:rFonts w:ascii="Batang" w:eastAsia="Batang" w:hAnsi="Batang" w:cs="Batang"/>
      <w:spacing w:val="-10"/>
      <w:sz w:val="8"/>
      <w:szCs w:val="8"/>
      <w:shd w:val="clear" w:color="auto" w:fill="FFFFFF"/>
    </w:rPr>
  </w:style>
  <w:style w:type="paragraph" w:customStyle="1" w:styleId="Nagweklubstopka0">
    <w:name w:val="Nagłówek lub stopka"/>
    <w:basedOn w:val="Normalny"/>
    <w:link w:val="Nagweklubstopka"/>
    <w:rsid w:val="008C3B25"/>
    <w:pPr>
      <w:shd w:val="clear" w:color="auto" w:fill="FFFFFF"/>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227B8F"/>
    <w:rPr>
      <w:rFonts w:ascii="Tahoma" w:hAnsi="Tahoma" w:cs="Tahoma"/>
      <w:sz w:val="16"/>
      <w:szCs w:val="16"/>
    </w:rPr>
  </w:style>
  <w:style w:type="character" w:customStyle="1" w:styleId="TekstdymkaZnak">
    <w:name w:val="Tekst dymka Znak"/>
    <w:basedOn w:val="Domylnaczcionkaakapitu"/>
    <w:link w:val="Tekstdymka"/>
    <w:uiPriority w:val="99"/>
    <w:semiHidden/>
    <w:rsid w:val="00227B8F"/>
    <w:rPr>
      <w:rFonts w:ascii="Tahoma" w:eastAsia="Times New Roman" w:hAnsi="Tahoma" w:cs="Tahoma"/>
      <w:sz w:val="16"/>
      <w:szCs w:val="16"/>
      <w:lang w:eastAsia="pl-PL"/>
    </w:rPr>
  </w:style>
  <w:style w:type="paragraph" w:styleId="Stopka">
    <w:name w:val="footer"/>
    <w:basedOn w:val="Normalny"/>
    <w:link w:val="StopkaZnak"/>
    <w:uiPriority w:val="99"/>
    <w:unhideWhenUsed/>
    <w:rsid w:val="007553AF"/>
    <w:pPr>
      <w:tabs>
        <w:tab w:val="center" w:pos="4536"/>
        <w:tab w:val="right" w:pos="9072"/>
      </w:tabs>
    </w:pPr>
  </w:style>
  <w:style w:type="character" w:customStyle="1" w:styleId="StopkaZnak">
    <w:name w:val="Stopka Znak"/>
    <w:basedOn w:val="Domylnaczcionkaakapitu"/>
    <w:link w:val="Stopka"/>
    <w:uiPriority w:val="99"/>
    <w:rsid w:val="007553AF"/>
    <w:rPr>
      <w:rFonts w:ascii="Times New Roman" w:eastAsia="Times New Roman" w:hAnsi="Times New Roman" w:cs="Times New Roman"/>
      <w:sz w:val="24"/>
      <w:szCs w:val="24"/>
      <w:lang w:eastAsia="pl-PL"/>
    </w:rPr>
  </w:style>
  <w:style w:type="paragraph" w:customStyle="1" w:styleId="Akapitzlist1">
    <w:name w:val="Akapit z listą1"/>
    <w:basedOn w:val="Normalny"/>
    <w:rsid w:val="00EE2025"/>
    <w:pPr>
      <w:suppressAutoHyphens/>
      <w:ind w:left="720"/>
    </w:pPr>
    <w:rPr>
      <w:sz w:val="20"/>
      <w:szCs w:val="20"/>
      <w:lang w:eastAsia="ar-SA"/>
    </w:rPr>
  </w:style>
  <w:style w:type="paragraph" w:customStyle="1" w:styleId="Default">
    <w:name w:val="Default"/>
    <w:rsid w:val="00EE2025"/>
    <w:pPr>
      <w:suppressAutoHyphens/>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BC0110"/>
    <w:rPr>
      <w:sz w:val="20"/>
      <w:szCs w:val="20"/>
    </w:rPr>
  </w:style>
  <w:style w:type="character" w:customStyle="1" w:styleId="TekstprzypisudolnegoZnak">
    <w:name w:val="Tekst przypisu dolnego Znak"/>
    <w:basedOn w:val="Domylnaczcionkaakapitu"/>
    <w:link w:val="Tekstprzypisudolnego"/>
    <w:uiPriority w:val="99"/>
    <w:semiHidden/>
    <w:rsid w:val="00BC011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C0110"/>
    <w:rPr>
      <w:vertAlign w:val="superscript"/>
    </w:rPr>
  </w:style>
  <w:style w:type="character" w:styleId="Odwoaniedokomentarza">
    <w:name w:val="annotation reference"/>
    <w:basedOn w:val="Domylnaczcionkaakapitu"/>
    <w:uiPriority w:val="99"/>
    <w:semiHidden/>
    <w:unhideWhenUsed/>
    <w:rsid w:val="00BC0110"/>
    <w:rPr>
      <w:sz w:val="16"/>
      <w:szCs w:val="16"/>
    </w:rPr>
  </w:style>
  <w:style w:type="paragraph" w:styleId="Tekstkomentarza">
    <w:name w:val="annotation text"/>
    <w:basedOn w:val="Normalny"/>
    <w:link w:val="TekstkomentarzaZnak"/>
    <w:uiPriority w:val="99"/>
    <w:semiHidden/>
    <w:unhideWhenUsed/>
    <w:rsid w:val="00BC0110"/>
    <w:rPr>
      <w:sz w:val="20"/>
      <w:szCs w:val="20"/>
    </w:rPr>
  </w:style>
  <w:style w:type="character" w:customStyle="1" w:styleId="TekstkomentarzaZnak">
    <w:name w:val="Tekst komentarza Znak"/>
    <w:basedOn w:val="Domylnaczcionkaakapitu"/>
    <w:link w:val="Tekstkomentarza"/>
    <w:uiPriority w:val="99"/>
    <w:semiHidden/>
    <w:rsid w:val="00BC01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C0110"/>
    <w:rPr>
      <w:b/>
      <w:bCs/>
    </w:rPr>
  </w:style>
  <w:style w:type="character" w:customStyle="1" w:styleId="TematkomentarzaZnak">
    <w:name w:val="Temat komentarza Znak"/>
    <w:basedOn w:val="TekstkomentarzaZnak"/>
    <w:link w:val="Tematkomentarza"/>
    <w:uiPriority w:val="99"/>
    <w:semiHidden/>
    <w:rsid w:val="00BC0110"/>
    <w:rPr>
      <w:rFonts w:ascii="Times New Roman" w:eastAsia="Times New Roman" w:hAnsi="Times New Roman" w:cs="Times New Roman"/>
      <w:b/>
      <w:bCs/>
      <w:sz w:val="20"/>
      <w:szCs w:val="20"/>
      <w:lang w:eastAsia="pl-PL"/>
    </w:rPr>
  </w:style>
  <w:style w:type="paragraph" w:styleId="Poprawka">
    <w:name w:val="Revision"/>
    <w:hidden/>
    <w:uiPriority w:val="99"/>
    <w:semiHidden/>
    <w:rsid w:val="00BC0110"/>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117159"/>
    <w:rPr>
      <w:rFonts w:ascii="Times New Roman" w:eastAsia="Times New Roman" w:hAnsi="Times New Roman" w:cs="Times New Roman"/>
      <w:sz w:val="24"/>
      <w:szCs w:val="24"/>
      <w:lang w:eastAsia="pl-PL"/>
    </w:rPr>
  </w:style>
  <w:style w:type="paragraph" w:customStyle="1" w:styleId="numerowanie">
    <w:name w:val="numerowanie"/>
    <w:basedOn w:val="Normalny"/>
    <w:rsid w:val="0045075B"/>
    <w:pPr>
      <w:suppressAutoHyphens/>
      <w:spacing w:after="160" w:line="252" w:lineRule="auto"/>
      <w:jc w:val="both"/>
    </w:pPr>
    <w:rPr>
      <w:rFonts w:ascii="Arial" w:eastAsia="Calibri" w:hAnsi="Arial" w:cs="Arial"/>
      <w:spacing w:val="4"/>
      <w:sz w:val="20"/>
      <w:szCs w:val="20"/>
      <w:lang w:eastAsia="zh-CN"/>
    </w:rPr>
  </w:style>
  <w:style w:type="character" w:styleId="Hipercze">
    <w:name w:val="Hyperlink"/>
    <w:rsid w:val="002F5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wejherow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kretariat@ug.wejherow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6BA0-73E7-4F5C-B220-594931B4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5357</Words>
  <Characters>32146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zhoeft</dc:creator>
  <cp:lastModifiedBy>Zygmunt Hoeft</cp:lastModifiedBy>
  <cp:revision>2</cp:revision>
  <cp:lastPrinted>2023-09-01T08:34:00Z</cp:lastPrinted>
  <dcterms:created xsi:type="dcterms:W3CDTF">2023-09-05T12:14:00Z</dcterms:created>
  <dcterms:modified xsi:type="dcterms:W3CDTF">2023-09-05T12:14:00Z</dcterms:modified>
</cp:coreProperties>
</file>