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8" w:rsidRDefault="00ED7168" w:rsidP="00ED7168">
      <w:pPr>
        <w:tabs>
          <w:tab w:val="left" w:pos="2685"/>
          <w:tab w:val="left" w:pos="6237"/>
        </w:tabs>
        <w:spacing w:after="0" w:line="240" w:lineRule="auto"/>
        <w:jc w:val="both"/>
        <w:rPr>
          <w:rFonts w:ascii="Times New Roman" w:hAnsi="Times New Roman" w:cs="Times New Roman"/>
          <w:b/>
        </w:rPr>
      </w:pPr>
      <w:r w:rsidRPr="00ED7168">
        <w:rPr>
          <w:rFonts w:ascii="Times New Roman" w:hAnsi="Times New Roman" w:cs="Times New Roman"/>
        </w:rPr>
        <w:t>Załącznik nr 1 do SWZ - Opis przedmiotu zamówienia</w:t>
      </w:r>
      <w:r w:rsidRPr="00ED7168">
        <w:rPr>
          <w:rFonts w:ascii="Times New Roman" w:hAnsi="Times New Roman" w:cs="Times New Roman"/>
        </w:rPr>
        <w:tab/>
        <w:t>Numer postępowania</w:t>
      </w:r>
      <w:r w:rsidRPr="00ED7168">
        <w:rPr>
          <w:rFonts w:ascii="Times New Roman" w:hAnsi="Times New Roman" w:cs="Times New Roman"/>
          <w:b/>
        </w:rPr>
        <w:t xml:space="preserve"> </w:t>
      </w:r>
      <w:r w:rsidR="00047CA4">
        <w:rPr>
          <w:rFonts w:ascii="Times New Roman" w:hAnsi="Times New Roman" w:cs="Times New Roman"/>
        </w:rPr>
        <w:t>37</w:t>
      </w:r>
      <w:r w:rsidRPr="00ED7168">
        <w:rPr>
          <w:rFonts w:ascii="Times New Roman" w:hAnsi="Times New Roman" w:cs="Times New Roman"/>
        </w:rPr>
        <w:t>/PN/2024</w:t>
      </w:r>
      <w:r>
        <w:rPr>
          <w:rFonts w:ascii="Times New Roman" w:hAnsi="Times New Roman" w:cs="Times New Roman"/>
          <w:b/>
        </w:rPr>
        <w:tab/>
      </w:r>
      <w:r w:rsidR="00D60619">
        <w:rPr>
          <w:rFonts w:ascii="Times New Roman" w:hAnsi="Times New Roman" w:cs="Times New Roman"/>
          <w:b/>
        </w:rPr>
        <w:tab/>
      </w:r>
    </w:p>
    <w:p w:rsidR="001C1458" w:rsidRDefault="001C1458" w:rsidP="001C1458">
      <w:pPr>
        <w:tabs>
          <w:tab w:val="left" w:pos="6237"/>
        </w:tabs>
        <w:spacing w:after="0" w:line="240" w:lineRule="auto"/>
        <w:jc w:val="both"/>
        <w:rPr>
          <w:rFonts w:ascii="Times New Roman" w:hAnsi="Times New Roman" w:cs="Times New Roman"/>
          <w:b/>
        </w:rPr>
      </w:pPr>
    </w:p>
    <w:p w:rsidR="00ED7168" w:rsidRDefault="00ED7168" w:rsidP="001C1458">
      <w:pPr>
        <w:tabs>
          <w:tab w:val="left" w:pos="6237"/>
        </w:tabs>
        <w:spacing w:after="0" w:line="240" w:lineRule="auto"/>
        <w:jc w:val="both"/>
        <w:rPr>
          <w:rFonts w:ascii="Times New Roman" w:hAnsi="Times New Roman" w:cs="Times New Roman"/>
          <w:b/>
        </w:rPr>
      </w:pPr>
    </w:p>
    <w:p w:rsidR="001C1458" w:rsidRPr="00127FEF" w:rsidRDefault="001C1458" w:rsidP="001C1458">
      <w:pPr>
        <w:pStyle w:val="Nagwek"/>
        <w:tabs>
          <w:tab w:val="left" w:pos="345"/>
        </w:tabs>
        <w:rPr>
          <w:rFonts w:ascii="Times New Roman" w:hAnsi="Times New Roman"/>
          <w:sz w:val="18"/>
          <w:szCs w:val="18"/>
        </w:rPr>
      </w:pPr>
    </w:p>
    <w:p w:rsidR="001C1458" w:rsidRDefault="00ED7168" w:rsidP="00ED7168">
      <w:pPr>
        <w:pStyle w:val="Nagwek"/>
        <w:jc w:val="center"/>
        <w:rPr>
          <w:rFonts w:ascii="Times New Roman" w:hAnsi="Times New Roman"/>
          <w:b/>
          <w:sz w:val="22"/>
          <w:szCs w:val="22"/>
        </w:rPr>
      </w:pPr>
      <w:r w:rsidRPr="00ED7168">
        <w:rPr>
          <w:rFonts w:ascii="Times New Roman" w:hAnsi="Times New Roman"/>
          <w:b/>
          <w:sz w:val="22"/>
          <w:szCs w:val="22"/>
        </w:rPr>
        <w:t>OPIS PRZEDMIOTU ZAMÓWIENIA</w:t>
      </w:r>
    </w:p>
    <w:p w:rsidR="00ED7168" w:rsidRPr="00127FEF" w:rsidRDefault="00ED7168" w:rsidP="00ED7168">
      <w:pPr>
        <w:pStyle w:val="Nagwek"/>
        <w:jc w:val="center"/>
        <w:rPr>
          <w:rFonts w:ascii="Times New Roman" w:hAnsi="Times New Roman"/>
          <w:b/>
          <w:sz w:val="22"/>
          <w:szCs w:val="22"/>
        </w:rPr>
      </w:pPr>
    </w:p>
    <w:p w:rsidR="00ED7168" w:rsidRPr="009470A3" w:rsidRDefault="00ED7168" w:rsidP="00ED7168">
      <w:pPr>
        <w:pStyle w:val="Nagwek"/>
        <w:tabs>
          <w:tab w:val="clear" w:pos="4536"/>
        </w:tabs>
        <w:spacing w:after="240"/>
        <w:jc w:val="center"/>
        <w:rPr>
          <w:rFonts w:ascii="Times New Roman" w:hAnsi="Times New Roman"/>
          <w:b/>
        </w:rPr>
      </w:pPr>
      <w:r w:rsidRPr="009470A3">
        <w:rPr>
          <w:rFonts w:ascii="Times New Roman" w:hAnsi="Times New Roman"/>
          <w:b/>
        </w:rPr>
        <w:t xml:space="preserve"> „Zakup i dostawa części zamiennych do pojazdów </w:t>
      </w:r>
      <w:r>
        <w:rPr>
          <w:rFonts w:ascii="Times New Roman" w:hAnsi="Times New Roman"/>
          <w:b/>
        </w:rPr>
        <w:t xml:space="preserve">służbowych marki </w:t>
      </w:r>
      <w:r w:rsidR="00047CA4">
        <w:rPr>
          <w:rFonts w:ascii="Times New Roman" w:hAnsi="Times New Roman"/>
          <w:b/>
        </w:rPr>
        <w:t>FORD</w:t>
      </w:r>
      <w:r w:rsidRPr="009470A3">
        <w:rPr>
          <w:rFonts w:ascii="Times New Roman" w:hAnsi="Times New Roman"/>
          <w:b/>
        </w:rPr>
        <w:t>”</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ED7168" w:rsidRDefault="00ED7168"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1C1458" w:rsidRDefault="00291575" w:rsidP="00047CA4">
      <w:pPr>
        <w:pStyle w:val="Akapitzlist"/>
        <w:numPr>
          <w:ilvl w:val="0"/>
          <w:numId w:val="25"/>
        </w:numPr>
        <w:spacing w:line="240" w:lineRule="auto"/>
        <w:jc w:val="both"/>
        <w:rPr>
          <w:rFonts w:ascii="Times New Roman" w:hAnsi="Times New Roman" w:cs="Times New Roman"/>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047CA4">
        <w:rPr>
          <w:rFonts w:ascii="Times New Roman" w:hAnsi="Times New Roman" w:cs="Times New Roman"/>
          <w:sz w:val="24"/>
          <w:szCs w:val="24"/>
        </w:rPr>
        <w:t xml:space="preserve"> </w:t>
      </w:r>
      <w:r w:rsidR="00047CA4" w:rsidRPr="00047CA4">
        <w:rPr>
          <w:rFonts w:ascii="Times New Roman" w:hAnsi="Times New Roman" w:cs="Times New Roman"/>
          <w:b/>
          <w:sz w:val="24"/>
          <w:szCs w:val="24"/>
        </w:rPr>
        <w:t xml:space="preserve">Transit; Mondeo; Focus, </w:t>
      </w:r>
      <w:proofErr w:type="spellStart"/>
      <w:r w:rsidR="00047CA4" w:rsidRPr="00047CA4">
        <w:rPr>
          <w:rFonts w:ascii="Times New Roman" w:hAnsi="Times New Roman" w:cs="Times New Roman"/>
          <w:b/>
          <w:sz w:val="24"/>
          <w:szCs w:val="24"/>
        </w:rPr>
        <w:t>Tourneo</w:t>
      </w:r>
      <w:proofErr w:type="spellEnd"/>
      <w:r w:rsidR="00047CA4">
        <w:rPr>
          <w:rFonts w:ascii="Times New Roman" w:hAnsi="Times New Roman" w:cs="Times New Roman"/>
          <w:sz w:val="24"/>
          <w:szCs w:val="24"/>
        </w:rPr>
        <w:t>.</w:t>
      </w:r>
    </w:p>
    <w:p w:rsidR="00AA5BF2" w:rsidRPr="001C1458" w:rsidRDefault="00AA5BF2" w:rsidP="001C1458">
      <w:pPr>
        <w:pStyle w:val="Akapitzlist"/>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(Original Equipment )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(Original Equipment Manufacturer ) lub OES (Original Equipment Supplier) oznakowane logo- znakiem</w:t>
      </w:r>
      <w:r w:rsidR="00F02711">
        <w:rPr>
          <w:rFonts w:ascii="Times New Roman" w:hAnsi="Times New Roman" w:cs="Times New Roman"/>
          <w:sz w:val="24"/>
          <w:szCs w:val="24"/>
        </w:rPr>
        <w:t xml:space="preserve">towarowym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Wykaz części związanych z bezpieczeństwem użytkowania pojazdu i ochroną środowiska podlegających sprawdzeniu w tym zakresie przez jednostki akredytowane w polskim systemie akredytacji określa załącznik n</w:t>
      </w:r>
      <w:r w:rsidR="00047CA4">
        <w:rPr>
          <w:rFonts w:ascii="Times New Roman" w:hAnsi="Times New Roman" w:cs="Times New Roman"/>
          <w:sz w:val="24"/>
          <w:szCs w:val="24"/>
        </w:rPr>
        <w:t>r</w:t>
      </w:r>
      <w:r w:rsidRPr="00B42CE1">
        <w:rPr>
          <w:rFonts w:ascii="Times New Roman" w:hAnsi="Times New Roman" w:cs="Times New Roman"/>
          <w:sz w:val="24"/>
          <w:szCs w:val="24"/>
        </w:rPr>
        <w:t xml:space="preserve"> 3 do rozporządzenia Ministra Infrastruktury z dnia 31 grudnia 2002 r. w sprawie warunków technicznych pojazdów oraz zakresu ich niezbędnego wyposażenia. /Dz. U. 20</w:t>
      </w:r>
      <w:r w:rsidR="00981923">
        <w:rPr>
          <w:rFonts w:ascii="Times New Roman" w:hAnsi="Times New Roman" w:cs="Times New Roman"/>
          <w:sz w:val="24"/>
          <w:szCs w:val="24"/>
        </w:rPr>
        <w:t>24</w:t>
      </w:r>
      <w:r w:rsidRPr="00B42CE1">
        <w:rPr>
          <w:rFonts w:ascii="Times New Roman" w:hAnsi="Times New Roman" w:cs="Times New Roman"/>
          <w:sz w:val="24"/>
          <w:szCs w:val="24"/>
        </w:rPr>
        <w:t xml:space="preserve"> poz.</w:t>
      </w:r>
      <w:r w:rsidR="00981923">
        <w:rPr>
          <w:rFonts w:ascii="Times New Roman" w:hAnsi="Times New Roman" w:cs="Times New Roman"/>
          <w:sz w:val="24"/>
          <w:szCs w:val="24"/>
        </w:rPr>
        <w:t xml:space="preserve"> 502</w:t>
      </w:r>
      <w:r w:rsidRPr="00B42CE1">
        <w:rPr>
          <w:rFonts w:ascii="Times New Roman" w:hAnsi="Times New Roman" w:cs="Times New Roman"/>
          <w:sz w:val="24"/>
          <w:szCs w:val="24"/>
        </w:rPr>
        <w:t>/</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3144CD" w:rsidRDefault="00AE01D4" w:rsidP="003144CD">
      <w:pPr>
        <w:pStyle w:val="Akapitzlist"/>
        <w:numPr>
          <w:ilvl w:val="0"/>
          <w:numId w:val="25"/>
        </w:numPr>
        <w:spacing w:line="240" w:lineRule="auto"/>
        <w:jc w:val="both"/>
        <w:rPr>
          <w:rFonts w:ascii="Times New Roman" w:eastAsia="Calibri" w:hAnsi="Times New Roman" w:cs="Times New Roman"/>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p>
    <w:p w:rsidR="003144CD" w:rsidRPr="003144CD" w:rsidRDefault="003144CD" w:rsidP="003144CD">
      <w:pPr>
        <w:pStyle w:val="Akapitzlist"/>
        <w:spacing w:line="240" w:lineRule="auto"/>
        <w:jc w:val="both"/>
        <w:rPr>
          <w:rFonts w:ascii="Times New Roman" w:eastAsia="Calibri" w:hAnsi="Times New Roman" w:cs="Times New Roman"/>
          <w:b/>
          <w:sz w:val="24"/>
          <w:szCs w:val="24"/>
        </w:rPr>
      </w:pPr>
      <w:r w:rsidRPr="003144CD">
        <w:rPr>
          <w:rFonts w:ascii="Times New Roman" w:eastAsia="Calibri" w:hAnsi="Times New Roman" w:cs="Times New Roman"/>
          <w:b/>
          <w:sz w:val="24"/>
          <w:szCs w:val="24"/>
        </w:rPr>
        <w:t>Zamawiający przewiduje możliwość zamówienia części zamiennych nie ujętych w załącznikach w granicach łącznej wartości umowy.</w:t>
      </w:r>
    </w:p>
    <w:p w:rsidR="003144CD" w:rsidRDefault="003144CD" w:rsidP="003144CD">
      <w:pPr>
        <w:pStyle w:val="Akapitzlist"/>
        <w:spacing w:line="240" w:lineRule="auto"/>
        <w:jc w:val="both"/>
        <w:rPr>
          <w:rFonts w:ascii="Times New Roman" w:eastAsia="Calibri" w:hAnsi="Times New Roman" w:cs="Times New Roman"/>
          <w:sz w:val="24"/>
          <w:szCs w:val="24"/>
        </w:rPr>
      </w:pPr>
      <w:r w:rsidRPr="003144CD">
        <w:rPr>
          <w:rFonts w:ascii="Times New Roman" w:eastAsia="Calibri" w:hAnsi="Times New Roman" w:cs="Times New Roman"/>
          <w:sz w:val="24"/>
          <w:szCs w:val="24"/>
        </w:rPr>
        <w:t>Podane ilości wymienionych części w arkuszu są ilościami orientacyjnymi, ich ilości w trakcie trwania umowy mogą ulec zmianie w zależności od potrzeb Zamawiającego, jednak minimalny zakres zamówienie zrealizowany przez Zamawiającego będzie nie mniejszy niż 30% ilości części zawarty</w:t>
      </w:r>
      <w:bookmarkStart w:id="0" w:name="_GoBack"/>
      <w:bookmarkEnd w:id="0"/>
      <w:r w:rsidRPr="003144CD">
        <w:rPr>
          <w:rFonts w:ascii="Times New Roman" w:eastAsia="Calibri" w:hAnsi="Times New Roman" w:cs="Times New Roman"/>
          <w:sz w:val="24"/>
          <w:szCs w:val="24"/>
        </w:rPr>
        <w:t>ch w arkuszu. Części zamienne bez względu na wartość i liczbę będą dostarczane na koszt Wykonawcy w terminie 1 dnia roboczego od daty złożenia zamówienia.</w:t>
      </w:r>
    </w:p>
    <w:p w:rsidR="003144CD" w:rsidRPr="00D60619" w:rsidRDefault="003144CD" w:rsidP="00903975">
      <w:pPr>
        <w:pStyle w:val="Akapitzlist"/>
        <w:spacing w:line="240" w:lineRule="auto"/>
        <w:jc w:val="both"/>
        <w:rPr>
          <w:rFonts w:ascii="Times New Roman" w:eastAsia="Calibri" w:hAnsi="Times New Roman" w:cs="Times New Roman"/>
          <w:bCs/>
          <w:sz w:val="24"/>
          <w:szCs w:val="24"/>
        </w:rPr>
      </w:pP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ul.Kusocińskiego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lastRenderedPageBreak/>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Pr="00B42CE1" w:rsidRDefault="00D60619" w:rsidP="0086504F">
      <w:pPr>
        <w:spacing w:after="0" w:line="240" w:lineRule="auto"/>
        <w:jc w:val="both"/>
        <w:rPr>
          <w:rFonts w:ascii="Times New Roman" w:hAnsi="Times New Roman" w:cs="Times New Roman"/>
          <w:b/>
          <w:bCs/>
          <w:sz w:val="24"/>
          <w:szCs w:val="24"/>
          <w:u w:val="single"/>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w:t>
      </w:r>
      <w:proofErr w:type="spellStart"/>
      <w:r w:rsidR="003D5E1E" w:rsidRPr="00B42CE1">
        <w:rPr>
          <w:rFonts w:ascii="Times New Roman" w:hAnsi="Times New Roman" w:cs="Times New Roman"/>
          <w:bCs/>
          <w:sz w:val="24"/>
          <w:szCs w:val="24"/>
          <w:u w:val="single"/>
        </w:rPr>
        <w:t>ustaw</w:t>
      </w:r>
      <w:r>
        <w:rPr>
          <w:rFonts w:ascii="Times New Roman" w:hAnsi="Times New Roman" w:cs="Times New Roman"/>
          <w:bCs/>
          <w:sz w:val="24"/>
          <w:szCs w:val="24"/>
          <w:u w:val="single"/>
        </w:rPr>
        <w:t>ą</w:t>
      </w:r>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3E71A9">
        <w:rPr>
          <w:rFonts w:ascii="Times New Roman" w:hAnsi="Times New Roman" w:cs="Times New Roman"/>
          <w:bCs/>
          <w:sz w:val="24"/>
          <w:szCs w:val="24"/>
        </w:rPr>
        <w:t xml:space="preserve"> </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3E71A9" w:rsidP="004E0DE2">
      <w:pPr>
        <w:spacing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4E0DE2" w:rsidRPr="00B42CE1">
        <w:rPr>
          <w:rFonts w:ascii="Times New Roman" w:eastAsia="Calibri" w:hAnsi="Times New Roman" w:cs="Times New Roman"/>
          <w:bCs/>
          <w:sz w:val="24"/>
          <w:szCs w:val="24"/>
        </w:rPr>
        <w:t xml:space="preserve">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w:t>
      </w:r>
      <w:r w:rsidR="00ED7168" w:rsidRPr="00ED7168">
        <w:rPr>
          <w:rFonts w:ascii="Times New Roman" w:hAnsi="Times New Roman" w:cs="Times New Roman"/>
          <w:color w:val="auto"/>
        </w:rPr>
        <w:t>najniższa cena spośród wszystkich ofert nie odrzuconych</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4E0DE2" w:rsidRPr="00B42CE1" w:rsidRDefault="004E0DE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lastRenderedPageBreak/>
        <w:t>Kryterium jakość części „J” waga 40%</w:t>
      </w:r>
    </w:p>
    <w:p w:rsidR="004E0DE2" w:rsidRPr="00B42CE1" w:rsidRDefault="004E0DE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sidR="009F4028">
        <w:rPr>
          <w:rFonts w:ascii="Times New Roman" w:hAnsi="Times New Roman" w:cs="Times New Roman"/>
          <w:color w:val="000000"/>
          <w:sz w:val="24"/>
          <w:szCs w:val="24"/>
        </w:rPr>
        <w:t xml:space="preserve">; jakość P - </w:t>
      </w:r>
      <w:r w:rsidR="007953EA">
        <w:rPr>
          <w:rFonts w:ascii="Times New Roman" w:hAnsi="Times New Roman" w:cs="Times New Roman"/>
          <w:color w:val="000000"/>
          <w:sz w:val="24"/>
          <w:szCs w:val="24"/>
        </w:rPr>
        <w:t>0 punktów</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w:t>
      </w:r>
      <w:r w:rsidRPr="00FB7FFE">
        <w:rPr>
          <w:rFonts w:ascii="Times New Roman" w:hAnsi="Times New Roman" w:cs="Times New Roman"/>
          <w:sz w:val="24"/>
          <w:szCs w:val="24"/>
        </w:rPr>
        <w:t xml:space="preserve">. </w:t>
      </w:r>
      <w:r w:rsidR="00ED7168" w:rsidRPr="00FB7FFE">
        <w:rPr>
          <w:rFonts w:ascii="Times New Roman" w:hAnsi="Times New Roman" w:cs="Times New Roman"/>
          <w:sz w:val="24"/>
          <w:szCs w:val="24"/>
        </w:rPr>
        <w:t>7</w:t>
      </w:r>
      <w:r w:rsidRPr="00B42CE1">
        <w:rPr>
          <w:rFonts w:ascii="Times New Roman" w:hAnsi="Times New Roman" w:cs="Times New Roman"/>
          <w:color w:val="000000"/>
          <w:sz w:val="24"/>
          <w:szCs w:val="24"/>
        </w:rPr>
        <w:t xml:space="preserve"> przewidywanej do zakupu ilości części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ED7168">
      <w:pPr>
        <w:spacing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w:t>
      </w:r>
      <w:r w:rsidR="0025471A">
        <w:rPr>
          <w:rFonts w:ascii="Times New Roman" w:hAnsi="Times New Roman" w:cs="Times New Roman"/>
          <w:b/>
          <w:sz w:val="24"/>
          <w:szCs w:val="24"/>
        </w:rPr>
        <w:t>23</w:t>
      </w:r>
      <w:r w:rsidR="0012511D" w:rsidRPr="00B42CE1">
        <w:rPr>
          <w:rFonts w:ascii="Times New Roman" w:hAnsi="Times New Roman" w:cs="Times New Roman"/>
          <w:b/>
          <w:sz w:val="24"/>
          <w:szCs w:val="24"/>
        </w:rPr>
        <w:t xml:space="preserve">, poz. </w:t>
      </w:r>
      <w:r w:rsidR="0025471A">
        <w:rPr>
          <w:rFonts w:ascii="Times New Roman" w:hAnsi="Times New Roman" w:cs="Times New Roman"/>
          <w:b/>
          <w:sz w:val="24"/>
          <w:szCs w:val="24"/>
        </w:rPr>
        <w:t>168</w:t>
      </w:r>
      <w:r w:rsidR="0012511D" w:rsidRPr="00B42CE1">
        <w:rPr>
          <w:rFonts w:ascii="Times New Roman" w:hAnsi="Times New Roman" w:cs="Times New Roman"/>
          <w:b/>
          <w:sz w:val="24"/>
          <w:szCs w:val="24"/>
        </w:rPr>
        <w:t>)</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ED7168">
      <w:footerReference w:type="default" r:id="rId9"/>
      <w:headerReference w:type="first" r:id="rId10"/>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B0" w:rsidRDefault="008253B0" w:rsidP="0086504F">
      <w:pPr>
        <w:spacing w:after="0" w:line="240" w:lineRule="auto"/>
      </w:pPr>
      <w:r>
        <w:separator/>
      </w:r>
    </w:p>
  </w:endnote>
  <w:endnote w:type="continuationSeparator" w:id="0">
    <w:p w:rsidR="008253B0" w:rsidRDefault="008253B0"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2A1900">
    <w:pPr>
      <w:pStyle w:val="Stopka"/>
    </w:pPr>
    <w:r>
      <w:fldChar w:fldCharType="begin"/>
    </w:r>
    <w:r w:rsidR="00026E6A">
      <w:instrText xml:space="preserve"> PAGE   \* MERGEFORMAT </w:instrText>
    </w:r>
    <w:r>
      <w:fldChar w:fldCharType="separate"/>
    </w:r>
    <w:r w:rsidR="003144CD">
      <w:rPr>
        <w:noProof/>
      </w:rPr>
      <w:t>2</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B0" w:rsidRDefault="008253B0" w:rsidP="0086504F">
      <w:pPr>
        <w:spacing w:after="0" w:line="240" w:lineRule="auto"/>
      </w:pPr>
      <w:r>
        <w:separator/>
      </w:r>
    </w:p>
  </w:footnote>
  <w:footnote w:type="continuationSeparator" w:id="0">
    <w:p w:rsidR="008253B0" w:rsidRDefault="008253B0"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B42CE1" w:rsidP="00B9065F">
    <w:pPr>
      <w:pStyle w:val="Nagwek"/>
      <w:jc w:val="center"/>
      <w:rPr>
        <w:b/>
      </w:rPr>
    </w:pPr>
    <w:r w:rsidRPr="00C27C5B">
      <w:rPr>
        <w:rFonts w:ascii="Garamond" w:hAnsi="Garamond"/>
        <w:b/>
        <w:noProof/>
      </w:rPr>
      <w:drawing>
        <wp:inline distT="0" distB="0" distL="0" distR="0" wp14:anchorId="228C1955" wp14:editId="73B4864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8253B0"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47C4C"/>
    <w:rsid w:val="00047CA4"/>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36AD9"/>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471A"/>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1900"/>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144CD"/>
    <w:rsid w:val="00317537"/>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E71A9"/>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0E31"/>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587"/>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339"/>
    <w:rsid w:val="0082424F"/>
    <w:rsid w:val="00825126"/>
    <w:rsid w:val="008253B0"/>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3C4"/>
    <w:rsid w:val="00883562"/>
    <w:rsid w:val="00887780"/>
    <w:rsid w:val="0089247A"/>
    <w:rsid w:val="008929B0"/>
    <w:rsid w:val="008935FC"/>
    <w:rsid w:val="00893F3C"/>
    <w:rsid w:val="0089487E"/>
    <w:rsid w:val="008A2545"/>
    <w:rsid w:val="008A3E18"/>
    <w:rsid w:val="008A4142"/>
    <w:rsid w:val="008A7CF6"/>
    <w:rsid w:val="008A7D7B"/>
    <w:rsid w:val="008B2058"/>
    <w:rsid w:val="008B25E6"/>
    <w:rsid w:val="008B6E99"/>
    <w:rsid w:val="008B6EFF"/>
    <w:rsid w:val="008C1561"/>
    <w:rsid w:val="008C383E"/>
    <w:rsid w:val="008C5513"/>
    <w:rsid w:val="008D0871"/>
    <w:rsid w:val="008D4DE1"/>
    <w:rsid w:val="008D64FE"/>
    <w:rsid w:val="008D753B"/>
    <w:rsid w:val="008E5A63"/>
    <w:rsid w:val="008E6636"/>
    <w:rsid w:val="008E6B9B"/>
    <w:rsid w:val="008E7B76"/>
    <w:rsid w:val="008F0815"/>
    <w:rsid w:val="008F1455"/>
    <w:rsid w:val="008F2443"/>
    <w:rsid w:val="008F39C3"/>
    <w:rsid w:val="008F4E71"/>
    <w:rsid w:val="008F5808"/>
    <w:rsid w:val="0090126D"/>
    <w:rsid w:val="00903975"/>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1923"/>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6841"/>
    <w:rsid w:val="00B66CEE"/>
    <w:rsid w:val="00B67C96"/>
    <w:rsid w:val="00B71064"/>
    <w:rsid w:val="00B72A05"/>
    <w:rsid w:val="00B7730D"/>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D7168"/>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64F01"/>
    <w:rsid w:val="00F73727"/>
    <w:rsid w:val="00F76E4C"/>
    <w:rsid w:val="00F77060"/>
    <w:rsid w:val="00F77677"/>
    <w:rsid w:val="00F80EA7"/>
    <w:rsid w:val="00F86DA6"/>
    <w:rsid w:val="00F925F3"/>
    <w:rsid w:val="00F93B99"/>
    <w:rsid w:val="00F93E72"/>
    <w:rsid w:val="00F977BE"/>
    <w:rsid w:val="00FB6E43"/>
    <w:rsid w:val="00FB7017"/>
    <w:rsid w:val="00FB7FFE"/>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7"/>
    <w:pPr>
      <w:numPr>
        <w:numId w:val="17"/>
      </w:numPr>
    </w:pPr>
  </w:style>
  <w:style w:type="numbering" w:customStyle="1" w:styleId="Nagwek2Znak">
    <w:name w:val="WWNum10"/>
    <w:pPr>
      <w:numPr>
        <w:numId w:val="8"/>
      </w:numPr>
    </w:pPr>
  </w:style>
  <w:style w:type="numbering" w:customStyle="1" w:styleId="Nagwek3Znak">
    <w:name w:val="WWNum1"/>
    <w:pPr>
      <w:numPr>
        <w:numId w:val="6"/>
      </w:numPr>
    </w:pPr>
  </w:style>
  <w:style w:type="numbering" w:customStyle="1" w:styleId="Nagwek4Znak">
    <w:name w:val="WW8Num4"/>
    <w:pPr>
      <w:numPr>
        <w:numId w:val="18"/>
      </w:numPr>
    </w:pPr>
  </w:style>
  <w:style w:type="numbering" w:customStyle="1" w:styleId="Nagwek5Znak">
    <w:name w:val="WWNum6"/>
    <w:pPr>
      <w:numPr>
        <w:numId w:val="7"/>
      </w:numPr>
    </w:pPr>
  </w:style>
  <w:style w:type="numbering" w:customStyle="1" w:styleId="Nagwek9Znak">
    <w:name w:val="WW8Num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60E8-EAF6-4D8F-B958-3C37F606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1289</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Ewelina Kolekta</cp:lastModifiedBy>
  <cp:revision>38</cp:revision>
  <cp:lastPrinted>2024-04-11T10:38:00Z</cp:lastPrinted>
  <dcterms:created xsi:type="dcterms:W3CDTF">2018-01-11T09:45:00Z</dcterms:created>
  <dcterms:modified xsi:type="dcterms:W3CDTF">2024-06-04T09:47:00Z</dcterms:modified>
</cp:coreProperties>
</file>