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20C6" w14:textId="26D122C0" w:rsidR="00F80EF2" w:rsidRDefault="00F80EF2" w:rsidP="00F80EF2">
      <w:pPr>
        <w:jc w:val="right"/>
        <w:rPr>
          <w:rFonts w:cstheme="minorHAnsi"/>
        </w:rPr>
      </w:pPr>
      <w:r w:rsidRPr="00D87F53">
        <w:rPr>
          <w:rFonts w:cstheme="minorHAnsi"/>
        </w:rPr>
        <w:t xml:space="preserve">Lębork, dnia </w:t>
      </w:r>
      <w:r w:rsidR="00E32D1C">
        <w:rPr>
          <w:rFonts w:cstheme="minorHAnsi"/>
        </w:rPr>
        <w:t>0</w:t>
      </w:r>
      <w:r w:rsidR="00460254">
        <w:rPr>
          <w:rFonts w:cstheme="minorHAnsi"/>
        </w:rPr>
        <w:t>7</w:t>
      </w:r>
      <w:r w:rsidRPr="00D87F53">
        <w:rPr>
          <w:rFonts w:cstheme="minorHAnsi"/>
        </w:rPr>
        <w:t>.</w:t>
      </w:r>
      <w:r w:rsidR="0053772E">
        <w:rPr>
          <w:rFonts w:cstheme="minorHAnsi"/>
        </w:rPr>
        <w:t>1</w:t>
      </w:r>
      <w:r w:rsidR="00E32D1C">
        <w:rPr>
          <w:rFonts w:cstheme="minorHAnsi"/>
        </w:rPr>
        <w:t>2</w:t>
      </w:r>
      <w:r w:rsidRPr="00D87F53">
        <w:rPr>
          <w:rFonts w:cstheme="minorHAnsi"/>
        </w:rPr>
        <w:t>.20</w:t>
      </w:r>
      <w:r w:rsidR="00597CAB">
        <w:rPr>
          <w:rFonts w:cstheme="minorHAnsi"/>
        </w:rPr>
        <w:t>2</w:t>
      </w:r>
      <w:r w:rsidR="00E32D1C">
        <w:rPr>
          <w:rFonts w:cstheme="minorHAnsi"/>
        </w:rPr>
        <w:t>1</w:t>
      </w:r>
      <w:r w:rsidRPr="00D87F53">
        <w:rPr>
          <w:rFonts w:cstheme="minorHAnsi"/>
        </w:rPr>
        <w:t xml:space="preserve"> r.</w:t>
      </w:r>
    </w:p>
    <w:p w14:paraId="5AE520AC" w14:textId="77777777" w:rsidR="00F80EF2" w:rsidRPr="00427594" w:rsidRDefault="00F80EF2" w:rsidP="00F80EF2">
      <w:pPr>
        <w:spacing w:after="0" w:line="240" w:lineRule="auto"/>
        <w:rPr>
          <w:rFonts w:cstheme="minorHAnsi"/>
          <w:b/>
          <w:bCs/>
        </w:rPr>
      </w:pPr>
      <w:r w:rsidRPr="00427594">
        <w:rPr>
          <w:rFonts w:cstheme="minorHAnsi"/>
          <w:b/>
          <w:bCs/>
        </w:rPr>
        <w:t>Powiat Lęborski</w:t>
      </w:r>
    </w:p>
    <w:p w14:paraId="23235109" w14:textId="77777777" w:rsidR="00F80EF2" w:rsidRPr="00427594" w:rsidRDefault="00F80EF2" w:rsidP="00F80EF2">
      <w:pPr>
        <w:spacing w:after="0" w:line="240" w:lineRule="auto"/>
        <w:rPr>
          <w:rFonts w:cstheme="minorHAnsi"/>
        </w:rPr>
      </w:pPr>
      <w:r w:rsidRPr="00427594">
        <w:rPr>
          <w:rFonts w:cstheme="minorHAnsi"/>
        </w:rPr>
        <w:t>ul. Czołgistów</w:t>
      </w:r>
      <w:r w:rsidR="002B2A01">
        <w:rPr>
          <w:rFonts w:cstheme="minorHAnsi"/>
        </w:rPr>
        <w:t xml:space="preserve"> 5</w:t>
      </w:r>
      <w:r w:rsidRPr="00427594">
        <w:rPr>
          <w:rFonts w:cstheme="minorHAnsi"/>
        </w:rPr>
        <w:t>, 84-300 Lębork</w:t>
      </w:r>
    </w:p>
    <w:p w14:paraId="1CE884FD" w14:textId="77777777" w:rsidR="00F80EF2" w:rsidRPr="00F80EF2" w:rsidRDefault="00F80EF2" w:rsidP="00F80EF2">
      <w:pPr>
        <w:spacing w:after="0" w:line="240" w:lineRule="auto"/>
        <w:rPr>
          <w:rFonts w:cstheme="minorHAnsi"/>
          <w:lang w:val="en-US"/>
        </w:rPr>
      </w:pPr>
      <w:r w:rsidRPr="00F80EF2">
        <w:rPr>
          <w:rFonts w:cstheme="minorHAnsi"/>
          <w:lang w:val="en-US"/>
        </w:rPr>
        <w:t xml:space="preserve">tel.: 59 863-28-25, </w:t>
      </w:r>
    </w:p>
    <w:p w14:paraId="1F4292A9" w14:textId="77777777" w:rsidR="00F80EF2" w:rsidRPr="00427594" w:rsidRDefault="00F80EF2" w:rsidP="00F80EF2">
      <w:pPr>
        <w:spacing w:after="0" w:line="240" w:lineRule="auto"/>
        <w:rPr>
          <w:rFonts w:cstheme="minorHAnsi"/>
          <w:lang w:val="en-US"/>
        </w:rPr>
      </w:pPr>
      <w:r w:rsidRPr="00427594">
        <w:rPr>
          <w:rFonts w:cstheme="minorHAnsi"/>
          <w:lang w:val="en-US"/>
        </w:rPr>
        <w:t>e-mail: starostwo_lebork@poczta.onet.pl</w:t>
      </w:r>
    </w:p>
    <w:p w14:paraId="40F8D2BF" w14:textId="5114B3A8" w:rsidR="00F80EF2" w:rsidRDefault="008023BA" w:rsidP="00E32D1C">
      <w:pPr>
        <w:spacing w:after="0" w:line="240" w:lineRule="auto"/>
        <w:rPr>
          <w:rFonts w:cstheme="minorHAnsi"/>
          <w:lang w:val="en-US"/>
        </w:rPr>
      </w:pPr>
      <w:hyperlink r:id="rId8" w:history="1">
        <w:r w:rsidR="00E32D1C" w:rsidRPr="00703BAA">
          <w:rPr>
            <w:rStyle w:val="Hipercze"/>
            <w:rFonts w:cstheme="minorHAnsi"/>
            <w:lang w:val="en-US"/>
          </w:rPr>
          <w:t>www.powiat-lebork.com</w:t>
        </w:r>
      </w:hyperlink>
    </w:p>
    <w:p w14:paraId="4A7BFBA1" w14:textId="77777777" w:rsidR="00E32D1C" w:rsidRDefault="00E32D1C" w:rsidP="00E32D1C">
      <w:pPr>
        <w:spacing w:after="0" w:line="240" w:lineRule="auto"/>
        <w:rPr>
          <w:rFonts w:cstheme="minorHAnsi"/>
          <w:lang w:val="en-US"/>
        </w:rPr>
      </w:pPr>
    </w:p>
    <w:p w14:paraId="24B9BDFC" w14:textId="5218701D" w:rsidR="00F80EF2" w:rsidRPr="00C86207" w:rsidRDefault="00F80EF2" w:rsidP="00F80EF2">
      <w:pPr>
        <w:rPr>
          <w:rFonts w:cstheme="minorHAnsi"/>
          <w:lang w:val="en-US"/>
        </w:rPr>
      </w:pPr>
      <w:r w:rsidRPr="00C86207">
        <w:rPr>
          <w:rFonts w:cstheme="minorHAnsi"/>
          <w:lang w:val="en-US"/>
        </w:rPr>
        <w:t>PO.272.1.</w:t>
      </w:r>
      <w:r w:rsidR="0053772E">
        <w:rPr>
          <w:rFonts w:cstheme="minorHAnsi"/>
          <w:lang w:val="en-US"/>
        </w:rPr>
        <w:t>1</w:t>
      </w:r>
      <w:r w:rsidR="00B34010">
        <w:rPr>
          <w:rFonts w:cstheme="minorHAnsi"/>
          <w:lang w:val="en-US"/>
        </w:rPr>
        <w:t>8</w:t>
      </w:r>
      <w:r w:rsidRPr="00C86207">
        <w:rPr>
          <w:rFonts w:cstheme="minorHAnsi"/>
          <w:lang w:val="en-US"/>
        </w:rPr>
        <w:t>.20</w:t>
      </w:r>
      <w:r w:rsidR="00597CAB">
        <w:rPr>
          <w:rFonts w:cstheme="minorHAnsi"/>
          <w:lang w:val="en-US"/>
        </w:rPr>
        <w:t>2</w:t>
      </w:r>
      <w:r w:rsidR="00E32D1C">
        <w:rPr>
          <w:rFonts w:cstheme="minorHAnsi"/>
          <w:lang w:val="en-US"/>
        </w:rPr>
        <w:t>1</w:t>
      </w:r>
    </w:p>
    <w:p w14:paraId="008636BD" w14:textId="1D8F3BAC" w:rsidR="0078674B" w:rsidRPr="00C00AFF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US" w:eastAsia="pl-PL"/>
        </w:rPr>
      </w:pPr>
    </w:p>
    <w:p w14:paraId="16D4D723" w14:textId="63389DE6" w:rsidR="00E32D1C" w:rsidRPr="00E32D1C" w:rsidRDefault="00E32D1C" w:rsidP="00E32D1C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E32D1C">
        <w:rPr>
          <w:rFonts w:eastAsia="Times New Roman" w:cstheme="minorHAnsi"/>
          <w:lang w:eastAsia="pl-PL"/>
        </w:rPr>
        <w:t>Nawiązując do przesłanych</w:t>
      </w:r>
      <w:r>
        <w:rPr>
          <w:rFonts w:eastAsia="Times New Roman" w:cstheme="minorHAnsi"/>
          <w:lang w:eastAsia="pl-PL"/>
        </w:rPr>
        <w:t xml:space="preserve"> w dniu 0</w:t>
      </w:r>
      <w:r w:rsidR="00460254"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lang w:eastAsia="pl-PL"/>
        </w:rPr>
        <w:t>.12.2021 r.</w:t>
      </w:r>
      <w:r w:rsidRPr="00E32D1C">
        <w:rPr>
          <w:rFonts w:eastAsia="Times New Roman" w:cstheme="minorHAnsi"/>
          <w:lang w:eastAsia="pl-PL"/>
        </w:rPr>
        <w:t xml:space="preserve"> pytań w sprawie postępowania pn. „</w:t>
      </w:r>
      <w:r w:rsidRPr="00E32D1C">
        <w:rPr>
          <w:rFonts w:eastAsia="Times New Roman" w:cstheme="minorHAnsi"/>
          <w:i/>
          <w:iCs/>
          <w:lang w:eastAsia="pl-PL"/>
        </w:rPr>
        <w:t xml:space="preserve">Zakup sprzętu i wyposażenia do pracowni przedmiotowych w PCE w Lęborku i </w:t>
      </w:r>
      <w:proofErr w:type="spellStart"/>
      <w:r w:rsidRPr="00E32D1C">
        <w:rPr>
          <w:rFonts w:eastAsia="Times New Roman" w:cstheme="minorHAnsi"/>
          <w:i/>
          <w:iCs/>
          <w:lang w:eastAsia="pl-PL"/>
        </w:rPr>
        <w:t>ZSGŻiA</w:t>
      </w:r>
      <w:proofErr w:type="spellEnd"/>
      <w:r w:rsidRPr="00E32D1C">
        <w:rPr>
          <w:rFonts w:eastAsia="Times New Roman" w:cstheme="minorHAnsi"/>
          <w:i/>
          <w:iCs/>
          <w:lang w:eastAsia="pl-PL"/>
        </w:rPr>
        <w:t xml:space="preserve"> w Lęborku – branża budownictwo, branża chemia lekka oraz branża BPO/SSC, usługi finansowe i biznesowe w ramach projektu Zawodowcy na topie - podniesienie jakości szkolnictwa zawodowego w powiecie lęborskim poprzez przebudowę, rozbudowę, modernizację infrastruktury szkół zawodowych w Lęborku, ich wyposażenie i doposażenie oraz kształcenie ustawiczne” współfinansowanego ze środków Europejskiego Funduszu Rozwoju Regionalnego w ramach Regionalnego Programu Operacyjnego Województwa Pomorskiego na lata 2014-2020 (Oś Priorytetowa IV Kształcenie Zawodowe, Działanie 4.1 Infrastruktura ponadgimnazjalnych szkół zawodowych)”</w:t>
      </w:r>
      <w:r w:rsidRPr="00E32D1C">
        <w:rPr>
          <w:rFonts w:eastAsia="Times New Roman" w:cstheme="minorHAnsi"/>
          <w:lang w:eastAsia="pl-PL"/>
        </w:rPr>
        <w:t xml:space="preserve"> przesyłamy odpowiedź na zadane przez Państwa pytania.</w:t>
      </w:r>
    </w:p>
    <w:p w14:paraId="1664FF8F" w14:textId="77777777" w:rsidR="00E32D1C" w:rsidRDefault="00E32D1C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37EE99CC" w14:textId="3D48E124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>Pytanie 1:</w:t>
      </w:r>
    </w:p>
    <w:p w14:paraId="7D22EB20" w14:textId="0147D1A5" w:rsidR="00460254" w:rsidRPr="00D54F6C" w:rsidRDefault="00460254" w:rsidP="00D54F6C">
      <w:pPr>
        <w:spacing w:line="252" w:lineRule="auto"/>
        <w:ind w:right="40"/>
        <w:jc w:val="both"/>
        <w:rPr>
          <w:rFonts w:eastAsia="Candara" w:cstheme="minorHAnsi"/>
          <w:iCs/>
        </w:rPr>
      </w:pPr>
      <w:r w:rsidRPr="00D54F6C">
        <w:rPr>
          <w:rFonts w:eastAsia="Candara" w:cstheme="minorHAnsi"/>
          <w:iCs/>
        </w:rPr>
        <w:t>Zgodnie z wymogami ustawy Prawo zamówień publicznych zamawiający zobowiązany jest opisać przedmiot zamówienia między innymi w sposób jednoznaczny i wyczerpujący oraz w sposób, który nie utrudnia uczciwej konkurencji. W związku z powyższym określając termin rozpoczęcia realizacji zamówienia publicznego zamawiający powinien uwzględniać skalę zamówienia, a w szczególności uwarunkowania techniczne i organizacyjne związane z jego realizacją. Wyznaczenie zbyt krótkich terminów na zrealizowanie zamówienia czy na rozpoczęcie jego realizacji stanowi naruszenie art. 99 ust. 1 i 4 ustawy Prawo zamówień publicznych i może stanowić podstawę do wniesienia zasadnego odwołania do Krajowej Izby Odwoławczej. Ustalenie krótkiego okresu realizacji zamówienia może spowodować, że tylko nieliczna grupa przedsiębiorców bądź tylko jeden z nich będzie skłonny złożyć ofertę, co spowoduje zawyżenie ceny i doprowadzi do nieefektywnego wydatkowania publicznych środków. Tak krótki termin sugeruje również iż zasada równego traktowania wykonawców i uczciwej konkurencji została przez Zamawiającego zaniedbana. W dobie kryzysu z jakim wszyscy się zmagamy od zamawiającego jako instytucji publicznej oczekiwać należałoby rozsądku w zakresie wymagań terminowych, obecny zapis nie tylko utrudnia konkurencję ale przede wszystkim naraża potencjalnego wygranego wykonawcę na stratę związaną z przekroczeniem terminu realizacji. Termin realizacji niniejszego zamówienia z uwagi na skalę przedsięwzięcia i obecne uwarunkowania rynkowe nie może być krótszy niż 60 dni od podpisania umowy.</w:t>
      </w:r>
    </w:p>
    <w:p w14:paraId="7FBE2971" w14:textId="7C22AF2F" w:rsidR="00E32D1C" w:rsidRPr="00D54F6C" w:rsidRDefault="00460254" w:rsidP="00D54F6C">
      <w:pPr>
        <w:spacing w:line="0" w:lineRule="atLeast"/>
        <w:rPr>
          <w:rFonts w:eastAsia="Candara" w:cstheme="minorHAnsi"/>
          <w:iCs/>
        </w:rPr>
      </w:pPr>
      <w:r w:rsidRPr="00D54F6C">
        <w:rPr>
          <w:rFonts w:eastAsia="Candara" w:cstheme="minorHAnsi"/>
          <w:iCs/>
        </w:rPr>
        <w:t>Czy zamawiający zmieni zapisy SWZ?</w:t>
      </w:r>
    </w:p>
    <w:p w14:paraId="057F5885" w14:textId="4ED15858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D54F6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5036FF2F" w14:textId="0489D1EB" w:rsidR="00E858C2" w:rsidRPr="00E858C2" w:rsidRDefault="00E858C2" w:rsidP="0078674B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858C2">
        <w:rPr>
          <w:rFonts w:eastAsia="Times New Roman" w:cstheme="minorHAnsi"/>
          <w:color w:val="000000"/>
          <w:lang w:eastAsia="pl-PL"/>
        </w:rPr>
        <w:t xml:space="preserve">Zamawiający nie wyraża zgody na zmianę terminu realizacji zamówienia. </w:t>
      </w:r>
      <w:r>
        <w:rPr>
          <w:rFonts w:eastAsia="Times New Roman" w:cstheme="minorHAnsi"/>
          <w:color w:val="000000"/>
          <w:lang w:eastAsia="pl-PL"/>
        </w:rPr>
        <w:t>Obecny maksymalny czas realizacji zamówienia jest dostosowany do terminu zakończenia projektu „</w:t>
      </w:r>
      <w:r w:rsidRPr="00E858C2">
        <w:rPr>
          <w:rFonts w:eastAsia="Times New Roman" w:cstheme="minorHAnsi"/>
          <w:color w:val="000000"/>
          <w:lang w:eastAsia="pl-PL"/>
        </w:rPr>
        <w:t>Zawodowcy na topie - podniesienie jakości szkolnictwa zawodowego w powiecie lęborskim poprzez przebudowę, rozbudowę, modernizację infrastruktury szkół zawodowych w Lęborku, ich wyposażenie i doposażenie oraz kształcenie ustawiczne” współfinansowanego ze środków Europejskiego Funduszu Rozwoju Regionalnego w ramach Regionalnego Programu Operacyjnego Województwa Pomorskiego na lata 2014-2020 (Oś Priorytetowa IV Kształcenie Zawodowe, Działanie 4.1 Infrastruktura ponadgimnazjalnych szkół zawodowych)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1A0B1DB1" w14:textId="377ED356" w:rsidR="00C00AFF" w:rsidRPr="00D54F6C" w:rsidRDefault="00C00AFF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7E6163" w14:textId="132A281C" w:rsidR="00C00AFF" w:rsidRPr="00D54F6C" w:rsidRDefault="00C00AFF" w:rsidP="00E32D1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2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(dot. cz. 5, poz. 8)</w:t>
      </w: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A4C99FD" w14:textId="165B7F23" w:rsidR="00460254" w:rsidRPr="00D54F6C" w:rsidRDefault="00460254" w:rsidP="00E858C2">
      <w:pPr>
        <w:spacing w:after="0" w:line="240" w:lineRule="auto"/>
        <w:jc w:val="both"/>
        <w:rPr>
          <w:rFonts w:eastAsia="Candara" w:cstheme="minorHAnsi"/>
        </w:rPr>
      </w:pPr>
      <w:r w:rsidRPr="00D54F6C">
        <w:rPr>
          <w:rFonts w:eastAsia="Candara" w:cstheme="minorHAnsi"/>
        </w:rPr>
        <w:lastRenderedPageBreak/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1234F1F0" w14:textId="354AEC64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Giętarka mechaniczna:</w:t>
      </w:r>
    </w:p>
    <w:p w14:paraId="686E2552" w14:textId="4F292E24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Moc 4kW</w:t>
      </w:r>
    </w:p>
    <w:p w14:paraId="1C1355D5" w14:textId="79DBFF67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Zasilanie 400 V</w:t>
      </w:r>
    </w:p>
    <w:p w14:paraId="56893D6F" w14:textId="07E21AF1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Maksymalne gięcie min.: 42mm</w:t>
      </w:r>
    </w:p>
    <w:p w14:paraId="6A06BF63" w14:textId="77777777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Czy zamawiający zaakceptuje zaproponowane zmiany?</w:t>
      </w:r>
    </w:p>
    <w:p w14:paraId="6D1DD04D" w14:textId="77777777" w:rsidR="00C00AFF" w:rsidRPr="00D54F6C" w:rsidRDefault="00C00AFF" w:rsidP="00E858C2">
      <w:pPr>
        <w:spacing w:after="0" w:line="240" w:lineRule="auto"/>
        <w:jc w:val="both"/>
        <w:rPr>
          <w:rFonts w:eastAsia="Candara" w:cstheme="minorHAnsi"/>
          <w:iCs/>
        </w:rPr>
      </w:pPr>
    </w:p>
    <w:p w14:paraId="637FE454" w14:textId="119AB6FD" w:rsidR="00C00AFF" w:rsidRPr="00D54F6C" w:rsidRDefault="00C00AFF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D54F6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776AB89C" w14:textId="2A8F8C90" w:rsidR="00460254" w:rsidRPr="00E858C2" w:rsidRDefault="00E858C2" w:rsidP="00E858C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858C2">
        <w:rPr>
          <w:rFonts w:eastAsia="Times New Roman" w:cstheme="minorHAnsi"/>
          <w:color w:val="000000"/>
          <w:lang w:eastAsia="pl-PL"/>
        </w:rPr>
        <w:t xml:space="preserve">Zamawiający akceptuje zaproponowane zmiany. </w:t>
      </w:r>
      <w:r>
        <w:rPr>
          <w:rFonts w:eastAsia="Times New Roman" w:cstheme="minorHAnsi"/>
          <w:color w:val="000000"/>
          <w:lang w:eastAsia="pl-PL"/>
        </w:rPr>
        <w:t xml:space="preserve">Produkty zgodne z przedstawionym wyżej opisem spełniać będą oczekiwania Zamawiającego i przysłużą się do realizacji celów projektu.   </w:t>
      </w:r>
    </w:p>
    <w:p w14:paraId="5124DA5A" w14:textId="77777777" w:rsidR="00E858C2" w:rsidRPr="00D54F6C" w:rsidRDefault="00E858C2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2A3C84E7" w14:textId="0579138F" w:rsidR="00460254" w:rsidRPr="00D54F6C" w:rsidRDefault="00460254" w:rsidP="00E858C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</w:t>
      </w: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(dot. cz. 5, poz. 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1A85AD9" w14:textId="50EA4BA7" w:rsidR="00460254" w:rsidRPr="00D54F6C" w:rsidRDefault="00460254" w:rsidP="00E858C2">
      <w:pPr>
        <w:spacing w:after="0" w:line="240" w:lineRule="auto"/>
        <w:jc w:val="both"/>
        <w:rPr>
          <w:rFonts w:eastAsia="Candara" w:cstheme="minorHAnsi"/>
        </w:rPr>
      </w:pPr>
      <w:r w:rsidRPr="00D54F6C">
        <w:rPr>
          <w:rFonts w:eastAsia="Candara" w:cstheme="minorHAnsi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6BE467FC" w14:textId="4627BA3F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Nożyce ręczne:</w:t>
      </w:r>
    </w:p>
    <w:p w14:paraId="344704E6" w14:textId="29A8A752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Długość 910 mm</w:t>
      </w:r>
    </w:p>
    <w:p w14:paraId="72C156A2" w14:textId="326E6A21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Max przekrój drutu 12 mm</w:t>
      </w:r>
    </w:p>
    <w:p w14:paraId="7FF2A151" w14:textId="66144380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Charakterystyka: przecinaki trzpieniowe, uchwyty z osłonkami z materiału wieloskładnikowego</w:t>
      </w:r>
    </w:p>
    <w:p w14:paraId="61972C19" w14:textId="2328C96D" w:rsidR="00460254" w:rsidRPr="00E858C2" w:rsidRDefault="00460254" w:rsidP="00E858C2">
      <w:pPr>
        <w:numPr>
          <w:ilvl w:val="0"/>
          <w:numId w:val="1"/>
        </w:numPr>
        <w:tabs>
          <w:tab w:val="left" w:pos="220"/>
        </w:tabs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siła cięcia do 48 HRC</w:t>
      </w:r>
    </w:p>
    <w:p w14:paraId="79B7E814" w14:textId="11E27369" w:rsidR="00460254" w:rsidRPr="00E858C2" w:rsidRDefault="00460254" w:rsidP="00E858C2">
      <w:pPr>
        <w:numPr>
          <w:ilvl w:val="0"/>
          <w:numId w:val="1"/>
        </w:numPr>
        <w:tabs>
          <w:tab w:val="left" w:pos="220"/>
        </w:tabs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odporne ostrza dodatkowo utwardzane, twardość ostrzy do 62 HRC</w:t>
      </w:r>
    </w:p>
    <w:p w14:paraId="3F7B5815" w14:textId="7C027B52" w:rsidR="00460254" w:rsidRPr="00E858C2" w:rsidRDefault="00460254" w:rsidP="00E858C2">
      <w:pPr>
        <w:numPr>
          <w:ilvl w:val="0"/>
          <w:numId w:val="1"/>
        </w:numPr>
        <w:tabs>
          <w:tab w:val="left" w:pos="220"/>
        </w:tabs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kuty ogranicznik z komfortowym amortyzatorem</w:t>
      </w:r>
    </w:p>
    <w:p w14:paraId="5F566B3D" w14:textId="401C8C7F" w:rsidR="00460254" w:rsidRPr="00E858C2" w:rsidRDefault="00460254" w:rsidP="00E858C2">
      <w:pPr>
        <w:numPr>
          <w:ilvl w:val="0"/>
          <w:numId w:val="1"/>
        </w:numPr>
        <w:tabs>
          <w:tab w:val="left" w:pos="220"/>
        </w:tabs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ramiona ergonomiczne w celu umożliwienia wygodniejszej pracy</w:t>
      </w:r>
    </w:p>
    <w:p w14:paraId="353D7C27" w14:textId="07F8A80D" w:rsidR="00460254" w:rsidRPr="00E858C2" w:rsidRDefault="00460254" w:rsidP="00E858C2">
      <w:pPr>
        <w:numPr>
          <w:ilvl w:val="0"/>
          <w:numId w:val="1"/>
        </w:numPr>
        <w:tabs>
          <w:tab w:val="left" w:pos="220"/>
        </w:tabs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solidne i wygodne, dwukolorowe powierzchnie chwytne</w:t>
      </w:r>
    </w:p>
    <w:p w14:paraId="6AFF7C73" w14:textId="64BDA8FD" w:rsidR="00460254" w:rsidRPr="00E858C2" w:rsidRDefault="00460254" w:rsidP="00E858C2">
      <w:pPr>
        <w:numPr>
          <w:ilvl w:val="0"/>
          <w:numId w:val="1"/>
        </w:numPr>
        <w:tabs>
          <w:tab w:val="left" w:pos="220"/>
        </w:tabs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przykręcana główka noża</w:t>
      </w:r>
    </w:p>
    <w:p w14:paraId="665646C7" w14:textId="77777777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Czy zamawiający zaakceptuje zaproponowane zmiany?</w:t>
      </w:r>
    </w:p>
    <w:p w14:paraId="2A43D6C1" w14:textId="77777777" w:rsidR="00460254" w:rsidRPr="00D54F6C" w:rsidRDefault="00460254" w:rsidP="00E858C2">
      <w:pPr>
        <w:spacing w:after="0" w:line="240" w:lineRule="auto"/>
        <w:jc w:val="both"/>
        <w:rPr>
          <w:rFonts w:eastAsia="Candara" w:cstheme="minorHAnsi"/>
          <w:iCs/>
        </w:rPr>
      </w:pPr>
    </w:p>
    <w:p w14:paraId="07926336" w14:textId="77777777" w:rsidR="00460254" w:rsidRPr="00D54F6C" w:rsidRDefault="00460254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D54F6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71AC9B07" w14:textId="77777777" w:rsidR="00E858C2" w:rsidRPr="00E858C2" w:rsidRDefault="00E858C2" w:rsidP="00E858C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858C2">
        <w:rPr>
          <w:rFonts w:eastAsia="Times New Roman" w:cstheme="minorHAnsi"/>
          <w:color w:val="000000"/>
          <w:lang w:eastAsia="pl-PL"/>
        </w:rPr>
        <w:t xml:space="preserve">Zamawiający akceptuje zaproponowane zmiany. </w:t>
      </w:r>
      <w:r>
        <w:rPr>
          <w:rFonts w:eastAsia="Times New Roman" w:cstheme="minorHAnsi"/>
          <w:color w:val="000000"/>
          <w:lang w:eastAsia="pl-PL"/>
        </w:rPr>
        <w:t xml:space="preserve">Produkty zgodne z przedstawionym wyżej opisem spełniać będą oczekiwania Zamawiającego i przysłużą się do realizacji celów projektu.   </w:t>
      </w:r>
    </w:p>
    <w:p w14:paraId="32A976BA" w14:textId="15F4D1D5" w:rsidR="00460254" w:rsidRPr="00D54F6C" w:rsidRDefault="00460254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03F786C3" w14:textId="3AF2114A" w:rsidR="00460254" w:rsidRPr="00D54F6C" w:rsidRDefault="00460254" w:rsidP="00E858C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</w:t>
      </w: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(dot. cz. 5, poz. 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>14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E858C2"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CB4D2B8" w14:textId="0D511F19" w:rsidR="00460254" w:rsidRPr="00D54F6C" w:rsidRDefault="00460254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 xml:space="preserve">W opisie znajduje się błąd, wynika zapewne z skopiowania z jednej ze stron internetowych </w:t>
      </w:r>
      <w:r w:rsidR="00D54F6C" w:rsidRPr="00D54F6C">
        <w:rPr>
          <w:rFonts w:eastAsia="Candara" w:cstheme="minorHAnsi"/>
        </w:rPr>
        <w:t>dystrybutorów</w:t>
      </w:r>
      <w:r w:rsidRPr="00D54F6C">
        <w:rPr>
          <w:rFonts w:eastAsia="Candara" w:cstheme="minorHAnsi"/>
        </w:rPr>
        <w:t xml:space="preserve"> urządzenia </w:t>
      </w:r>
      <w:r w:rsidR="00D54F6C" w:rsidRPr="00D54F6C">
        <w:rPr>
          <w:rFonts w:eastAsia="Candara" w:cstheme="minorHAnsi"/>
        </w:rPr>
        <w:t>pożądanego</w:t>
      </w:r>
      <w:r w:rsidRPr="00D54F6C">
        <w:rPr>
          <w:rFonts w:eastAsia="Candara" w:cstheme="minorHAnsi"/>
        </w:rPr>
        <w:t xml:space="preserve"> przez zamawiającego, zatem prosimy o zmianę mocy urządzenia na 120W.</w:t>
      </w:r>
    </w:p>
    <w:p w14:paraId="6049D662" w14:textId="77777777" w:rsidR="00460254" w:rsidRPr="00D54F6C" w:rsidRDefault="00460254" w:rsidP="00E858C2">
      <w:pPr>
        <w:spacing w:after="0" w:line="240" w:lineRule="auto"/>
        <w:jc w:val="both"/>
        <w:rPr>
          <w:rFonts w:eastAsia="Candara" w:cstheme="minorHAnsi"/>
          <w:iCs/>
        </w:rPr>
      </w:pPr>
    </w:p>
    <w:p w14:paraId="0BB25EE6" w14:textId="2597BB63" w:rsidR="00460254" w:rsidRDefault="00460254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D54F6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1A8E02BD" w14:textId="551AC121" w:rsidR="00E858C2" w:rsidRPr="00E858C2" w:rsidRDefault="00E858C2" w:rsidP="00E858C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Błąd w opisie przedmiotu zamówienia wynika z omyłki pisarskiej. </w:t>
      </w:r>
      <w:r w:rsidRPr="00E858C2">
        <w:rPr>
          <w:rFonts w:eastAsia="Times New Roman" w:cstheme="minorHAnsi"/>
          <w:color w:val="000000"/>
          <w:lang w:eastAsia="pl-PL"/>
        </w:rPr>
        <w:t xml:space="preserve">Zamawiający akceptuje zaproponowane zmiany. </w:t>
      </w:r>
      <w:r>
        <w:rPr>
          <w:rFonts w:eastAsia="Times New Roman" w:cstheme="minorHAnsi"/>
          <w:color w:val="000000"/>
          <w:lang w:eastAsia="pl-PL"/>
        </w:rPr>
        <w:t xml:space="preserve">Produkty zgodne z przedstawionym wyżej opisem spełniać będą oczekiwania Zamawiającego i przysłużą się do realizacji celów projektu.   </w:t>
      </w:r>
    </w:p>
    <w:p w14:paraId="6C22893B" w14:textId="54EF433E" w:rsidR="00460254" w:rsidRPr="00D54F6C" w:rsidRDefault="00460254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0EE9F847" w14:textId="5F97DEF8" w:rsidR="00460254" w:rsidRPr="00D54F6C" w:rsidRDefault="00460254" w:rsidP="00E858C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</w:t>
      </w: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(dot. cz. 5, poz. 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  <w:r w:rsidR="00E858C2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E858C2"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B7FC9C9" w14:textId="37AD92D5" w:rsidR="00D54F6C" w:rsidRPr="00D54F6C" w:rsidRDefault="00D54F6C" w:rsidP="00E858C2">
      <w:pPr>
        <w:spacing w:after="0" w:line="240" w:lineRule="auto"/>
        <w:jc w:val="both"/>
        <w:rPr>
          <w:rFonts w:eastAsia="Candara" w:cstheme="minorHAnsi"/>
        </w:rPr>
      </w:pPr>
      <w:r w:rsidRPr="00D54F6C">
        <w:rPr>
          <w:rFonts w:eastAsia="Candara" w:cstheme="minorHAnsi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70E92BDE" w14:textId="184610CB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Przecinarka do glazury na mokro:</w:t>
      </w:r>
    </w:p>
    <w:p w14:paraId="3676670E" w14:textId="32C059E9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Waga do 60 kg</w:t>
      </w:r>
    </w:p>
    <w:p w14:paraId="2DA03DDE" w14:textId="140584B2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Moc &gt;1500 W</w:t>
      </w:r>
    </w:p>
    <w:p w14:paraId="71CC4A84" w14:textId="558CC244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Prędkość obrotowa (</w:t>
      </w:r>
      <w:proofErr w:type="spellStart"/>
      <w:r w:rsidRPr="00D54F6C">
        <w:rPr>
          <w:rFonts w:eastAsia="Candara" w:cstheme="minorHAnsi"/>
        </w:rPr>
        <w:t>obr</w:t>
      </w:r>
      <w:proofErr w:type="spellEnd"/>
      <w:r w:rsidRPr="00D54F6C">
        <w:rPr>
          <w:rFonts w:eastAsia="Candara" w:cstheme="minorHAnsi"/>
        </w:rPr>
        <w:t>./min.) &gt;2900</w:t>
      </w:r>
    </w:p>
    <w:p w14:paraId="35071A0A" w14:textId="460C00F0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Średnica tarczy 250 mm</w:t>
      </w:r>
    </w:p>
    <w:p w14:paraId="551A6C1B" w14:textId="1D4B1FEB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lastRenderedPageBreak/>
        <w:t>Gwarancja 12 miesięcy</w:t>
      </w:r>
    </w:p>
    <w:p w14:paraId="7D8A4E21" w14:textId="4753DD16" w:rsidR="00460254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Czy zamawiający zaakceptuje zaproponowane zmiany?</w:t>
      </w:r>
    </w:p>
    <w:p w14:paraId="77557C8A" w14:textId="77777777" w:rsidR="00E858C2" w:rsidRPr="00D54F6C" w:rsidRDefault="00E858C2" w:rsidP="00E858C2">
      <w:pPr>
        <w:spacing w:after="0" w:line="240" w:lineRule="auto"/>
        <w:rPr>
          <w:rFonts w:eastAsia="Candara" w:cstheme="minorHAnsi"/>
        </w:rPr>
      </w:pPr>
    </w:p>
    <w:p w14:paraId="3DE43CCD" w14:textId="05C46172" w:rsidR="00460254" w:rsidRDefault="00460254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D54F6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59DAF64E" w14:textId="10F94EE2" w:rsidR="00E858C2" w:rsidRPr="00E858C2" w:rsidRDefault="00E858C2" w:rsidP="00E858C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858C2">
        <w:rPr>
          <w:rFonts w:eastAsia="Times New Roman" w:cstheme="minorHAnsi"/>
          <w:color w:val="000000"/>
          <w:lang w:eastAsia="pl-PL"/>
        </w:rPr>
        <w:t xml:space="preserve">Zamawiający akceptuje zaproponowane zmiany. </w:t>
      </w:r>
      <w:r>
        <w:rPr>
          <w:rFonts w:eastAsia="Times New Roman" w:cstheme="minorHAnsi"/>
          <w:color w:val="000000"/>
          <w:lang w:eastAsia="pl-PL"/>
        </w:rPr>
        <w:t xml:space="preserve">Produkty zgodne z przedstawionym wyżej opisem spełniać będą oczekiwania Zamawiającego i przysłużą się do realizacji celów projektu.   </w:t>
      </w:r>
    </w:p>
    <w:p w14:paraId="79F3895F" w14:textId="77FD6534" w:rsidR="00460254" w:rsidRPr="00D54F6C" w:rsidRDefault="00460254" w:rsidP="00E858C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2962B7C7" w14:textId="7957BAF7" w:rsidR="00460254" w:rsidRPr="00D54F6C" w:rsidRDefault="00460254" w:rsidP="00E858C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</w:t>
      </w:r>
      <w:r w:rsidR="00D54F6C"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5728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728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(dot. cz. 5, poz. </w:t>
      </w:r>
      <w:r w:rsidR="0057283F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="0057283F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D54F6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92FFD06" w14:textId="721565D6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W opisie znajduje się błąd, proszę o zaakceptowanie poniższego opisu:</w:t>
      </w:r>
    </w:p>
    <w:p w14:paraId="43251DEB" w14:textId="4A63CF52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Zagęszczarka:</w:t>
      </w:r>
    </w:p>
    <w:p w14:paraId="5D30F739" w14:textId="5D5CC0F8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 xml:space="preserve">Obszar zastosowania do zagęszczania podłoża </w:t>
      </w:r>
      <w:proofErr w:type="spellStart"/>
      <w:r w:rsidRPr="00D54F6C">
        <w:rPr>
          <w:rFonts w:eastAsia="Candara" w:cstheme="minorHAnsi"/>
        </w:rPr>
        <w:t>np</w:t>
      </w:r>
      <w:proofErr w:type="spellEnd"/>
      <w:r w:rsidRPr="00D54F6C">
        <w:rPr>
          <w:rFonts w:eastAsia="Candara" w:cstheme="minorHAnsi"/>
        </w:rPr>
        <w:t xml:space="preserve"> gruntu, nawierzchni po przez proces wibrowania</w:t>
      </w:r>
    </w:p>
    <w:p w14:paraId="3AA5D9DC" w14:textId="21C3533B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Silnik 1 cylindrowy</w:t>
      </w:r>
    </w:p>
    <w:p w14:paraId="2D8BE9A4" w14:textId="51396422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Paliwo benzyna</w:t>
      </w:r>
    </w:p>
    <w:p w14:paraId="68A8DCBA" w14:textId="084B70F7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Moc 2,0 kW</w:t>
      </w:r>
    </w:p>
    <w:p w14:paraId="7FD179A4" w14:textId="4BBF6325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Pojemność silnika 166 cm3</w:t>
      </w:r>
    </w:p>
    <w:p w14:paraId="52AA06D6" w14:textId="71DD241D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Rozmiar płyty 500x300 mm</w:t>
      </w:r>
    </w:p>
    <w:p w14:paraId="0E15115D" w14:textId="39F0B5E8" w:rsidR="00D54F6C" w:rsidRPr="00D54F6C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Liczba drgań na minutę 5500</w:t>
      </w:r>
    </w:p>
    <w:p w14:paraId="35A82137" w14:textId="75D6FBB8" w:rsidR="00460254" w:rsidRDefault="00D54F6C" w:rsidP="00E858C2">
      <w:pPr>
        <w:spacing w:after="0" w:line="240" w:lineRule="auto"/>
        <w:rPr>
          <w:rFonts w:eastAsia="Candara" w:cstheme="minorHAnsi"/>
        </w:rPr>
      </w:pPr>
      <w:r w:rsidRPr="00D54F6C">
        <w:rPr>
          <w:rFonts w:eastAsia="Candara" w:cstheme="minorHAnsi"/>
        </w:rPr>
        <w:t>Głębokość zagęszczania 20 cm</w:t>
      </w:r>
    </w:p>
    <w:p w14:paraId="5383C5CB" w14:textId="77777777" w:rsidR="00D54F6C" w:rsidRPr="00D54F6C" w:rsidRDefault="00D54F6C" w:rsidP="00D54F6C">
      <w:pPr>
        <w:spacing w:line="0" w:lineRule="atLeast"/>
        <w:rPr>
          <w:rFonts w:eastAsia="Candara" w:cstheme="minorHAnsi"/>
        </w:rPr>
      </w:pPr>
    </w:p>
    <w:p w14:paraId="0E0F0204" w14:textId="77777777" w:rsidR="00460254" w:rsidRDefault="00460254" w:rsidP="0046025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560B77A1" w14:textId="77777777" w:rsidR="00E858C2" w:rsidRPr="00E858C2" w:rsidRDefault="00E858C2" w:rsidP="00E858C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858C2">
        <w:rPr>
          <w:rFonts w:eastAsia="Times New Roman" w:cstheme="minorHAnsi"/>
          <w:color w:val="000000"/>
          <w:lang w:eastAsia="pl-PL"/>
        </w:rPr>
        <w:t xml:space="preserve">Zamawiający akceptuje zaproponowane zmiany. </w:t>
      </w:r>
      <w:r>
        <w:rPr>
          <w:rFonts w:eastAsia="Times New Roman" w:cstheme="minorHAnsi"/>
          <w:color w:val="000000"/>
          <w:lang w:eastAsia="pl-PL"/>
        </w:rPr>
        <w:t xml:space="preserve">Produkty zgodne z przedstawionym wyżej opisem spełniać będą oczekiwania Zamawiającego i przysłużą się do realizacji celów projektu.   </w:t>
      </w:r>
    </w:p>
    <w:p w14:paraId="4F2068D6" w14:textId="77777777" w:rsidR="00460254" w:rsidRDefault="00460254" w:rsidP="00C00AF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0B2FBC21" w14:textId="3A8DE27E" w:rsidR="00420BC4" w:rsidRDefault="00420BC4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7036CFB1" w14:textId="6027B314" w:rsidR="00701CCC" w:rsidRDefault="00701CCC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6E0DE74C" w14:textId="266F3111" w:rsidR="00E6089C" w:rsidRDefault="00E6089C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48881B7D" w14:textId="2244E6F1" w:rsidR="00597CAB" w:rsidRDefault="00E6089C" w:rsidP="00E6089C">
      <w:pPr>
        <w:spacing w:after="120" w:line="240" w:lineRule="auto"/>
        <w:ind w:left="4956"/>
        <w:contextualSpacing/>
        <w:jc w:val="center"/>
      </w:pPr>
      <w:r>
        <w:rPr>
          <w:rFonts w:eastAsia="Times New Roman" w:cstheme="minorHAnsi"/>
          <w:b/>
          <w:bCs/>
          <w:color w:val="000000"/>
          <w:lang w:eastAsia="pl-PL"/>
        </w:rPr>
        <w:t>Z poważaniem</w:t>
      </w:r>
    </w:p>
    <w:sectPr w:rsidR="00597CAB" w:rsidSect="00C86207">
      <w:headerReference w:type="default" r:id="rId9"/>
      <w:footerReference w:type="default" r:id="rId10"/>
      <w:pgSz w:w="11906" w:h="16838"/>
      <w:pgMar w:top="184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CB97A" w14:textId="77777777" w:rsidR="008023BA" w:rsidRDefault="008023BA" w:rsidP="00F80EF2">
      <w:pPr>
        <w:spacing w:after="0" w:line="240" w:lineRule="auto"/>
      </w:pPr>
      <w:r>
        <w:separator/>
      </w:r>
    </w:p>
  </w:endnote>
  <w:endnote w:type="continuationSeparator" w:id="0">
    <w:p w14:paraId="53F6D3D6" w14:textId="77777777" w:rsidR="008023BA" w:rsidRDefault="008023BA" w:rsidP="00F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97CC" w14:textId="77777777" w:rsidR="00F80EF2" w:rsidRDefault="00F80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0B349B21" wp14:editId="7C2FE8FF">
          <wp:simplePos x="0" y="0"/>
          <wp:positionH relativeFrom="margin">
            <wp:align>center</wp:align>
          </wp:positionH>
          <wp:positionV relativeFrom="page">
            <wp:posOffset>10130257</wp:posOffset>
          </wp:positionV>
          <wp:extent cx="7019925" cy="190500"/>
          <wp:effectExtent l="0" t="0" r="952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1E267" w14:textId="77777777" w:rsidR="008023BA" w:rsidRDefault="008023BA" w:rsidP="00F80EF2">
      <w:pPr>
        <w:spacing w:after="0" w:line="240" w:lineRule="auto"/>
      </w:pPr>
      <w:r>
        <w:separator/>
      </w:r>
    </w:p>
  </w:footnote>
  <w:footnote w:type="continuationSeparator" w:id="0">
    <w:p w14:paraId="2A7843FC" w14:textId="77777777" w:rsidR="008023BA" w:rsidRDefault="008023BA" w:rsidP="00F8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AAF1C" w14:textId="77777777" w:rsidR="00F80EF2" w:rsidRDefault="00F80E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AD0D72D" wp14:editId="28DB96CA">
          <wp:simplePos x="0" y="0"/>
          <wp:positionH relativeFrom="page">
            <wp:posOffset>248742</wp:posOffset>
          </wp:positionH>
          <wp:positionV relativeFrom="page">
            <wp:posOffset>229489</wp:posOffset>
          </wp:positionV>
          <wp:extent cx="7019925" cy="752475"/>
          <wp:effectExtent l="19050" t="0" r="9525" b="0"/>
          <wp:wrapNone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38"/>
    <w:rsid w:val="000E5629"/>
    <w:rsid w:val="00192051"/>
    <w:rsid w:val="001F30B0"/>
    <w:rsid w:val="00255477"/>
    <w:rsid w:val="002B2A01"/>
    <w:rsid w:val="002B7D1E"/>
    <w:rsid w:val="00391FE8"/>
    <w:rsid w:val="00392BA9"/>
    <w:rsid w:val="00420BC4"/>
    <w:rsid w:val="00454522"/>
    <w:rsid w:val="00460254"/>
    <w:rsid w:val="004673BE"/>
    <w:rsid w:val="004B7DBB"/>
    <w:rsid w:val="005362CD"/>
    <w:rsid w:val="0053772E"/>
    <w:rsid w:val="00564F72"/>
    <w:rsid w:val="0057283F"/>
    <w:rsid w:val="00597CAB"/>
    <w:rsid w:val="005B3AA7"/>
    <w:rsid w:val="006739EC"/>
    <w:rsid w:val="00701CCC"/>
    <w:rsid w:val="00744560"/>
    <w:rsid w:val="0078674B"/>
    <w:rsid w:val="007B498D"/>
    <w:rsid w:val="007D1820"/>
    <w:rsid w:val="008023BA"/>
    <w:rsid w:val="008904AE"/>
    <w:rsid w:val="008C0524"/>
    <w:rsid w:val="009A059F"/>
    <w:rsid w:val="009B7636"/>
    <w:rsid w:val="009E1EF9"/>
    <w:rsid w:val="00A77C6E"/>
    <w:rsid w:val="00AA7738"/>
    <w:rsid w:val="00B34010"/>
    <w:rsid w:val="00B363F0"/>
    <w:rsid w:val="00C00AFF"/>
    <w:rsid w:val="00C2316D"/>
    <w:rsid w:val="00C7317D"/>
    <w:rsid w:val="00C86207"/>
    <w:rsid w:val="00D54F6C"/>
    <w:rsid w:val="00E32D1C"/>
    <w:rsid w:val="00E6089C"/>
    <w:rsid w:val="00E858C2"/>
    <w:rsid w:val="00EB4DCD"/>
    <w:rsid w:val="00ED175E"/>
    <w:rsid w:val="00EF553F"/>
    <w:rsid w:val="00F504DD"/>
    <w:rsid w:val="00F645D7"/>
    <w:rsid w:val="00F735F4"/>
    <w:rsid w:val="00F80EF2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101D"/>
  <w15:chartTrackingRefBased/>
  <w15:docId w15:val="{117213C5-E2D8-4BCF-93A0-008D2EC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EF2"/>
  </w:style>
  <w:style w:type="paragraph" w:styleId="Stopka">
    <w:name w:val="footer"/>
    <w:basedOn w:val="Normalny"/>
    <w:link w:val="Stopka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EF2"/>
  </w:style>
  <w:style w:type="paragraph" w:customStyle="1" w:styleId="Default">
    <w:name w:val="Default"/>
    <w:rsid w:val="00597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1CC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0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0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8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8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lebor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983B-280D-4F19-A13C-FB23AB1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Mateusz Podlewski</cp:lastModifiedBy>
  <cp:revision>4</cp:revision>
  <cp:lastPrinted>2021-12-03T10:00:00Z</cp:lastPrinted>
  <dcterms:created xsi:type="dcterms:W3CDTF">2021-12-06T12:00:00Z</dcterms:created>
  <dcterms:modified xsi:type="dcterms:W3CDTF">2021-12-07T13:14:00Z</dcterms:modified>
</cp:coreProperties>
</file>