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137" w:type="dxa"/>
        <w:jc w:val="center"/>
        <w:tblLook w:val="04A0" w:firstRow="1" w:lastRow="0" w:firstColumn="1" w:lastColumn="0" w:noHBand="0" w:noVBand="1"/>
      </w:tblPr>
      <w:tblGrid>
        <w:gridCol w:w="3256"/>
        <w:gridCol w:w="65"/>
        <w:gridCol w:w="7022"/>
        <w:gridCol w:w="3794"/>
      </w:tblGrid>
      <w:tr w:rsidR="00F1509D" w:rsidRPr="008A6335" w14:paraId="2101942D" w14:textId="65207A06" w:rsidTr="00AC70D3">
        <w:trPr>
          <w:jc w:val="center"/>
        </w:trPr>
        <w:tc>
          <w:tcPr>
            <w:tcW w:w="3256" w:type="dxa"/>
            <w:shd w:val="clear" w:color="auto" w:fill="D9D9D9" w:themeFill="background1" w:themeFillShade="D9"/>
            <w:vAlign w:val="center"/>
          </w:tcPr>
          <w:p w14:paraId="7AFBBF4D" w14:textId="77777777" w:rsidR="00F1509D" w:rsidRPr="008A6335" w:rsidRDefault="00F1509D" w:rsidP="00AC70D3">
            <w:pPr>
              <w:ind w:right="-104"/>
              <w:jc w:val="center"/>
              <w:rPr>
                <w:rFonts w:ascii="Tahoma" w:hAnsi="Tahoma" w:cs="Tahoma"/>
                <w:b/>
                <w:bCs/>
                <w:sz w:val="20"/>
                <w:szCs w:val="20"/>
              </w:rPr>
            </w:pPr>
            <w:r w:rsidRPr="008A6335">
              <w:rPr>
                <w:rFonts w:ascii="Tahoma" w:hAnsi="Tahoma" w:cs="Tahoma"/>
                <w:b/>
                <w:bCs/>
                <w:sz w:val="20"/>
                <w:szCs w:val="20"/>
              </w:rPr>
              <w:t>1.</w:t>
            </w:r>
          </w:p>
        </w:tc>
        <w:tc>
          <w:tcPr>
            <w:tcW w:w="7087" w:type="dxa"/>
            <w:gridSpan w:val="2"/>
            <w:shd w:val="clear" w:color="auto" w:fill="D9D9D9" w:themeFill="background1" w:themeFillShade="D9"/>
            <w:vAlign w:val="center"/>
          </w:tcPr>
          <w:p w14:paraId="0972A18C" w14:textId="491719ED" w:rsidR="00F1509D" w:rsidRPr="008A6335" w:rsidRDefault="000266FC" w:rsidP="00AC70D3">
            <w:pPr>
              <w:ind w:right="1558"/>
              <w:jc w:val="center"/>
              <w:rPr>
                <w:rFonts w:ascii="Tahoma" w:hAnsi="Tahoma" w:cs="Tahoma"/>
                <w:b/>
                <w:bCs/>
                <w:sz w:val="20"/>
                <w:szCs w:val="20"/>
              </w:rPr>
            </w:pPr>
            <w:r>
              <w:rPr>
                <w:rFonts w:ascii="Tahoma" w:hAnsi="Tahoma" w:cs="Tahoma"/>
                <w:b/>
                <w:bCs/>
                <w:sz w:val="20"/>
                <w:szCs w:val="20"/>
              </w:rPr>
              <w:t>K</w:t>
            </w:r>
            <w:r w:rsidR="000478CC" w:rsidRPr="008A6335">
              <w:rPr>
                <w:rFonts w:ascii="Tahoma" w:hAnsi="Tahoma" w:cs="Tahoma"/>
                <w:b/>
                <w:bCs/>
                <w:sz w:val="20"/>
                <w:szCs w:val="20"/>
              </w:rPr>
              <w:t>omputer</w:t>
            </w:r>
            <w:r w:rsidR="00F1509D" w:rsidRPr="008A6335">
              <w:rPr>
                <w:rFonts w:ascii="Tahoma" w:hAnsi="Tahoma" w:cs="Tahoma"/>
                <w:b/>
                <w:bCs/>
                <w:sz w:val="20"/>
                <w:szCs w:val="20"/>
              </w:rPr>
              <w:t xml:space="preserve">  – </w:t>
            </w:r>
            <w:r w:rsidR="002166F3">
              <w:rPr>
                <w:rFonts w:ascii="Tahoma" w:hAnsi="Tahoma" w:cs="Tahoma"/>
                <w:b/>
                <w:bCs/>
                <w:sz w:val="20"/>
                <w:szCs w:val="20"/>
              </w:rPr>
              <w:t>30</w:t>
            </w:r>
            <w:r w:rsidR="00DC7553">
              <w:rPr>
                <w:rFonts w:ascii="Tahoma" w:hAnsi="Tahoma" w:cs="Tahoma"/>
                <w:b/>
                <w:bCs/>
                <w:sz w:val="20"/>
                <w:szCs w:val="20"/>
              </w:rPr>
              <w:t xml:space="preserve"> szt.</w:t>
            </w:r>
          </w:p>
        </w:tc>
        <w:tc>
          <w:tcPr>
            <w:tcW w:w="3794" w:type="dxa"/>
            <w:shd w:val="clear" w:color="auto" w:fill="D9D9D9" w:themeFill="background1" w:themeFillShade="D9"/>
            <w:vAlign w:val="center"/>
          </w:tcPr>
          <w:p w14:paraId="53D6A544" w14:textId="77777777" w:rsidR="00F1509D" w:rsidRPr="008A6335" w:rsidRDefault="00F1509D" w:rsidP="00AC70D3">
            <w:pPr>
              <w:tabs>
                <w:tab w:val="left" w:pos="1985"/>
                <w:tab w:val="left" w:pos="5670"/>
              </w:tabs>
              <w:autoSpaceDE w:val="0"/>
              <w:autoSpaceDN w:val="0"/>
              <w:adjustRightInd w:val="0"/>
              <w:jc w:val="center"/>
              <w:rPr>
                <w:rFonts w:ascii="Tahoma" w:hAnsi="Tahoma" w:cs="Tahoma"/>
                <w:b/>
                <w:bCs/>
                <w:sz w:val="20"/>
                <w:szCs w:val="20"/>
              </w:rPr>
            </w:pPr>
            <w:r w:rsidRPr="008A6335">
              <w:rPr>
                <w:rFonts w:ascii="Tahoma" w:hAnsi="Tahoma" w:cs="Tahoma"/>
                <w:b/>
                <w:bCs/>
                <w:sz w:val="20"/>
                <w:szCs w:val="20"/>
              </w:rPr>
              <w:t>Zaoferowany sprzęt (nazwa producenta, model, typ):</w:t>
            </w:r>
          </w:p>
          <w:p w14:paraId="0DAC2B30" w14:textId="3F5C9FEA" w:rsidR="00F1509D" w:rsidRPr="008A6335" w:rsidRDefault="00F1509D" w:rsidP="00AC70D3">
            <w:pPr>
              <w:tabs>
                <w:tab w:val="left" w:pos="1985"/>
                <w:tab w:val="left" w:pos="5670"/>
              </w:tabs>
              <w:autoSpaceDE w:val="0"/>
              <w:autoSpaceDN w:val="0"/>
              <w:adjustRightInd w:val="0"/>
              <w:jc w:val="center"/>
              <w:rPr>
                <w:rFonts w:ascii="Tahoma" w:eastAsia="Times New Roman" w:hAnsi="Tahoma" w:cs="Tahoma"/>
                <w:b/>
                <w:bCs/>
                <w:sz w:val="20"/>
                <w:szCs w:val="20"/>
                <w:lang w:eastAsia="pl-PL"/>
              </w:rPr>
            </w:pPr>
          </w:p>
        </w:tc>
      </w:tr>
      <w:tr w:rsidR="00815004" w:rsidRPr="008A6335" w14:paraId="6D1B5BD2" w14:textId="77777777" w:rsidTr="00AC70D3">
        <w:trPr>
          <w:jc w:val="center"/>
        </w:trPr>
        <w:tc>
          <w:tcPr>
            <w:tcW w:w="3256" w:type="dxa"/>
            <w:shd w:val="clear" w:color="auto" w:fill="D9D9D9" w:themeFill="background1" w:themeFillShade="D9"/>
            <w:vAlign w:val="center"/>
          </w:tcPr>
          <w:p w14:paraId="00AF3581" w14:textId="471D830B" w:rsidR="00815004" w:rsidRPr="008A6335" w:rsidRDefault="00815004" w:rsidP="00AC70D3">
            <w:pPr>
              <w:ind w:right="1558"/>
              <w:jc w:val="center"/>
              <w:rPr>
                <w:rFonts w:ascii="Tahoma" w:hAnsi="Tahoma" w:cs="Tahoma"/>
                <w:b/>
                <w:bCs/>
                <w:sz w:val="20"/>
                <w:szCs w:val="20"/>
              </w:rPr>
            </w:pPr>
            <w:r w:rsidRPr="008A6335">
              <w:rPr>
                <w:rFonts w:ascii="Tahoma" w:hAnsi="Tahoma" w:cs="Tahoma"/>
                <w:b/>
                <w:bCs/>
                <w:sz w:val="20"/>
                <w:szCs w:val="20"/>
              </w:rPr>
              <w:t>Zastosowanie</w:t>
            </w:r>
          </w:p>
        </w:tc>
        <w:tc>
          <w:tcPr>
            <w:tcW w:w="10881" w:type="dxa"/>
            <w:gridSpan w:val="3"/>
            <w:shd w:val="clear" w:color="auto" w:fill="D9D9D9" w:themeFill="background1" w:themeFillShade="D9"/>
            <w:vAlign w:val="center"/>
          </w:tcPr>
          <w:p w14:paraId="26BAF37A" w14:textId="30B878AD" w:rsidR="00815004" w:rsidRPr="008A6335" w:rsidRDefault="000478CC" w:rsidP="00AC70D3">
            <w:pPr>
              <w:pStyle w:val="Bezodstpw"/>
              <w:jc w:val="center"/>
              <w:rPr>
                <w:rFonts w:ascii="Tahoma" w:hAnsi="Tahoma" w:cs="Tahoma"/>
                <w:b/>
                <w:sz w:val="20"/>
                <w:szCs w:val="20"/>
              </w:rPr>
            </w:pPr>
            <w:r w:rsidRPr="008A6335">
              <w:rPr>
                <w:rFonts w:ascii="Tahoma" w:hAnsi="Tahoma" w:cs="Tahoma"/>
                <w:sz w:val="20"/>
                <w:szCs w:val="20"/>
              </w:rPr>
              <w:t xml:space="preserve">Komputer będzie wykorzystywany dla potrzeb aplikacji biurowych, aplikacji edukacyjnych, aplikacji obliczeniowych, </w:t>
            </w:r>
            <w:r w:rsidR="000266FC">
              <w:rPr>
                <w:rFonts w:ascii="Tahoma" w:hAnsi="Tahoma" w:cs="Tahoma"/>
                <w:sz w:val="20"/>
                <w:szCs w:val="20"/>
              </w:rPr>
              <w:t xml:space="preserve">aplikacji medycznych, </w:t>
            </w:r>
            <w:r w:rsidRPr="008A6335">
              <w:rPr>
                <w:rFonts w:ascii="Tahoma" w:hAnsi="Tahoma" w:cs="Tahoma"/>
                <w:sz w:val="20"/>
                <w:szCs w:val="20"/>
              </w:rPr>
              <w:t>dostępu do Internetu oraz poczty elektronicznej</w:t>
            </w:r>
            <w:r w:rsidR="00CB36EE" w:rsidRPr="008A6335">
              <w:rPr>
                <w:rFonts w:ascii="Tahoma" w:hAnsi="Tahoma" w:cs="Tahoma"/>
                <w:sz w:val="20"/>
                <w:szCs w:val="20"/>
              </w:rPr>
              <w:t xml:space="preserve">, </w:t>
            </w:r>
            <w:r w:rsidRPr="008A6335">
              <w:rPr>
                <w:rFonts w:ascii="Tahoma" w:hAnsi="Tahoma" w:cs="Tahoma"/>
                <w:sz w:val="20"/>
                <w:szCs w:val="20"/>
              </w:rPr>
              <w:t>jako lokalna baza danych,</w:t>
            </w:r>
          </w:p>
        </w:tc>
      </w:tr>
      <w:tr w:rsidR="00F1509D" w:rsidRPr="008A6335" w14:paraId="19275F41" w14:textId="5186EF8B" w:rsidTr="00AC70D3">
        <w:trPr>
          <w:jc w:val="center"/>
        </w:trPr>
        <w:tc>
          <w:tcPr>
            <w:tcW w:w="10343" w:type="dxa"/>
            <w:gridSpan w:val="3"/>
            <w:shd w:val="clear" w:color="auto" w:fill="D9D9D9" w:themeFill="background1" w:themeFillShade="D9"/>
            <w:vAlign w:val="center"/>
          </w:tcPr>
          <w:p w14:paraId="2275B82D" w14:textId="79CD1AA8" w:rsidR="00F1509D" w:rsidRPr="008A6335" w:rsidRDefault="000266FC" w:rsidP="00AC70D3">
            <w:pPr>
              <w:pStyle w:val="Bezodstpw"/>
              <w:jc w:val="center"/>
              <w:rPr>
                <w:rFonts w:ascii="Tahoma" w:eastAsia="Times New Roman" w:hAnsi="Tahoma" w:cs="Tahoma"/>
                <w:sz w:val="20"/>
                <w:szCs w:val="20"/>
                <w:lang w:eastAsia="pl-PL"/>
              </w:rPr>
            </w:pPr>
            <w:r w:rsidRPr="00D86F99">
              <w:rPr>
                <w:rFonts w:ascii="Tahoma" w:eastAsia="Calibri" w:hAnsi="Tahoma" w:cs="Tahoma"/>
                <w:b/>
                <w:sz w:val="20"/>
                <w:szCs w:val="20"/>
              </w:rPr>
              <w:t>Wymagane minimalne parametry techniczne</w:t>
            </w:r>
          </w:p>
        </w:tc>
        <w:tc>
          <w:tcPr>
            <w:tcW w:w="3794" w:type="dxa"/>
            <w:shd w:val="clear" w:color="auto" w:fill="D9D9D9" w:themeFill="background1" w:themeFillShade="D9"/>
            <w:vAlign w:val="center"/>
          </w:tcPr>
          <w:p w14:paraId="40A076D8" w14:textId="0EF293A7" w:rsidR="00F1509D" w:rsidRPr="008A6335" w:rsidRDefault="00F1509D" w:rsidP="00AC70D3">
            <w:pPr>
              <w:tabs>
                <w:tab w:val="left" w:pos="1985"/>
                <w:tab w:val="left" w:pos="5670"/>
              </w:tabs>
              <w:autoSpaceDE w:val="0"/>
              <w:autoSpaceDN w:val="0"/>
              <w:adjustRightInd w:val="0"/>
              <w:jc w:val="cente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 xml:space="preserve">Zaoferowane parametry: </w:t>
            </w:r>
            <w:r w:rsidRPr="008A6335">
              <w:rPr>
                <w:rFonts w:ascii="Tahoma" w:eastAsia="Times New Roman" w:hAnsi="Tahoma" w:cs="Tahoma"/>
                <w:sz w:val="20"/>
                <w:szCs w:val="20"/>
                <w:lang w:eastAsia="pl-PL"/>
              </w:rPr>
              <w:t>(nie może być gorsza / niższa niż w kolumnie B</w:t>
            </w:r>
            <w:r w:rsidR="00077A0D">
              <w:rPr>
                <w:rFonts w:ascii="Tahoma" w:eastAsia="Times New Roman" w:hAnsi="Tahoma" w:cs="Tahoma"/>
                <w:sz w:val="20"/>
                <w:szCs w:val="20"/>
                <w:lang w:eastAsia="pl-PL"/>
              </w:rPr>
              <w:t xml:space="preserve">, </w:t>
            </w:r>
            <w:r w:rsidR="00077A0D" w:rsidRPr="00326E2E">
              <w:rPr>
                <w:rFonts w:ascii="Tahoma" w:eastAsia="Times New Roman" w:hAnsi="Tahoma" w:cs="Tahoma"/>
                <w:b/>
                <w:bCs/>
                <w:sz w:val="20"/>
                <w:szCs w:val="20"/>
                <w:lang w:eastAsia="pl-PL"/>
              </w:rPr>
              <w:t>nie wypełnienie pola będzie skutkowało odrzuceniem oferty</w:t>
            </w:r>
            <w:r w:rsidRPr="008A6335">
              <w:rPr>
                <w:rFonts w:ascii="Tahoma" w:eastAsia="Times New Roman" w:hAnsi="Tahoma" w:cs="Tahoma"/>
                <w:sz w:val="20"/>
                <w:szCs w:val="20"/>
                <w:lang w:eastAsia="pl-PL"/>
              </w:rPr>
              <w:t>)</w:t>
            </w:r>
          </w:p>
        </w:tc>
      </w:tr>
      <w:tr w:rsidR="00F1509D" w:rsidRPr="008A6335" w14:paraId="3EAC4C33" w14:textId="77777777" w:rsidTr="00AC70D3">
        <w:trPr>
          <w:jc w:val="center"/>
        </w:trPr>
        <w:tc>
          <w:tcPr>
            <w:tcW w:w="3321" w:type="dxa"/>
            <w:gridSpan w:val="2"/>
            <w:shd w:val="clear" w:color="auto" w:fill="D9D9D9" w:themeFill="background1" w:themeFillShade="D9"/>
            <w:vAlign w:val="center"/>
          </w:tcPr>
          <w:p w14:paraId="5A0F01DB" w14:textId="493FBB1E" w:rsidR="00F1509D" w:rsidRPr="008A6335" w:rsidRDefault="00F1509D" w:rsidP="00AC70D3">
            <w:pPr>
              <w:jc w:val="center"/>
              <w:rPr>
                <w:rFonts w:ascii="Tahoma" w:hAnsi="Tahoma" w:cs="Tahoma"/>
                <w:b/>
                <w:bCs/>
                <w:sz w:val="20"/>
                <w:szCs w:val="20"/>
              </w:rPr>
            </w:pPr>
            <w:r w:rsidRPr="008A6335">
              <w:rPr>
                <w:rFonts w:ascii="Tahoma" w:hAnsi="Tahoma" w:cs="Tahoma"/>
                <w:b/>
                <w:bCs/>
                <w:sz w:val="20"/>
                <w:szCs w:val="20"/>
              </w:rPr>
              <w:t>A</w:t>
            </w:r>
          </w:p>
        </w:tc>
        <w:tc>
          <w:tcPr>
            <w:tcW w:w="7022" w:type="dxa"/>
            <w:shd w:val="clear" w:color="auto" w:fill="D9D9D9" w:themeFill="background1" w:themeFillShade="D9"/>
            <w:vAlign w:val="center"/>
          </w:tcPr>
          <w:p w14:paraId="0CC70990" w14:textId="2CFA4052" w:rsidR="00F1509D" w:rsidRPr="008A6335" w:rsidRDefault="00F1509D" w:rsidP="00AC70D3">
            <w:pPr>
              <w:pStyle w:val="Bezodstpw"/>
              <w:jc w:val="center"/>
              <w:rPr>
                <w:rFonts w:ascii="Tahoma" w:eastAsia="Times New Roman" w:hAnsi="Tahoma" w:cs="Tahoma"/>
                <w:sz w:val="20"/>
                <w:szCs w:val="20"/>
                <w:lang w:eastAsia="pl-PL"/>
              </w:rPr>
            </w:pPr>
            <w:r w:rsidRPr="008A6335">
              <w:rPr>
                <w:rFonts w:ascii="Tahoma" w:hAnsi="Tahoma" w:cs="Tahoma"/>
                <w:b/>
                <w:sz w:val="20"/>
                <w:szCs w:val="20"/>
              </w:rPr>
              <w:t>B</w:t>
            </w:r>
          </w:p>
        </w:tc>
        <w:tc>
          <w:tcPr>
            <w:tcW w:w="3794" w:type="dxa"/>
            <w:shd w:val="clear" w:color="auto" w:fill="D9D9D9" w:themeFill="background1" w:themeFillShade="D9"/>
            <w:vAlign w:val="center"/>
          </w:tcPr>
          <w:p w14:paraId="4AC690C2" w14:textId="17825C23" w:rsidR="00F1509D" w:rsidRPr="008A6335" w:rsidRDefault="00F1509D" w:rsidP="00AC70D3">
            <w:pPr>
              <w:pStyle w:val="Akapitzlist"/>
              <w:ind w:right="1558"/>
              <w:jc w:val="center"/>
              <w:rPr>
                <w:rFonts w:ascii="Tahoma" w:eastAsia="Times New Roman" w:hAnsi="Tahoma" w:cs="Tahoma"/>
                <w:sz w:val="20"/>
                <w:szCs w:val="20"/>
                <w:lang w:eastAsia="pl-PL"/>
              </w:rPr>
            </w:pPr>
            <w:r w:rsidRPr="008A6335">
              <w:rPr>
                <w:rFonts w:ascii="Tahoma" w:hAnsi="Tahoma" w:cs="Tahoma"/>
                <w:b/>
                <w:bCs/>
                <w:sz w:val="20"/>
                <w:szCs w:val="20"/>
              </w:rPr>
              <w:t>C</w:t>
            </w:r>
          </w:p>
        </w:tc>
      </w:tr>
      <w:tr w:rsidR="00E2574E" w:rsidRPr="008A6335" w14:paraId="082C156D" w14:textId="77777777" w:rsidTr="00862D3C">
        <w:trPr>
          <w:jc w:val="center"/>
        </w:trPr>
        <w:tc>
          <w:tcPr>
            <w:tcW w:w="3321" w:type="dxa"/>
            <w:gridSpan w:val="2"/>
            <w:vAlign w:val="center"/>
          </w:tcPr>
          <w:p w14:paraId="3C2A4138" w14:textId="64797939" w:rsidR="00E2574E" w:rsidRPr="008A6335" w:rsidRDefault="00E2574E" w:rsidP="00E2574E">
            <w:pPr>
              <w:rPr>
                <w:rFonts w:ascii="Tahoma" w:hAnsi="Tahoma" w:cs="Tahoma"/>
                <w:b/>
                <w:bCs/>
                <w:sz w:val="20"/>
                <w:szCs w:val="20"/>
              </w:rPr>
            </w:pPr>
            <w:r w:rsidRPr="008A6335">
              <w:rPr>
                <w:rFonts w:ascii="Tahoma" w:hAnsi="Tahoma" w:cs="Tahoma"/>
                <w:b/>
                <w:bCs/>
                <w:sz w:val="20"/>
                <w:szCs w:val="20"/>
              </w:rPr>
              <w:t>Typ</w:t>
            </w:r>
          </w:p>
        </w:tc>
        <w:tc>
          <w:tcPr>
            <w:tcW w:w="7022" w:type="dxa"/>
            <w:vAlign w:val="center"/>
          </w:tcPr>
          <w:p w14:paraId="3C14E3A6" w14:textId="701196A2" w:rsidR="00E2574E" w:rsidRPr="008A6335" w:rsidRDefault="000478CC" w:rsidP="004025E7">
            <w:pPr>
              <w:pStyle w:val="Bezodstpw"/>
              <w:jc w:val="both"/>
              <w:rPr>
                <w:rFonts w:ascii="Tahoma" w:hAnsi="Tahoma" w:cs="Tahoma"/>
                <w:sz w:val="20"/>
                <w:szCs w:val="20"/>
              </w:rPr>
            </w:pPr>
            <w:r w:rsidRPr="008A6335">
              <w:rPr>
                <w:rFonts w:ascii="Tahoma" w:hAnsi="Tahoma" w:cs="Tahoma"/>
                <w:sz w:val="20"/>
                <w:szCs w:val="20"/>
              </w:rPr>
              <w:t>Komputer stacjonarny. W ofercie wymagane jest podanie modelu, symbolu oraz producenta.</w:t>
            </w:r>
          </w:p>
        </w:tc>
        <w:tc>
          <w:tcPr>
            <w:tcW w:w="3794" w:type="dxa"/>
          </w:tcPr>
          <w:p w14:paraId="086E3D23" w14:textId="77777777" w:rsidR="00E2574E" w:rsidRPr="008A6335" w:rsidRDefault="00E2574E" w:rsidP="00E2574E">
            <w:pPr>
              <w:pStyle w:val="Akapitzlist"/>
              <w:ind w:right="1558"/>
              <w:rPr>
                <w:rFonts w:ascii="Tahoma" w:eastAsia="Times New Roman" w:hAnsi="Tahoma" w:cs="Tahoma"/>
                <w:sz w:val="20"/>
                <w:szCs w:val="20"/>
                <w:lang w:eastAsia="pl-PL"/>
              </w:rPr>
            </w:pPr>
          </w:p>
        </w:tc>
      </w:tr>
      <w:tr w:rsidR="00E2574E" w:rsidRPr="008A6335" w14:paraId="299EB6F4" w14:textId="66FC2405" w:rsidTr="00862D3C">
        <w:trPr>
          <w:jc w:val="center"/>
        </w:trPr>
        <w:tc>
          <w:tcPr>
            <w:tcW w:w="3321" w:type="dxa"/>
            <w:gridSpan w:val="2"/>
          </w:tcPr>
          <w:p w14:paraId="5A55D379" w14:textId="0D8B8AB1" w:rsidR="00E2574E" w:rsidRPr="008A6335" w:rsidRDefault="00E2574E" w:rsidP="00E2574E">
            <w:pPr>
              <w:rPr>
                <w:rFonts w:ascii="Tahoma" w:hAnsi="Tahoma" w:cs="Tahoma"/>
                <w:b/>
                <w:bCs/>
                <w:sz w:val="20"/>
                <w:szCs w:val="20"/>
              </w:rPr>
            </w:pPr>
            <w:r w:rsidRPr="008A6335">
              <w:rPr>
                <w:rFonts w:ascii="Tahoma" w:hAnsi="Tahoma" w:cs="Tahoma"/>
                <w:b/>
                <w:bCs/>
                <w:sz w:val="20"/>
                <w:szCs w:val="20"/>
              </w:rPr>
              <w:t>Procesor</w:t>
            </w:r>
          </w:p>
        </w:tc>
        <w:tc>
          <w:tcPr>
            <w:tcW w:w="7022" w:type="dxa"/>
            <w:vAlign w:val="center"/>
          </w:tcPr>
          <w:p w14:paraId="086AAB52" w14:textId="2523C770" w:rsidR="00E2574E" w:rsidRPr="008A6335" w:rsidRDefault="00374C03" w:rsidP="004025E7">
            <w:pPr>
              <w:pStyle w:val="Bezodstpw"/>
              <w:jc w:val="both"/>
              <w:rPr>
                <w:rFonts w:ascii="Tahoma" w:eastAsia="Times New Roman" w:hAnsi="Tahoma" w:cs="Tahoma"/>
                <w:sz w:val="20"/>
                <w:szCs w:val="20"/>
                <w:lang w:eastAsia="pl-PL"/>
              </w:rPr>
            </w:pPr>
            <w:r w:rsidRPr="008A6335">
              <w:rPr>
                <w:rFonts w:ascii="Tahoma" w:hAnsi="Tahoma" w:cs="Tahoma"/>
                <w:bCs/>
                <w:sz w:val="20"/>
                <w:szCs w:val="20"/>
              </w:rPr>
              <w:t xml:space="preserve">Procesor dedykowany do pracy w komputerach stacjonarnych. Procesor osiągający w teście </w:t>
            </w:r>
            <w:proofErr w:type="spellStart"/>
            <w:r w:rsidRPr="008A6335">
              <w:rPr>
                <w:rFonts w:ascii="Tahoma" w:hAnsi="Tahoma" w:cs="Tahoma"/>
                <w:bCs/>
                <w:sz w:val="20"/>
                <w:szCs w:val="20"/>
              </w:rPr>
              <w:t>Passmark</w:t>
            </w:r>
            <w:proofErr w:type="spellEnd"/>
            <w:r w:rsidRPr="008A6335">
              <w:rPr>
                <w:rFonts w:ascii="Tahoma" w:hAnsi="Tahoma" w:cs="Tahoma"/>
                <w:bCs/>
                <w:sz w:val="20"/>
                <w:szCs w:val="20"/>
              </w:rPr>
              <w:t xml:space="preserve"> CPU Mark, w kategorii </w:t>
            </w:r>
            <w:proofErr w:type="spellStart"/>
            <w:r w:rsidRPr="008A6335">
              <w:rPr>
                <w:rFonts w:ascii="Tahoma" w:hAnsi="Tahoma" w:cs="Tahoma"/>
                <w:bCs/>
                <w:sz w:val="20"/>
                <w:szCs w:val="20"/>
              </w:rPr>
              <w:t>Average</w:t>
            </w:r>
            <w:proofErr w:type="spellEnd"/>
            <w:r w:rsidRPr="008A6335">
              <w:rPr>
                <w:rFonts w:ascii="Tahoma" w:hAnsi="Tahoma" w:cs="Tahoma"/>
                <w:bCs/>
                <w:sz w:val="20"/>
                <w:szCs w:val="20"/>
              </w:rPr>
              <w:t xml:space="preserve"> CPU Mark wynik co najmniej 12500 pkt. według wyników opublikowanych na stronie </w:t>
            </w:r>
            <w:hyperlink r:id="rId8" w:history="1">
              <w:r w:rsidRPr="008A6335">
                <w:rPr>
                  <w:rStyle w:val="Hipercze"/>
                  <w:rFonts w:ascii="Tahoma" w:hAnsi="Tahoma" w:cs="Tahoma"/>
                  <w:bCs/>
                  <w:sz w:val="20"/>
                  <w:szCs w:val="20"/>
                </w:rPr>
                <w:t>http://www.cpubenchmark.net/cpu_list.php</w:t>
              </w:r>
            </w:hyperlink>
            <w:r w:rsidRPr="008A6335">
              <w:rPr>
                <w:rFonts w:ascii="Tahoma" w:hAnsi="Tahoma" w:cs="Tahoma"/>
                <w:bCs/>
                <w:sz w:val="20"/>
                <w:szCs w:val="20"/>
              </w:rPr>
              <w:t>.</w:t>
            </w:r>
          </w:p>
        </w:tc>
        <w:tc>
          <w:tcPr>
            <w:tcW w:w="3794" w:type="dxa"/>
          </w:tcPr>
          <w:p w14:paraId="71FEAEB4" w14:textId="77777777" w:rsidR="00E2574E" w:rsidRPr="008A6335" w:rsidRDefault="00E2574E" w:rsidP="00E2574E">
            <w:pPr>
              <w:pStyle w:val="Akapitzlist"/>
              <w:ind w:right="1558"/>
              <w:rPr>
                <w:rFonts w:ascii="Tahoma" w:eastAsia="Times New Roman" w:hAnsi="Tahoma" w:cs="Tahoma"/>
                <w:sz w:val="20"/>
                <w:szCs w:val="20"/>
                <w:lang w:eastAsia="pl-PL"/>
              </w:rPr>
            </w:pPr>
          </w:p>
        </w:tc>
      </w:tr>
      <w:tr w:rsidR="00E2574E" w:rsidRPr="00077A0D" w14:paraId="23D910F3" w14:textId="528115E4" w:rsidTr="00862D3C">
        <w:trPr>
          <w:jc w:val="center"/>
        </w:trPr>
        <w:tc>
          <w:tcPr>
            <w:tcW w:w="3321" w:type="dxa"/>
            <w:gridSpan w:val="2"/>
          </w:tcPr>
          <w:p w14:paraId="1B37E70C" w14:textId="09962A0D" w:rsidR="00E2574E" w:rsidRPr="008A6335" w:rsidRDefault="00E2574E" w:rsidP="00E2574E">
            <w:pPr>
              <w:rPr>
                <w:rFonts w:ascii="Tahoma" w:eastAsia="Times New Roman" w:hAnsi="Tahoma" w:cs="Tahoma"/>
                <w:b/>
                <w:bCs/>
                <w:sz w:val="20"/>
                <w:szCs w:val="20"/>
                <w:lang w:eastAsia="pl-PL"/>
              </w:rPr>
            </w:pPr>
            <w:r w:rsidRPr="008A6335">
              <w:rPr>
                <w:rFonts w:ascii="Tahoma" w:hAnsi="Tahoma" w:cs="Tahoma"/>
                <w:b/>
                <w:bCs/>
                <w:sz w:val="20"/>
                <w:szCs w:val="20"/>
              </w:rPr>
              <w:t>Pamięć RAM</w:t>
            </w:r>
          </w:p>
        </w:tc>
        <w:tc>
          <w:tcPr>
            <w:tcW w:w="7022" w:type="dxa"/>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44"/>
              <w:gridCol w:w="81"/>
            </w:tblGrid>
            <w:tr w:rsidR="00E2574E" w:rsidRPr="00077A0D" w14:paraId="62DE9F93" w14:textId="56868A05" w:rsidTr="00A305D9">
              <w:trPr>
                <w:tblCellSpacing w:w="15" w:type="dxa"/>
              </w:trPr>
              <w:tc>
                <w:tcPr>
                  <w:tcW w:w="0" w:type="auto"/>
                  <w:vAlign w:val="center"/>
                  <w:hideMark/>
                </w:tcPr>
                <w:p w14:paraId="11AD6646" w14:textId="77777777" w:rsidR="00E2574E" w:rsidRPr="008A6335" w:rsidRDefault="00E2574E" w:rsidP="004025E7">
                  <w:pPr>
                    <w:pStyle w:val="Bezodstpw"/>
                    <w:jc w:val="both"/>
                    <w:rPr>
                      <w:rFonts w:ascii="Tahoma" w:eastAsia="Times New Roman" w:hAnsi="Tahoma" w:cs="Tahoma"/>
                      <w:sz w:val="20"/>
                      <w:szCs w:val="20"/>
                      <w:lang w:eastAsia="pl-PL"/>
                    </w:rPr>
                  </w:pPr>
                </w:p>
              </w:tc>
              <w:tc>
                <w:tcPr>
                  <w:tcW w:w="0" w:type="auto"/>
                  <w:vAlign w:val="center"/>
                  <w:hideMark/>
                </w:tcPr>
                <w:p w14:paraId="44393CCF" w14:textId="0F0BA902" w:rsidR="00E2574E" w:rsidRPr="001F0881" w:rsidRDefault="007B737B" w:rsidP="004025E7">
                  <w:pPr>
                    <w:pStyle w:val="Bezodstpw"/>
                    <w:jc w:val="both"/>
                    <w:rPr>
                      <w:rFonts w:ascii="Tahoma" w:eastAsia="Times New Roman" w:hAnsi="Tahoma" w:cs="Tahoma"/>
                      <w:sz w:val="20"/>
                      <w:szCs w:val="20"/>
                      <w:lang w:val="en-US" w:eastAsia="pl-PL"/>
                    </w:rPr>
                  </w:pPr>
                  <w:r w:rsidRPr="007B737B">
                    <w:rPr>
                      <w:rFonts w:ascii="Tahoma" w:eastAsia="Times New Roman" w:hAnsi="Tahoma" w:cs="Tahoma"/>
                      <w:sz w:val="20"/>
                      <w:szCs w:val="20"/>
                      <w:lang w:eastAsia="pl-PL"/>
                    </w:rPr>
                    <w:t>Min. 8GB</w:t>
                  </w:r>
                  <w:r w:rsidR="00374C03" w:rsidRPr="007B737B">
                    <w:rPr>
                      <w:rFonts w:ascii="Tahoma" w:eastAsia="Times New Roman" w:hAnsi="Tahoma" w:cs="Tahoma"/>
                      <w:sz w:val="20"/>
                      <w:szCs w:val="20"/>
                      <w:lang w:eastAsia="pl-PL"/>
                    </w:rPr>
                    <w:t xml:space="preserve"> DDR4 3200MHz. Możliwość rozbudowy do min 64GB. </w:t>
                  </w:r>
                  <w:proofErr w:type="spellStart"/>
                  <w:r w:rsidR="00374C03" w:rsidRPr="001F0881">
                    <w:rPr>
                      <w:rFonts w:ascii="Tahoma" w:eastAsia="Times New Roman" w:hAnsi="Tahoma" w:cs="Tahoma"/>
                      <w:sz w:val="20"/>
                      <w:szCs w:val="20"/>
                      <w:lang w:val="en-US" w:eastAsia="pl-PL"/>
                    </w:rPr>
                    <w:t>Jeden</w:t>
                  </w:r>
                  <w:proofErr w:type="spellEnd"/>
                  <w:r w:rsidR="00374C03" w:rsidRPr="001F0881">
                    <w:rPr>
                      <w:rFonts w:ascii="Tahoma" w:eastAsia="Times New Roman" w:hAnsi="Tahoma" w:cs="Tahoma"/>
                      <w:sz w:val="20"/>
                      <w:szCs w:val="20"/>
                      <w:lang w:val="en-US" w:eastAsia="pl-PL"/>
                    </w:rPr>
                    <w:t xml:space="preserve"> slot SO DIMM </w:t>
                  </w:r>
                  <w:proofErr w:type="spellStart"/>
                  <w:r w:rsidR="00374C03" w:rsidRPr="001F0881">
                    <w:rPr>
                      <w:rFonts w:ascii="Tahoma" w:eastAsia="Times New Roman" w:hAnsi="Tahoma" w:cs="Tahoma"/>
                      <w:sz w:val="20"/>
                      <w:szCs w:val="20"/>
                      <w:lang w:val="en-US" w:eastAsia="pl-PL"/>
                    </w:rPr>
                    <w:t>wolny</w:t>
                  </w:r>
                  <w:proofErr w:type="spellEnd"/>
                  <w:r w:rsidR="00374C03" w:rsidRPr="001F0881">
                    <w:rPr>
                      <w:rFonts w:ascii="Tahoma" w:eastAsia="Times New Roman" w:hAnsi="Tahoma" w:cs="Tahoma"/>
                      <w:sz w:val="20"/>
                      <w:szCs w:val="20"/>
                      <w:lang w:val="en-US" w:eastAsia="pl-PL"/>
                    </w:rPr>
                    <w:t>.</w:t>
                  </w:r>
                </w:p>
              </w:tc>
              <w:tc>
                <w:tcPr>
                  <w:tcW w:w="0" w:type="auto"/>
                </w:tcPr>
                <w:p w14:paraId="0269B4EA" w14:textId="77777777" w:rsidR="00E2574E" w:rsidRPr="001F0881" w:rsidRDefault="00E2574E" w:rsidP="004025E7">
                  <w:pPr>
                    <w:pStyle w:val="Bezodstpw"/>
                    <w:jc w:val="both"/>
                    <w:rPr>
                      <w:rFonts w:ascii="Tahoma" w:eastAsia="Times New Roman" w:hAnsi="Tahoma" w:cs="Tahoma"/>
                      <w:sz w:val="20"/>
                      <w:szCs w:val="20"/>
                      <w:lang w:val="en-US" w:eastAsia="pl-PL"/>
                    </w:rPr>
                  </w:pPr>
                </w:p>
              </w:tc>
            </w:tr>
          </w:tbl>
          <w:p w14:paraId="18034209" w14:textId="57D496E3" w:rsidR="00E2574E" w:rsidRPr="001F0881" w:rsidRDefault="00E2574E" w:rsidP="004025E7">
            <w:pPr>
              <w:pStyle w:val="Bezodstpw"/>
              <w:jc w:val="both"/>
              <w:rPr>
                <w:rFonts w:ascii="Tahoma" w:eastAsia="Times New Roman" w:hAnsi="Tahoma" w:cs="Tahoma"/>
                <w:sz w:val="20"/>
                <w:szCs w:val="20"/>
                <w:lang w:val="en-US" w:eastAsia="pl-PL"/>
              </w:rPr>
            </w:pPr>
          </w:p>
        </w:tc>
        <w:tc>
          <w:tcPr>
            <w:tcW w:w="3794" w:type="dxa"/>
          </w:tcPr>
          <w:p w14:paraId="3D31B840" w14:textId="77777777" w:rsidR="00E2574E" w:rsidRPr="001F0881" w:rsidRDefault="00E2574E" w:rsidP="00E2574E">
            <w:pPr>
              <w:pStyle w:val="Akapitzlist"/>
              <w:ind w:right="1558"/>
              <w:rPr>
                <w:rFonts w:ascii="Tahoma" w:eastAsia="Times New Roman" w:hAnsi="Tahoma" w:cs="Tahoma"/>
                <w:sz w:val="20"/>
                <w:szCs w:val="20"/>
                <w:lang w:val="en-US" w:eastAsia="pl-PL"/>
              </w:rPr>
            </w:pPr>
          </w:p>
        </w:tc>
      </w:tr>
      <w:tr w:rsidR="00E2574E" w:rsidRPr="008A6335" w14:paraId="5C66D588" w14:textId="1371C23B" w:rsidTr="00862D3C">
        <w:trPr>
          <w:jc w:val="center"/>
        </w:trPr>
        <w:tc>
          <w:tcPr>
            <w:tcW w:w="3321" w:type="dxa"/>
            <w:gridSpan w:val="2"/>
          </w:tcPr>
          <w:p w14:paraId="5EF9711E" w14:textId="38F4DA6A" w:rsidR="00E2574E" w:rsidRPr="008A6335" w:rsidRDefault="00E2574E" w:rsidP="00E2574E">
            <w:pP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Dysk twardy</w:t>
            </w:r>
          </w:p>
        </w:tc>
        <w:tc>
          <w:tcPr>
            <w:tcW w:w="7022" w:type="dxa"/>
            <w:vAlign w:val="center"/>
          </w:tcPr>
          <w:p w14:paraId="5E49B218" w14:textId="77777777" w:rsidR="00374C03" w:rsidRPr="008A6335" w:rsidRDefault="00374C03" w:rsidP="00374C03">
            <w:pPr>
              <w:pStyle w:val="Bezodstpw"/>
              <w:jc w:val="both"/>
              <w:rPr>
                <w:rFonts w:ascii="Tahoma" w:hAnsi="Tahoma" w:cs="Tahoma"/>
                <w:sz w:val="20"/>
                <w:szCs w:val="20"/>
              </w:rPr>
            </w:pPr>
            <w:r w:rsidRPr="008A6335">
              <w:rPr>
                <w:rFonts w:ascii="Tahoma" w:hAnsi="Tahoma" w:cs="Tahoma"/>
                <w:sz w:val="20"/>
                <w:szCs w:val="20"/>
              </w:rPr>
              <w:t xml:space="preserve">Dysk M.2 SSD 256GB </w:t>
            </w:r>
            <w:proofErr w:type="spellStart"/>
            <w:r w:rsidRPr="008A6335">
              <w:rPr>
                <w:rFonts w:ascii="Tahoma" w:hAnsi="Tahoma" w:cs="Tahoma"/>
                <w:sz w:val="20"/>
                <w:szCs w:val="20"/>
              </w:rPr>
              <w:t>PCIe</w:t>
            </w:r>
            <w:proofErr w:type="spellEnd"/>
            <w:r w:rsidRPr="008A6335">
              <w:rPr>
                <w:rFonts w:ascii="Tahoma" w:hAnsi="Tahoma" w:cs="Tahoma"/>
                <w:sz w:val="20"/>
                <w:szCs w:val="20"/>
              </w:rPr>
              <w:t xml:space="preserve"> </w:t>
            </w:r>
            <w:proofErr w:type="spellStart"/>
            <w:r w:rsidRPr="008A6335">
              <w:rPr>
                <w:rFonts w:ascii="Tahoma" w:hAnsi="Tahoma" w:cs="Tahoma"/>
                <w:sz w:val="20"/>
                <w:szCs w:val="20"/>
              </w:rPr>
              <w:t>NVMe</w:t>
            </w:r>
            <w:proofErr w:type="spellEnd"/>
          </w:p>
          <w:p w14:paraId="13EFF696" w14:textId="4C423116" w:rsidR="00E2574E" w:rsidRPr="008A6335" w:rsidRDefault="00374C03" w:rsidP="00374C03">
            <w:pPr>
              <w:pStyle w:val="Bezodstpw"/>
              <w:jc w:val="both"/>
              <w:rPr>
                <w:rFonts w:ascii="Tahoma" w:eastAsia="Times New Roman" w:hAnsi="Tahoma" w:cs="Tahoma"/>
                <w:sz w:val="20"/>
                <w:szCs w:val="20"/>
                <w:lang w:eastAsia="pl-PL"/>
              </w:rPr>
            </w:pPr>
            <w:r w:rsidRPr="008A6335">
              <w:rPr>
                <w:rFonts w:ascii="Tahoma" w:hAnsi="Tahoma" w:cs="Tahoma"/>
                <w:sz w:val="20"/>
                <w:szCs w:val="20"/>
              </w:rPr>
              <w:t>Obudowa musi umożliwiać montaż dodatkowego dysku 2.5”</w:t>
            </w:r>
          </w:p>
        </w:tc>
        <w:tc>
          <w:tcPr>
            <w:tcW w:w="3794" w:type="dxa"/>
          </w:tcPr>
          <w:p w14:paraId="0E34FFD1" w14:textId="77777777" w:rsidR="00E2574E" w:rsidRPr="008A6335" w:rsidRDefault="00E2574E" w:rsidP="00E2574E">
            <w:pPr>
              <w:pStyle w:val="Akapitzlist"/>
              <w:ind w:right="1558"/>
              <w:rPr>
                <w:rFonts w:ascii="Tahoma" w:eastAsia="Times New Roman" w:hAnsi="Tahoma" w:cs="Tahoma"/>
                <w:sz w:val="20"/>
                <w:szCs w:val="20"/>
                <w:lang w:eastAsia="pl-PL"/>
              </w:rPr>
            </w:pPr>
          </w:p>
        </w:tc>
      </w:tr>
      <w:tr w:rsidR="00E2574E" w:rsidRPr="008A6335" w14:paraId="46C63D7E" w14:textId="3840D713" w:rsidTr="00862D3C">
        <w:trPr>
          <w:jc w:val="center"/>
        </w:trPr>
        <w:tc>
          <w:tcPr>
            <w:tcW w:w="3321" w:type="dxa"/>
            <w:gridSpan w:val="2"/>
          </w:tcPr>
          <w:p w14:paraId="052612AE" w14:textId="39D8C10B" w:rsidR="00E2574E" w:rsidRPr="008A6335" w:rsidRDefault="00E2574E" w:rsidP="00E2574E">
            <w:pP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Karta graficzna</w:t>
            </w:r>
          </w:p>
        </w:tc>
        <w:tc>
          <w:tcPr>
            <w:tcW w:w="7022" w:type="dxa"/>
            <w:vAlign w:val="center"/>
          </w:tcPr>
          <w:p w14:paraId="7E64A64F" w14:textId="3640328F" w:rsidR="00E2574E" w:rsidRPr="008A6335" w:rsidRDefault="0020198B" w:rsidP="00B94641">
            <w:pPr>
              <w:pStyle w:val="Bezodstpw"/>
              <w:jc w:val="both"/>
              <w:rPr>
                <w:rFonts w:ascii="Tahoma" w:eastAsia="Times New Roman" w:hAnsi="Tahoma" w:cs="Tahoma"/>
                <w:sz w:val="20"/>
                <w:szCs w:val="20"/>
                <w:lang w:eastAsia="pl-PL"/>
              </w:rPr>
            </w:pPr>
            <w:r w:rsidRPr="008A6335">
              <w:rPr>
                <w:rFonts w:ascii="Tahoma" w:hAnsi="Tahoma" w:cs="Tahoma"/>
                <w:sz w:val="20"/>
                <w:szCs w:val="20"/>
              </w:rPr>
              <w:t xml:space="preserve">Zintegrowana karta </w:t>
            </w:r>
            <w:r w:rsidR="00374C03" w:rsidRPr="008A6335">
              <w:rPr>
                <w:rFonts w:ascii="Tahoma" w:hAnsi="Tahoma" w:cs="Tahoma"/>
                <w:sz w:val="20"/>
                <w:szCs w:val="20"/>
              </w:rPr>
              <w:t>graficzna</w:t>
            </w:r>
          </w:p>
        </w:tc>
        <w:tc>
          <w:tcPr>
            <w:tcW w:w="3794" w:type="dxa"/>
          </w:tcPr>
          <w:p w14:paraId="2A87C87F" w14:textId="77777777" w:rsidR="00E2574E" w:rsidRPr="008A6335" w:rsidRDefault="00E2574E" w:rsidP="00E2574E">
            <w:pPr>
              <w:pStyle w:val="Akapitzlist"/>
              <w:ind w:right="1558"/>
              <w:rPr>
                <w:rFonts w:ascii="Tahoma" w:eastAsia="Times New Roman" w:hAnsi="Tahoma" w:cs="Tahoma"/>
                <w:sz w:val="20"/>
                <w:szCs w:val="20"/>
                <w:lang w:eastAsia="pl-PL"/>
              </w:rPr>
            </w:pPr>
          </w:p>
        </w:tc>
      </w:tr>
      <w:tr w:rsidR="00E2574E" w:rsidRPr="008A6335" w14:paraId="18530697" w14:textId="36238CC0" w:rsidTr="00862D3C">
        <w:trPr>
          <w:jc w:val="center"/>
        </w:trPr>
        <w:tc>
          <w:tcPr>
            <w:tcW w:w="3321" w:type="dxa"/>
            <w:gridSpan w:val="2"/>
          </w:tcPr>
          <w:p w14:paraId="7D7AF1FE" w14:textId="646C5285" w:rsidR="00E2574E" w:rsidRPr="008A6335" w:rsidRDefault="00E2574E" w:rsidP="00E2574E">
            <w:pP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Karta dźwiękowa</w:t>
            </w:r>
          </w:p>
        </w:tc>
        <w:tc>
          <w:tcPr>
            <w:tcW w:w="7022" w:type="dxa"/>
            <w:vAlign w:val="center"/>
          </w:tcPr>
          <w:p w14:paraId="6804FA1C" w14:textId="77777777" w:rsidR="00374C03" w:rsidRPr="008A6335" w:rsidRDefault="00374C03" w:rsidP="00374C03">
            <w:pPr>
              <w:pStyle w:val="Bezodstpw"/>
              <w:jc w:val="both"/>
              <w:rPr>
                <w:rFonts w:ascii="Tahoma" w:hAnsi="Tahoma" w:cs="Tahoma"/>
                <w:sz w:val="20"/>
                <w:szCs w:val="20"/>
              </w:rPr>
            </w:pPr>
            <w:r w:rsidRPr="008A6335">
              <w:rPr>
                <w:rFonts w:ascii="Tahoma" w:hAnsi="Tahoma" w:cs="Tahoma"/>
                <w:sz w:val="20"/>
                <w:szCs w:val="20"/>
              </w:rPr>
              <w:t xml:space="preserve">Karta dźwiękowa min. dwukanałowa zintegrowana z płytą główną, zgodna z High Definition, wewnętrzny głośnik w obudowie komputera. </w:t>
            </w:r>
          </w:p>
          <w:p w14:paraId="0568A7E1" w14:textId="21FBEE46" w:rsidR="00E2574E" w:rsidRPr="008A6335" w:rsidRDefault="00374C03" w:rsidP="00374C03">
            <w:pPr>
              <w:pStyle w:val="Bezodstpw"/>
              <w:jc w:val="both"/>
              <w:rPr>
                <w:rFonts w:ascii="Tahoma" w:hAnsi="Tahoma" w:cs="Tahoma"/>
                <w:sz w:val="20"/>
                <w:szCs w:val="20"/>
              </w:rPr>
            </w:pPr>
            <w:r w:rsidRPr="008A6335">
              <w:rPr>
                <w:rFonts w:ascii="Tahoma" w:hAnsi="Tahoma" w:cs="Tahoma"/>
                <w:sz w:val="20"/>
                <w:szCs w:val="20"/>
              </w:rPr>
              <w:t>Port słuchawek i mikrofonu (</w:t>
            </w:r>
            <w:proofErr w:type="spellStart"/>
            <w:r w:rsidRPr="008A6335">
              <w:rPr>
                <w:rFonts w:ascii="Tahoma" w:hAnsi="Tahoma" w:cs="Tahoma"/>
                <w:sz w:val="20"/>
                <w:szCs w:val="20"/>
              </w:rPr>
              <w:t>combo</w:t>
            </w:r>
            <w:proofErr w:type="spellEnd"/>
            <w:r w:rsidRPr="008A6335">
              <w:rPr>
                <w:rFonts w:ascii="Tahoma" w:hAnsi="Tahoma" w:cs="Tahoma"/>
                <w:sz w:val="20"/>
                <w:szCs w:val="20"/>
              </w:rPr>
              <w:t>) na przednim panelu.</w:t>
            </w:r>
          </w:p>
        </w:tc>
        <w:tc>
          <w:tcPr>
            <w:tcW w:w="3794" w:type="dxa"/>
          </w:tcPr>
          <w:p w14:paraId="0CDB68B6" w14:textId="77777777" w:rsidR="00E2574E" w:rsidRPr="008A6335" w:rsidRDefault="00E2574E" w:rsidP="00E2574E">
            <w:pPr>
              <w:spacing w:before="100" w:beforeAutospacing="1" w:after="100" w:afterAutospacing="1"/>
              <w:ind w:left="720" w:right="1558"/>
              <w:rPr>
                <w:rFonts w:ascii="Tahoma" w:eastAsia="Times New Roman" w:hAnsi="Tahoma" w:cs="Tahoma"/>
                <w:sz w:val="20"/>
                <w:szCs w:val="20"/>
                <w:lang w:eastAsia="pl-PL"/>
              </w:rPr>
            </w:pPr>
          </w:p>
        </w:tc>
      </w:tr>
      <w:tr w:rsidR="00E2574E" w:rsidRPr="008A6335" w14:paraId="4E9DECD4" w14:textId="584CC21E" w:rsidTr="00862D3C">
        <w:trPr>
          <w:jc w:val="center"/>
        </w:trPr>
        <w:tc>
          <w:tcPr>
            <w:tcW w:w="3321" w:type="dxa"/>
            <w:gridSpan w:val="2"/>
          </w:tcPr>
          <w:p w14:paraId="6ACE3595" w14:textId="22B21E3F" w:rsidR="00E2574E" w:rsidRPr="008A6335" w:rsidRDefault="00E2574E" w:rsidP="00E2574E">
            <w:pP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Karta sieci LAN</w:t>
            </w:r>
          </w:p>
        </w:tc>
        <w:tc>
          <w:tcPr>
            <w:tcW w:w="7022" w:type="dxa"/>
            <w:vAlign w:val="center"/>
          </w:tcPr>
          <w:p w14:paraId="7BB9FD18" w14:textId="740B39B1" w:rsidR="00E2574E" w:rsidRPr="008A6335" w:rsidRDefault="00E2574E" w:rsidP="004025E7">
            <w:pPr>
              <w:pStyle w:val="Bezodstpw"/>
              <w:jc w:val="both"/>
              <w:rPr>
                <w:rFonts w:ascii="Tahoma" w:eastAsia="Times New Roman" w:hAnsi="Tahoma" w:cs="Tahoma"/>
                <w:sz w:val="20"/>
                <w:szCs w:val="20"/>
                <w:lang w:eastAsia="pl-PL"/>
              </w:rPr>
            </w:pPr>
            <w:r w:rsidRPr="008A6335">
              <w:rPr>
                <w:rFonts w:ascii="Tahoma" w:eastAsia="Times New Roman" w:hAnsi="Tahoma" w:cs="Tahoma"/>
                <w:sz w:val="20"/>
                <w:szCs w:val="20"/>
                <w:lang w:eastAsia="pl-PL"/>
              </w:rPr>
              <w:t>Zintegrowana, 1Gb/s</w:t>
            </w:r>
          </w:p>
        </w:tc>
        <w:tc>
          <w:tcPr>
            <w:tcW w:w="3794" w:type="dxa"/>
          </w:tcPr>
          <w:p w14:paraId="13BFD4FD" w14:textId="77777777" w:rsidR="00E2574E" w:rsidRPr="008A6335" w:rsidRDefault="00E2574E" w:rsidP="00E2574E">
            <w:pPr>
              <w:pStyle w:val="Akapitzlist"/>
              <w:spacing w:before="100" w:beforeAutospacing="1" w:after="100" w:afterAutospacing="1"/>
              <w:ind w:right="1558"/>
              <w:rPr>
                <w:rFonts w:ascii="Tahoma" w:eastAsia="Times New Roman" w:hAnsi="Tahoma" w:cs="Tahoma"/>
                <w:sz w:val="20"/>
                <w:szCs w:val="20"/>
                <w:lang w:eastAsia="pl-PL"/>
              </w:rPr>
            </w:pPr>
          </w:p>
        </w:tc>
      </w:tr>
      <w:tr w:rsidR="00E2574E" w:rsidRPr="008A6335" w14:paraId="098E7E9D" w14:textId="06486761" w:rsidTr="00862D3C">
        <w:trPr>
          <w:jc w:val="center"/>
        </w:trPr>
        <w:tc>
          <w:tcPr>
            <w:tcW w:w="3321" w:type="dxa"/>
            <w:gridSpan w:val="2"/>
          </w:tcPr>
          <w:p w14:paraId="55A0517C" w14:textId="3E0604F4" w:rsidR="00E2574E" w:rsidRPr="008A6335" w:rsidRDefault="00E2574E" w:rsidP="00E2574E">
            <w:pP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Karta sieci WLAN</w:t>
            </w:r>
          </w:p>
        </w:tc>
        <w:tc>
          <w:tcPr>
            <w:tcW w:w="7022" w:type="dxa"/>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4814"/>
            </w:tblGrid>
            <w:tr w:rsidR="00E2574E" w:rsidRPr="008A6335" w14:paraId="2D5A1AA8" w14:textId="77777777" w:rsidTr="00036C73">
              <w:trPr>
                <w:tblCellSpacing w:w="15" w:type="dxa"/>
              </w:trPr>
              <w:tc>
                <w:tcPr>
                  <w:tcW w:w="0" w:type="auto"/>
                  <w:vAlign w:val="center"/>
                  <w:hideMark/>
                </w:tcPr>
                <w:p w14:paraId="28336D85" w14:textId="77777777" w:rsidR="00E2574E" w:rsidRPr="008A6335" w:rsidRDefault="00E2574E" w:rsidP="004025E7">
                  <w:pPr>
                    <w:pStyle w:val="Bezodstpw"/>
                    <w:jc w:val="both"/>
                    <w:rPr>
                      <w:rFonts w:ascii="Tahoma" w:eastAsia="Times New Roman" w:hAnsi="Tahoma" w:cs="Tahoma"/>
                      <w:sz w:val="20"/>
                      <w:szCs w:val="20"/>
                      <w:lang w:eastAsia="pl-PL"/>
                    </w:rPr>
                  </w:pPr>
                </w:p>
              </w:tc>
              <w:tc>
                <w:tcPr>
                  <w:tcW w:w="4769" w:type="dxa"/>
                  <w:vAlign w:val="center"/>
                  <w:hideMark/>
                </w:tcPr>
                <w:p w14:paraId="57FD595D" w14:textId="2E29D20B" w:rsidR="00E2574E" w:rsidRPr="008A6335" w:rsidRDefault="00862D3C" w:rsidP="004025E7">
                  <w:pPr>
                    <w:pStyle w:val="Bezodstpw"/>
                    <w:jc w:val="both"/>
                    <w:rPr>
                      <w:rFonts w:ascii="Tahoma" w:eastAsia="Times New Roman" w:hAnsi="Tahoma" w:cs="Tahoma"/>
                      <w:sz w:val="20"/>
                      <w:szCs w:val="20"/>
                      <w:lang w:eastAsia="pl-PL"/>
                    </w:rPr>
                  </w:pPr>
                  <w:r w:rsidRPr="008A6335">
                    <w:rPr>
                      <w:rFonts w:ascii="Tahoma" w:hAnsi="Tahoma" w:cs="Tahoma"/>
                      <w:sz w:val="20"/>
                      <w:szCs w:val="20"/>
                    </w:rPr>
                    <w:t>TAK</w:t>
                  </w:r>
                </w:p>
              </w:tc>
            </w:tr>
          </w:tbl>
          <w:p w14:paraId="67C3C7D6" w14:textId="49284031" w:rsidR="00E2574E" w:rsidRPr="008A6335" w:rsidRDefault="00E2574E" w:rsidP="004025E7">
            <w:pPr>
              <w:pStyle w:val="Bezodstpw"/>
              <w:jc w:val="both"/>
              <w:rPr>
                <w:rFonts w:ascii="Tahoma" w:eastAsia="Times New Roman" w:hAnsi="Tahoma" w:cs="Tahoma"/>
                <w:sz w:val="20"/>
                <w:szCs w:val="20"/>
                <w:lang w:eastAsia="pl-PL"/>
              </w:rPr>
            </w:pPr>
          </w:p>
        </w:tc>
        <w:tc>
          <w:tcPr>
            <w:tcW w:w="3794" w:type="dxa"/>
          </w:tcPr>
          <w:p w14:paraId="22B2A312" w14:textId="77777777" w:rsidR="00E2574E" w:rsidRPr="008A6335" w:rsidRDefault="00E2574E" w:rsidP="00E2574E">
            <w:pPr>
              <w:pStyle w:val="Akapitzlist"/>
              <w:spacing w:before="100" w:beforeAutospacing="1" w:after="100" w:afterAutospacing="1"/>
              <w:ind w:right="1558"/>
              <w:rPr>
                <w:rFonts w:ascii="Tahoma" w:eastAsia="Times New Roman" w:hAnsi="Tahoma" w:cs="Tahoma"/>
                <w:sz w:val="20"/>
                <w:szCs w:val="20"/>
                <w:lang w:eastAsia="pl-PL"/>
              </w:rPr>
            </w:pPr>
          </w:p>
        </w:tc>
      </w:tr>
      <w:tr w:rsidR="00E2574E" w:rsidRPr="008A6335" w14:paraId="2706FDB0" w14:textId="3A26B12C" w:rsidTr="00862D3C">
        <w:trPr>
          <w:jc w:val="center"/>
        </w:trPr>
        <w:tc>
          <w:tcPr>
            <w:tcW w:w="3321" w:type="dxa"/>
            <w:gridSpan w:val="2"/>
          </w:tcPr>
          <w:p w14:paraId="732A62EC" w14:textId="0BE8E993" w:rsidR="00E2574E" w:rsidRPr="008A6335" w:rsidRDefault="00E2574E" w:rsidP="00E2574E">
            <w:pPr>
              <w:rPr>
                <w:rFonts w:ascii="Tahoma" w:eastAsia="Times New Roman" w:hAnsi="Tahoma" w:cs="Tahoma"/>
                <w:b/>
                <w:bCs/>
                <w:sz w:val="20"/>
                <w:szCs w:val="20"/>
                <w:lang w:eastAsia="pl-PL"/>
              </w:rPr>
            </w:pPr>
            <w:r w:rsidRPr="008A6335">
              <w:rPr>
                <w:rFonts w:ascii="Tahoma" w:hAnsi="Tahoma" w:cs="Tahoma"/>
                <w:b/>
                <w:bCs/>
                <w:sz w:val="20"/>
                <w:szCs w:val="20"/>
              </w:rPr>
              <w:t>Bluetooth</w:t>
            </w:r>
          </w:p>
        </w:tc>
        <w:tc>
          <w:tcPr>
            <w:tcW w:w="7022" w:type="dxa"/>
            <w:vAlign w:val="center"/>
          </w:tcPr>
          <w:p w14:paraId="23854672" w14:textId="6EC6C51B" w:rsidR="00E2574E" w:rsidRPr="008A6335" w:rsidRDefault="00862D3C" w:rsidP="004025E7">
            <w:pPr>
              <w:pStyle w:val="Bezodstpw"/>
              <w:jc w:val="both"/>
              <w:rPr>
                <w:rFonts w:ascii="Tahoma" w:eastAsia="Times New Roman" w:hAnsi="Tahoma" w:cs="Tahoma"/>
                <w:sz w:val="20"/>
                <w:szCs w:val="20"/>
                <w:lang w:eastAsia="pl-PL"/>
              </w:rPr>
            </w:pPr>
            <w:r w:rsidRPr="008A6335">
              <w:rPr>
                <w:rFonts w:ascii="Tahoma" w:hAnsi="Tahoma" w:cs="Tahoma"/>
                <w:sz w:val="20"/>
                <w:szCs w:val="20"/>
              </w:rPr>
              <w:t>TAK</w:t>
            </w:r>
          </w:p>
        </w:tc>
        <w:tc>
          <w:tcPr>
            <w:tcW w:w="3794" w:type="dxa"/>
          </w:tcPr>
          <w:p w14:paraId="7967B155" w14:textId="77777777" w:rsidR="00E2574E" w:rsidRPr="008A6335" w:rsidRDefault="00E2574E" w:rsidP="00E2574E">
            <w:pPr>
              <w:pStyle w:val="Akapitzlist"/>
              <w:spacing w:before="100" w:beforeAutospacing="1" w:after="100" w:afterAutospacing="1"/>
              <w:ind w:right="1558"/>
              <w:rPr>
                <w:rFonts w:ascii="Tahoma" w:eastAsia="Times New Roman" w:hAnsi="Tahoma" w:cs="Tahoma"/>
                <w:sz w:val="20"/>
                <w:szCs w:val="20"/>
                <w:lang w:eastAsia="pl-PL"/>
              </w:rPr>
            </w:pPr>
          </w:p>
        </w:tc>
      </w:tr>
      <w:tr w:rsidR="00F12CB7" w:rsidRPr="008A6335" w14:paraId="66117814" w14:textId="77777777" w:rsidTr="00862D3C">
        <w:trPr>
          <w:jc w:val="center"/>
        </w:trPr>
        <w:tc>
          <w:tcPr>
            <w:tcW w:w="3321" w:type="dxa"/>
            <w:gridSpan w:val="2"/>
          </w:tcPr>
          <w:p w14:paraId="5F3850DB" w14:textId="6B0B12B5" w:rsidR="00F12CB7" w:rsidRPr="008A6335" w:rsidRDefault="00F12CB7" w:rsidP="00E2574E">
            <w:pPr>
              <w:rPr>
                <w:rFonts w:ascii="Tahoma" w:hAnsi="Tahoma" w:cs="Tahoma"/>
                <w:b/>
                <w:bCs/>
                <w:sz w:val="20"/>
                <w:szCs w:val="20"/>
              </w:rPr>
            </w:pPr>
            <w:r w:rsidRPr="008A6335">
              <w:rPr>
                <w:rFonts w:ascii="Tahoma" w:hAnsi="Tahoma" w:cs="Tahoma"/>
                <w:b/>
                <w:bCs/>
                <w:sz w:val="20"/>
                <w:szCs w:val="20"/>
              </w:rPr>
              <w:t>Obudowa</w:t>
            </w:r>
          </w:p>
        </w:tc>
        <w:tc>
          <w:tcPr>
            <w:tcW w:w="7022" w:type="dxa"/>
            <w:vAlign w:val="center"/>
          </w:tcPr>
          <w:p w14:paraId="71986825" w14:textId="77777777" w:rsidR="00374C03" w:rsidRPr="008A6335" w:rsidRDefault="00374C03" w:rsidP="00374C03">
            <w:pPr>
              <w:pStyle w:val="Bezodstpw"/>
              <w:jc w:val="both"/>
              <w:rPr>
                <w:rFonts w:ascii="Tahoma" w:hAnsi="Tahoma" w:cs="Tahoma"/>
                <w:sz w:val="20"/>
                <w:szCs w:val="20"/>
              </w:rPr>
            </w:pPr>
            <w:r w:rsidRPr="008A6335">
              <w:rPr>
                <w:rFonts w:ascii="Tahoma" w:hAnsi="Tahoma" w:cs="Tahoma"/>
                <w:sz w:val="20"/>
                <w:szCs w:val="20"/>
              </w:rPr>
              <w:t xml:space="preserve">Małogabarytowa typu Micro Form </w:t>
            </w:r>
            <w:proofErr w:type="spellStart"/>
            <w:r w:rsidRPr="008A6335">
              <w:rPr>
                <w:rFonts w:ascii="Tahoma" w:hAnsi="Tahoma" w:cs="Tahoma"/>
                <w:sz w:val="20"/>
                <w:szCs w:val="20"/>
              </w:rPr>
              <w:t>Factor</w:t>
            </w:r>
            <w:proofErr w:type="spellEnd"/>
            <w:r w:rsidRPr="008A6335">
              <w:rPr>
                <w:rFonts w:ascii="Tahoma" w:hAnsi="Tahoma" w:cs="Tahoma"/>
                <w:sz w:val="20"/>
                <w:szCs w:val="20"/>
              </w:rPr>
              <w:t>, umożliwiająca montaż wewnątrz obudowy min. 1 szt. 2,5” HDD i 1 szt. M.2 SSD. Suma wymiarów obudowy nie może przekraczać 400 mm (liczone po krawędziach obudowy), waga komputera nie większa niż 1.4kg (bez zasilacza).</w:t>
            </w:r>
          </w:p>
          <w:p w14:paraId="7EE0349F" w14:textId="77777777" w:rsidR="00374C03" w:rsidRPr="008A6335" w:rsidRDefault="00374C03" w:rsidP="00374C03">
            <w:pPr>
              <w:pStyle w:val="Bezodstpw"/>
              <w:jc w:val="both"/>
              <w:rPr>
                <w:rFonts w:ascii="Tahoma" w:hAnsi="Tahoma" w:cs="Tahoma"/>
                <w:sz w:val="20"/>
                <w:szCs w:val="20"/>
              </w:rPr>
            </w:pPr>
            <w:r w:rsidRPr="008A6335">
              <w:rPr>
                <w:rFonts w:ascii="Tahoma" w:hAnsi="Tahoma" w:cs="Tahoma"/>
                <w:sz w:val="20"/>
                <w:szCs w:val="20"/>
              </w:rPr>
              <w:t xml:space="preserve">Zasilacz zewnętrzy o mocy maks. 65W </w:t>
            </w:r>
          </w:p>
          <w:p w14:paraId="7A4FA83A" w14:textId="77777777" w:rsidR="00374C03" w:rsidRPr="008A6335" w:rsidRDefault="00374C03" w:rsidP="00374C03">
            <w:pPr>
              <w:pStyle w:val="Bezodstpw"/>
              <w:jc w:val="both"/>
              <w:rPr>
                <w:rFonts w:ascii="Tahoma" w:hAnsi="Tahoma" w:cs="Tahoma"/>
                <w:sz w:val="20"/>
                <w:szCs w:val="20"/>
              </w:rPr>
            </w:pPr>
            <w:r w:rsidRPr="008A6335">
              <w:rPr>
                <w:rFonts w:ascii="Tahoma" w:hAnsi="Tahoma" w:cs="Tahoma"/>
                <w:sz w:val="20"/>
                <w:szCs w:val="20"/>
              </w:rPr>
              <w:t xml:space="preserve">Obudowa musi umożliwiać zastosowanie zabezpieczenia fizycznego w postaci linki metalowej </w:t>
            </w:r>
          </w:p>
          <w:p w14:paraId="0E82CE82" w14:textId="5CF5ABA2" w:rsidR="00F12CB7" w:rsidRPr="008A6335" w:rsidRDefault="00374C03" w:rsidP="00374C03">
            <w:pPr>
              <w:pStyle w:val="Bezodstpw"/>
              <w:jc w:val="both"/>
              <w:rPr>
                <w:rFonts w:ascii="Tahoma" w:hAnsi="Tahoma" w:cs="Tahoma"/>
                <w:sz w:val="20"/>
                <w:szCs w:val="20"/>
              </w:rPr>
            </w:pPr>
            <w:r w:rsidRPr="008A6335">
              <w:rPr>
                <w:rFonts w:ascii="Tahoma" w:hAnsi="Tahoma" w:cs="Tahoma"/>
                <w:sz w:val="20"/>
                <w:szCs w:val="20"/>
              </w:rPr>
              <w:lastRenderedPageBreak/>
              <w:t xml:space="preserve">Moduł konstrukcji obudowy w jednostce centralnej komputera powinien pozwalać na demontaż dysku 2,5”,  bez konieczności użycia narzędzi (wyklucza się użycia wkrętów, śrub motylkowych, śrub </w:t>
            </w:r>
            <w:proofErr w:type="spellStart"/>
            <w:r w:rsidRPr="008A6335">
              <w:rPr>
                <w:rFonts w:ascii="Tahoma" w:hAnsi="Tahoma" w:cs="Tahoma"/>
                <w:sz w:val="20"/>
                <w:szCs w:val="20"/>
              </w:rPr>
              <w:t>radełkowych</w:t>
            </w:r>
            <w:proofErr w:type="spellEnd"/>
            <w:r w:rsidRPr="008A6335">
              <w:rPr>
                <w:rFonts w:ascii="Tahoma" w:hAnsi="Tahoma" w:cs="Tahoma"/>
                <w:sz w:val="20"/>
                <w:szCs w:val="20"/>
              </w:rPr>
              <w:t xml:space="preserve">). Obudowa musi posiadać czujnik otwarcia obudowy współpracujący z oprogramowaniem zarządzająco – diagnostycznym. Obudowa musi 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w:t>
            </w:r>
            <w:proofErr w:type="spellStart"/>
            <w:r w:rsidRPr="008A6335">
              <w:rPr>
                <w:rFonts w:ascii="Tahoma" w:hAnsi="Tahoma" w:cs="Tahoma"/>
                <w:sz w:val="20"/>
                <w:szCs w:val="20"/>
              </w:rPr>
              <w:t>BIOS’u</w:t>
            </w:r>
            <w:proofErr w:type="spellEnd"/>
            <w:r w:rsidRPr="008A6335">
              <w:rPr>
                <w:rFonts w:ascii="Tahoma" w:hAnsi="Tahoma" w:cs="Tahoma"/>
                <w:sz w:val="20"/>
                <w:szCs w:val="20"/>
              </w:rPr>
              <w:t>,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obudowie, oraz musi być wpisany na stałe w BIOS.</w:t>
            </w:r>
          </w:p>
        </w:tc>
        <w:tc>
          <w:tcPr>
            <w:tcW w:w="3794" w:type="dxa"/>
          </w:tcPr>
          <w:p w14:paraId="4B3908C0" w14:textId="77777777" w:rsidR="00F12CB7" w:rsidRPr="008A6335" w:rsidRDefault="00F12CB7" w:rsidP="00E2574E">
            <w:pPr>
              <w:pStyle w:val="Akapitzlist"/>
              <w:spacing w:before="100" w:beforeAutospacing="1" w:after="100" w:afterAutospacing="1"/>
              <w:ind w:right="1558"/>
              <w:rPr>
                <w:rFonts w:ascii="Tahoma" w:eastAsia="Times New Roman" w:hAnsi="Tahoma" w:cs="Tahoma"/>
                <w:sz w:val="20"/>
                <w:szCs w:val="20"/>
                <w:lang w:eastAsia="pl-PL"/>
              </w:rPr>
            </w:pPr>
          </w:p>
        </w:tc>
      </w:tr>
      <w:tr w:rsidR="00E2574E" w:rsidRPr="008A6335" w14:paraId="4A4A924A" w14:textId="48EF01B6" w:rsidTr="00862D3C">
        <w:trPr>
          <w:trHeight w:val="1227"/>
          <w:jc w:val="center"/>
        </w:trPr>
        <w:tc>
          <w:tcPr>
            <w:tcW w:w="3321" w:type="dxa"/>
            <w:gridSpan w:val="2"/>
          </w:tcPr>
          <w:p w14:paraId="48EBD8ED" w14:textId="74EC775B" w:rsidR="00E2574E" w:rsidRPr="008A6335" w:rsidRDefault="00E2574E" w:rsidP="00E2574E">
            <w:pP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System operacyjny</w:t>
            </w:r>
          </w:p>
        </w:tc>
        <w:tc>
          <w:tcPr>
            <w:tcW w:w="7022" w:type="dxa"/>
          </w:tcPr>
          <w:p w14:paraId="3BD68B9D" w14:textId="0DE54461" w:rsidR="00A23664" w:rsidRPr="008A6335" w:rsidRDefault="00374C03" w:rsidP="004025E7">
            <w:pPr>
              <w:pStyle w:val="Bezodstpw"/>
              <w:jc w:val="both"/>
              <w:rPr>
                <w:rFonts w:ascii="Tahoma" w:hAnsi="Tahoma" w:cs="Tahoma"/>
                <w:b/>
                <w:sz w:val="20"/>
                <w:szCs w:val="20"/>
                <w:bdr w:val="none" w:sz="0" w:space="0" w:color="auto" w:frame="1"/>
              </w:rPr>
            </w:pPr>
            <w:r w:rsidRPr="008A6335">
              <w:rPr>
                <w:rFonts w:ascii="Tahoma" w:hAnsi="Tahoma" w:cs="Tahoma"/>
                <w:sz w:val="20"/>
                <w:szCs w:val="20"/>
                <w:bdr w:val="none" w:sz="0" w:space="0" w:color="auto" w:frame="1"/>
              </w:rPr>
              <w:t>Zainstalowany system operacyjny Windows 10 Pro</w:t>
            </w:r>
            <w:r w:rsidR="007C4DE3">
              <w:rPr>
                <w:rFonts w:ascii="Tahoma" w:hAnsi="Tahoma" w:cs="Tahoma"/>
                <w:sz w:val="20"/>
                <w:szCs w:val="20"/>
                <w:bdr w:val="none" w:sz="0" w:space="0" w:color="auto" w:frame="1"/>
              </w:rPr>
              <w:t xml:space="preserve"> </w:t>
            </w:r>
            <w:r w:rsidR="007C4DE3" w:rsidRPr="007C4DE3">
              <w:rPr>
                <w:rFonts w:ascii="Tahoma" w:hAnsi="Tahoma" w:cs="Tahoma"/>
                <w:sz w:val="20"/>
                <w:szCs w:val="20"/>
                <w:bdr w:val="none" w:sz="0" w:space="0" w:color="auto" w:frame="1"/>
              </w:rPr>
              <w:t>(lub równoważny, zgodnie z wymaganiami)</w:t>
            </w:r>
            <w:r w:rsidRPr="008A6335">
              <w:rPr>
                <w:rFonts w:ascii="Tahoma" w:hAnsi="Tahoma" w:cs="Tahoma"/>
                <w:sz w:val="20"/>
                <w:szCs w:val="20"/>
                <w:bdr w:val="none" w:sz="0" w:space="0" w:color="auto" w:frame="1"/>
              </w:rPr>
              <w:t xml:space="preserve"> z licencją umożliwiającą </w:t>
            </w:r>
            <w:proofErr w:type="spellStart"/>
            <w:r w:rsidRPr="008A6335">
              <w:rPr>
                <w:rFonts w:ascii="Tahoma" w:hAnsi="Tahoma" w:cs="Tahoma"/>
                <w:sz w:val="20"/>
                <w:szCs w:val="20"/>
                <w:bdr w:val="none" w:sz="0" w:space="0" w:color="auto" w:frame="1"/>
              </w:rPr>
              <w:t>upgrade</w:t>
            </w:r>
            <w:proofErr w:type="spellEnd"/>
            <w:r w:rsidRPr="008A6335">
              <w:rPr>
                <w:rFonts w:ascii="Tahoma" w:hAnsi="Tahoma" w:cs="Tahoma"/>
                <w:sz w:val="20"/>
                <w:szCs w:val="20"/>
                <w:bdr w:val="none" w:sz="0" w:space="0" w:color="auto" w:frame="1"/>
              </w:rPr>
              <w:t xml:space="preserve"> do Windows 11 Pro lub Windows 11 Pro</w:t>
            </w:r>
            <w:r w:rsidR="007C4DE3">
              <w:rPr>
                <w:rFonts w:ascii="Tahoma" w:hAnsi="Tahoma" w:cs="Tahoma"/>
                <w:sz w:val="20"/>
                <w:szCs w:val="20"/>
                <w:bdr w:val="none" w:sz="0" w:space="0" w:color="auto" w:frame="1"/>
              </w:rPr>
              <w:t xml:space="preserve"> </w:t>
            </w:r>
            <w:r w:rsidR="007C4DE3" w:rsidRPr="007C4DE3">
              <w:rPr>
                <w:rFonts w:ascii="Tahoma" w:hAnsi="Tahoma" w:cs="Tahoma"/>
                <w:sz w:val="20"/>
                <w:szCs w:val="20"/>
                <w:bdr w:val="none" w:sz="0" w:space="0" w:color="auto" w:frame="1"/>
              </w:rPr>
              <w:t>(lub równoważny, zgodnie z wymaganiami)</w:t>
            </w:r>
            <w:r w:rsidRPr="008A6335">
              <w:rPr>
                <w:rFonts w:ascii="Tahoma" w:hAnsi="Tahoma" w:cs="Tahoma"/>
                <w:sz w:val="20"/>
                <w:szCs w:val="20"/>
                <w:bdr w:val="none" w:sz="0" w:space="0" w:color="auto" w:frame="1"/>
              </w:rPr>
              <w:t xml:space="preserve"> z opcją </w:t>
            </w:r>
            <w:proofErr w:type="spellStart"/>
            <w:r w:rsidRPr="008A6335">
              <w:rPr>
                <w:rFonts w:ascii="Tahoma" w:hAnsi="Tahoma" w:cs="Tahoma"/>
                <w:sz w:val="20"/>
                <w:szCs w:val="20"/>
                <w:bdr w:val="none" w:sz="0" w:space="0" w:color="auto" w:frame="1"/>
              </w:rPr>
              <w:t>downgrade</w:t>
            </w:r>
            <w:proofErr w:type="spellEnd"/>
            <w:r w:rsidRPr="008A6335">
              <w:rPr>
                <w:rFonts w:ascii="Tahoma" w:hAnsi="Tahoma" w:cs="Tahoma"/>
                <w:sz w:val="20"/>
                <w:szCs w:val="20"/>
                <w:bdr w:val="none" w:sz="0" w:space="0" w:color="auto" w:frame="1"/>
              </w:rPr>
              <w:t xml:space="preserve"> do Windows 10 Pro, musi być zapisany trwale w BIOS i umożliwiać </w:t>
            </w:r>
            <w:proofErr w:type="spellStart"/>
            <w:r w:rsidRPr="008A6335">
              <w:rPr>
                <w:rFonts w:ascii="Tahoma" w:hAnsi="Tahoma" w:cs="Tahoma"/>
                <w:sz w:val="20"/>
                <w:szCs w:val="20"/>
                <w:bdr w:val="none" w:sz="0" w:space="0" w:color="auto" w:frame="1"/>
              </w:rPr>
              <w:t>reinstalację</w:t>
            </w:r>
            <w:proofErr w:type="spellEnd"/>
            <w:r w:rsidRPr="008A6335">
              <w:rPr>
                <w:rFonts w:ascii="Tahoma" w:hAnsi="Tahoma" w:cs="Tahoma"/>
                <w:sz w:val="20"/>
                <w:szCs w:val="20"/>
                <w:bdr w:val="none" w:sz="0" w:space="0" w:color="auto" w:frame="1"/>
              </w:rPr>
              <w:t xml:space="preserve"> systemu operacyjnego bez potrzeby ręcznego wpisywania klucza licencyjnego</w:t>
            </w:r>
            <w:r w:rsidR="00E2574E" w:rsidRPr="008A6335">
              <w:rPr>
                <w:rFonts w:ascii="Tahoma" w:hAnsi="Tahoma" w:cs="Tahoma"/>
                <w:b/>
                <w:sz w:val="20"/>
                <w:szCs w:val="20"/>
                <w:bdr w:val="none" w:sz="0" w:space="0" w:color="auto" w:frame="1"/>
              </w:rPr>
              <w:t>.</w:t>
            </w:r>
            <w:r w:rsidR="00A23664" w:rsidRPr="008A6335">
              <w:rPr>
                <w:rFonts w:ascii="Tahoma" w:hAnsi="Tahoma" w:cs="Tahoma"/>
                <w:b/>
                <w:sz w:val="20"/>
                <w:szCs w:val="20"/>
                <w:bdr w:val="none" w:sz="0" w:space="0" w:color="auto" w:frame="1"/>
              </w:rPr>
              <w:t xml:space="preserve"> </w:t>
            </w:r>
            <w:r w:rsidR="00A23664" w:rsidRPr="008A6335">
              <w:rPr>
                <w:rFonts w:ascii="Tahoma" w:hAnsi="Tahoma" w:cs="Tahoma"/>
                <w:bCs/>
                <w:sz w:val="20"/>
                <w:szCs w:val="20"/>
                <w:bdr w:val="none" w:sz="0" w:space="0" w:color="auto" w:frame="1"/>
              </w:rPr>
              <w:t>Oferowane modele komputerów muszą poprawnie współpracować z zamawianymi systemami operacyjnymi.</w:t>
            </w:r>
          </w:p>
        </w:tc>
        <w:tc>
          <w:tcPr>
            <w:tcW w:w="3794" w:type="dxa"/>
          </w:tcPr>
          <w:p w14:paraId="14217FBB" w14:textId="77777777" w:rsidR="00E2574E" w:rsidRPr="008A6335" w:rsidRDefault="00E2574E" w:rsidP="00E2574E">
            <w:pPr>
              <w:pStyle w:val="Akapitzlist"/>
              <w:spacing w:before="100" w:beforeAutospacing="1" w:after="100" w:afterAutospacing="1"/>
              <w:ind w:right="1558"/>
              <w:rPr>
                <w:rFonts w:ascii="Tahoma" w:eastAsia="Times New Roman" w:hAnsi="Tahoma" w:cs="Tahoma"/>
                <w:sz w:val="20"/>
                <w:szCs w:val="20"/>
                <w:lang w:eastAsia="pl-PL"/>
              </w:rPr>
            </w:pPr>
          </w:p>
        </w:tc>
      </w:tr>
      <w:tr w:rsidR="00A23664" w:rsidRPr="008A6335" w14:paraId="1C09AEC8" w14:textId="77777777" w:rsidTr="00862D3C">
        <w:trPr>
          <w:jc w:val="center"/>
        </w:trPr>
        <w:tc>
          <w:tcPr>
            <w:tcW w:w="3321" w:type="dxa"/>
            <w:gridSpan w:val="2"/>
          </w:tcPr>
          <w:p w14:paraId="32125E9C" w14:textId="680454EF" w:rsidR="00A23664" w:rsidRPr="008A6335" w:rsidRDefault="00A23664" w:rsidP="00A23664">
            <w:pPr>
              <w:rPr>
                <w:rFonts w:ascii="Tahoma" w:hAnsi="Tahoma" w:cs="Tahoma"/>
                <w:b/>
                <w:bCs/>
                <w:sz w:val="20"/>
                <w:szCs w:val="20"/>
              </w:rPr>
            </w:pPr>
            <w:r w:rsidRPr="008A6335">
              <w:rPr>
                <w:rFonts w:ascii="Tahoma" w:hAnsi="Tahoma" w:cs="Tahoma"/>
                <w:b/>
                <w:bCs/>
                <w:sz w:val="20"/>
                <w:szCs w:val="20"/>
              </w:rPr>
              <w:t>Bezpieczeństwo</w:t>
            </w:r>
          </w:p>
        </w:tc>
        <w:tc>
          <w:tcPr>
            <w:tcW w:w="7022" w:type="dxa"/>
          </w:tcPr>
          <w:p w14:paraId="113A9C02" w14:textId="77777777" w:rsidR="00374C03" w:rsidRPr="008A6335" w:rsidRDefault="00374C03" w:rsidP="00374C03">
            <w:pPr>
              <w:rPr>
                <w:rFonts w:ascii="Tahoma" w:hAnsi="Tahoma" w:cs="Tahoma"/>
                <w:bCs/>
                <w:color w:val="000000" w:themeColor="text1"/>
                <w:sz w:val="20"/>
                <w:szCs w:val="20"/>
              </w:rPr>
            </w:pPr>
            <w:r w:rsidRPr="008A6335">
              <w:rPr>
                <w:rFonts w:ascii="Tahoma" w:hAnsi="Tahoma" w:cs="Tahoma"/>
                <w:bCs/>
                <w:color w:val="000000" w:themeColor="text1"/>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w:t>
            </w:r>
          </w:p>
          <w:p w14:paraId="107FA709" w14:textId="77777777" w:rsidR="00374C03" w:rsidRPr="008A6335" w:rsidRDefault="00374C03" w:rsidP="00374C03">
            <w:pPr>
              <w:rPr>
                <w:rFonts w:ascii="Tahoma" w:hAnsi="Tahoma" w:cs="Tahoma"/>
                <w:bCs/>
                <w:color w:val="000000" w:themeColor="text1"/>
                <w:sz w:val="20"/>
                <w:szCs w:val="20"/>
              </w:rPr>
            </w:pPr>
            <w:r w:rsidRPr="008A6335">
              <w:rPr>
                <w:rFonts w:ascii="Tahoma" w:hAnsi="Tahoma" w:cs="Tahoma"/>
                <w:bCs/>
                <w:color w:val="000000" w:themeColor="text1"/>
                <w:sz w:val="20"/>
                <w:szCs w:val="20"/>
              </w:rPr>
              <w:t xml:space="preserve">System diagnostyczny z graficznym interfejsem użytkownika zaszyty w tej samej pamięci </w:t>
            </w:r>
            <w:proofErr w:type="spellStart"/>
            <w:r w:rsidRPr="008A6335">
              <w:rPr>
                <w:rFonts w:ascii="Tahoma" w:hAnsi="Tahoma" w:cs="Tahoma"/>
                <w:bCs/>
                <w:color w:val="000000" w:themeColor="text1"/>
                <w:sz w:val="20"/>
                <w:szCs w:val="20"/>
              </w:rPr>
              <w:t>flash</w:t>
            </w:r>
            <w:proofErr w:type="spellEnd"/>
            <w:r w:rsidRPr="008A6335">
              <w:rPr>
                <w:rFonts w:ascii="Tahoma" w:hAnsi="Tahoma" w:cs="Tahoma"/>
                <w:bCs/>
                <w:color w:val="000000" w:themeColor="text1"/>
                <w:sz w:val="20"/>
                <w:szCs w:val="20"/>
              </w:rPr>
              <w:t xml:space="preserve"> co BIOS, dostępny z poziomu szybkiego menu </w:t>
            </w:r>
            <w:proofErr w:type="spellStart"/>
            <w:r w:rsidRPr="008A6335">
              <w:rPr>
                <w:rFonts w:ascii="Tahoma" w:hAnsi="Tahoma" w:cs="Tahoma"/>
                <w:bCs/>
                <w:color w:val="000000" w:themeColor="text1"/>
                <w:sz w:val="20"/>
                <w:szCs w:val="20"/>
              </w:rPr>
              <w:t>boot</w:t>
            </w:r>
            <w:proofErr w:type="spellEnd"/>
            <w:r w:rsidRPr="008A6335">
              <w:rPr>
                <w:rFonts w:ascii="Tahoma" w:hAnsi="Tahoma" w:cs="Tahoma"/>
                <w:bCs/>
                <w:color w:val="000000" w:themeColor="text1"/>
                <w:sz w:val="20"/>
                <w:szCs w:val="20"/>
              </w:rPr>
              <w:t xml:space="preserve"> lub BIOS, umożliwiający przetestowanie komputera a w szczególności jego </w:t>
            </w:r>
            <w:r w:rsidRPr="008A6335">
              <w:rPr>
                <w:rFonts w:ascii="Tahoma" w:hAnsi="Tahoma" w:cs="Tahoma"/>
                <w:bCs/>
                <w:color w:val="000000" w:themeColor="text1"/>
                <w:sz w:val="20"/>
                <w:szCs w:val="20"/>
              </w:rPr>
              <w:lastRenderedPageBreak/>
              <w:t xml:space="preserve">składowych. System zapewniający pełną funkcjonalność, a także zachowujący interfejs graficzny nawet w przypadku braku dysku twardego oraz jego uszkodzenia, nie wymagający stosowania zewnętrznych nośników pamięci masowej oraz dostępu do </w:t>
            </w:r>
            <w:proofErr w:type="spellStart"/>
            <w:r w:rsidRPr="008A6335">
              <w:rPr>
                <w:rFonts w:ascii="Tahoma" w:hAnsi="Tahoma" w:cs="Tahoma"/>
                <w:bCs/>
                <w:color w:val="000000" w:themeColor="text1"/>
                <w:sz w:val="20"/>
                <w:szCs w:val="20"/>
              </w:rPr>
              <w:t>internetu</w:t>
            </w:r>
            <w:proofErr w:type="spellEnd"/>
            <w:r w:rsidRPr="008A6335">
              <w:rPr>
                <w:rFonts w:ascii="Tahoma" w:hAnsi="Tahoma" w:cs="Tahoma"/>
                <w:bCs/>
                <w:color w:val="000000" w:themeColor="text1"/>
                <w:sz w:val="20"/>
                <w:szCs w:val="20"/>
              </w:rPr>
              <w:t xml:space="preserve"> i sieci lokalnej.</w:t>
            </w:r>
          </w:p>
          <w:p w14:paraId="05C46755" w14:textId="0C37C17D" w:rsidR="004C36AC" w:rsidRPr="008A6335" w:rsidRDefault="00374C03" w:rsidP="00374C03">
            <w:pPr>
              <w:pStyle w:val="Bezodstpw"/>
              <w:jc w:val="both"/>
              <w:rPr>
                <w:rFonts w:ascii="Tahoma" w:hAnsi="Tahoma" w:cs="Tahoma"/>
                <w:sz w:val="20"/>
                <w:szCs w:val="20"/>
              </w:rPr>
            </w:pPr>
            <w:r w:rsidRPr="008A6335">
              <w:rPr>
                <w:rFonts w:ascii="Tahoma" w:hAnsi="Tahoma" w:cs="Tahoma"/>
                <w:bCs/>
                <w:color w:val="000000" w:themeColor="text1"/>
                <w:sz w:val="20"/>
                <w:szCs w:val="20"/>
              </w:rPr>
              <w:t>Procedura POST traktowana jest jako oddzielna funkcjonalność.</w:t>
            </w:r>
          </w:p>
        </w:tc>
        <w:tc>
          <w:tcPr>
            <w:tcW w:w="3794" w:type="dxa"/>
          </w:tcPr>
          <w:p w14:paraId="5ABCE77E" w14:textId="77777777" w:rsidR="00A23664" w:rsidRPr="008A6335" w:rsidRDefault="00A23664" w:rsidP="00A23664">
            <w:pPr>
              <w:pStyle w:val="Akapitzlist"/>
              <w:rPr>
                <w:rFonts w:ascii="Tahoma" w:eastAsia="Times New Roman" w:hAnsi="Tahoma" w:cs="Tahoma"/>
                <w:sz w:val="20"/>
                <w:szCs w:val="20"/>
                <w:lang w:eastAsia="pl-PL"/>
              </w:rPr>
            </w:pPr>
          </w:p>
        </w:tc>
      </w:tr>
      <w:tr w:rsidR="00A23664" w:rsidRPr="008A6335" w14:paraId="632795C8" w14:textId="77777777" w:rsidTr="00862D3C">
        <w:trPr>
          <w:jc w:val="center"/>
        </w:trPr>
        <w:tc>
          <w:tcPr>
            <w:tcW w:w="3321" w:type="dxa"/>
            <w:gridSpan w:val="2"/>
          </w:tcPr>
          <w:p w14:paraId="243ABDDA" w14:textId="6571B8AE" w:rsidR="00A23664" w:rsidRPr="008A6335" w:rsidRDefault="00A23664" w:rsidP="00A23664">
            <w:pPr>
              <w:rPr>
                <w:rFonts w:ascii="Tahoma" w:hAnsi="Tahoma" w:cs="Tahoma"/>
                <w:b/>
                <w:bCs/>
                <w:sz w:val="20"/>
                <w:szCs w:val="20"/>
              </w:rPr>
            </w:pPr>
            <w:r w:rsidRPr="008A6335">
              <w:rPr>
                <w:rFonts w:ascii="Tahoma" w:eastAsia="Times New Roman" w:hAnsi="Tahoma" w:cs="Tahoma"/>
                <w:b/>
                <w:bCs/>
                <w:sz w:val="20"/>
                <w:szCs w:val="20"/>
                <w:lang w:eastAsia="pl-PL"/>
              </w:rPr>
              <w:t>B</w:t>
            </w:r>
            <w:r w:rsidR="004C36AC" w:rsidRPr="008A6335">
              <w:rPr>
                <w:rFonts w:ascii="Tahoma" w:eastAsia="Times New Roman" w:hAnsi="Tahoma" w:cs="Tahoma"/>
                <w:b/>
                <w:bCs/>
                <w:sz w:val="20"/>
                <w:szCs w:val="20"/>
                <w:lang w:eastAsia="pl-PL"/>
              </w:rPr>
              <w:t>IOS</w:t>
            </w:r>
          </w:p>
        </w:tc>
        <w:tc>
          <w:tcPr>
            <w:tcW w:w="7022" w:type="dxa"/>
          </w:tcPr>
          <w:p w14:paraId="3BCAC6C7" w14:textId="77777777" w:rsidR="00374C03" w:rsidRPr="008A6335" w:rsidRDefault="00374C03" w:rsidP="00374C03">
            <w:pPr>
              <w:rPr>
                <w:rFonts w:ascii="Tahoma" w:hAnsi="Tahoma" w:cs="Tahoma"/>
                <w:bCs/>
                <w:color w:val="000000" w:themeColor="text1"/>
                <w:sz w:val="20"/>
                <w:szCs w:val="20"/>
              </w:rPr>
            </w:pPr>
            <w:r w:rsidRPr="008A6335">
              <w:rPr>
                <w:rFonts w:ascii="Tahoma" w:hAnsi="Tahoma" w:cs="Tahoma"/>
                <w:bCs/>
                <w:color w:val="000000" w:themeColor="text1"/>
                <w:sz w:val="20"/>
                <w:szCs w:val="20"/>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MAC adresie zintegrowanej karty sieciowej, zintegrowanym układzie graficznym, kontrolerze audio.</w:t>
            </w:r>
          </w:p>
          <w:p w14:paraId="6D388958" w14:textId="77777777" w:rsidR="00374C03" w:rsidRPr="008A6335" w:rsidRDefault="00374C03" w:rsidP="00374C03">
            <w:pPr>
              <w:rPr>
                <w:rFonts w:ascii="Tahoma" w:hAnsi="Tahoma" w:cs="Tahoma"/>
                <w:bCs/>
                <w:color w:val="000000" w:themeColor="text1"/>
                <w:sz w:val="20"/>
                <w:szCs w:val="20"/>
              </w:rPr>
            </w:pPr>
            <w:r w:rsidRPr="008A6335">
              <w:rPr>
                <w:rFonts w:ascii="Tahoma" w:hAnsi="Tahoma" w:cs="Tahoma"/>
                <w:bCs/>
                <w:color w:val="000000" w:themeColor="text1"/>
                <w:sz w:val="20"/>
                <w:szCs w:val="20"/>
              </w:rPr>
              <w:t>Do odczytu wskazanych informacji nie mogą być stosowane rozwiązania oparte o pamięć masową (wewnętrzną lub zewnętrzną), zaimplementowane poza systemem BIOS narzędzia, np. system diagnostyczny, dodatkowe oprogramowanie.</w:t>
            </w:r>
          </w:p>
          <w:p w14:paraId="2CF9F8FE" w14:textId="77777777" w:rsidR="00374C03" w:rsidRPr="008A6335" w:rsidRDefault="00374C03" w:rsidP="00374C03">
            <w:pPr>
              <w:rPr>
                <w:rFonts w:ascii="Tahoma" w:hAnsi="Tahoma" w:cs="Tahoma"/>
                <w:bCs/>
                <w:color w:val="000000" w:themeColor="text1"/>
                <w:sz w:val="20"/>
                <w:szCs w:val="20"/>
              </w:rPr>
            </w:pPr>
            <w:r w:rsidRPr="008A6335">
              <w:rPr>
                <w:rFonts w:ascii="Tahoma" w:hAnsi="Tahoma" w:cs="Tahoma"/>
                <w:bCs/>
                <w:color w:val="000000" w:themeColor="text1"/>
                <w:sz w:val="20"/>
                <w:szCs w:val="20"/>
              </w:rPr>
              <w:t>Funkcja blokowania/odblokowania BOOT-</w:t>
            </w:r>
            <w:proofErr w:type="spellStart"/>
            <w:r w:rsidRPr="008A6335">
              <w:rPr>
                <w:rFonts w:ascii="Tahoma" w:hAnsi="Tahoma" w:cs="Tahoma"/>
                <w:bCs/>
                <w:color w:val="000000" w:themeColor="text1"/>
                <w:sz w:val="20"/>
                <w:szCs w:val="20"/>
              </w:rPr>
              <w:t>owania</w:t>
            </w:r>
            <w:proofErr w:type="spellEnd"/>
            <w:r w:rsidRPr="008A6335">
              <w:rPr>
                <w:rFonts w:ascii="Tahoma" w:hAnsi="Tahoma" w:cs="Tahoma"/>
                <w:bCs/>
                <w:color w:val="000000" w:themeColor="text1"/>
                <w:sz w:val="20"/>
                <w:szCs w:val="20"/>
              </w:rPr>
              <w:t xml:space="preserve"> stacji roboczej z zewnętrznych </w:t>
            </w:r>
            <w:proofErr w:type="spellStart"/>
            <w:r w:rsidRPr="008A6335">
              <w:rPr>
                <w:rFonts w:ascii="Tahoma" w:hAnsi="Tahoma" w:cs="Tahoma"/>
                <w:bCs/>
                <w:color w:val="000000" w:themeColor="text1"/>
                <w:sz w:val="20"/>
                <w:szCs w:val="20"/>
              </w:rPr>
              <w:t>urządze</w:t>
            </w:r>
            <w:proofErr w:type="spellEnd"/>
            <w:r w:rsidRPr="008A6335">
              <w:rPr>
                <w:rFonts w:ascii="Tahoma" w:hAnsi="Tahoma" w:cs="Tahoma"/>
                <w:bCs/>
                <w:color w:val="000000" w:themeColor="text1"/>
                <w:sz w:val="20"/>
                <w:szCs w:val="20"/>
              </w:rPr>
              <w:t xml:space="preserve">,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Możliwość włączenia/wyłączenia kontrolera SATA, Możliwość ustawienia portów USB w trybie „no BOOT” (podczas startu komputer nie </w:t>
            </w:r>
            <w:r w:rsidRPr="008A6335">
              <w:rPr>
                <w:rFonts w:ascii="Tahoma" w:hAnsi="Tahoma" w:cs="Tahoma"/>
                <w:bCs/>
                <w:color w:val="000000" w:themeColor="text1"/>
                <w:sz w:val="20"/>
                <w:szCs w:val="20"/>
              </w:rPr>
              <w:lastRenderedPageBreak/>
              <w:t xml:space="preserve">wykrywa urządzeń </w:t>
            </w:r>
            <w:proofErr w:type="spellStart"/>
            <w:r w:rsidRPr="008A6335">
              <w:rPr>
                <w:rFonts w:ascii="Tahoma" w:hAnsi="Tahoma" w:cs="Tahoma"/>
                <w:bCs/>
                <w:color w:val="000000" w:themeColor="text1"/>
                <w:sz w:val="20"/>
                <w:szCs w:val="20"/>
              </w:rPr>
              <w:t>bootujących</w:t>
            </w:r>
            <w:proofErr w:type="spellEnd"/>
            <w:r w:rsidRPr="008A6335">
              <w:rPr>
                <w:rFonts w:ascii="Tahoma" w:hAnsi="Tahoma" w:cs="Tahoma"/>
                <w:bCs/>
                <w:color w:val="000000" w:themeColor="text1"/>
                <w:sz w:val="20"/>
                <w:szCs w:val="20"/>
              </w:rPr>
              <w:t xml:space="preserve"> typu USB). Możliwość wyłączania portów USB pojedynczo. </w:t>
            </w:r>
          </w:p>
          <w:p w14:paraId="7C922C15" w14:textId="0CD20437" w:rsidR="00A23664" w:rsidRPr="008A6335" w:rsidRDefault="00374C03" w:rsidP="00374C03">
            <w:pPr>
              <w:pStyle w:val="Bezodstpw"/>
              <w:jc w:val="both"/>
              <w:rPr>
                <w:rFonts w:ascii="Tahoma" w:hAnsi="Tahoma" w:cs="Tahoma"/>
                <w:sz w:val="20"/>
                <w:szCs w:val="20"/>
              </w:rPr>
            </w:pPr>
            <w:r w:rsidRPr="008A6335">
              <w:rPr>
                <w:rFonts w:ascii="Tahoma" w:hAnsi="Tahoma" w:cs="Tahoma"/>
                <w:bCs/>
                <w:color w:val="000000" w:themeColor="text1"/>
                <w:sz w:val="20"/>
                <w:szCs w:val="20"/>
              </w:rPr>
              <w:t xml:space="preserve">Możliwość dokonywania </w:t>
            </w:r>
            <w:proofErr w:type="spellStart"/>
            <w:r w:rsidRPr="008A6335">
              <w:rPr>
                <w:rFonts w:ascii="Tahoma" w:hAnsi="Tahoma" w:cs="Tahoma"/>
                <w:bCs/>
                <w:color w:val="000000" w:themeColor="text1"/>
                <w:sz w:val="20"/>
                <w:szCs w:val="20"/>
              </w:rPr>
              <w:t>backup’u</w:t>
            </w:r>
            <w:proofErr w:type="spellEnd"/>
            <w:r w:rsidRPr="008A6335">
              <w:rPr>
                <w:rFonts w:ascii="Tahoma" w:hAnsi="Tahoma" w:cs="Tahoma"/>
                <w:bCs/>
                <w:color w:val="000000" w:themeColor="text1"/>
                <w:sz w:val="20"/>
                <w:szCs w:val="20"/>
              </w:rPr>
              <w:t xml:space="preserve"> BIOS wraz z ustawieniami na dysku wewnętrznym. Oferowany BIOS musi posiadać poza swoją wewnętrzną strukturą menu szybkiego </w:t>
            </w:r>
            <w:proofErr w:type="spellStart"/>
            <w:r w:rsidRPr="008A6335">
              <w:rPr>
                <w:rFonts w:ascii="Tahoma" w:hAnsi="Tahoma" w:cs="Tahoma"/>
                <w:bCs/>
                <w:color w:val="000000" w:themeColor="text1"/>
                <w:sz w:val="20"/>
                <w:szCs w:val="20"/>
              </w:rPr>
              <w:t>boot’owania</w:t>
            </w:r>
            <w:proofErr w:type="spellEnd"/>
            <w:r w:rsidRPr="008A6335">
              <w:rPr>
                <w:rFonts w:ascii="Tahoma" w:hAnsi="Tahoma" w:cs="Tahoma"/>
                <w:bCs/>
                <w:color w:val="000000" w:themeColor="text1"/>
                <w:sz w:val="20"/>
                <w:szCs w:val="20"/>
              </w:rPr>
              <w:t xml:space="preserve"> które umożliwia m.in.: uruchamianie systemu zainstalowanego na dysku twardym, uruchamianie systemu z urządzeń zewnętrznych, uruchamianie systemu z serwera za pośrednictwem zintegrowanej karty sieciowej, uruchomienie graficznego systemu diagnostycznego, wejście do BIOS, </w:t>
            </w:r>
            <w:proofErr w:type="spellStart"/>
            <w:r w:rsidRPr="008A6335">
              <w:rPr>
                <w:rFonts w:ascii="Tahoma" w:hAnsi="Tahoma" w:cs="Tahoma"/>
                <w:bCs/>
                <w:color w:val="000000" w:themeColor="text1"/>
                <w:sz w:val="20"/>
                <w:szCs w:val="20"/>
              </w:rPr>
              <w:t>upgrade</w:t>
            </w:r>
            <w:proofErr w:type="spellEnd"/>
            <w:r w:rsidRPr="008A6335">
              <w:rPr>
                <w:rFonts w:ascii="Tahoma" w:hAnsi="Tahoma" w:cs="Tahoma"/>
                <w:bCs/>
                <w:color w:val="000000" w:themeColor="text1"/>
                <w:sz w:val="20"/>
                <w:szCs w:val="20"/>
              </w:rPr>
              <w:t xml:space="preserve"> BIOS.</w:t>
            </w:r>
          </w:p>
        </w:tc>
        <w:tc>
          <w:tcPr>
            <w:tcW w:w="3794" w:type="dxa"/>
          </w:tcPr>
          <w:p w14:paraId="0EB2244F" w14:textId="77777777" w:rsidR="00A23664" w:rsidRPr="008A6335" w:rsidRDefault="00A23664" w:rsidP="00A23664">
            <w:pPr>
              <w:pStyle w:val="Akapitzlist"/>
              <w:rPr>
                <w:rFonts w:ascii="Tahoma" w:eastAsia="Times New Roman" w:hAnsi="Tahoma" w:cs="Tahoma"/>
                <w:sz w:val="20"/>
                <w:szCs w:val="20"/>
                <w:lang w:eastAsia="pl-PL"/>
              </w:rPr>
            </w:pPr>
          </w:p>
        </w:tc>
      </w:tr>
      <w:tr w:rsidR="00A23664" w:rsidRPr="008A6335" w14:paraId="3E4BAF8F" w14:textId="586AABE3" w:rsidTr="00862D3C">
        <w:trPr>
          <w:jc w:val="center"/>
        </w:trPr>
        <w:tc>
          <w:tcPr>
            <w:tcW w:w="3321" w:type="dxa"/>
            <w:gridSpan w:val="2"/>
          </w:tcPr>
          <w:p w14:paraId="21F43480" w14:textId="01AA0F5B" w:rsidR="00A23664" w:rsidRPr="008A6335" w:rsidRDefault="00A23664" w:rsidP="00A23664">
            <w:pPr>
              <w:rPr>
                <w:rFonts w:ascii="Tahoma" w:eastAsia="Times New Roman" w:hAnsi="Tahoma" w:cs="Tahoma"/>
                <w:b/>
                <w:bCs/>
                <w:sz w:val="20"/>
                <w:szCs w:val="20"/>
                <w:lang w:eastAsia="pl-PL"/>
              </w:rPr>
            </w:pPr>
            <w:r w:rsidRPr="008A6335">
              <w:rPr>
                <w:rFonts w:ascii="Tahoma" w:hAnsi="Tahoma" w:cs="Tahoma"/>
                <w:b/>
                <w:bCs/>
                <w:sz w:val="20"/>
                <w:szCs w:val="20"/>
              </w:rPr>
              <w:t>Złącza zewnętrzne / wymagania dodatkowe</w:t>
            </w:r>
          </w:p>
        </w:tc>
        <w:tc>
          <w:tcPr>
            <w:tcW w:w="7022" w:type="dxa"/>
          </w:tcPr>
          <w:p w14:paraId="1C61C5AB"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 xml:space="preserve">Wbudowane porty: </w:t>
            </w:r>
          </w:p>
          <w:p w14:paraId="6DE8F574"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w:t>
            </w:r>
            <w:r w:rsidRPr="008A6335">
              <w:rPr>
                <w:rFonts w:ascii="Tahoma" w:hAnsi="Tahoma" w:cs="Tahoma"/>
                <w:sz w:val="20"/>
                <w:szCs w:val="20"/>
              </w:rPr>
              <w:tab/>
              <w:t xml:space="preserve">1 x </w:t>
            </w:r>
            <w:proofErr w:type="spellStart"/>
            <w:r w:rsidRPr="008A6335">
              <w:rPr>
                <w:rFonts w:ascii="Tahoma" w:hAnsi="Tahoma" w:cs="Tahoma"/>
                <w:sz w:val="20"/>
                <w:szCs w:val="20"/>
              </w:rPr>
              <w:t>DisplayPort</w:t>
            </w:r>
            <w:proofErr w:type="spellEnd"/>
            <w:r w:rsidRPr="008A6335">
              <w:rPr>
                <w:rFonts w:ascii="Tahoma" w:hAnsi="Tahoma" w:cs="Tahoma"/>
                <w:sz w:val="20"/>
                <w:szCs w:val="20"/>
              </w:rPr>
              <w:t xml:space="preserve"> 1.4</w:t>
            </w:r>
          </w:p>
          <w:p w14:paraId="1D1D5628"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w:t>
            </w:r>
            <w:r w:rsidRPr="008A6335">
              <w:rPr>
                <w:rFonts w:ascii="Tahoma" w:hAnsi="Tahoma" w:cs="Tahoma"/>
                <w:sz w:val="20"/>
                <w:szCs w:val="20"/>
              </w:rPr>
              <w:tab/>
              <w:t xml:space="preserve">1 x HDMI 1.4 </w:t>
            </w:r>
          </w:p>
          <w:p w14:paraId="097F0F7B"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w:t>
            </w:r>
            <w:r w:rsidRPr="008A6335">
              <w:rPr>
                <w:rFonts w:ascii="Tahoma" w:hAnsi="Tahoma" w:cs="Tahoma"/>
                <w:sz w:val="20"/>
                <w:szCs w:val="20"/>
              </w:rPr>
              <w:tab/>
              <w:t xml:space="preserve">6 portów USB wyprowadzonych na zewnątrz obudowy, w układzie: </w:t>
            </w:r>
          </w:p>
          <w:p w14:paraId="6A819814"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o</w:t>
            </w:r>
            <w:r w:rsidRPr="008A6335">
              <w:rPr>
                <w:rFonts w:ascii="Tahoma" w:hAnsi="Tahoma" w:cs="Tahoma"/>
                <w:sz w:val="20"/>
                <w:szCs w:val="20"/>
              </w:rPr>
              <w:tab/>
              <w:t xml:space="preserve">Panel przedni: 2 x USB 3.2 Gen 1 Typu A </w:t>
            </w:r>
          </w:p>
          <w:p w14:paraId="08B43287"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o</w:t>
            </w:r>
            <w:r w:rsidRPr="008A6335">
              <w:rPr>
                <w:rFonts w:ascii="Tahoma" w:hAnsi="Tahoma" w:cs="Tahoma"/>
                <w:sz w:val="20"/>
                <w:szCs w:val="20"/>
              </w:rPr>
              <w:tab/>
              <w:t>Panel tylny: 2 x USB 3.2 Gen 1 Typu A, 2 x USB 2.0</w:t>
            </w:r>
          </w:p>
          <w:p w14:paraId="040310CE"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w:t>
            </w:r>
            <w:r w:rsidRPr="008A6335">
              <w:rPr>
                <w:rFonts w:ascii="Tahoma" w:hAnsi="Tahoma" w:cs="Tahoma"/>
                <w:sz w:val="20"/>
                <w:szCs w:val="20"/>
              </w:rPr>
              <w:tab/>
              <w:t xml:space="preserve">1 x port audio typu </w:t>
            </w:r>
            <w:proofErr w:type="spellStart"/>
            <w:r w:rsidRPr="008A6335">
              <w:rPr>
                <w:rFonts w:ascii="Tahoma" w:hAnsi="Tahoma" w:cs="Tahoma"/>
                <w:sz w:val="20"/>
                <w:szCs w:val="20"/>
              </w:rPr>
              <w:t>combo</w:t>
            </w:r>
            <w:proofErr w:type="spellEnd"/>
            <w:r w:rsidRPr="008A6335">
              <w:rPr>
                <w:rFonts w:ascii="Tahoma" w:hAnsi="Tahoma" w:cs="Tahoma"/>
                <w:sz w:val="20"/>
                <w:szCs w:val="20"/>
              </w:rPr>
              <w:t xml:space="preserve"> (słuchawka/mikrofon) na przednim panelu </w:t>
            </w:r>
            <w:proofErr w:type="spellStart"/>
            <w:r w:rsidRPr="008A6335">
              <w:rPr>
                <w:rFonts w:ascii="Tahoma" w:hAnsi="Tahoma" w:cs="Tahoma"/>
                <w:sz w:val="20"/>
                <w:szCs w:val="20"/>
              </w:rPr>
              <w:t>panelu</w:t>
            </w:r>
            <w:proofErr w:type="spellEnd"/>
            <w:r w:rsidRPr="008A6335">
              <w:rPr>
                <w:rFonts w:ascii="Tahoma" w:hAnsi="Tahoma" w:cs="Tahoma"/>
                <w:sz w:val="20"/>
                <w:szCs w:val="20"/>
              </w:rPr>
              <w:t xml:space="preserve"> </w:t>
            </w:r>
          </w:p>
          <w:p w14:paraId="04A86550"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w:t>
            </w:r>
            <w:r w:rsidRPr="008A6335">
              <w:rPr>
                <w:rFonts w:ascii="Tahoma" w:hAnsi="Tahoma" w:cs="Tahoma"/>
                <w:sz w:val="20"/>
                <w:szCs w:val="20"/>
              </w:rPr>
              <w:tab/>
              <w:t>1 x RJ – 45</w:t>
            </w:r>
          </w:p>
          <w:p w14:paraId="4B436390"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 xml:space="preserve">Wymagana ilość i rozmieszczenie (na zewnątrz obudowy komputera) wszystkich portów USB Typu A nie może być osiągnięta w wyniku stosowania konwerterów, przejściówek lub przewodów połączeniowych itp. </w:t>
            </w:r>
          </w:p>
          <w:p w14:paraId="734F594F"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 xml:space="preserve">Karta sieciowa 10/100/1000 zintegrowana z płytą główną, wspierająca obsługę </w:t>
            </w:r>
            <w:proofErr w:type="spellStart"/>
            <w:r w:rsidRPr="008A6335">
              <w:rPr>
                <w:rFonts w:ascii="Tahoma" w:hAnsi="Tahoma" w:cs="Tahoma"/>
                <w:sz w:val="20"/>
                <w:szCs w:val="20"/>
              </w:rPr>
              <w:t>WoL</w:t>
            </w:r>
            <w:proofErr w:type="spellEnd"/>
            <w:r w:rsidRPr="008A6335">
              <w:rPr>
                <w:rFonts w:ascii="Tahoma" w:hAnsi="Tahoma" w:cs="Tahoma"/>
                <w:sz w:val="20"/>
                <w:szCs w:val="20"/>
              </w:rPr>
              <w:t xml:space="preserve"> (funkcja włączana przez użytkownika), </w:t>
            </w:r>
          </w:p>
          <w:p w14:paraId="46222F46"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 xml:space="preserve">Karta WIFI 6E 2x2 802.11ax z Bluetooth w wersji nie niższej niż 5.1 </w:t>
            </w:r>
          </w:p>
          <w:p w14:paraId="287C68C6"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Płyta główna zaprojektowana i wyprodukowana na zlecenie producenta komputera, trwale oznaczona na etapie produkcji logiem producenta oferowanej jednostki  dedykowana dla danego urządzenia; wyposażona w: min. 2 złącza SO DIMM z obsługą do 64GB DDR4 pamięci RAM, min. Przynajmniej jedno złącze typu  SATA III umożliwiające bezpośrednie podłączenie oraz zasilanie dodatkowego dysku (bez stosowania kabli zasilających). Jedno złącze M.2 dla dysku oraz złącze M.2 bezprzewodowej karty sieciowej.</w:t>
            </w:r>
          </w:p>
          <w:p w14:paraId="47CC2D53"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Bezprzewodowa klawiatura USB w układzie polski programisty</w:t>
            </w:r>
          </w:p>
          <w:p w14:paraId="7EF3A83C" w14:textId="77777777" w:rsidR="0063324B" w:rsidRPr="008A6335" w:rsidRDefault="0063324B" w:rsidP="0063324B">
            <w:pPr>
              <w:pStyle w:val="Bezodstpw"/>
              <w:jc w:val="both"/>
              <w:rPr>
                <w:rFonts w:ascii="Tahoma" w:hAnsi="Tahoma" w:cs="Tahoma"/>
                <w:sz w:val="20"/>
                <w:szCs w:val="20"/>
              </w:rPr>
            </w:pPr>
            <w:r w:rsidRPr="008A6335">
              <w:rPr>
                <w:rFonts w:ascii="Tahoma" w:hAnsi="Tahoma" w:cs="Tahoma"/>
                <w:sz w:val="20"/>
                <w:szCs w:val="20"/>
              </w:rPr>
              <w:t>Bezprzewodowa mysz USB z rolką (</w:t>
            </w:r>
            <w:proofErr w:type="spellStart"/>
            <w:r w:rsidRPr="008A6335">
              <w:rPr>
                <w:rFonts w:ascii="Tahoma" w:hAnsi="Tahoma" w:cs="Tahoma"/>
                <w:sz w:val="20"/>
                <w:szCs w:val="20"/>
              </w:rPr>
              <w:t>scroll</w:t>
            </w:r>
            <w:proofErr w:type="spellEnd"/>
            <w:r w:rsidRPr="008A6335">
              <w:rPr>
                <w:rFonts w:ascii="Tahoma" w:hAnsi="Tahoma" w:cs="Tahoma"/>
                <w:sz w:val="20"/>
                <w:szCs w:val="20"/>
              </w:rPr>
              <w:t xml:space="preserve">) </w:t>
            </w:r>
          </w:p>
          <w:p w14:paraId="37B68C6A" w14:textId="6489F2E4" w:rsidR="00A23664" w:rsidRPr="008A6335" w:rsidRDefault="0063324B" w:rsidP="0063324B">
            <w:pPr>
              <w:pStyle w:val="Bezodstpw"/>
              <w:jc w:val="both"/>
              <w:rPr>
                <w:rFonts w:ascii="Tahoma" w:hAnsi="Tahoma" w:cs="Tahoma"/>
                <w:sz w:val="20"/>
                <w:szCs w:val="20"/>
              </w:rPr>
            </w:pPr>
            <w:r w:rsidRPr="008A6335">
              <w:rPr>
                <w:rFonts w:ascii="Tahoma" w:hAnsi="Tahoma" w:cs="Tahoma"/>
                <w:sz w:val="20"/>
                <w:szCs w:val="20"/>
              </w:rPr>
              <w:t>Opakowanie musi być wykonane z materiałów podlegających powtórnemu przetworzeniu.</w:t>
            </w:r>
          </w:p>
        </w:tc>
        <w:tc>
          <w:tcPr>
            <w:tcW w:w="3794" w:type="dxa"/>
          </w:tcPr>
          <w:p w14:paraId="0F510660" w14:textId="77777777" w:rsidR="00A23664" w:rsidRPr="008A6335" w:rsidRDefault="00A23664" w:rsidP="00A23664">
            <w:pPr>
              <w:pStyle w:val="Akapitzlist"/>
              <w:rPr>
                <w:rFonts w:ascii="Tahoma" w:eastAsia="Times New Roman" w:hAnsi="Tahoma" w:cs="Tahoma"/>
                <w:sz w:val="20"/>
                <w:szCs w:val="20"/>
                <w:lang w:eastAsia="pl-PL"/>
              </w:rPr>
            </w:pPr>
          </w:p>
        </w:tc>
      </w:tr>
      <w:tr w:rsidR="00A23664" w:rsidRPr="008A6335" w14:paraId="019654FF" w14:textId="36B55DE5" w:rsidTr="00862D3C">
        <w:trPr>
          <w:jc w:val="center"/>
        </w:trPr>
        <w:tc>
          <w:tcPr>
            <w:tcW w:w="3321" w:type="dxa"/>
            <w:gridSpan w:val="2"/>
          </w:tcPr>
          <w:p w14:paraId="6D7C8185" w14:textId="16DA3F8D" w:rsidR="00A23664" w:rsidRPr="008A6335" w:rsidRDefault="00AC70D3" w:rsidP="00A23664">
            <w:pPr>
              <w:rPr>
                <w:rFonts w:ascii="Tahoma" w:eastAsia="Times New Roman" w:hAnsi="Tahoma" w:cs="Tahoma"/>
                <w:b/>
                <w:bCs/>
                <w:sz w:val="20"/>
                <w:szCs w:val="20"/>
                <w:lang w:eastAsia="pl-PL"/>
              </w:rPr>
            </w:pPr>
            <w:r>
              <w:rPr>
                <w:rFonts w:ascii="Tahoma" w:hAnsi="Tahoma" w:cs="Tahoma"/>
                <w:b/>
                <w:bCs/>
                <w:sz w:val="20"/>
                <w:szCs w:val="20"/>
              </w:rPr>
              <w:lastRenderedPageBreak/>
              <w:t>Dodatkowe akcesoria</w:t>
            </w:r>
          </w:p>
        </w:tc>
        <w:tc>
          <w:tcPr>
            <w:tcW w:w="7022" w:type="dxa"/>
            <w:vAlign w:val="center"/>
          </w:tcPr>
          <w:p w14:paraId="0590932D" w14:textId="4A5DBAE8" w:rsidR="00B71E34" w:rsidRPr="001137F7" w:rsidRDefault="00A23664" w:rsidP="00B71E34">
            <w:pPr>
              <w:pStyle w:val="Bezodstpw"/>
              <w:jc w:val="both"/>
              <w:rPr>
                <w:rFonts w:ascii="Tahoma" w:hAnsi="Tahoma" w:cs="Tahoma"/>
                <w:sz w:val="20"/>
                <w:szCs w:val="20"/>
                <w:lang w:eastAsia="pl-PL"/>
              </w:rPr>
            </w:pPr>
            <w:r w:rsidRPr="008A6335">
              <w:rPr>
                <w:rFonts w:ascii="Tahoma" w:hAnsi="Tahoma" w:cs="Tahoma"/>
                <w:sz w:val="20"/>
                <w:szCs w:val="20"/>
                <w:lang w:eastAsia="pl-PL"/>
              </w:rPr>
              <w:t>Listwa przeciwprzepięciowa (długość min. 3 metry, ilość gniazd min. 5), kabel sieciowy LAN (RJ-45) o długości 3 m.</w:t>
            </w:r>
          </w:p>
        </w:tc>
        <w:tc>
          <w:tcPr>
            <w:tcW w:w="3794" w:type="dxa"/>
          </w:tcPr>
          <w:p w14:paraId="66DFF7A0" w14:textId="77777777" w:rsidR="00A23664" w:rsidRPr="008A6335" w:rsidRDefault="00A23664" w:rsidP="00A23664">
            <w:pPr>
              <w:spacing w:before="100" w:beforeAutospacing="1" w:after="100" w:afterAutospacing="1"/>
              <w:ind w:right="1558"/>
              <w:jc w:val="center"/>
              <w:rPr>
                <w:rFonts w:ascii="Tahoma" w:eastAsia="Times New Roman" w:hAnsi="Tahoma" w:cs="Tahoma"/>
                <w:sz w:val="20"/>
                <w:szCs w:val="20"/>
                <w:lang w:eastAsia="pl-PL"/>
              </w:rPr>
            </w:pPr>
          </w:p>
        </w:tc>
      </w:tr>
      <w:tr w:rsidR="008A6335" w:rsidRPr="008A6335" w14:paraId="50CED151" w14:textId="77777777" w:rsidTr="00E158AD">
        <w:trPr>
          <w:jc w:val="center"/>
        </w:trPr>
        <w:tc>
          <w:tcPr>
            <w:tcW w:w="3321" w:type="dxa"/>
            <w:gridSpan w:val="2"/>
          </w:tcPr>
          <w:p w14:paraId="6F5FA3FA" w14:textId="2B053529" w:rsidR="008A6335" w:rsidRPr="008A6335" w:rsidRDefault="008A6335" w:rsidP="008A6335">
            <w:pPr>
              <w:rPr>
                <w:rFonts w:ascii="Tahoma" w:hAnsi="Tahoma" w:cs="Tahoma"/>
                <w:b/>
                <w:bCs/>
                <w:sz w:val="20"/>
                <w:szCs w:val="20"/>
              </w:rPr>
            </w:pPr>
            <w:r w:rsidRPr="008A6335">
              <w:rPr>
                <w:rFonts w:ascii="Tahoma" w:hAnsi="Tahoma" w:cs="Tahoma"/>
                <w:b/>
                <w:sz w:val="20"/>
                <w:szCs w:val="20"/>
              </w:rPr>
              <w:t>Wsparcie techniczne producenta</w:t>
            </w:r>
          </w:p>
        </w:tc>
        <w:tc>
          <w:tcPr>
            <w:tcW w:w="7022" w:type="dxa"/>
          </w:tcPr>
          <w:p w14:paraId="43229572" w14:textId="01D53E04" w:rsidR="008A6335" w:rsidRPr="008A6335" w:rsidRDefault="008A6335" w:rsidP="008A6335">
            <w:pPr>
              <w:pStyle w:val="Bezodstpw"/>
              <w:jc w:val="both"/>
              <w:rPr>
                <w:rFonts w:ascii="Tahoma" w:hAnsi="Tahoma" w:cs="Tahoma"/>
                <w:sz w:val="20"/>
                <w:szCs w:val="20"/>
                <w:lang w:eastAsia="pl-PL"/>
              </w:rPr>
            </w:pPr>
            <w:r w:rsidRPr="008A6335">
              <w:rPr>
                <w:rFonts w:ascii="Tahoma" w:hAnsi="Tahoma" w:cs="Tahoma"/>
                <w:bCs/>
                <w:sz w:val="20"/>
                <w:szCs w:val="20"/>
              </w:rPr>
              <w:t xml:space="preserve">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A6335">
              <w:rPr>
                <w:rFonts w:ascii="Tahoma" w:hAnsi="Tahoma" w:cs="Tahoma"/>
                <w:bCs/>
                <w:sz w:val="20"/>
                <w:szCs w:val="20"/>
              </w:rPr>
              <w:t>recovery</w:t>
            </w:r>
            <w:proofErr w:type="spellEnd"/>
            <w:r w:rsidRPr="008A6335">
              <w:rPr>
                <w:rFonts w:ascii="Tahoma" w:hAnsi="Tahoma" w:cs="Tahoma"/>
                <w:bCs/>
                <w:sz w:val="20"/>
                <w:szCs w:val="20"/>
              </w:rPr>
              <w:t xml:space="preserve"> systemu operacyjnego).</w:t>
            </w:r>
          </w:p>
        </w:tc>
        <w:tc>
          <w:tcPr>
            <w:tcW w:w="3794" w:type="dxa"/>
          </w:tcPr>
          <w:p w14:paraId="20CC1859" w14:textId="77777777" w:rsidR="008A6335" w:rsidRPr="008A6335" w:rsidRDefault="008A6335" w:rsidP="008A6335">
            <w:pPr>
              <w:spacing w:before="100" w:beforeAutospacing="1" w:after="100" w:afterAutospacing="1"/>
              <w:ind w:right="1558"/>
              <w:jc w:val="center"/>
              <w:rPr>
                <w:rFonts w:ascii="Tahoma" w:eastAsia="Times New Roman" w:hAnsi="Tahoma" w:cs="Tahoma"/>
                <w:sz w:val="20"/>
                <w:szCs w:val="20"/>
                <w:lang w:eastAsia="pl-PL"/>
              </w:rPr>
            </w:pPr>
          </w:p>
        </w:tc>
      </w:tr>
      <w:tr w:rsidR="008A6335" w:rsidRPr="008A6335" w14:paraId="59FA5391" w14:textId="77777777" w:rsidTr="00E158AD">
        <w:trPr>
          <w:jc w:val="center"/>
        </w:trPr>
        <w:tc>
          <w:tcPr>
            <w:tcW w:w="3321" w:type="dxa"/>
            <w:gridSpan w:val="2"/>
          </w:tcPr>
          <w:p w14:paraId="63E56987" w14:textId="6EE9084D" w:rsidR="008A6335" w:rsidRPr="008A6335" w:rsidRDefault="008A6335" w:rsidP="008A6335">
            <w:pPr>
              <w:rPr>
                <w:rFonts w:ascii="Tahoma" w:hAnsi="Tahoma" w:cs="Tahoma"/>
                <w:b/>
                <w:sz w:val="20"/>
                <w:szCs w:val="20"/>
              </w:rPr>
            </w:pPr>
            <w:r w:rsidRPr="008A6335">
              <w:rPr>
                <w:rFonts w:ascii="Tahoma" w:hAnsi="Tahoma" w:cs="Tahoma"/>
                <w:b/>
                <w:sz w:val="20"/>
                <w:szCs w:val="20"/>
              </w:rPr>
              <w:t>Dodatkowe oprogramowanie</w:t>
            </w:r>
          </w:p>
        </w:tc>
        <w:tc>
          <w:tcPr>
            <w:tcW w:w="7022" w:type="dxa"/>
          </w:tcPr>
          <w:p w14:paraId="144EBD5F" w14:textId="77777777" w:rsidR="00101241" w:rsidRPr="00101241" w:rsidRDefault="00101241" w:rsidP="00101241">
            <w:pPr>
              <w:pStyle w:val="Bezodstpw"/>
              <w:jc w:val="both"/>
              <w:rPr>
                <w:rFonts w:ascii="Tahoma" w:hAnsi="Tahoma" w:cs="Tahoma"/>
                <w:bCs/>
                <w:sz w:val="20"/>
                <w:szCs w:val="20"/>
              </w:rPr>
            </w:pPr>
            <w:r w:rsidRPr="00101241">
              <w:rPr>
                <w:rFonts w:ascii="Tahoma" w:hAnsi="Tahoma" w:cs="Tahoma"/>
                <w:bCs/>
                <w:sz w:val="20"/>
                <w:szCs w:val="20"/>
              </w:rPr>
              <w:t>Dołączone do oferowanego komputera oprogramowanie producenta z nieograniczoną licencją czasowo na użytkowanie umożliwiające:</w:t>
            </w:r>
          </w:p>
          <w:p w14:paraId="2BC3A2BB" w14:textId="77777777" w:rsidR="00101241" w:rsidRPr="00101241" w:rsidRDefault="00101241" w:rsidP="00101241">
            <w:pPr>
              <w:pStyle w:val="Bezodstpw"/>
              <w:jc w:val="both"/>
              <w:rPr>
                <w:rFonts w:ascii="Tahoma" w:hAnsi="Tahoma" w:cs="Tahoma"/>
                <w:bCs/>
                <w:sz w:val="20"/>
                <w:szCs w:val="20"/>
              </w:rPr>
            </w:pPr>
            <w:r w:rsidRPr="00101241">
              <w:rPr>
                <w:rFonts w:ascii="Tahoma" w:hAnsi="Tahoma" w:cs="Tahoma"/>
                <w:bCs/>
                <w:sz w:val="20"/>
                <w:szCs w:val="20"/>
              </w:rPr>
              <w:t>•</w:t>
            </w:r>
            <w:r w:rsidRPr="00101241">
              <w:rPr>
                <w:rFonts w:ascii="Tahoma" w:hAnsi="Tahoma" w:cs="Tahoma"/>
                <w:bCs/>
                <w:sz w:val="20"/>
                <w:szCs w:val="20"/>
              </w:rPr>
              <w:tab/>
            </w:r>
            <w:proofErr w:type="spellStart"/>
            <w:r w:rsidRPr="00101241">
              <w:rPr>
                <w:rFonts w:ascii="Tahoma" w:hAnsi="Tahoma" w:cs="Tahoma"/>
                <w:bCs/>
                <w:sz w:val="20"/>
                <w:szCs w:val="20"/>
              </w:rPr>
              <w:t>upgrade</w:t>
            </w:r>
            <w:proofErr w:type="spellEnd"/>
            <w:r w:rsidRPr="00101241">
              <w:rPr>
                <w:rFonts w:ascii="Tahoma" w:hAnsi="Tahoma" w:cs="Tahoma"/>
                <w:bCs/>
                <w:sz w:val="20"/>
                <w:szCs w:val="20"/>
              </w:rPr>
              <w:t xml:space="preserve"> i instalacje wszystkich sterowników, dostarczonych w obrazie systemu operacyjnego producenta, </w:t>
            </w:r>
            <w:proofErr w:type="spellStart"/>
            <w:r w:rsidRPr="00101241">
              <w:rPr>
                <w:rFonts w:ascii="Tahoma" w:hAnsi="Tahoma" w:cs="Tahoma"/>
                <w:bCs/>
                <w:sz w:val="20"/>
                <w:szCs w:val="20"/>
              </w:rPr>
              <w:t>BIOS’u</w:t>
            </w:r>
            <w:proofErr w:type="spellEnd"/>
            <w:r w:rsidRPr="00101241">
              <w:rPr>
                <w:rFonts w:ascii="Tahoma" w:hAnsi="Tahoma" w:cs="Tahoma"/>
                <w:bCs/>
                <w:sz w:val="20"/>
                <w:szCs w:val="20"/>
              </w:rPr>
              <w:t xml:space="preserve"> z certyfikatem zgodności producenta do najnowszej dostępnej wersji, </w:t>
            </w:r>
          </w:p>
          <w:p w14:paraId="0B46B124" w14:textId="77777777" w:rsidR="00101241" w:rsidRPr="00101241" w:rsidRDefault="00101241" w:rsidP="00101241">
            <w:pPr>
              <w:pStyle w:val="Bezodstpw"/>
              <w:jc w:val="both"/>
              <w:rPr>
                <w:rFonts w:ascii="Tahoma" w:hAnsi="Tahoma" w:cs="Tahoma"/>
                <w:bCs/>
                <w:sz w:val="20"/>
                <w:szCs w:val="20"/>
              </w:rPr>
            </w:pPr>
            <w:r w:rsidRPr="00101241">
              <w:rPr>
                <w:rFonts w:ascii="Tahoma" w:hAnsi="Tahoma" w:cs="Tahoma"/>
                <w:bCs/>
                <w:sz w:val="20"/>
                <w:szCs w:val="20"/>
              </w:rPr>
              <w:t>•</w:t>
            </w:r>
            <w:r w:rsidRPr="00101241">
              <w:rPr>
                <w:rFonts w:ascii="Tahoma" w:hAnsi="Tahoma" w:cs="Tahoma"/>
                <w:bCs/>
                <w:sz w:val="20"/>
                <w:szCs w:val="20"/>
              </w:rPr>
              <w:tab/>
              <w:t xml:space="preserve">możliwość przed instalacją sprawdzenia każdego sterownika, każdej aplikacji, </w:t>
            </w:r>
            <w:proofErr w:type="spellStart"/>
            <w:r w:rsidRPr="00101241">
              <w:rPr>
                <w:rFonts w:ascii="Tahoma" w:hAnsi="Tahoma" w:cs="Tahoma"/>
                <w:bCs/>
                <w:sz w:val="20"/>
                <w:szCs w:val="20"/>
              </w:rPr>
              <w:t>BIOS’u</w:t>
            </w:r>
            <w:proofErr w:type="spellEnd"/>
            <w:r w:rsidRPr="00101241">
              <w:rPr>
                <w:rFonts w:ascii="Tahoma" w:hAnsi="Tahoma" w:cs="Tahoma"/>
                <w:bCs/>
                <w:sz w:val="20"/>
                <w:szCs w:val="20"/>
              </w:rPr>
              <w:t xml:space="preserve"> bezpośrednio na stronie producenta przy użyciu połączenia internetowego z automatycznym przekierowaniem a w szczególności informacji o:</w:t>
            </w:r>
          </w:p>
          <w:p w14:paraId="32066987" w14:textId="77777777" w:rsidR="00101241" w:rsidRPr="00101241" w:rsidRDefault="00101241" w:rsidP="00101241">
            <w:pPr>
              <w:pStyle w:val="Bezodstpw"/>
              <w:jc w:val="both"/>
              <w:rPr>
                <w:rFonts w:ascii="Tahoma" w:hAnsi="Tahoma" w:cs="Tahoma"/>
                <w:bCs/>
                <w:sz w:val="20"/>
                <w:szCs w:val="20"/>
              </w:rPr>
            </w:pPr>
            <w:r w:rsidRPr="00101241">
              <w:rPr>
                <w:rFonts w:ascii="Tahoma" w:hAnsi="Tahoma" w:cs="Tahoma"/>
                <w:bCs/>
                <w:sz w:val="20"/>
                <w:szCs w:val="20"/>
              </w:rPr>
              <w:t>o</w:t>
            </w:r>
            <w:r w:rsidRPr="00101241">
              <w:rPr>
                <w:rFonts w:ascii="Tahoma" w:hAnsi="Tahoma" w:cs="Tahoma"/>
                <w:bCs/>
                <w:sz w:val="20"/>
                <w:szCs w:val="20"/>
              </w:rPr>
              <w:tab/>
              <w:t>poprawkach i usprawnieniach dotyczących aktualizacji</w:t>
            </w:r>
          </w:p>
          <w:p w14:paraId="3B0B2367" w14:textId="77777777" w:rsidR="00101241" w:rsidRPr="00101241" w:rsidRDefault="00101241" w:rsidP="00101241">
            <w:pPr>
              <w:pStyle w:val="Bezodstpw"/>
              <w:jc w:val="both"/>
              <w:rPr>
                <w:rFonts w:ascii="Tahoma" w:hAnsi="Tahoma" w:cs="Tahoma"/>
                <w:bCs/>
                <w:sz w:val="20"/>
                <w:szCs w:val="20"/>
              </w:rPr>
            </w:pPr>
            <w:r w:rsidRPr="00101241">
              <w:rPr>
                <w:rFonts w:ascii="Tahoma" w:hAnsi="Tahoma" w:cs="Tahoma"/>
                <w:bCs/>
                <w:sz w:val="20"/>
                <w:szCs w:val="20"/>
              </w:rPr>
              <w:t>o</w:t>
            </w:r>
            <w:r w:rsidRPr="00101241">
              <w:rPr>
                <w:rFonts w:ascii="Tahoma" w:hAnsi="Tahoma" w:cs="Tahoma"/>
                <w:bCs/>
                <w:sz w:val="20"/>
                <w:szCs w:val="20"/>
              </w:rPr>
              <w:tab/>
              <w:t>dacie wydania ostatniej aktualizacji</w:t>
            </w:r>
          </w:p>
          <w:p w14:paraId="355A0B92" w14:textId="77777777" w:rsidR="00101241" w:rsidRPr="00101241" w:rsidRDefault="00101241" w:rsidP="00101241">
            <w:pPr>
              <w:pStyle w:val="Bezodstpw"/>
              <w:jc w:val="both"/>
              <w:rPr>
                <w:rFonts w:ascii="Tahoma" w:hAnsi="Tahoma" w:cs="Tahoma"/>
                <w:bCs/>
                <w:sz w:val="20"/>
                <w:szCs w:val="20"/>
              </w:rPr>
            </w:pPr>
            <w:r w:rsidRPr="00101241">
              <w:rPr>
                <w:rFonts w:ascii="Tahoma" w:hAnsi="Tahoma" w:cs="Tahoma"/>
                <w:bCs/>
                <w:sz w:val="20"/>
                <w:szCs w:val="20"/>
              </w:rPr>
              <w:t>o</w:t>
            </w:r>
            <w:r w:rsidRPr="00101241">
              <w:rPr>
                <w:rFonts w:ascii="Tahoma" w:hAnsi="Tahoma" w:cs="Tahoma"/>
                <w:bCs/>
                <w:sz w:val="20"/>
                <w:szCs w:val="20"/>
              </w:rPr>
              <w:tab/>
              <w:t>priorytecie aktualizacji</w:t>
            </w:r>
          </w:p>
          <w:p w14:paraId="5A7AC21E" w14:textId="77777777" w:rsidR="00101241" w:rsidRPr="00101241" w:rsidRDefault="00101241" w:rsidP="00101241">
            <w:pPr>
              <w:pStyle w:val="Bezodstpw"/>
              <w:jc w:val="both"/>
              <w:rPr>
                <w:rFonts w:ascii="Tahoma" w:hAnsi="Tahoma" w:cs="Tahoma"/>
                <w:bCs/>
                <w:sz w:val="20"/>
                <w:szCs w:val="20"/>
              </w:rPr>
            </w:pPr>
            <w:r w:rsidRPr="00101241">
              <w:rPr>
                <w:rFonts w:ascii="Tahoma" w:hAnsi="Tahoma" w:cs="Tahoma"/>
                <w:bCs/>
                <w:sz w:val="20"/>
                <w:szCs w:val="20"/>
              </w:rPr>
              <w:t>o</w:t>
            </w:r>
            <w:r w:rsidRPr="00101241">
              <w:rPr>
                <w:rFonts w:ascii="Tahoma" w:hAnsi="Tahoma" w:cs="Tahoma"/>
                <w:bCs/>
                <w:sz w:val="20"/>
                <w:szCs w:val="20"/>
              </w:rPr>
              <w:tab/>
              <w:t>zgodności z systemami operacyjnymi</w:t>
            </w:r>
          </w:p>
          <w:p w14:paraId="3275F02F" w14:textId="77777777" w:rsidR="00101241" w:rsidRPr="00101241" w:rsidRDefault="00101241" w:rsidP="00101241">
            <w:pPr>
              <w:pStyle w:val="Bezodstpw"/>
              <w:jc w:val="both"/>
              <w:rPr>
                <w:rFonts w:ascii="Tahoma" w:hAnsi="Tahoma" w:cs="Tahoma"/>
                <w:bCs/>
                <w:sz w:val="20"/>
                <w:szCs w:val="20"/>
              </w:rPr>
            </w:pPr>
            <w:r w:rsidRPr="00101241">
              <w:rPr>
                <w:rFonts w:ascii="Tahoma" w:hAnsi="Tahoma" w:cs="Tahoma"/>
                <w:bCs/>
                <w:sz w:val="20"/>
                <w:szCs w:val="20"/>
              </w:rPr>
              <w:t>o</w:t>
            </w:r>
            <w:r w:rsidRPr="00101241">
              <w:rPr>
                <w:rFonts w:ascii="Tahoma" w:hAnsi="Tahoma" w:cs="Tahoma"/>
                <w:bCs/>
                <w:sz w:val="20"/>
                <w:szCs w:val="20"/>
              </w:rPr>
              <w:tab/>
              <w:t>jakiego komponentu sprzętu dotyczy aktualizacja</w:t>
            </w:r>
          </w:p>
          <w:p w14:paraId="718C1B81" w14:textId="77777777" w:rsidR="00101241" w:rsidRPr="00101241" w:rsidRDefault="00101241" w:rsidP="00101241">
            <w:pPr>
              <w:pStyle w:val="Bezodstpw"/>
              <w:jc w:val="both"/>
              <w:rPr>
                <w:rFonts w:ascii="Tahoma" w:hAnsi="Tahoma" w:cs="Tahoma"/>
                <w:bCs/>
                <w:sz w:val="20"/>
                <w:szCs w:val="20"/>
              </w:rPr>
            </w:pPr>
            <w:r w:rsidRPr="00101241">
              <w:rPr>
                <w:rFonts w:ascii="Tahoma" w:hAnsi="Tahoma" w:cs="Tahoma"/>
                <w:bCs/>
                <w:sz w:val="20"/>
                <w:szCs w:val="20"/>
              </w:rPr>
              <w:t>o</w:t>
            </w:r>
            <w:r w:rsidRPr="00101241">
              <w:rPr>
                <w:rFonts w:ascii="Tahoma" w:hAnsi="Tahoma" w:cs="Tahoma"/>
                <w:bCs/>
                <w:sz w:val="20"/>
                <w:szCs w:val="20"/>
              </w:rPr>
              <w:tab/>
              <w:t>wszystkich poprzednich aktualizacjach z informacjami jak powyżej.</w:t>
            </w:r>
          </w:p>
          <w:p w14:paraId="27081B4D" w14:textId="77777777" w:rsidR="00101241" w:rsidRPr="00101241" w:rsidRDefault="00101241" w:rsidP="00101241">
            <w:pPr>
              <w:pStyle w:val="Bezodstpw"/>
              <w:jc w:val="both"/>
              <w:rPr>
                <w:rFonts w:ascii="Tahoma" w:hAnsi="Tahoma" w:cs="Tahoma"/>
                <w:bCs/>
                <w:sz w:val="20"/>
                <w:szCs w:val="20"/>
              </w:rPr>
            </w:pPr>
            <w:r w:rsidRPr="00101241">
              <w:rPr>
                <w:rFonts w:ascii="Tahoma" w:hAnsi="Tahoma" w:cs="Tahoma"/>
                <w:bCs/>
                <w:sz w:val="20"/>
                <w:szCs w:val="20"/>
              </w:rPr>
              <w:t>•</w:t>
            </w:r>
            <w:r w:rsidRPr="00101241">
              <w:rPr>
                <w:rFonts w:ascii="Tahoma" w:hAnsi="Tahoma" w:cs="Tahoma"/>
                <w:bCs/>
                <w:sz w:val="20"/>
                <w:szCs w:val="20"/>
              </w:rPr>
              <w:tab/>
              <w:t>wykaz najnowszych aktualizacji z podziałem na krytyczne (wymagające natychmiastowej instalacji), rekomendowane i opcjonalne</w:t>
            </w:r>
          </w:p>
          <w:p w14:paraId="7D0C2120" w14:textId="77777777" w:rsidR="00101241" w:rsidRPr="00101241" w:rsidRDefault="00101241" w:rsidP="00101241">
            <w:pPr>
              <w:pStyle w:val="Bezodstpw"/>
              <w:jc w:val="both"/>
              <w:rPr>
                <w:rFonts w:ascii="Tahoma" w:hAnsi="Tahoma" w:cs="Tahoma"/>
                <w:bCs/>
                <w:sz w:val="20"/>
                <w:szCs w:val="20"/>
              </w:rPr>
            </w:pPr>
            <w:r w:rsidRPr="00101241">
              <w:rPr>
                <w:rFonts w:ascii="Tahoma" w:hAnsi="Tahoma" w:cs="Tahoma"/>
                <w:bCs/>
                <w:sz w:val="20"/>
                <w:szCs w:val="20"/>
              </w:rPr>
              <w:t>•</w:t>
            </w:r>
            <w:r w:rsidRPr="00101241">
              <w:rPr>
                <w:rFonts w:ascii="Tahoma" w:hAnsi="Tahoma" w:cs="Tahoma"/>
                <w:bCs/>
                <w:sz w:val="20"/>
                <w:szCs w:val="20"/>
              </w:rPr>
              <w:tab/>
              <w:t>możliwość włączenia/wyłączenia funkcji automatycznego restartu w przypadku kiedy jest wymagany przy instalacji sterownika, aplikacji która tego wymaga.</w:t>
            </w:r>
          </w:p>
          <w:p w14:paraId="555FC5C1" w14:textId="77777777" w:rsidR="00101241" w:rsidRPr="00101241" w:rsidRDefault="00101241" w:rsidP="00101241">
            <w:pPr>
              <w:pStyle w:val="Bezodstpw"/>
              <w:jc w:val="both"/>
              <w:rPr>
                <w:rFonts w:ascii="Tahoma" w:hAnsi="Tahoma" w:cs="Tahoma"/>
                <w:bCs/>
                <w:sz w:val="20"/>
                <w:szCs w:val="20"/>
              </w:rPr>
            </w:pPr>
            <w:r w:rsidRPr="00101241">
              <w:rPr>
                <w:rFonts w:ascii="Tahoma" w:hAnsi="Tahoma" w:cs="Tahoma"/>
                <w:bCs/>
                <w:sz w:val="20"/>
                <w:szCs w:val="20"/>
              </w:rPr>
              <w:t>•</w:t>
            </w:r>
            <w:r w:rsidRPr="00101241">
              <w:rPr>
                <w:rFonts w:ascii="Tahoma" w:hAnsi="Tahoma" w:cs="Tahoma"/>
                <w:bCs/>
                <w:sz w:val="20"/>
                <w:szCs w:val="20"/>
              </w:rPr>
              <w:tab/>
              <w:t xml:space="preserve">rozpoznanie modelu oferowanego komputera, numer seryjny komputera, informację kiedy dokonany został ostatnio </w:t>
            </w:r>
            <w:proofErr w:type="spellStart"/>
            <w:r w:rsidRPr="00101241">
              <w:rPr>
                <w:rFonts w:ascii="Tahoma" w:hAnsi="Tahoma" w:cs="Tahoma"/>
                <w:bCs/>
                <w:sz w:val="20"/>
                <w:szCs w:val="20"/>
              </w:rPr>
              <w:t>upgrade</w:t>
            </w:r>
            <w:proofErr w:type="spellEnd"/>
            <w:r w:rsidRPr="00101241">
              <w:rPr>
                <w:rFonts w:ascii="Tahoma" w:hAnsi="Tahoma" w:cs="Tahoma"/>
                <w:bCs/>
                <w:sz w:val="20"/>
                <w:szCs w:val="20"/>
              </w:rPr>
              <w:t xml:space="preserve"> w szczególności z uwzględnieniem daty ( </w:t>
            </w:r>
            <w:proofErr w:type="spellStart"/>
            <w:r w:rsidRPr="00101241">
              <w:rPr>
                <w:rFonts w:ascii="Tahoma" w:hAnsi="Tahoma" w:cs="Tahoma"/>
                <w:bCs/>
                <w:sz w:val="20"/>
                <w:szCs w:val="20"/>
              </w:rPr>
              <w:t>dd</w:t>
            </w:r>
            <w:proofErr w:type="spellEnd"/>
            <w:r w:rsidRPr="00101241">
              <w:rPr>
                <w:rFonts w:ascii="Tahoma" w:hAnsi="Tahoma" w:cs="Tahoma"/>
                <w:bCs/>
                <w:sz w:val="20"/>
                <w:szCs w:val="20"/>
              </w:rPr>
              <w:t>-mm-</w:t>
            </w:r>
            <w:proofErr w:type="spellStart"/>
            <w:r w:rsidRPr="00101241">
              <w:rPr>
                <w:rFonts w:ascii="Tahoma" w:hAnsi="Tahoma" w:cs="Tahoma"/>
                <w:bCs/>
                <w:sz w:val="20"/>
                <w:szCs w:val="20"/>
              </w:rPr>
              <w:t>rrrr</w:t>
            </w:r>
            <w:proofErr w:type="spellEnd"/>
            <w:r w:rsidRPr="00101241">
              <w:rPr>
                <w:rFonts w:ascii="Tahoma" w:hAnsi="Tahoma" w:cs="Tahoma"/>
                <w:bCs/>
                <w:sz w:val="20"/>
                <w:szCs w:val="20"/>
              </w:rPr>
              <w:t xml:space="preserve"> )</w:t>
            </w:r>
          </w:p>
          <w:p w14:paraId="730E3C80" w14:textId="56326423" w:rsidR="00772582" w:rsidRPr="008A6335" w:rsidRDefault="00101241" w:rsidP="00101241">
            <w:pPr>
              <w:pStyle w:val="Bezodstpw"/>
              <w:jc w:val="both"/>
              <w:rPr>
                <w:rFonts w:ascii="Tahoma" w:hAnsi="Tahoma" w:cs="Tahoma"/>
                <w:bCs/>
                <w:sz w:val="20"/>
                <w:szCs w:val="20"/>
              </w:rPr>
            </w:pPr>
            <w:r w:rsidRPr="00101241">
              <w:rPr>
                <w:rFonts w:ascii="Tahoma" w:hAnsi="Tahoma" w:cs="Tahoma"/>
                <w:bCs/>
                <w:sz w:val="20"/>
                <w:szCs w:val="20"/>
              </w:rPr>
              <w:t>•</w:t>
            </w:r>
            <w:r w:rsidRPr="00101241">
              <w:rPr>
                <w:rFonts w:ascii="Tahoma" w:hAnsi="Tahoma" w:cs="Tahoma"/>
                <w:bCs/>
                <w:sz w:val="20"/>
                <w:szCs w:val="20"/>
              </w:rPr>
              <w:tab/>
              <w:t xml:space="preserve">sprawdzenia historii </w:t>
            </w:r>
            <w:proofErr w:type="spellStart"/>
            <w:r w:rsidRPr="00101241">
              <w:rPr>
                <w:rFonts w:ascii="Tahoma" w:hAnsi="Tahoma" w:cs="Tahoma"/>
                <w:bCs/>
                <w:sz w:val="20"/>
                <w:szCs w:val="20"/>
              </w:rPr>
              <w:t>upgrade’u</w:t>
            </w:r>
            <w:proofErr w:type="spellEnd"/>
            <w:r w:rsidRPr="00101241">
              <w:rPr>
                <w:rFonts w:ascii="Tahoma" w:hAnsi="Tahoma" w:cs="Tahoma"/>
                <w:bCs/>
                <w:sz w:val="20"/>
                <w:szCs w:val="20"/>
              </w:rPr>
              <w:t xml:space="preserve"> z informacją jakie sterowniki były instalowane z dokładną datą ( </w:t>
            </w:r>
            <w:proofErr w:type="spellStart"/>
            <w:r w:rsidRPr="00101241">
              <w:rPr>
                <w:rFonts w:ascii="Tahoma" w:hAnsi="Tahoma" w:cs="Tahoma"/>
                <w:bCs/>
                <w:sz w:val="20"/>
                <w:szCs w:val="20"/>
              </w:rPr>
              <w:t>dd</w:t>
            </w:r>
            <w:proofErr w:type="spellEnd"/>
            <w:r w:rsidRPr="00101241">
              <w:rPr>
                <w:rFonts w:ascii="Tahoma" w:hAnsi="Tahoma" w:cs="Tahoma"/>
                <w:bCs/>
                <w:sz w:val="20"/>
                <w:szCs w:val="20"/>
              </w:rPr>
              <w:t>-mm-</w:t>
            </w:r>
            <w:proofErr w:type="spellStart"/>
            <w:r w:rsidRPr="00101241">
              <w:rPr>
                <w:rFonts w:ascii="Tahoma" w:hAnsi="Tahoma" w:cs="Tahoma"/>
                <w:bCs/>
                <w:sz w:val="20"/>
                <w:szCs w:val="20"/>
              </w:rPr>
              <w:t>rrrr</w:t>
            </w:r>
            <w:proofErr w:type="spellEnd"/>
            <w:r w:rsidRPr="00101241">
              <w:rPr>
                <w:rFonts w:ascii="Tahoma" w:hAnsi="Tahoma" w:cs="Tahoma"/>
                <w:bCs/>
                <w:sz w:val="20"/>
                <w:szCs w:val="20"/>
              </w:rPr>
              <w:t>) i wersją (rewizja wydania)</w:t>
            </w:r>
          </w:p>
        </w:tc>
        <w:tc>
          <w:tcPr>
            <w:tcW w:w="3794" w:type="dxa"/>
          </w:tcPr>
          <w:p w14:paraId="04340040" w14:textId="77777777" w:rsidR="008A6335" w:rsidRPr="008A6335" w:rsidRDefault="008A6335" w:rsidP="008A6335">
            <w:pPr>
              <w:spacing w:before="100" w:beforeAutospacing="1" w:after="100" w:afterAutospacing="1"/>
              <w:ind w:right="1558"/>
              <w:jc w:val="center"/>
              <w:rPr>
                <w:rFonts w:ascii="Tahoma" w:eastAsia="Times New Roman" w:hAnsi="Tahoma" w:cs="Tahoma"/>
                <w:sz w:val="20"/>
                <w:szCs w:val="20"/>
                <w:lang w:eastAsia="pl-PL"/>
              </w:rPr>
            </w:pPr>
          </w:p>
        </w:tc>
      </w:tr>
      <w:tr w:rsidR="008A6335" w:rsidRPr="008A6335" w14:paraId="21977B31" w14:textId="392BA25F" w:rsidTr="00862D3C">
        <w:trPr>
          <w:jc w:val="center"/>
        </w:trPr>
        <w:tc>
          <w:tcPr>
            <w:tcW w:w="3321" w:type="dxa"/>
            <w:gridSpan w:val="2"/>
          </w:tcPr>
          <w:p w14:paraId="44739D5B" w14:textId="6CB8C3F1" w:rsidR="008A6335" w:rsidRPr="008A6335" w:rsidRDefault="008A6335" w:rsidP="008A6335">
            <w:pPr>
              <w:rPr>
                <w:rFonts w:ascii="Tahoma" w:hAnsi="Tahoma" w:cs="Tahoma"/>
                <w:b/>
                <w:bCs/>
                <w:sz w:val="20"/>
                <w:szCs w:val="20"/>
              </w:rPr>
            </w:pPr>
            <w:r w:rsidRPr="008A6335">
              <w:rPr>
                <w:rFonts w:ascii="Tahoma" w:hAnsi="Tahoma" w:cs="Tahoma"/>
                <w:b/>
                <w:bCs/>
                <w:sz w:val="20"/>
                <w:szCs w:val="20"/>
              </w:rPr>
              <w:lastRenderedPageBreak/>
              <w:br/>
              <w:t>Gwarancja</w:t>
            </w:r>
          </w:p>
        </w:tc>
        <w:tc>
          <w:tcPr>
            <w:tcW w:w="7022" w:type="dxa"/>
            <w:vAlign w:val="center"/>
          </w:tcPr>
          <w:p w14:paraId="4614A362" w14:textId="45CC176F" w:rsidR="008A6335" w:rsidRPr="008A6335" w:rsidRDefault="005B1B39" w:rsidP="008A6335">
            <w:pPr>
              <w:pStyle w:val="Bezodstpw"/>
              <w:jc w:val="both"/>
              <w:rPr>
                <w:rFonts w:ascii="Tahoma" w:hAnsi="Tahoma" w:cs="Tahoma"/>
                <w:sz w:val="20"/>
                <w:szCs w:val="20"/>
              </w:rPr>
            </w:pPr>
            <w:r>
              <w:rPr>
                <w:rFonts w:ascii="Tahoma" w:hAnsi="Tahoma" w:cs="Tahoma"/>
                <w:sz w:val="20"/>
                <w:szCs w:val="20"/>
              </w:rPr>
              <w:t>Min.</w:t>
            </w:r>
            <w:r w:rsidR="0074296C">
              <w:rPr>
                <w:rFonts w:ascii="Tahoma" w:hAnsi="Tahoma" w:cs="Tahoma"/>
                <w:sz w:val="20"/>
                <w:szCs w:val="20"/>
              </w:rPr>
              <w:t>36</w:t>
            </w:r>
            <w:r>
              <w:rPr>
                <w:rFonts w:ascii="Tahoma" w:hAnsi="Tahoma" w:cs="Tahoma"/>
                <w:sz w:val="20"/>
                <w:szCs w:val="20"/>
              </w:rPr>
              <w:t xml:space="preserve"> miesięczna</w:t>
            </w:r>
            <w:r w:rsidR="008A6335" w:rsidRPr="008A6335">
              <w:rPr>
                <w:rFonts w:ascii="Tahoma" w:hAnsi="Tahoma" w:cs="Tahoma"/>
                <w:sz w:val="20"/>
                <w:szCs w:val="20"/>
              </w:rPr>
              <w:t xml:space="preserve"> gwarancja producenta świadczona na miejscu u zamawiającego</w:t>
            </w:r>
            <w:r>
              <w:rPr>
                <w:rFonts w:ascii="Tahoma" w:hAnsi="Tahoma" w:cs="Tahoma"/>
                <w:sz w:val="20"/>
                <w:szCs w:val="20"/>
              </w:rPr>
              <w:t xml:space="preserve"> lub zdalnie</w:t>
            </w:r>
            <w:r w:rsidR="008A6335" w:rsidRPr="008A6335">
              <w:rPr>
                <w:rFonts w:ascii="Tahoma" w:hAnsi="Tahoma" w:cs="Tahoma"/>
                <w:sz w:val="20"/>
                <w:szCs w:val="20"/>
              </w:rPr>
              <w:t xml:space="preserve">, </w:t>
            </w:r>
          </w:p>
          <w:p w14:paraId="20CCC7F0" w14:textId="77777777" w:rsidR="008A6335" w:rsidRPr="008A6335" w:rsidRDefault="008A6335" w:rsidP="008A6335">
            <w:pPr>
              <w:pStyle w:val="Bezodstpw"/>
              <w:jc w:val="both"/>
              <w:rPr>
                <w:rFonts w:ascii="Tahoma" w:hAnsi="Tahoma" w:cs="Tahoma"/>
                <w:sz w:val="20"/>
                <w:szCs w:val="20"/>
              </w:rPr>
            </w:pPr>
            <w:r w:rsidRPr="008A6335">
              <w:rPr>
                <w:rFonts w:ascii="Tahoma" w:hAnsi="Tahoma" w:cs="Tahoma"/>
                <w:sz w:val="20"/>
                <w:szCs w:val="20"/>
              </w:rPr>
              <w:t>Czas reakcji serwisu - do końca następnego dnia roboczego. Gwarancja musi oferować przez cały okres:</w:t>
            </w:r>
          </w:p>
          <w:p w14:paraId="6B1EF3CA" w14:textId="77777777" w:rsidR="008A6335" w:rsidRPr="008A6335" w:rsidRDefault="008A6335" w:rsidP="008A6335">
            <w:pPr>
              <w:pStyle w:val="Bezodstpw"/>
              <w:jc w:val="both"/>
              <w:rPr>
                <w:rFonts w:ascii="Tahoma" w:hAnsi="Tahoma" w:cs="Tahoma"/>
                <w:sz w:val="20"/>
                <w:szCs w:val="20"/>
              </w:rPr>
            </w:pPr>
            <w:r w:rsidRPr="008A6335">
              <w:rPr>
                <w:rFonts w:ascii="Tahoma" w:hAnsi="Tahoma" w:cs="Tahoma"/>
                <w:sz w:val="20"/>
                <w:szCs w:val="20"/>
              </w:rPr>
              <w:t>- usługi serwisowe świadczone w miejscu instalacji urządzenia oraz możliwość szybkiego zgłaszania usterek przez portal internetowy</w:t>
            </w:r>
          </w:p>
          <w:p w14:paraId="1D7B6FAA" w14:textId="77777777" w:rsidR="008A6335" w:rsidRPr="008A6335" w:rsidRDefault="008A6335" w:rsidP="008A6335">
            <w:pPr>
              <w:pStyle w:val="Bezodstpw"/>
              <w:jc w:val="both"/>
              <w:rPr>
                <w:rFonts w:ascii="Tahoma" w:hAnsi="Tahoma" w:cs="Tahoma"/>
                <w:sz w:val="20"/>
                <w:szCs w:val="20"/>
              </w:rPr>
            </w:pPr>
            <w:r w:rsidRPr="008A6335">
              <w:rPr>
                <w:rFonts w:ascii="Tahoma" w:hAnsi="Tahoma" w:cs="Tahoma"/>
                <w:sz w:val="20"/>
                <w:szCs w:val="20"/>
              </w:rPr>
              <w:t>- dostępność wsparcia technicznego przez 24 godziny 7 dni w tygodniu przez cały rok (w języku polskim w dni robocze)</w:t>
            </w:r>
          </w:p>
          <w:p w14:paraId="23779A29" w14:textId="77777777" w:rsidR="008A6335" w:rsidRPr="008A6335" w:rsidRDefault="008A6335" w:rsidP="008A6335">
            <w:pPr>
              <w:pStyle w:val="Bezodstpw"/>
              <w:jc w:val="both"/>
              <w:rPr>
                <w:rFonts w:ascii="Tahoma" w:hAnsi="Tahoma" w:cs="Tahoma"/>
                <w:sz w:val="20"/>
                <w:szCs w:val="20"/>
              </w:rPr>
            </w:pPr>
          </w:p>
          <w:p w14:paraId="3E61E2B9" w14:textId="77777777" w:rsidR="008A6335" w:rsidRPr="008A6335" w:rsidRDefault="008A6335" w:rsidP="008A6335">
            <w:pPr>
              <w:pStyle w:val="Bezodstpw"/>
              <w:jc w:val="both"/>
              <w:rPr>
                <w:rFonts w:ascii="Tahoma" w:hAnsi="Tahoma" w:cs="Tahoma"/>
                <w:sz w:val="20"/>
                <w:szCs w:val="20"/>
              </w:rPr>
            </w:pPr>
            <w:r w:rsidRPr="008A6335">
              <w:rPr>
                <w:rFonts w:ascii="Tahoma" w:hAnsi="Tahoma" w:cs="Tahoma"/>
                <w:sz w:val="20"/>
                <w:szCs w:val="20"/>
              </w:rPr>
              <w:t xml:space="preserve">Wsparcie techniczne dla sprzętu będzie dostarczane zdalnie lub w miejscu instalacji urządzenia, w zależności od rodzaju zgłaszanej awarii. </w:t>
            </w:r>
          </w:p>
          <w:p w14:paraId="4C43A627" w14:textId="77777777" w:rsidR="008A6335" w:rsidRPr="008A6335" w:rsidRDefault="008A6335" w:rsidP="008A6335">
            <w:pPr>
              <w:pStyle w:val="Bezodstpw"/>
              <w:jc w:val="both"/>
              <w:rPr>
                <w:rFonts w:ascii="Tahoma" w:hAnsi="Tahoma" w:cs="Tahoma"/>
                <w:sz w:val="20"/>
                <w:szCs w:val="20"/>
              </w:rPr>
            </w:pPr>
            <w:r w:rsidRPr="008A6335">
              <w:rPr>
                <w:rFonts w:ascii="Tahoma" w:hAnsi="Tahoma" w:cs="Tahoma"/>
                <w:sz w:val="20"/>
                <w:szCs w:val="20"/>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5A4A02EE" w14:textId="77777777" w:rsidR="008A6335" w:rsidRPr="008A6335" w:rsidRDefault="008A6335" w:rsidP="008A6335">
            <w:pPr>
              <w:pStyle w:val="Bezodstpw"/>
              <w:jc w:val="both"/>
              <w:rPr>
                <w:rFonts w:ascii="Tahoma" w:hAnsi="Tahoma" w:cs="Tahoma"/>
                <w:sz w:val="20"/>
                <w:szCs w:val="20"/>
              </w:rPr>
            </w:pPr>
            <w:r w:rsidRPr="008A6335">
              <w:rPr>
                <w:rFonts w:ascii="Tahoma" w:hAnsi="Tahoma" w:cs="Tahoma"/>
                <w:sz w:val="20"/>
                <w:szCs w:val="20"/>
              </w:rPr>
              <w:t>Możliwość sprawdzenia aktualnego okresu i poziomu wsparcia technicznego dla urządzeń za pośrednictwem strony internetowej producenta.</w:t>
            </w:r>
          </w:p>
          <w:p w14:paraId="645F395A" w14:textId="77777777" w:rsidR="008A6335" w:rsidRPr="008A6335" w:rsidRDefault="008A6335" w:rsidP="008A6335">
            <w:pPr>
              <w:pStyle w:val="Bezodstpw"/>
              <w:jc w:val="both"/>
              <w:rPr>
                <w:rFonts w:ascii="Tahoma" w:hAnsi="Tahoma" w:cs="Tahoma"/>
                <w:sz w:val="20"/>
                <w:szCs w:val="20"/>
              </w:rPr>
            </w:pPr>
            <w:r w:rsidRPr="008A6335">
              <w:rPr>
                <w:rFonts w:ascii="Tahoma" w:hAnsi="Tahoma" w:cs="Tahoma"/>
                <w:sz w:val="20"/>
                <w:szCs w:val="20"/>
              </w:rPr>
              <w:t xml:space="preserve">Możliwość pobrania aktualnych wersji sterowników oraz </w:t>
            </w:r>
            <w:proofErr w:type="spellStart"/>
            <w:r w:rsidRPr="008A6335">
              <w:rPr>
                <w:rFonts w:ascii="Tahoma" w:hAnsi="Tahoma" w:cs="Tahoma"/>
                <w:sz w:val="20"/>
                <w:szCs w:val="20"/>
              </w:rPr>
              <w:t>firmware</w:t>
            </w:r>
            <w:proofErr w:type="spellEnd"/>
            <w:r w:rsidRPr="008A6335">
              <w:rPr>
                <w:rFonts w:ascii="Tahoma" w:hAnsi="Tahoma" w:cs="Tahoma"/>
                <w:sz w:val="20"/>
                <w:szCs w:val="20"/>
              </w:rPr>
              <w:t xml:space="preserve"> urządzenia za pośrednictwem strony internetowej producenta również dla urządzeń z nieaktywnym wsparciem technicznym.</w:t>
            </w:r>
          </w:p>
          <w:p w14:paraId="1D71584A" w14:textId="7C89445A" w:rsidR="008A6335" w:rsidRPr="008A6335" w:rsidRDefault="008A6335" w:rsidP="008A6335">
            <w:pPr>
              <w:pStyle w:val="Bezodstpw"/>
              <w:jc w:val="both"/>
              <w:rPr>
                <w:rFonts w:ascii="Tahoma" w:hAnsi="Tahoma" w:cs="Tahoma"/>
                <w:sz w:val="20"/>
                <w:szCs w:val="20"/>
              </w:rPr>
            </w:pPr>
          </w:p>
        </w:tc>
        <w:tc>
          <w:tcPr>
            <w:tcW w:w="3794" w:type="dxa"/>
          </w:tcPr>
          <w:p w14:paraId="5A00E9E8" w14:textId="77777777" w:rsidR="008A6335" w:rsidRPr="008A6335" w:rsidRDefault="008A6335" w:rsidP="008A6335">
            <w:pPr>
              <w:spacing w:before="100" w:beforeAutospacing="1" w:after="100" w:afterAutospacing="1"/>
              <w:ind w:right="1558"/>
              <w:jc w:val="center"/>
              <w:rPr>
                <w:rFonts w:ascii="Tahoma" w:hAnsi="Tahoma" w:cs="Tahoma"/>
                <w:sz w:val="20"/>
                <w:szCs w:val="20"/>
              </w:rPr>
            </w:pPr>
          </w:p>
        </w:tc>
      </w:tr>
    </w:tbl>
    <w:p w14:paraId="70981B14" w14:textId="7BD28732" w:rsidR="0094031C" w:rsidRDefault="0094031C" w:rsidP="0094031C">
      <w:pPr>
        <w:rPr>
          <w:rFonts w:ascii="Tahoma" w:hAnsi="Tahoma" w:cs="Tahoma"/>
          <w:sz w:val="20"/>
          <w:szCs w:val="20"/>
        </w:rPr>
      </w:pPr>
    </w:p>
    <w:p w14:paraId="5C4020FF" w14:textId="77777777" w:rsidR="003B539A" w:rsidRPr="00D86F99" w:rsidRDefault="003B539A" w:rsidP="003B539A">
      <w:pPr>
        <w:rPr>
          <w:rFonts w:ascii="Tahoma" w:hAnsi="Tahoma" w:cs="Tahoma"/>
          <w:sz w:val="20"/>
          <w:szCs w:val="20"/>
        </w:rPr>
      </w:pPr>
    </w:p>
    <w:p w14:paraId="233EBB7E" w14:textId="77777777" w:rsidR="003B539A" w:rsidRPr="00D86F99" w:rsidRDefault="003B539A" w:rsidP="003B539A">
      <w:pPr>
        <w:spacing w:after="167" w:line="249" w:lineRule="auto"/>
        <w:ind w:left="5" w:right="380"/>
        <w:rPr>
          <w:rFonts w:ascii="Tahoma" w:hAnsi="Tahoma" w:cs="Tahoma"/>
          <w:sz w:val="20"/>
          <w:szCs w:val="20"/>
        </w:rPr>
      </w:pPr>
      <w:r w:rsidRPr="00D86F99">
        <w:rPr>
          <w:rFonts w:ascii="Tahoma" w:eastAsia="Calibri" w:hAnsi="Tahoma" w:cs="Tahoma"/>
          <w:sz w:val="20"/>
          <w:szCs w:val="20"/>
        </w:rPr>
        <w:t xml:space="preserve">Parametry określone w kolumnie B są parametrami granicznymi, których nie spełnienie spowoduje odrzucenie oferty. Wykonawca ma obowiązek zaoferować urządzenie przynajmniej o parametrach opisanych i równocześnie </w:t>
      </w:r>
      <w:r w:rsidRPr="00D86F99">
        <w:rPr>
          <w:rFonts w:ascii="Tahoma" w:eastAsia="Calibri" w:hAnsi="Tahoma" w:cs="Tahoma"/>
          <w:b/>
          <w:sz w:val="20"/>
          <w:szCs w:val="20"/>
        </w:rPr>
        <w:t xml:space="preserve">określić </w:t>
      </w:r>
      <w:r w:rsidRPr="00D86F99">
        <w:rPr>
          <w:rFonts w:ascii="Tahoma" w:eastAsia="Calibri" w:hAnsi="Tahoma" w:cs="Tahoma"/>
          <w:sz w:val="20"/>
          <w:szCs w:val="20"/>
        </w:rPr>
        <w:t xml:space="preserve">parametr oferowanego urządzenia.  </w:t>
      </w:r>
    </w:p>
    <w:p w14:paraId="38AB96FB" w14:textId="77777777" w:rsidR="003B539A" w:rsidRPr="00D86F99" w:rsidRDefault="003B539A" w:rsidP="003B539A">
      <w:pPr>
        <w:spacing w:after="159"/>
        <w:ind w:left="-5"/>
        <w:rPr>
          <w:rFonts w:ascii="Tahoma" w:hAnsi="Tahoma" w:cs="Tahoma"/>
          <w:sz w:val="20"/>
          <w:szCs w:val="20"/>
        </w:rPr>
      </w:pPr>
      <w:r w:rsidRPr="00D86F99">
        <w:rPr>
          <w:rFonts w:ascii="Tahoma" w:eastAsia="Calibri" w:hAnsi="Tahoma" w:cs="Tahoma"/>
          <w:b/>
          <w:sz w:val="20"/>
          <w:szCs w:val="20"/>
        </w:rPr>
        <w:t xml:space="preserve">Brak opisu w kolumnie C będzie traktowany jako brak danego parametru w oferowanej konfiguracji sprzętu . </w:t>
      </w:r>
    </w:p>
    <w:p w14:paraId="1D627961" w14:textId="77777777" w:rsidR="000A5A73" w:rsidRPr="00735F94" w:rsidRDefault="000A5A73" w:rsidP="000A5A73">
      <w:pPr>
        <w:spacing w:before="240" w:after="240"/>
        <w:rPr>
          <w:rFonts w:cs="Times New Roman"/>
          <w:b/>
          <w:bCs/>
          <w:sz w:val="24"/>
        </w:rPr>
      </w:pPr>
      <w:r w:rsidRPr="00735F94">
        <w:rPr>
          <w:rFonts w:cs="Times New Roman"/>
          <w:b/>
          <w:bCs/>
          <w:sz w:val="24"/>
        </w:rPr>
        <w:t>Wymagania równoważności dla Windows 10 Pro PL 64-bit:</w:t>
      </w:r>
    </w:p>
    <w:p w14:paraId="65D7394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sz w:val="20"/>
          <w:szCs w:val="20"/>
          <w:lang w:eastAsia="ar-SA"/>
        </w:rPr>
      </w:pPr>
      <w:r w:rsidRPr="00735F94">
        <w:rPr>
          <w:rFonts w:ascii="Times New Roman" w:hAnsi="Times New Roman"/>
          <w:lang w:eastAsia="ar-SA"/>
        </w:rPr>
        <w:t>Licencja na zaoferowany system operacyjny musi być w pełni zgodna z warunkami licencjonowania producenta oprogramowania.</w:t>
      </w:r>
    </w:p>
    <w:p w14:paraId="0CBD5E1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Interfejsy użytkownika dostępne w kilku językach do wyboru – minimum w Polskim i Angielskim,</w:t>
      </w:r>
    </w:p>
    <w:p w14:paraId="57CF7783"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Możliwość dokonywania bezpłatnych aktualizacji i poprawek w ramach wersji systemu operacyjnego poprzez Internet, mechanizmem udostępnianym przez producenta systemu z możliwością wyboru instalowanych poprawek oraz mechanizmem sprawdzającym, </w:t>
      </w:r>
    </w:p>
    <w:p w14:paraId="4D28D0A7"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lastRenderedPageBreak/>
        <w:t>Możliwość dokonywania aktualizacji i poprawek Systemu poprzez mechanizm zarządzany przez administratora systemu Zamawiającego,</w:t>
      </w:r>
    </w:p>
    <w:p w14:paraId="31D97E5F"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Wbudowana zapora internetowa (firewall) dla ochrony połączeń internetowych; zintegrowana z Systemem konsola do zarządzania ustawieniami zapory i regułami IP v4 i v6; </w:t>
      </w:r>
    </w:p>
    <w:p w14:paraId="7FD1C4F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Dostępność bezpłatnych biuletynów bezpieczeństwa związanych z działaniem systemu operacyjnego,</w:t>
      </w:r>
    </w:p>
    <w:p w14:paraId="2D7E62B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Wbudowane mechanizmy ochrony antywirusowej i przeciw złośliwemu oprogramowaniu z zapewnionymi bezpłatnymi aktualizacjami,</w:t>
      </w:r>
    </w:p>
    <w:p w14:paraId="649DF3CD"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Wsparcie dla powszechnie używanych urządzeń peryferyjnych (drukarek, urządzeń sieciowych, standardów USB, </w:t>
      </w:r>
      <w:proofErr w:type="spellStart"/>
      <w:r w:rsidRPr="00735F94">
        <w:rPr>
          <w:rFonts w:ascii="Times New Roman" w:hAnsi="Times New Roman"/>
          <w:lang w:eastAsia="ar-SA"/>
        </w:rPr>
        <w:t>Plug&amp;Play</w:t>
      </w:r>
      <w:proofErr w:type="spellEnd"/>
      <w:r w:rsidRPr="00735F94">
        <w:rPr>
          <w:rFonts w:ascii="Times New Roman" w:hAnsi="Times New Roman"/>
          <w:lang w:eastAsia="ar-SA"/>
        </w:rPr>
        <w:t>, Wi-Fi),</w:t>
      </w:r>
    </w:p>
    <w:p w14:paraId="1A9ED9D7"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Możliwość zarządzania stacją roboczą poprzez polityki grupowe – przez politykę Zamawiający rozumie zestaw reguł definiujących lub ograniczających funkcjonalność systemu lub aplikacji,</w:t>
      </w:r>
    </w:p>
    <w:p w14:paraId="5B17C2D4"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Graficzne środowisko instalacji i konfiguracji dostępne w języku polskim,</w:t>
      </w:r>
    </w:p>
    <w:p w14:paraId="399A21EC"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Funkcjonalność automatycznej zmiany domyślnej drukarki w zależności od sieci, do której podłączony jest komputer,</w:t>
      </w:r>
    </w:p>
    <w:p w14:paraId="69142B94"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Rozbudowane, definiowalne polityki bezpieczeństwa – polityki dla systemu operacyjnego i dla wskazanych aplikacji,</w:t>
      </w:r>
    </w:p>
    <w:p w14:paraId="45D8CC9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Możliwość zdalnej automatycznej instalacji, konfiguracji, administrowania oraz aktualizowania systemu, zgodnie z określonymi uprawnieniami poprzez polityki grupowe, </w:t>
      </w:r>
    </w:p>
    <w:p w14:paraId="292DB86A"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Zabezpieczony hasłem hierarchiczny dostęp do Systemu, konta i profile użytkowników zarządzane zdalnie; praca Systemu w trybie ochrony kont użytkowników.</w:t>
      </w:r>
    </w:p>
    <w:p w14:paraId="5A088223"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Możliwość przystosowania stanowiska dla osób niepełnosprawnych (np. słabo widzących); </w:t>
      </w:r>
    </w:p>
    <w:p w14:paraId="13756B6F"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Wsparcie dla IPSEC oparte na politykach – wdrażanie IPSEC oparte na zestawach reguł definiujących ustawienia zarządzanych w sposób centralny;</w:t>
      </w:r>
    </w:p>
    <w:p w14:paraId="1AA73853"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1C288812"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Zintegrowany z systemem operacyjnym moduł synchronizacji komputera z urządzeniami zewnętrznymi. </w:t>
      </w:r>
    </w:p>
    <w:p w14:paraId="59F8CBB1"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Mechanizmy logowania w oparciu o:</w:t>
      </w:r>
    </w:p>
    <w:p w14:paraId="38AB2523"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Login i hasło,</w:t>
      </w:r>
    </w:p>
    <w:p w14:paraId="18BC6F6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Karty z certyfikatami (</w:t>
      </w:r>
      <w:proofErr w:type="spellStart"/>
      <w:r w:rsidRPr="00735F94">
        <w:rPr>
          <w:rFonts w:ascii="Times New Roman" w:hAnsi="Times New Roman"/>
          <w:lang w:eastAsia="ar-SA"/>
        </w:rPr>
        <w:t>smartcard</w:t>
      </w:r>
      <w:proofErr w:type="spellEnd"/>
      <w:r w:rsidRPr="00735F94">
        <w:rPr>
          <w:rFonts w:ascii="Times New Roman" w:hAnsi="Times New Roman"/>
          <w:lang w:eastAsia="ar-SA"/>
        </w:rPr>
        <w:t>),</w:t>
      </w:r>
    </w:p>
    <w:p w14:paraId="100AAB65"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Wirtualne karty (logowanie w oparciu o certyfikat chroniony poprzez moduł TPM),</w:t>
      </w:r>
    </w:p>
    <w:p w14:paraId="045E0787"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Wsparcie do uwierzytelnienia urządzenia na bazie certyfikatu,</w:t>
      </w:r>
    </w:p>
    <w:p w14:paraId="2653849C"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eastAsia="Times New Roman" w:hAnsi="Times New Roman"/>
          <w:lang w:eastAsia="ar-SA"/>
        </w:rPr>
      </w:pPr>
      <w:r w:rsidRPr="00735F94">
        <w:rPr>
          <w:rFonts w:ascii="Times New Roman" w:hAnsi="Times New Roman"/>
          <w:lang w:eastAsia="ar-SA"/>
        </w:rPr>
        <w:t>Wsparcie dla algorytmów Suite B (RFC 4869),</w:t>
      </w:r>
    </w:p>
    <w:p w14:paraId="6D1321D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Wsparcie wbudowanej zapory ogniowej dla Internet </w:t>
      </w:r>
      <w:proofErr w:type="spellStart"/>
      <w:r w:rsidRPr="00735F94">
        <w:rPr>
          <w:rFonts w:ascii="Times New Roman" w:hAnsi="Times New Roman"/>
          <w:lang w:eastAsia="ar-SA"/>
        </w:rPr>
        <w:t>Key</w:t>
      </w:r>
      <w:proofErr w:type="spellEnd"/>
      <w:r w:rsidRPr="00735F94">
        <w:rPr>
          <w:rFonts w:ascii="Times New Roman" w:hAnsi="Times New Roman"/>
          <w:lang w:eastAsia="ar-SA"/>
        </w:rPr>
        <w:t xml:space="preserve"> Exchange v. 2 (IKEv2) dla warstwy transportowej </w:t>
      </w:r>
      <w:proofErr w:type="spellStart"/>
      <w:r w:rsidRPr="00735F94">
        <w:rPr>
          <w:rFonts w:ascii="Times New Roman" w:hAnsi="Times New Roman"/>
          <w:lang w:eastAsia="ar-SA"/>
        </w:rPr>
        <w:t>IPsec</w:t>
      </w:r>
      <w:proofErr w:type="spellEnd"/>
      <w:r w:rsidRPr="00735F94">
        <w:rPr>
          <w:rFonts w:ascii="Times New Roman" w:hAnsi="Times New Roman"/>
          <w:lang w:eastAsia="ar-SA"/>
        </w:rPr>
        <w:t xml:space="preserve">, </w:t>
      </w:r>
    </w:p>
    <w:p w14:paraId="12065F1F"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Wbudowane narzędzia służące do administracji, do wykonywania kopii zapasowych polityk i ich odtwarzania oraz generowania raportów z ustawień polityk;</w:t>
      </w:r>
    </w:p>
    <w:p w14:paraId="197BE149"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Wsparcie dla środowisk Java i .NET Framework 4.x – możliwość uruchomienia aplikacji działających we wskazanych środo-wiskach,</w:t>
      </w:r>
    </w:p>
    <w:p w14:paraId="407E69C3"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Wsparcie dla JScript i </w:t>
      </w:r>
      <w:proofErr w:type="spellStart"/>
      <w:r w:rsidRPr="00735F94">
        <w:rPr>
          <w:rFonts w:ascii="Times New Roman" w:hAnsi="Times New Roman"/>
          <w:lang w:eastAsia="ar-SA"/>
        </w:rPr>
        <w:t>VBScript</w:t>
      </w:r>
      <w:proofErr w:type="spellEnd"/>
      <w:r w:rsidRPr="00735F94">
        <w:rPr>
          <w:rFonts w:ascii="Times New Roman" w:hAnsi="Times New Roman"/>
          <w:lang w:eastAsia="ar-SA"/>
        </w:rPr>
        <w:t xml:space="preserve"> – możliwość uruchamiania interpretera poleceń,</w:t>
      </w:r>
    </w:p>
    <w:p w14:paraId="4CAC392D"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Zdalna pomoc i współdzielenie aplikacji – możliwość zdalnego przejęcia sesji zalogowanego użytkownika celem rozwiązania problemu z komputerem,</w:t>
      </w:r>
    </w:p>
    <w:p w14:paraId="061A5D4D"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Transakcyjny system plików pozwalający na stosowanie przydziałów (ang. </w:t>
      </w:r>
      <w:proofErr w:type="spellStart"/>
      <w:r w:rsidRPr="00735F94">
        <w:rPr>
          <w:rFonts w:ascii="Times New Roman" w:hAnsi="Times New Roman"/>
          <w:lang w:eastAsia="ar-SA"/>
        </w:rPr>
        <w:t>quota</w:t>
      </w:r>
      <w:proofErr w:type="spellEnd"/>
      <w:r w:rsidRPr="00735F94">
        <w:rPr>
          <w:rFonts w:ascii="Times New Roman" w:hAnsi="Times New Roman"/>
          <w:lang w:eastAsia="ar-SA"/>
        </w:rPr>
        <w:t>) na dysku dla użytkowników oraz zapewniający większą niezawodność i pozwalający tworzyć kopie zapasowe,</w:t>
      </w:r>
    </w:p>
    <w:p w14:paraId="3C7A004E"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lastRenderedPageBreak/>
        <w:t>Zarządzanie kontami użytkowników sieci oraz urządzeniami sieciowymi tj. drukarki, modemy, woluminy dyskowe, usługi katalogowe</w:t>
      </w:r>
    </w:p>
    <w:p w14:paraId="2F6A860E"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Oprogramowanie dla tworzenia kopii zapasowych (Backup); automatyczne wykonywanie kopii plików z możliwością automatycznego przywrócenia wersji wcześniejszej,</w:t>
      </w:r>
    </w:p>
    <w:p w14:paraId="24A59922"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Możliwość przywracania obrazu plików systemowych do uprzednio zapisanej postaci,</w:t>
      </w:r>
    </w:p>
    <w:p w14:paraId="7FF08337"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48E6DB54"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Możliwość blokowania lub dopuszczania dowolnych urządzeń peryferyjnych za pomocą polityk grupowych (np. przy użyciu numerów identyfikacyjnych sprzętu),</w:t>
      </w:r>
    </w:p>
    <w:p w14:paraId="5B78F337"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Wbudowany mechanizm wirtualizacji typu </w:t>
      </w:r>
      <w:proofErr w:type="spellStart"/>
      <w:r w:rsidRPr="00735F94">
        <w:rPr>
          <w:rFonts w:ascii="Times New Roman" w:hAnsi="Times New Roman"/>
          <w:lang w:eastAsia="ar-SA"/>
        </w:rPr>
        <w:t>hypervisor</w:t>
      </w:r>
      <w:proofErr w:type="spellEnd"/>
      <w:r w:rsidRPr="00735F94">
        <w:rPr>
          <w:rFonts w:ascii="Times New Roman" w:hAnsi="Times New Roman"/>
          <w:lang w:eastAsia="ar-SA"/>
        </w:rPr>
        <w:t>, umożliwiający, zgodnie z uprawnieniami licencyjnymi, uruchomienie do 4 maszyn wirtualnych,</w:t>
      </w:r>
    </w:p>
    <w:p w14:paraId="4A176CAE"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Mechanizm szyfrowania dysków wewnętrznych i zewnętrznych z możliwością szyfrowania ograniczonego do danych użytkownika,</w:t>
      </w:r>
    </w:p>
    <w:p w14:paraId="7FB1380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Wbudowane w System narzędzie do szyfrowania dysków przenośnych, z możliwością centralnego zarządzania poprzez polityki grupowe, pozwalające na wymuszenie szyfrowania dysków przenośnych</w:t>
      </w:r>
    </w:p>
    <w:p w14:paraId="4CBF8F87"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Możliwość tworzenia i przechowywania kopii zapasowych kluczy odzyskiwania do szyfrowania partycji w usługach katalogowych.</w:t>
      </w:r>
    </w:p>
    <w:p w14:paraId="56999042" w14:textId="6BF21B5C" w:rsidR="003B539A" w:rsidRPr="008A6335" w:rsidRDefault="000A5A73" w:rsidP="000A5A73">
      <w:pPr>
        <w:rPr>
          <w:rFonts w:ascii="Tahoma" w:hAnsi="Tahoma" w:cs="Tahoma"/>
          <w:sz w:val="20"/>
          <w:szCs w:val="20"/>
        </w:rPr>
      </w:pPr>
      <w:r w:rsidRPr="00735F94">
        <w:rPr>
          <w:rFonts w:ascii="Times New Roman" w:hAnsi="Times New Roman"/>
          <w:lang w:eastAsia="ar-SA"/>
        </w:rPr>
        <w:t xml:space="preserve">Możliwość nieodpłatnego instalowania dodatkowych języków interfejsu Systemu operacyjnego oraz możliwość zmiany języka bez konieczności </w:t>
      </w:r>
      <w:proofErr w:type="spellStart"/>
      <w:r w:rsidRPr="00735F94">
        <w:rPr>
          <w:rFonts w:ascii="Times New Roman" w:hAnsi="Times New Roman"/>
          <w:lang w:eastAsia="ar-SA"/>
        </w:rPr>
        <w:t>reinstalacji</w:t>
      </w:r>
      <w:proofErr w:type="spellEnd"/>
      <w:r w:rsidRPr="00735F94">
        <w:rPr>
          <w:rFonts w:ascii="Times New Roman" w:hAnsi="Times New Roman"/>
          <w:lang w:eastAsia="ar-SA"/>
        </w:rPr>
        <w:t xml:space="preserve"> Systemu.</w:t>
      </w:r>
    </w:p>
    <w:sectPr w:rsidR="003B539A" w:rsidRPr="008A6335" w:rsidSect="0094031C">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73617" w14:textId="77777777" w:rsidR="0094031C" w:rsidRDefault="0094031C" w:rsidP="0094031C">
      <w:pPr>
        <w:spacing w:after="0" w:line="240" w:lineRule="auto"/>
      </w:pPr>
      <w:r>
        <w:separator/>
      </w:r>
    </w:p>
  </w:endnote>
  <w:endnote w:type="continuationSeparator" w:id="0">
    <w:p w14:paraId="42C78721" w14:textId="77777777" w:rsidR="0094031C" w:rsidRDefault="0094031C" w:rsidP="00940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A34F7" w14:textId="77777777" w:rsidR="008F09DD" w:rsidRDefault="008F09D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9F20B" w14:textId="77777777" w:rsidR="008F09DD" w:rsidRDefault="008F09D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95506" w14:textId="77777777" w:rsidR="008F09DD" w:rsidRDefault="008F09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4BF3C" w14:textId="77777777" w:rsidR="0094031C" w:rsidRDefault="0094031C" w:rsidP="0094031C">
      <w:pPr>
        <w:spacing w:after="0" w:line="240" w:lineRule="auto"/>
      </w:pPr>
      <w:r>
        <w:separator/>
      </w:r>
    </w:p>
  </w:footnote>
  <w:footnote w:type="continuationSeparator" w:id="0">
    <w:p w14:paraId="0633ECB2" w14:textId="77777777" w:rsidR="0094031C" w:rsidRDefault="0094031C" w:rsidP="00940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BD83A" w14:textId="77777777" w:rsidR="008F09DD" w:rsidRDefault="008F09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A9DF" w14:textId="07A745FF" w:rsidR="0094031C" w:rsidRDefault="00002AC9">
    <w:pPr>
      <w:pStyle w:val="Nagwek"/>
    </w:pPr>
    <w:r>
      <w:t xml:space="preserve">PZ/30/2022                                                                                                                   </w:t>
    </w:r>
    <w:r w:rsidR="0094048F">
      <w:tab/>
    </w:r>
    <w:r w:rsidR="0094048F">
      <w:tab/>
    </w:r>
    <w:r w:rsidR="0094048F">
      <w:tab/>
    </w:r>
    <w:r w:rsidR="0094048F">
      <w:tab/>
      <w:t xml:space="preserve">           </w:t>
    </w:r>
    <w:r>
      <w:t xml:space="preserve">      </w:t>
    </w:r>
    <w:r w:rsidR="001F0881">
      <w:t>Załącznik nr 3</w:t>
    </w:r>
    <w:r w:rsidR="008F09DD">
      <w:t>a</w:t>
    </w:r>
    <w:r w:rsidR="001F0881">
      <w:t xml:space="preserve"> – Pakiet nr </w:t>
    </w:r>
    <w:r w:rsidR="008F09DD">
      <w:t>1</w:t>
    </w:r>
  </w:p>
  <w:p w14:paraId="098B0493" w14:textId="353B33C0" w:rsidR="0094048F" w:rsidRDefault="0094048F" w:rsidP="0094048F">
    <w:pPr>
      <w:pStyle w:val="Nagwek"/>
      <w:jc w:val="right"/>
    </w:pPr>
    <w:r w:rsidRPr="0094048F">
      <w:t>Minimalne parametry techniczne</w:t>
    </w:r>
    <w:r>
      <w:t xml:space="preserve"> komputer</w:t>
    </w:r>
  </w:p>
  <w:p w14:paraId="7614DD6D" w14:textId="77777777" w:rsidR="00AC70D3" w:rsidRDefault="00AC70D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D8BFB" w14:textId="77777777" w:rsidR="008F09DD" w:rsidRDefault="008F09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C7A91"/>
    <w:multiLevelType w:val="multilevel"/>
    <w:tmpl w:val="DEDE8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5969B6"/>
    <w:multiLevelType w:val="multilevel"/>
    <w:tmpl w:val="64CC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A332AE"/>
    <w:multiLevelType w:val="multilevel"/>
    <w:tmpl w:val="DDE63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FD79CC"/>
    <w:multiLevelType w:val="multilevel"/>
    <w:tmpl w:val="9D986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D906A3"/>
    <w:multiLevelType w:val="multilevel"/>
    <w:tmpl w:val="730C2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6F2678"/>
    <w:multiLevelType w:val="multilevel"/>
    <w:tmpl w:val="0FC66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EE4C73"/>
    <w:multiLevelType w:val="hybridMultilevel"/>
    <w:tmpl w:val="A658ECF4"/>
    <w:lvl w:ilvl="0" w:tplc="BF8876D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0656F61"/>
    <w:multiLevelType w:val="hybridMultilevel"/>
    <w:tmpl w:val="CBC002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B024685"/>
    <w:multiLevelType w:val="hybridMultilevel"/>
    <w:tmpl w:val="575CD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1884427">
    <w:abstractNumId w:val="4"/>
  </w:num>
  <w:num w:numId="2" w16cid:durableId="1688873193">
    <w:abstractNumId w:val="5"/>
  </w:num>
  <w:num w:numId="3" w16cid:durableId="19087273">
    <w:abstractNumId w:val="1"/>
  </w:num>
  <w:num w:numId="4" w16cid:durableId="454982371">
    <w:abstractNumId w:val="3"/>
  </w:num>
  <w:num w:numId="5" w16cid:durableId="613170939">
    <w:abstractNumId w:val="0"/>
  </w:num>
  <w:num w:numId="6" w16cid:durableId="1117214316">
    <w:abstractNumId w:val="9"/>
  </w:num>
  <w:num w:numId="7" w16cid:durableId="1939874830">
    <w:abstractNumId w:val="2"/>
  </w:num>
  <w:num w:numId="8" w16cid:durableId="708531158">
    <w:abstractNumId w:val="8"/>
  </w:num>
  <w:num w:numId="9" w16cid:durableId="1756171885">
    <w:abstractNumId w:val="7"/>
  </w:num>
  <w:num w:numId="10" w16cid:durableId="1729306007">
    <w:abstractNumId w:val="6"/>
  </w:num>
  <w:num w:numId="11" w16cid:durableId="15387409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31C"/>
    <w:rsid w:val="00002AC9"/>
    <w:rsid w:val="00013D5F"/>
    <w:rsid w:val="000266FC"/>
    <w:rsid w:val="00031F2E"/>
    <w:rsid w:val="00036C73"/>
    <w:rsid w:val="000478CC"/>
    <w:rsid w:val="00077A0D"/>
    <w:rsid w:val="000A5A73"/>
    <w:rsid w:val="00101241"/>
    <w:rsid w:val="001137F7"/>
    <w:rsid w:val="001F0881"/>
    <w:rsid w:val="0020198B"/>
    <w:rsid w:val="002166F3"/>
    <w:rsid w:val="002C2080"/>
    <w:rsid w:val="002D2516"/>
    <w:rsid w:val="00326E2E"/>
    <w:rsid w:val="00374C03"/>
    <w:rsid w:val="003930F0"/>
    <w:rsid w:val="003B539A"/>
    <w:rsid w:val="003C1D5B"/>
    <w:rsid w:val="003F3EFB"/>
    <w:rsid w:val="004025E7"/>
    <w:rsid w:val="00483C13"/>
    <w:rsid w:val="004C36AC"/>
    <w:rsid w:val="005541E1"/>
    <w:rsid w:val="00561F86"/>
    <w:rsid w:val="005868C1"/>
    <w:rsid w:val="005B1B39"/>
    <w:rsid w:val="0063324B"/>
    <w:rsid w:val="006C3BDF"/>
    <w:rsid w:val="006F4530"/>
    <w:rsid w:val="00701181"/>
    <w:rsid w:val="0071471B"/>
    <w:rsid w:val="0074296C"/>
    <w:rsid w:val="00772582"/>
    <w:rsid w:val="007B26CE"/>
    <w:rsid w:val="007B737B"/>
    <w:rsid w:val="007C4DE3"/>
    <w:rsid w:val="00815004"/>
    <w:rsid w:val="00862D3C"/>
    <w:rsid w:val="00870871"/>
    <w:rsid w:val="008A6335"/>
    <w:rsid w:val="008C5C56"/>
    <w:rsid w:val="008C648F"/>
    <w:rsid w:val="008F09DD"/>
    <w:rsid w:val="0093769C"/>
    <w:rsid w:val="0094031C"/>
    <w:rsid w:val="0094048F"/>
    <w:rsid w:val="009A218C"/>
    <w:rsid w:val="00A23664"/>
    <w:rsid w:val="00A305D9"/>
    <w:rsid w:val="00AC70D3"/>
    <w:rsid w:val="00AF4337"/>
    <w:rsid w:val="00B71E34"/>
    <w:rsid w:val="00B83A9E"/>
    <w:rsid w:val="00B94641"/>
    <w:rsid w:val="00BA0854"/>
    <w:rsid w:val="00CB36EE"/>
    <w:rsid w:val="00D21A87"/>
    <w:rsid w:val="00D9654E"/>
    <w:rsid w:val="00DA52F4"/>
    <w:rsid w:val="00DC7553"/>
    <w:rsid w:val="00E2574E"/>
    <w:rsid w:val="00F101C8"/>
    <w:rsid w:val="00F12CB7"/>
    <w:rsid w:val="00F1509D"/>
    <w:rsid w:val="00F81C65"/>
    <w:rsid w:val="00FE22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2E07FF"/>
  <w15:chartTrackingRefBased/>
  <w15:docId w15:val="{8C194DF6-21B9-4366-B263-82C3B10A7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value">
    <w:name w:val="value"/>
    <w:basedOn w:val="Normalny"/>
    <w:rsid w:val="0094031C"/>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940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40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031C"/>
  </w:style>
  <w:style w:type="paragraph" w:styleId="Stopka">
    <w:name w:val="footer"/>
    <w:basedOn w:val="Normalny"/>
    <w:link w:val="StopkaZnak"/>
    <w:uiPriority w:val="99"/>
    <w:unhideWhenUsed/>
    <w:rsid w:val="00940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031C"/>
  </w:style>
  <w:style w:type="paragraph" w:styleId="Akapitzlist">
    <w:name w:val="List Paragraph"/>
    <w:basedOn w:val="Normalny"/>
    <w:link w:val="AkapitzlistZnak"/>
    <w:uiPriority w:val="34"/>
    <w:qFormat/>
    <w:rsid w:val="002C2080"/>
    <w:pPr>
      <w:ind w:left="720"/>
      <w:contextualSpacing/>
    </w:pPr>
  </w:style>
  <w:style w:type="character" w:styleId="Hipercze">
    <w:name w:val="Hyperlink"/>
    <w:basedOn w:val="Domylnaczcionkaakapitu"/>
    <w:unhideWhenUsed/>
    <w:rsid w:val="00815004"/>
    <w:rPr>
      <w:color w:val="0563C1" w:themeColor="hyperlink"/>
      <w:u w:val="single"/>
    </w:rPr>
  </w:style>
  <w:style w:type="paragraph" w:styleId="Bezodstpw">
    <w:name w:val="No Spacing"/>
    <w:uiPriority w:val="1"/>
    <w:qFormat/>
    <w:rsid w:val="00E2574E"/>
    <w:pPr>
      <w:spacing w:after="0" w:line="240" w:lineRule="auto"/>
    </w:pPr>
  </w:style>
  <w:style w:type="character" w:customStyle="1" w:styleId="BodytextArial">
    <w:name w:val="Body text + Arial"/>
    <w:aliases w:val="9,5 pt,Bold"/>
    <w:rsid w:val="00A23664"/>
    <w:rPr>
      <w:rFonts w:ascii="Arial" w:eastAsia="Times New Roman" w:hAnsi="Arial" w:cs="Arial" w:hint="default"/>
      <w:b/>
      <w:bCs/>
      <w:color w:val="000000"/>
      <w:spacing w:val="0"/>
      <w:w w:val="100"/>
      <w:position w:val="0"/>
      <w:sz w:val="19"/>
      <w:szCs w:val="19"/>
      <w:shd w:val="clear" w:color="auto" w:fill="FFFFFF"/>
      <w:lang w:val="pl-PL"/>
    </w:rPr>
  </w:style>
  <w:style w:type="character" w:styleId="UyteHipercze">
    <w:name w:val="FollowedHyperlink"/>
    <w:basedOn w:val="Domylnaczcionkaakapitu"/>
    <w:uiPriority w:val="99"/>
    <w:semiHidden/>
    <w:unhideWhenUsed/>
    <w:rsid w:val="0074296C"/>
    <w:rPr>
      <w:color w:val="954F72" w:themeColor="followedHyperlink"/>
      <w:u w:val="single"/>
    </w:rPr>
  </w:style>
  <w:style w:type="character" w:customStyle="1" w:styleId="AkapitzlistZnak">
    <w:name w:val="Akapit z listą Znak"/>
    <w:link w:val="Akapitzlist"/>
    <w:uiPriority w:val="34"/>
    <w:locked/>
    <w:rsid w:val="000A5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9635">
      <w:bodyDiv w:val="1"/>
      <w:marLeft w:val="0"/>
      <w:marRight w:val="0"/>
      <w:marTop w:val="0"/>
      <w:marBottom w:val="0"/>
      <w:divBdr>
        <w:top w:val="none" w:sz="0" w:space="0" w:color="auto"/>
        <w:left w:val="none" w:sz="0" w:space="0" w:color="auto"/>
        <w:bottom w:val="none" w:sz="0" w:space="0" w:color="auto"/>
        <w:right w:val="none" w:sz="0" w:space="0" w:color="auto"/>
      </w:divBdr>
    </w:div>
    <w:div w:id="855508631">
      <w:bodyDiv w:val="1"/>
      <w:marLeft w:val="0"/>
      <w:marRight w:val="0"/>
      <w:marTop w:val="0"/>
      <w:marBottom w:val="0"/>
      <w:divBdr>
        <w:top w:val="none" w:sz="0" w:space="0" w:color="auto"/>
        <w:left w:val="none" w:sz="0" w:space="0" w:color="auto"/>
        <w:bottom w:val="none" w:sz="0" w:space="0" w:color="auto"/>
        <w:right w:val="none" w:sz="0" w:space="0" w:color="auto"/>
      </w:divBdr>
    </w:div>
    <w:div w:id="1085230618">
      <w:bodyDiv w:val="1"/>
      <w:marLeft w:val="0"/>
      <w:marRight w:val="0"/>
      <w:marTop w:val="0"/>
      <w:marBottom w:val="0"/>
      <w:divBdr>
        <w:top w:val="none" w:sz="0" w:space="0" w:color="auto"/>
        <w:left w:val="none" w:sz="0" w:space="0" w:color="auto"/>
        <w:bottom w:val="none" w:sz="0" w:space="0" w:color="auto"/>
        <w:right w:val="none" w:sz="0" w:space="0" w:color="auto"/>
      </w:divBdr>
    </w:div>
    <w:div w:id="1190488464">
      <w:bodyDiv w:val="1"/>
      <w:marLeft w:val="0"/>
      <w:marRight w:val="0"/>
      <w:marTop w:val="0"/>
      <w:marBottom w:val="0"/>
      <w:divBdr>
        <w:top w:val="none" w:sz="0" w:space="0" w:color="auto"/>
        <w:left w:val="none" w:sz="0" w:space="0" w:color="auto"/>
        <w:bottom w:val="none" w:sz="0" w:space="0" w:color="auto"/>
        <w:right w:val="none" w:sz="0" w:space="0" w:color="auto"/>
      </w:divBdr>
    </w:div>
    <w:div w:id="1315405524">
      <w:bodyDiv w:val="1"/>
      <w:marLeft w:val="0"/>
      <w:marRight w:val="0"/>
      <w:marTop w:val="0"/>
      <w:marBottom w:val="0"/>
      <w:divBdr>
        <w:top w:val="none" w:sz="0" w:space="0" w:color="auto"/>
        <w:left w:val="none" w:sz="0" w:space="0" w:color="auto"/>
        <w:bottom w:val="none" w:sz="0" w:space="0" w:color="auto"/>
        <w:right w:val="none" w:sz="0" w:space="0" w:color="auto"/>
      </w:divBdr>
      <w:divsChild>
        <w:div w:id="565847515">
          <w:marLeft w:val="0"/>
          <w:marRight w:val="0"/>
          <w:marTop w:val="0"/>
          <w:marBottom w:val="0"/>
          <w:divBdr>
            <w:top w:val="none" w:sz="0" w:space="0" w:color="auto"/>
            <w:left w:val="none" w:sz="0" w:space="0" w:color="auto"/>
            <w:bottom w:val="none" w:sz="0" w:space="0" w:color="auto"/>
            <w:right w:val="none" w:sz="0" w:space="0" w:color="auto"/>
          </w:divBdr>
          <w:divsChild>
            <w:div w:id="2075468131">
              <w:marLeft w:val="0"/>
              <w:marRight w:val="0"/>
              <w:marTop w:val="0"/>
              <w:marBottom w:val="0"/>
              <w:divBdr>
                <w:top w:val="none" w:sz="0" w:space="0" w:color="auto"/>
                <w:left w:val="none" w:sz="0" w:space="0" w:color="auto"/>
                <w:bottom w:val="none" w:sz="0" w:space="0" w:color="auto"/>
                <w:right w:val="none" w:sz="0" w:space="0" w:color="auto"/>
              </w:divBdr>
            </w:div>
            <w:div w:id="1730808380">
              <w:marLeft w:val="0"/>
              <w:marRight w:val="0"/>
              <w:marTop w:val="0"/>
              <w:marBottom w:val="0"/>
              <w:divBdr>
                <w:top w:val="none" w:sz="0" w:space="0" w:color="auto"/>
                <w:left w:val="none" w:sz="0" w:space="0" w:color="auto"/>
                <w:bottom w:val="none" w:sz="0" w:space="0" w:color="auto"/>
                <w:right w:val="none" w:sz="0" w:space="0" w:color="auto"/>
              </w:divBdr>
            </w:div>
            <w:div w:id="792601091">
              <w:marLeft w:val="0"/>
              <w:marRight w:val="0"/>
              <w:marTop w:val="0"/>
              <w:marBottom w:val="0"/>
              <w:divBdr>
                <w:top w:val="none" w:sz="0" w:space="0" w:color="auto"/>
                <w:left w:val="none" w:sz="0" w:space="0" w:color="auto"/>
                <w:bottom w:val="none" w:sz="0" w:space="0" w:color="auto"/>
                <w:right w:val="none" w:sz="0" w:space="0" w:color="auto"/>
              </w:divBdr>
            </w:div>
            <w:div w:id="1541629286">
              <w:marLeft w:val="0"/>
              <w:marRight w:val="0"/>
              <w:marTop w:val="0"/>
              <w:marBottom w:val="0"/>
              <w:divBdr>
                <w:top w:val="none" w:sz="0" w:space="0" w:color="auto"/>
                <w:left w:val="none" w:sz="0" w:space="0" w:color="auto"/>
                <w:bottom w:val="none" w:sz="0" w:space="0" w:color="auto"/>
                <w:right w:val="none" w:sz="0" w:space="0" w:color="auto"/>
              </w:divBdr>
            </w:div>
            <w:div w:id="573441656">
              <w:marLeft w:val="0"/>
              <w:marRight w:val="0"/>
              <w:marTop w:val="0"/>
              <w:marBottom w:val="0"/>
              <w:divBdr>
                <w:top w:val="none" w:sz="0" w:space="0" w:color="auto"/>
                <w:left w:val="none" w:sz="0" w:space="0" w:color="auto"/>
                <w:bottom w:val="none" w:sz="0" w:space="0" w:color="auto"/>
                <w:right w:val="none" w:sz="0" w:space="0" w:color="auto"/>
              </w:divBdr>
            </w:div>
            <w:div w:id="633682999">
              <w:marLeft w:val="0"/>
              <w:marRight w:val="0"/>
              <w:marTop w:val="0"/>
              <w:marBottom w:val="0"/>
              <w:divBdr>
                <w:top w:val="none" w:sz="0" w:space="0" w:color="auto"/>
                <w:left w:val="none" w:sz="0" w:space="0" w:color="auto"/>
                <w:bottom w:val="none" w:sz="0" w:space="0" w:color="auto"/>
                <w:right w:val="none" w:sz="0" w:space="0" w:color="auto"/>
              </w:divBdr>
            </w:div>
            <w:div w:id="75852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ubenchmark.net/cpu_list.php"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1140B-9013-4211-A244-968D9EB70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2480</Words>
  <Characters>14886</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Krawczyk</dc:creator>
  <cp:keywords/>
  <dc:description/>
  <cp:lastModifiedBy>AdministracjaII</cp:lastModifiedBy>
  <cp:revision>28</cp:revision>
  <dcterms:created xsi:type="dcterms:W3CDTF">2022-10-27T11:29:00Z</dcterms:created>
  <dcterms:modified xsi:type="dcterms:W3CDTF">2022-12-12T13:40:00Z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-1215744268</vt:i4>
  </property>
</Properties>
</file>