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34" w14:textId="5DDF8EA7" w:rsidR="004B75D6" w:rsidRPr="007E3BF1" w:rsidRDefault="009519CB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right="-1" w:firstLineChars="0" w:hanging="2"/>
        <w:jc w:val="right"/>
        <w:rPr>
          <w:rFonts w:ascii="Lato" w:eastAsia="Lato" w:hAnsi="Lato" w:cs="Lato"/>
          <w:b/>
          <w:i/>
        </w:rPr>
      </w:pPr>
      <w:r w:rsidRPr="007E3BF1">
        <w:rPr>
          <w:rFonts w:ascii="Lato" w:eastAsia="Lato" w:hAnsi="Lato" w:cs="Lato"/>
          <w:b/>
        </w:rPr>
        <w:br/>
      </w:r>
      <w:bookmarkStart w:id="0" w:name="_heading=h.gjdgxs" w:colFirst="0" w:colLast="0"/>
      <w:bookmarkEnd w:id="0"/>
      <w:r w:rsidRPr="007E3BF1">
        <w:rPr>
          <w:rFonts w:ascii="Lato" w:eastAsia="Lato" w:hAnsi="Lato" w:cs="Lato"/>
          <w:b/>
          <w:i/>
        </w:rPr>
        <w:t xml:space="preserve">Załącznik </w:t>
      </w:r>
      <w:r w:rsidR="00161B60" w:rsidRPr="007E3BF1">
        <w:rPr>
          <w:rFonts w:ascii="Lato" w:eastAsia="Lato" w:hAnsi="Lato" w:cs="Lato"/>
          <w:b/>
          <w:i/>
        </w:rPr>
        <w:t xml:space="preserve">A </w:t>
      </w:r>
      <w:r w:rsidRPr="007E3BF1">
        <w:rPr>
          <w:rFonts w:ascii="Lato" w:eastAsia="Lato" w:hAnsi="Lato" w:cs="Lato"/>
          <w:b/>
          <w:i/>
        </w:rPr>
        <w:t xml:space="preserve">do </w:t>
      </w:r>
      <w:r w:rsidR="000C1270" w:rsidRPr="007E3BF1">
        <w:rPr>
          <w:rFonts w:ascii="Lato" w:eastAsia="Lato" w:hAnsi="Lato" w:cs="Lato"/>
          <w:b/>
          <w:i/>
        </w:rPr>
        <w:t>SWZ</w:t>
      </w:r>
    </w:p>
    <w:p w14:paraId="00000035" w14:textId="19FE7429" w:rsidR="004B75D6" w:rsidRPr="007E3BF1" w:rsidRDefault="008B705A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  <w:u w:val="single"/>
        </w:rPr>
      </w:pPr>
      <w:r w:rsidRPr="007E3BF1">
        <w:rPr>
          <w:rFonts w:ascii="Lato" w:eastAsia="Lato" w:hAnsi="Lato" w:cs="Lato"/>
          <w:b/>
          <w:u w:val="single"/>
        </w:rPr>
        <w:t xml:space="preserve">OPIS PRZEDMIOTU i </w:t>
      </w:r>
      <w:r w:rsidR="009519CB" w:rsidRPr="007E3BF1">
        <w:rPr>
          <w:rFonts w:ascii="Lato" w:eastAsia="Lato" w:hAnsi="Lato" w:cs="Lato"/>
          <w:b/>
          <w:u w:val="single"/>
        </w:rPr>
        <w:t>ZAKRES RZECZOWY ZAMÓWIENIA</w:t>
      </w:r>
    </w:p>
    <w:p w14:paraId="00000036" w14:textId="77777777" w:rsidR="004B75D6" w:rsidRPr="007E3BF1" w:rsidRDefault="004B75D6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</w:rPr>
      </w:pPr>
    </w:p>
    <w:p w14:paraId="40FBF32D" w14:textId="77777777" w:rsidR="003C6EF7" w:rsidRPr="007E3BF1" w:rsidRDefault="009519CB" w:rsidP="00282508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666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</w:rPr>
      </w:pPr>
      <w:bookmarkStart w:id="1" w:name="_heading=h.30j0zll" w:colFirst="0" w:colLast="0"/>
      <w:bookmarkEnd w:id="1"/>
      <w:r w:rsidRPr="007E3BF1">
        <w:rPr>
          <w:rFonts w:ascii="Lato" w:eastAsia="Lato" w:hAnsi="Lato" w:cs="Lato"/>
        </w:rPr>
        <w:t xml:space="preserve">Przedmiotem postępowania i zamówienia jest </w:t>
      </w:r>
      <w:bookmarkStart w:id="2" w:name="_Hlk87447382"/>
      <w:bookmarkStart w:id="3" w:name="_Hlk144125959"/>
      <w:bookmarkStart w:id="4" w:name="_Hlk135993374"/>
      <w:r w:rsidR="005C62E6" w:rsidRPr="007E3BF1">
        <w:rPr>
          <w:rFonts w:ascii="Lato" w:hAnsi="Lato" w:cs="Calibri"/>
        </w:rPr>
        <w:t xml:space="preserve">wyłonienie Wykonawcy </w:t>
      </w:r>
      <w:r w:rsidR="005C62E6" w:rsidRPr="007E3BF1">
        <w:rPr>
          <w:rFonts w:ascii="Lato" w:hAnsi="Lato" w:cs="Calibri"/>
        </w:rPr>
        <w:br/>
        <w:t>w zakresie opracowania kompletnej dokumentacji projektowo-kosztorysowej na zagospodarowanie terenu zielonego wraz z budową ciągu pieszo-rowerowego pomiędzy ul. Mogilską a ul. Chałupnika, dla Zarządu Zieleni Miejskiej w Krakowie.</w:t>
      </w:r>
      <w:bookmarkEnd w:id="2"/>
      <w:r w:rsidR="005C62E6" w:rsidRPr="007E3BF1">
        <w:rPr>
          <w:rFonts w:ascii="Lato" w:hAnsi="Lato" w:cs="Calibri"/>
          <w:iCs/>
        </w:rPr>
        <w:t xml:space="preserve"> </w:t>
      </w:r>
      <w:bookmarkEnd w:id="3"/>
      <w:bookmarkEnd w:id="4"/>
    </w:p>
    <w:p w14:paraId="0000003B" w14:textId="6DE9E4D0" w:rsidR="004B75D6" w:rsidRPr="007E3BF1" w:rsidRDefault="009519CB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6663"/>
        </w:tabs>
        <w:spacing w:line="240" w:lineRule="auto"/>
        <w:ind w:leftChars="0" w:left="566" w:firstLineChars="0" w:hanging="2"/>
        <w:jc w:val="both"/>
        <w:rPr>
          <w:rFonts w:ascii="Lato" w:eastAsia="Lato" w:hAnsi="Lato" w:cs="Lato"/>
        </w:rPr>
      </w:pPr>
      <w:r w:rsidRPr="007E3BF1">
        <w:rPr>
          <w:rFonts w:ascii="Lato" w:eastAsia="Lato" w:hAnsi="Lato" w:cs="Lato"/>
        </w:rPr>
        <w:t xml:space="preserve">2. Przedmiot zamówienia dotyczy zadania inwestycyjnego nr: </w:t>
      </w:r>
      <w:r w:rsidR="005C62E6" w:rsidRPr="007E3BF1">
        <w:rPr>
          <w:rFonts w:ascii="Lato" w:eastAsia="Lato" w:hAnsi="Lato" w:cs="Lato"/>
        </w:rPr>
        <w:t>ZZM/DIW/O-III-10/23 Zagospodarowanie terenu zielonego wraz z budową ciągu pieszo-rowerowego pomiędzy ul. Mogilską a ul. Chałupnika</w:t>
      </w:r>
    </w:p>
    <w:p w14:paraId="0000003C" w14:textId="326BC761" w:rsidR="004B75D6" w:rsidRPr="007E3BF1" w:rsidRDefault="009519CB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</w:rPr>
      </w:pPr>
      <w:r w:rsidRPr="007E3BF1">
        <w:rPr>
          <w:rFonts w:ascii="Lato" w:eastAsia="Lato" w:hAnsi="Lato" w:cs="Lato"/>
        </w:rPr>
        <w:t xml:space="preserve">Przedmiotowy obszar objęty opracowaniem zlokalizowany jest na działkach </w:t>
      </w:r>
      <w:proofErr w:type="spellStart"/>
      <w:r w:rsidRPr="007E3BF1">
        <w:rPr>
          <w:rFonts w:ascii="Lato" w:eastAsia="Lato" w:hAnsi="Lato" w:cs="Lato"/>
        </w:rPr>
        <w:t>ewid</w:t>
      </w:r>
      <w:proofErr w:type="spellEnd"/>
      <w:r w:rsidRPr="007E3BF1">
        <w:rPr>
          <w:rFonts w:ascii="Lato" w:eastAsia="Lato" w:hAnsi="Lato" w:cs="Lato"/>
        </w:rPr>
        <w:t xml:space="preserve">. nr </w:t>
      </w:r>
      <w:r w:rsidR="006A1E2D" w:rsidRPr="007E3BF1">
        <w:rPr>
          <w:rFonts w:ascii="Lato" w:eastAsia="Lato" w:hAnsi="Lato" w:cs="Lato"/>
        </w:rPr>
        <w:t>782, 657/33, 657/39, 657/36, 657/38, 524/11, 524/54, 527, 524/1, 524/10, 772, 771 obręb 4, jednostka ewidencyjna Śródmieście w Krakowie</w:t>
      </w:r>
      <w:r w:rsidRPr="007E3BF1">
        <w:rPr>
          <w:rFonts w:ascii="Lato" w:eastAsia="Lato" w:hAnsi="Lato" w:cs="Lato"/>
        </w:rPr>
        <w:t>, zgodnie z załącznikiem graficznym.</w:t>
      </w:r>
      <w:r w:rsidR="00E432D4" w:rsidRPr="007E3BF1">
        <w:rPr>
          <w:rFonts w:ascii="Lato" w:eastAsia="Lato" w:hAnsi="Lato" w:cs="Lato"/>
        </w:rPr>
        <w:t xml:space="preserve"> </w:t>
      </w:r>
    </w:p>
    <w:p w14:paraId="52541D66" w14:textId="6D594DAC" w:rsidR="003C6EF7" w:rsidRPr="007E3BF1" w:rsidRDefault="003C6EF7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  <w:bCs/>
        </w:rPr>
      </w:pPr>
      <w:r w:rsidRPr="007E3BF1">
        <w:rPr>
          <w:rFonts w:ascii="Lato" w:eastAsia="Lato" w:hAnsi="Lato" w:cs="Lato"/>
          <w:bCs/>
        </w:rPr>
        <w:t>3.</w:t>
      </w:r>
      <w:r w:rsidRPr="007E3BF1">
        <w:rPr>
          <w:rFonts w:ascii="Lato" w:eastAsia="Lato" w:hAnsi="Lato" w:cs="Lato"/>
          <w:bCs/>
        </w:rPr>
        <w:tab/>
        <w:t>Przedmiotowe zamówienia obejmuje:</w:t>
      </w:r>
    </w:p>
    <w:p w14:paraId="7FF8BF39" w14:textId="77777777" w:rsidR="003C6EF7" w:rsidRPr="007E3BF1" w:rsidRDefault="003C6EF7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  <w:bCs/>
        </w:rPr>
      </w:pPr>
      <w:r w:rsidRPr="007E3BF1">
        <w:rPr>
          <w:rFonts w:ascii="Lato" w:eastAsia="Lato" w:hAnsi="Lato" w:cs="Lato"/>
          <w:bCs/>
        </w:rPr>
        <w:t xml:space="preserve">-opracowanie kompletnej dokumentacji projektowo-kosztorysowej w tym: budowlany: projekt zagospodarowania terenu, projekt architektoniczno-budowlany, projekt techniczny oraz projekt wykonawczy - z rozwiązaniem kolizji z zielenią, odwodnieniem, </w:t>
      </w:r>
      <w:proofErr w:type="spellStart"/>
      <w:r w:rsidRPr="007E3BF1">
        <w:rPr>
          <w:rFonts w:ascii="Lato" w:eastAsia="Lato" w:hAnsi="Lato" w:cs="Lato"/>
          <w:bCs/>
        </w:rPr>
        <w:t>nasadzeniami</w:t>
      </w:r>
      <w:proofErr w:type="spellEnd"/>
      <w:r w:rsidRPr="007E3BF1">
        <w:rPr>
          <w:rFonts w:ascii="Lato" w:eastAsia="Lato" w:hAnsi="Lato" w:cs="Lato"/>
          <w:bCs/>
        </w:rPr>
        <w:t xml:space="preserve"> zieleni, oświetleniem i przekładkami kolidującego uzbrojenia, elementami małej architektury,</w:t>
      </w:r>
    </w:p>
    <w:p w14:paraId="04CCE080" w14:textId="2D8511E9" w:rsidR="003C6EF7" w:rsidRPr="007E3BF1" w:rsidRDefault="003C6EF7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  <w:bCs/>
        </w:rPr>
      </w:pPr>
      <w:r w:rsidRPr="007E3BF1">
        <w:rPr>
          <w:rFonts w:ascii="Lato" w:eastAsia="Lato" w:hAnsi="Lato" w:cs="Lato"/>
          <w:bCs/>
        </w:rPr>
        <w:t xml:space="preserve">- uzyskanie wszelkich niezbędnych warunków technicznych, opinii, uzgodnień decyzji administracyjnych w celu uzyskania zaświadczenia o braku sprzeciwu wobec zgłoszenia wykonania robót budowlanych i / lub ostatecznej decyzji o pozwoleniu na budowę z Wydziału Architektury i  </w:t>
      </w:r>
      <w:r w:rsidR="00892953" w:rsidRPr="007E3BF1">
        <w:rPr>
          <w:rFonts w:ascii="Lato" w:eastAsia="Lato" w:hAnsi="Lato" w:cs="Lato"/>
          <w:bCs/>
        </w:rPr>
        <w:t>Urbanistyki UMK.</w:t>
      </w:r>
    </w:p>
    <w:p w14:paraId="42CD4C77" w14:textId="68EA353F" w:rsidR="003C6EF7" w:rsidRPr="007E3BF1" w:rsidRDefault="003C6EF7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  <w:bCs/>
        </w:rPr>
      </w:pPr>
      <w:r w:rsidRPr="007E3BF1">
        <w:rPr>
          <w:rFonts w:ascii="Lato" w:eastAsia="Lato" w:hAnsi="Lato" w:cs="Lato"/>
          <w:bCs/>
        </w:rPr>
        <w:t>4.</w:t>
      </w:r>
      <w:r w:rsidRPr="007E3BF1">
        <w:rPr>
          <w:rFonts w:ascii="Lato" w:eastAsia="Lato" w:hAnsi="Lato" w:cs="Lato"/>
          <w:bCs/>
        </w:rPr>
        <w:tab/>
        <w:t>W ramach realizacji przedmiotu zamówienia należy opracować wielobranżową dokumentację projektowo-kosztorysową budowy ciągu pieszego i pieszo-rowerowego na odcinku od ul. Mogilskiej do ul. Chałupnika z wykorzystaniem opracowanej koncepcji w latach 2020 – 2021 koncepcji.</w:t>
      </w:r>
    </w:p>
    <w:p w14:paraId="58FB5363" w14:textId="42E19989" w:rsidR="003C6EF7" w:rsidRPr="007E3BF1" w:rsidRDefault="003C6EF7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  <w:bCs/>
        </w:rPr>
      </w:pPr>
      <w:r w:rsidRPr="007E3BF1">
        <w:rPr>
          <w:rFonts w:ascii="Lato" w:eastAsia="Lato" w:hAnsi="Lato" w:cs="Lato"/>
          <w:bCs/>
        </w:rPr>
        <w:t>5.</w:t>
      </w:r>
      <w:r w:rsidRPr="007E3BF1">
        <w:rPr>
          <w:rFonts w:ascii="Lato" w:eastAsia="Lato" w:hAnsi="Lato" w:cs="Lato"/>
          <w:bCs/>
        </w:rPr>
        <w:tab/>
        <w:t xml:space="preserve">Zamawiający rekomenduje realizację przedmiotu umowy w oparciu o wariant pierwszy, przechodzący częściowo przez tereny zamknięte PKP. Zamawiający przewiduje wykonanie robót budowlanych z podziałem na odcinki  </w:t>
      </w:r>
      <w:proofErr w:type="spellStart"/>
      <w:r w:rsidRPr="007E3BF1">
        <w:rPr>
          <w:rFonts w:ascii="Lato" w:eastAsia="Lato" w:hAnsi="Lato" w:cs="Lato"/>
          <w:bCs/>
        </w:rPr>
        <w:t>tj.I</w:t>
      </w:r>
      <w:proofErr w:type="spellEnd"/>
      <w:r w:rsidRPr="007E3BF1">
        <w:rPr>
          <w:rFonts w:ascii="Lato" w:eastAsia="Lato" w:hAnsi="Lato" w:cs="Lato"/>
          <w:bCs/>
        </w:rPr>
        <w:t>- odcinek od. ul. Mogilskiej do włączenia w ul. Łaszkiewicza, odcinek II od Ślicznej do ul. Chałupnika. W związku z powyższym, pozyskiwane warunki techniczne, opinie, uzgodnienia winny być pozyskiwane niezależnie.</w:t>
      </w:r>
    </w:p>
    <w:p w14:paraId="3CBAD4DB" w14:textId="77777777" w:rsidR="003C6EF7" w:rsidRPr="007E3BF1" w:rsidRDefault="003C6EF7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  <w:bCs/>
        </w:rPr>
      </w:pPr>
    </w:p>
    <w:p w14:paraId="363BF14F" w14:textId="0FDC8A14" w:rsidR="005D68DD" w:rsidRPr="007E3BF1" w:rsidRDefault="003C6EF7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  <w:bCs/>
        </w:rPr>
      </w:pPr>
      <w:r w:rsidRPr="007E3BF1">
        <w:rPr>
          <w:rFonts w:ascii="Lato" w:eastAsia="Lato" w:hAnsi="Lato" w:cs="Lato"/>
          <w:bCs/>
        </w:rPr>
        <w:tab/>
        <w:t>Zamawiający informuje, że obszar jest objęty miejscowym planem zagospodarowania przestrzennego zgodnie z uchwałą Nr</w:t>
      </w:r>
      <w:r w:rsidR="005479A7" w:rsidRPr="007E3BF1">
        <w:rPr>
          <w:rFonts w:ascii="Lato" w:eastAsia="Lato" w:hAnsi="Lato" w:cs="Lato"/>
          <w:bCs/>
        </w:rPr>
        <w:t xml:space="preserve"> </w:t>
      </w:r>
      <w:r w:rsidRPr="007E3BF1">
        <w:rPr>
          <w:rFonts w:ascii="Lato" w:eastAsia="Lato" w:hAnsi="Lato" w:cs="Lato"/>
          <w:bCs/>
        </w:rPr>
        <w:t xml:space="preserve">LXIV/929/13  w sprawie uchwalenia miejscowego planu zagospodarowania przestrzennego obszaru " MOGILSKA-CHAŁUPNIKA” - uchwała ogłoszona w Dzienniku Urzędowym Województwa Małopolskiego z dnia 22 stycznia 2013 r., poz. 863  (Odnośnik do strony edziennik.malopolska.uw.gov.pl), weszła w życie w dniu 22 lutego 2013 r. (po upływie 14 dni od dnia ogłoszenia) oraz uchwałą Nr LV/1135/16 w sprawie uchwalenia miejscowego planu zagospodarowania przestrzennego obszaru " OLSZA” - uchwała ogłoszona w Dzienniku Urzędowym Województwa Małopolskiego z dnia 13 listopada </w:t>
      </w:r>
      <w:r w:rsidRPr="007E3BF1">
        <w:rPr>
          <w:rFonts w:ascii="Lato" w:eastAsia="Lato" w:hAnsi="Lato" w:cs="Lato"/>
          <w:bCs/>
        </w:rPr>
        <w:lastRenderedPageBreak/>
        <w:t>2019 r., poz. 7802  (Odnośnik do strony edziennik.malopolska.uw.gov.pl), weszła w życie w dniu 28 listopada 2019 r. (po upływie 14 dni od dnia ogłoszenia).</w:t>
      </w:r>
    </w:p>
    <w:p w14:paraId="4D140E8E" w14:textId="77777777" w:rsidR="00A32BCE" w:rsidRPr="007E3BF1" w:rsidRDefault="00A32BCE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235" w:left="566" w:firstLineChars="0" w:hanging="2"/>
        <w:rPr>
          <w:rFonts w:ascii="Lato" w:eastAsia="Lato" w:hAnsi="Lato" w:cs="Lato"/>
        </w:rPr>
      </w:pPr>
    </w:p>
    <w:p w14:paraId="4CABF2C8" w14:textId="77777777" w:rsidR="003C6EF7" w:rsidRPr="007E3BF1" w:rsidRDefault="003C6EF7" w:rsidP="00282508">
      <w:pPr>
        <w:tabs>
          <w:tab w:val="left" w:pos="993"/>
        </w:tabs>
        <w:spacing w:line="480" w:lineRule="auto"/>
        <w:ind w:left="-2" w:right="-1" w:firstLineChars="235" w:firstLine="566"/>
        <w:rPr>
          <w:rFonts w:ascii="Lato" w:hAnsi="Lato" w:cs="Calibri"/>
          <w:b/>
        </w:rPr>
      </w:pPr>
      <w:r w:rsidRPr="007E3BF1">
        <w:rPr>
          <w:rFonts w:ascii="Lato" w:hAnsi="Lato"/>
          <w:b/>
          <w:shd w:val="clear" w:color="auto" w:fill="FFFF00"/>
        </w:rPr>
        <w:t>Odcinek I -</w:t>
      </w:r>
      <w:r w:rsidRPr="007E3BF1">
        <w:rPr>
          <w:rFonts w:ascii="Lato" w:hAnsi="Lato" w:cs="Calibri"/>
          <w:b/>
        </w:rPr>
        <w:t xml:space="preserve"> od ul. Mogilskiej do ul. Łaszkiewicza</w:t>
      </w:r>
      <w:r w:rsidRPr="007E3BF1">
        <w:rPr>
          <w:rFonts w:ascii="Lato" w:hAnsi="Lato"/>
          <w:bCs/>
          <w:noProof/>
        </w:rPr>
        <w:drawing>
          <wp:anchor distT="0" distB="0" distL="114300" distR="114300" simplePos="0" relativeHeight="251660288" behindDoc="0" locked="0" layoutInCell="1" allowOverlap="1" wp14:anchorId="0D29E3B2" wp14:editId="1B10EB73">
            <wp:simplePos x="0" y="0"/>
            <wp:positionH relativeFrom="column">
              <wp:posOffset>356235</wp:posOffset>
            </wp:positionH>
            <wp:positionV relativeFrom="paragraph">
              <wp:posOffset>316865</wp:posOffset>
            </wp:positionV>
            <wp:extent cx="5495925" cy="7153275"/>
            <wp:effectExtent l="0" t="0" r="9525" b="9525"/>
            <wp:wrapTopAndBottom/>
            <wp:docPr id="16085597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8286" r="3853" b="6470"/>
                    <a:stretch/>
                  </pic:blipFill>
                  <pic:spPr bwMode="auto">
                    <a:xfrm>
                      <a:off x="0" y="0"/>
                      <a:ext cx="54959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8DC8A1" w14:textId="77777777" w:rsidR="003C6EF7" w:rsidRPr="007E3BF1" w:rsidRDefault="003C6EF7" w:rsidP="00282508">
      <w:pPr>
        <w:tabs>
          <w:tab w:val="left" w:pos="993"/>
        </w:tabs>
        <w:ind w:left="-2" w:firstLineChars="236" w:firstLine="566"/>
        <w:rPr>
          <w:rFonts w:ascii="Lato" w:hAnsi="Lato"/>
          <w:bCs/>
        </w:rPr>
      </w:pPr>
      <w:r w:rsidRPr="007E3BF1">
        <w:rPr>
          <w:rFonts w:ascii="Lato" w:hAnsi="Lato"/>
          <w:bCs/>
        </w:rPr>
        <w:t>Legenda:</w:t>
      </w:r>
    </w:p>
    <w:p w14:paraId="0956D0DD" w14:textId="242233BC" w:rsidR="003C6EF7" w:rsidRPr="007E3BF1" w:rsidRDefault="003C6EF7" w:rsidP="00282508">
      <w:pPr>
        <w:tabs>
          <w:tab w:val="left" w:pos="993"/>
        </w:tabs>
        <w:ind w:leftChars="235" w:left="566" w:hanging="2"/>
        <w:rPr>
          <w:rFonts w:ascii="Lato" w:hAnsi="Lato"/>
          <w:bCs/>
        </w:rPr>
      </w:pPr>
      <w:r w:rsidRPr="007E3BF1">
        <w:rPr>
          <w:rFonts w:ascii="Lato" w:hAnsi="La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54EB3" wp14:editId="79492482">
                <wp:simplePos x="0" y="0"/>
                <wp:positionH relativeFrom="column">
                  <wp:posOffset>431800</wp:posOffset>
                </wp:positionH>
                <wp:positionV relativeFrom="paragraph">
                  <wp:posOffset>91440</wp:posOffset>
                </wp:positionV>
                <wp:extent cx="212725" cy="0"/>
                <wp:effectExtent l="8890" t="6985" r="6985" b="1206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F5D52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4pt;margin-top:7.2pt;width:16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" strokecolor="red"/>
            </w:pict>
          </mc:Fallback>
        </mc:AlternateContent>
      </w:r>
      <w:r w:rsidRPr="007E3BF1">
        <w:rPr>
          <w:rFonts w:ascii="Lato" w:hAnsi="Lato"/>
          <w:b/>
          <w:bCs/>
        </w:rPr>
        <w:t xml:space="preserve">            </w:t>
      </w:r>
      <w:r w:rsidR="005479A7" w:rsidRPr="007E3BF1">
        <w:rPr>
          <w:rFonts w:ascii="Lato" w:hAnsi="Lato"/>
        </w:rPr>
        <w:t>orientacyjny</w:t>
      </w:r>
      <w:r w:rsidR="005479A7" w:rsidRPr="007E3BF1">
        <w:rPr>
          <w:rFonts w:ascii="Lato" w:hAnsi="Lato"/>
          <w:b/>
          <w:bCs/>
        </w:rPr>
        <w:t xml:space="preserve"> </w:t>
      </w:r>
      <w:r w:rsidRPr="007E3BF1">
        <w:rPr>
          <w:rFonts w:ascii="Lato" w:hAnsi="Lato"/>
          <w:bCs/>
        </w:rPr>
        <w:t xml:space="preserve">zakres opracowania </w:t>
      </w:r>
    </w:p>
    <w:p w14:paraId="629751E0" w14:textId="77777777" w:rsidR="003C6EF7" w:rsidRPr="007E3BF1" w:rsidRDefault="003C6EF7" w:rsidP="00282508">
      <w:pPr>
        <w:tabs>
          <w:tab w:val="left" w:pos="993"/>
        </w:tabs>
        <w:ind w:left="0" w:hanging="2"/>
        <w:rPr>
          <w:rFonts w:ascii="Lato" w:hAnsi="Lato"/>
          <w:bCs/>
        </w:rPr>
      </w:pPr>
    </w:p>
    <w:p w14:paraId="622CE2ED" w14:textId="77777777" w:rsidR="003C6EF7" w:rsidRPr="007E3BF1" w:rsidRDefault="003C6EF7" w:rsidP="00282508">
      <w:pPr>
        <w:tabs>
          <w:tab w:val="left" w:pos="993"/>
        </w:tabs>
        <w:ind w:left="0" w:hanging="2"/>
        <w:rPr>
          <w:rFonts w:ascii="Lato" w:hAnsi="Lato"/>
          <w:bCs/>
        </w:rPr>
      </w:pPr>
    </w:p>
    <w:p w14:paraId="6F0A9528" w14:textId="77777777" w:rsidR="003C6EF7" w:rsidRPr="007E3BF1" w:rsidRDefault="003C6EF7" w:rsidP="00282508">
      <w:pPr>
        <w:tabs>
          <w:tab w:val="left" w:pos="993"/>
        </w:tabs>
        <w:spacing w:line="480" w:lineRule="auto"/>
        <w:ind w:leftChars="235" w:left="566" w:hanging="2"/>
        <w:rPr>
          <w:rFonts w:ascii="Lato" w:hAnsi="Lato" w:cs="Calibri"/>
          <w:b/>
        </w:rPr>
      </w:pPr>
      <w:r w:rsidRPr="007E3BF1">
        <w:rPr>
          <w:rFonts w:ascii="Lato" w:hAnsi="Lato" w:cs="Calibri"/>
          <w:b/>
          <w:noProof/>
        </w:rPr>
        <w:drawing>
          <wp:anchor distT="0" distB="0" distL="114300" distR="114300" simplePos="0" relativeHeight="251662336" behindDoc="0" locked="0" layoutInCell="1" allowOverlap="1" wp14:anchorId="060A7642" wp14:editId="5A676C29">
            <wp:simplePos x="0" y="0"/>
            <wp:positionH relativeFrom="column">
              <wp:posOffset>251460</wp:posOffset>
            </wp:positionH>
            <wp:positionV relativeFrom="paragraph">
              <wp:posOffset>314960</wp:posOffset>
            </wp:positionV>
            <wp:extent cx="5934075" cy="7134225"/>
            <wp:effectExtent l="0" t="0" r="9525" b="9525"/>
            <wp:wrapTopAndBottom/>
            <wp:docPr id="126175025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6" b="6698"/>
                    <a:stretch/>
                  </pic:blipFill>
                  <pic:spPr bwMode="auto">
                    <a:xfrm>
                      <a:off x="0" y="0"/>
                      <a:ext cx="59340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3BF1">
        <w:rPr>
          <w:rFonts w:ascii="Lato" w:hAnsi="Lato" w:cs="Calibri"/>
          <w:b/>
        </w:rPr>
        <w:t>Odcinek II – od ul. Ślicznej do ul. Chałupnika</w:t>
      </w:r>
    </w:p>
    <w:p w14:paraId="0409116D" w14:textId="77777777" w:rsidR="003C6EF7" w:rsidRPr="007E3BF1" w:rsidRDefault="003C6EF7" w:rsidP="00282508">
      <w:pPr>
        <w:tabs>
          <w:tab w:val="left" w:pos="993"/>
        </w:tabs>
        <w:ind w:left="-2" w:firstLineChars="295" w:firstLine="708"/>
        <w:rPr>
          <w:rFonts w:ascii="Lato" w:hAnsi="Lato"/>
          <w:bCs/>
        </w:rPr>
      </w:pPr>
      <w:r w:rsidRPr="007E3BF1">
        <w:rPr>
          <w:rFonts w:ascii="Lato" w:hAnsi="Lato"/>
          <w:bCs/>
        </w:rPr>
        <w:t>Legenda:</w:t>
      </w:r>
    </w:p>
    <w:p w14:paraId="6AEE39AB" w14:textId="75E7E19E" w:rsidR="003C6EF7" w:rsidRPr="007E3BF1" w:rsidRDefault="003C6EF7" w:rsidP="00282508">
      <w:pPr>
        <w:tabs>
          <w:tab w:val="left" w:pos="993"/>
        </w:tabs>
        <w:ind w:leftChars="294" w:left="708" w:hanging="2"/>
        <w:rPr>
          <w:rFonts w:ascii="Lato" w:hAnsi="Lato"/>
          <w:bCs/>
        </w:rPr>
      </w:pPr>
      <w:r w:rsidRPr="007E3BF1">
        <w:rPr>
          <w:rFonts w:ascii="Lato" w:hAnsi="La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D44D9" wp14:editId="2E371E83">
                <wp:simplePos x="0" y="0"/>
                <wp:positionH relativeFrom="column">
                  <wp:posOffset>431800</wp:posOffset>
                </wp:positionH>
                <wp:positionV relativeFrom="paragraph">
                  <wp:posOffset>91440</wp:posOffset>
                </wp:positionV>
                <wp:extent cx="212725" cy="0"/>
                <wp:effectExtent l="8890" t="6985" r="6985" b="12065"/>
                <wp:wrapNone/>
                <wp:docPr id="12148495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EBE776" id="AutoShape 3" o:spid="_x0000_s1026" type="#_x0000_t32" style="position:absolute;margin-left:34pt;margin-top:7.2pt;width:16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" strokecolor="red"/>
            </w:pict>
          </mc:Fallback>
        </mc:AlternateContent>
      </w:r>
      <w:r w:rsidRPr="007E3BF1">
        <w:rPr>
          <w:rFonts w:ascii="Lato" w:hAnsi="Lato"/>
          <w:b/>
          <w:bCs/>
        </w:rPr>
        <w:t xml:space="preserve">           </w:t>
      </w:r>
      <w:r w:rsidR="005D300A" w:rsidRPr="007E3BF1">
        <w:rPr>
          <w:rFonts w:ascii="Lato" w:hAnsi="Lato"/>
        </w:rPr>
        <w:t>orientacyjny</w:t>
      </w:r>
      <w:r w:rsidRPr="007E3BF1">
        <w:rPr>
          <w:rFonts w:ascii="Lato" w:hAnsi="Lato"/>
          <w:b/>
          <w:bCs/>
        </w:rPr>
        <w:t xml:space="preserve"> </w:t>
      </w:r>
      <w:r w:rsidRPr="007E3BF1">
        <w:rPr>
          <w:rFonts w:ascii="Lato" w:hAnsi="Lato"/>
          <w:bCs/>
        </w:rPr>
        <w:t xml:space="preserve">zakres opracowania </w:t>
      </w:r>
    </w:p>
    <w:p w14:paraId="5027425E" w14:textId="77777777" w:rsidR="003C6EF7" w:rsidRPr="007E3BF1" w:rsidRDefault="003C6EF7" w:rsidP="00282508">
      <w:pPr>
        <w:tabs>
          <w:tab w:val="left" w:pos="993"/>
        </w:tabs>
        <w:ind w:left="0" w:hanging="2"/>
        <w:rPr>
          <w:rFonts w:ascii="Lato" w:hAnsi="Lato"/>
          <w:bCs/>
        </w:rPr>
      </w:pPr>
    </w:p>
    <w:p w14:paraId="18468EAA" w14:textId="1CACE9AE" w:rsidR="00A32BCE" w:rsidRPr="007E3BF1" w:rsidRDefault="00A32BCE" w:rsidP="00282508">
      <w:pPr>
        <w:tabs>
          <w:tab w:val="left" w:pos="993"/>
        </w:tabs>
        <w:autoSpaceDE/>
        <w:spacing w:line="240" w:lineRule="auto"/>
        <w:ind w:leftChars="235" w:left="566" w:firstLineChars="0" w:hanging="2"/>
        <w:textDirection w:val="lrTb"/>
        <w:textAlignment w:val="auto"/>
        <w:outlineLvl w:val="9"/>
        <w:rPr>
          <w:rFonts w:ascii="Lato" w:hAnsi="Lato"/>
          <w:color w:val="auto"/>
          <w:position w:val="0"/>
          <w:lang w:eastAsia="pl-PL"/>
        </w:rPr>
      </w:pPr>
    </w:p>
    <w:p w14:paraId="7685885C" w14:textId="77777777" w:rsidR="003C6EF7" w:rsidRPr="007E3BF1" w:rsidRDefault="003C6EF7" w:rsidP="00282508">
      <w:pPr>
        <w:tabs>
          <w:tab w:val="left" w:pos="993"/>
        </w:tabs>
        <w:autoSpaceDE/>
        <w:spacing w:line="240" w:lineRule="auto"/>
        <w:ind w:leftChars="235" w:left="566" w:firstLineChars="0" w:hanging="2"/>
        <w:textDirection w:val="lrTb"/>
        <w:textAlignment w:val="auto"/>
        <w:outlineLvl w:val="9"/>
        <w:rPr>
          <w:rFonts w:ascii="Lato" w:hAnsi="Lato"/>
          <w:color w:val="auto"/>
          <w:position w:val="0"/>
          <w:lang w:eastAsia="pl-PL"/>
        </w:rPr>
      </w:pPr>
    </w:p>
    <w:p w14:paraId="09A23CB3" w14:textId="77777777" w:rsidR="003C6EF7" w:rsidRPr="007E3BF1" w:rsidRDefault="003C6EF7" w:rsidP="00282508">
      <w:pPr>
        <w:tabs>
          <w:tab w:val="left" w:pos="993"/>
        </w:tabs>
        <w:autoSpaceDE/>
        <w:spacing w:line="240" w:lineRule="auto"/>
        <w:ind w:leftChars="235" w:left="566" w:firstLineChars="0" w:hanging="2"/>
        <w:textDirection w:val="lrTb"/>
        <w:textAlignment w:val="auto"/>
        <w:outlineLvl w:val="9"/>
        <w:rPr>
          <w:rFonts w:ascii="Lato" w:hAnsi="Lato"/>
          <w:color w:val="auto"/>
          <w:position w:val="0"/>
          <w:lang w:eastAsia="pl-PL"/>
        </w:rPr>
      </w:pPr>
    </w:p>
    <w:p w14:paraId="6CDDD4DC" w14:textId="77777777" w:rsidR="00A32BCE" w:rsidRPr="007E3BF1" w:rsidRDefault="00A32BCE" w:rsidP="0028250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Chars="235" w:left="566" w:firstLineChars="0" w:hanging="2"/>
        <w:jc w:val="both"/>
        <w:rPr>
          <w:rFonts w:ascii="Lato" w:eastAsia="Lato" w:hAnsi="Lato" w:cs="Lato"/>
        </w:rPr>
      </w:pPr>
    </w:p>
    <w:p w14:paraId="70DBB91A" w14:textId="77777777" w:rsidR="003C6EF7" w:rsidRPr="007E3BF1" w:rsidRDefault="003C6EF7" w:rsidP="00282508">
      <w:pPr>
        <w:tabs>
          <w:tab w:val="left" w:pos="567"/>
          <w:tab w:val="left" w:pos="993"/>
        </w:tabs>
        <w:ind w:leftChars="236" w:left="568" w:firstLineChars="0" w:hanging="2"/>
        <w:jc w:val="both"/>
        <w:rPr>
          <w:rFonts w:ascii="Lato" w:hAnsi="Lato" w:cs="Arial"/>
          <w:b/>
          <w:bCs/>
        </w:rPr>
      </w:pPr>
      <w:r w:rsidRPr="007E3BF1">
        <w:rPr>
          <w:rFonts w:ascii="Lato" w:hAnsi="Lato" w:cs="Arial"/>
          <w:b/>
          <w:bCs/>
        </w:rPr>
        <w:t>Zakres rzeczowy zamówienia niezależnie dla dwóch odcinków obejmuje m.in. następujące elementy:</w:t>
      </w:r>
    </w:p>
    <w:p w14:paraId="38591148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bookmarkStart w:id="5" w:name="_Hlk99017679"/>
      <w:r w:rsidRPr="007E3BF1">
        <w:rPr>
          <w:rFonts w:ascii="Lato" w:hAnsi="Lato"/>
        </w:rPr>
        <w:t>1.Mapę do celów projektowych, wypisy i wyrysy z rejestru gruntów,</w:t>
      </w:r>
    </w:p>
    <w:p w14:paraId="4BF8D44B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2.Szczegółową inwentaryzację terenu,</w:t>
      </w:r>
    </w:p>
    <w:p w14:paraId="23F5129F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r w:rsidRPr="007E3BF1">
        <w:rPr>
          <w:rFonts w:ascii="Lato" w:hAnsi="Lato"/>
        </w:rPr>
        <w:t xml:space="preserve">3. Inwentaryzację dendrologiczną, waloryzację, gospodarkę drzewostanem, operat dendrologiczny, </w:t>
      </w:r>
    </w:p>
    <w:p w14:paraId="0BD81B48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4. Projekt budowlany,</w:t>
      </w:r>
    </w:p>
    <w:p w14:paraId="7C9B5180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r w:rsidRPr="007E3BF1">
        <w:rPr>
          <w:rFonts w:ascii="Lato" w:hAnsi="Lato"/>
        </w:rPr>
        <w:t>5. Projekt wykonawczy,</w:t>
      </w:r>
    </w:p>
    <w:p w14:paraId="6D928C1D" w14:textId="02C91942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r w:rsidRPr="007E3BF1">
        <w:rPr>
          <w:rFonts w:ascii="Lato" w:hAnsi="Lato" w:cs="Arial"/>
        </w:rPr>
        <w:t>6. Dokumentację geotechniczną w razie potrzeby – opracowanie dokumentacji geologiczno</w:t>
      </w:r>
      <w:r w:rsidR="00282508" w:rsidRPr="007E3BF1">
        <w:rPr>
          <w:rFonts w:ascii="Lato" w:hAnsi="Lato" w:cs="Arial"/>
        </w:rPr>
        <w:t>-</w:t>
      </w:r>
      <w:r w:rsidRPr="007E3BF1">
        <w:rPr>
          <w:rFonts w:ascii="Lato" w:hAnsi="Lato" w:cs="Arial"/>
        </w:rPr>
        <w:t>inżynierskiej, zgodnie z obowiązującymi przepisami,</w:t>
      </w:r>
    </w:p>
    <w:p w14:paraId="2A16350A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r w:rsidRPr="007E3BF1">
        <w:rPr>
          <w:rFonts w:ascii="Lato" w:hAnsi="Lato"/>
        </w:rPr>
        <w:t xml:space="preserve">6. Kosztorysy inwestorskie, przedmiary i </w:t>
      </w:r>
      <w:proofErr w:type="spellStart"/>
      <w:r w:rsidRPr="007E3BF1">
        <w:rPr>
          <w:rFonts w:ascii="Lato" w:hAnsi="Lato"/>
        </w:rPr>
        <w:t>STWiORB</w:t>
      </w:r>
      <w:proofErr w:type="spellEnd"/>
    </w:p>
    <w:p w14:paraId="30FD87E4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r w:rsidRPr="007E3BF1">
        <w:rPr>
          <w:rFonts w:ascii="Lato" w:hAnsi="Lato"/>
        </w:rPr>
        <w:t>7. Projekt tymczasowej oraz stałej organizacji ruchu (w razie konieczności),</w:t>
      </w:r>
    </w:p>
    <w:p w14:paraId="095305B5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8. Wytyczne/warunki/opinie/uzgodnienia/decyzje,</w:t>
      </w:r>
    </w:p>
    <w:p w14:paraId="510E95FE" w14:textId="233EF1CA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r w:rsidRPr="007E3BF1">
        <w:rPr>
          <w:rFonts w:ascii="Lato" w:hAnsi="Lato"/>
        </w:rPr>
        <w:t xml:space="preserve">9. Decyzję </w:t>
      </w:r>
      <w:proofErr w:type="spellStart"/>
      <w:r w:rsidRPr="007E3BF1">
        <w:rPr>
          <w:rFonts w:ascii="Lato" w:hAnsi="Lato"/>
        </w:rPr>
        <w:t>PnB</w:t>
      </w:r>
      <w:proofErr w:type="spellEnd"/>
      <w:r w:rsidR="00B43550" w:rsidRPr="007E3BF1">
        <w:rPr>
          <w:rFonts w:ascii="Lato" w:hAnsi="Lato"/>
        </w:rPr>
        <w:t xml:space="preserve"> i/ lub </w:t>
      </w:r>
      <w:r w:rsidRPr="007E3BF1">
        <w:rPr>
          <w:rFonts w:ascii="Lato" w:hAnsi="Lato"/>
        </w:rPr>
        <w:t>zaświadczenie o braku sprzeciwu wobec zgłoszenia zamiaru wykonania robót budowlanych,</w:t>
      </w:r>
    </w:p>
    <w:p w14:paraId="379D15AE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r w:rsidRPr="007E3BF1">
        <w:rPr>
          <w:rFonts w:ascii="Lato" w:hAnsi="Lato" w:cs="Arial"/>
        </w:rPr>
        <w:t>10. Dodatkowe wytyczne,</w:t>
      </w:r>
    </w:p>
    <w:p w14:paraId="205576F9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r w:rsidRPr="007E3BF1">
        <w:rPr>
          <w:rFonts w:ascii="Lato" w:hAnsi="Lato" w:cs="Arial"/>
        </w:rPr>
        <w:t>11. Forma opracowania.</w:t>
      </w:r>
    </w:p>
    <w:p w14:paraId="09C2023B" w14:textId="77777777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bookmarkStart w:id="6" w:name="_Toc94087393"/>
      <w:bookmarkStart w:id="7" w:name="_Toc94102999"/>
      <w:bookmarkStart w:id="8" w:name="_Toc94103067"/>
      <w:bookmarkStart w:id="9" w:name="_Toc94179598"/>
      <w:bookmarkEnd w:id="5"/>
    </w:p>
    <w:p w14:paraId="72DC47C1" w14:textId="77777777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r w:rsidRPr="007E3BF1">
        <w:rPr>
          <w:rFonts w:ascii="Lato" w:hAnsi="Lato"/>
          <w:b/>
          <w:bCs/>
        </w:rPr>
        <w:t xml:space="preserve">1. </w:t>
      </w:r>
      <w:r w:rsidRPr="007E3BF1">
        <w:rPr>
          <w:rFonts w:ascii="Lato" w:hAnsi="Lato"/>
        </w:rPr>
        <w:tab/>
      </w:r>
      <w:r w:rsidRPr="007E3BF1">
        <w:rPr>
          <w:rFonts w:ascii="Lato" w:hAnsi="Lato"/>
          <w:b/>
          <w:bCs/>
        </w:rPr>
        <w:t xml:space="preserve">MAPA DO CELÓW PROJEKTOWYCH, WYPISY I WYRYSY Z REJESTRU GRUNTÓW </w:t>
      </w:r>
    </w:p>
    <w:p w14:paraId="07B9AB68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Wykonawca zobowiązany jest do uzyskania wszelkich niezbędnych materiałów i dokumentów koniecznych do wytworzenia kompletnej dokumentacji projektowej dla realizacji przedmiotowego zadania:</w:t>
      </w:r>
    </w:p>
    <w:p w14:paraId="78F164A8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opracowania aktualnej mapy sytuacyjno-wysokościowej do celów projektowych w skali 1:500, w obowiązującym na dzień składania wniosku do Wydziału Architektury i Urbanistyki Urzędu Miasta Krakowa układzie współrzędnych. Za zgodność mapy sytuacyjno-wysokościowej ze stanem faktycznym terenu ponosi odpowiedzialność Wykonawca. W przypadku konieczności poszerzenia terenu inwestycji o dodatkowe działki, z uwagi na warunki przyłączenia/odbioru, dostosowanie zakresu mapy do celów projektowych leży po stronie Wykonawcy,</w:t>
      </w:r>
    </w:p>
    <w:p w14:paraId="5FAF83DB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wykonania pomiarów uzupełniających na mapach sytuacyjno-wysokościowych, m.in. położenie drzew, krzewów, nawierzchni, elementów małej architektury, obiektów budowlanych,</w:t>
      </w:r>
    </w:p>
    <w:p w14:paraId="6B624817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pozyskania z zasobów geodezyjnych mapy ewidencji gruntów z klauzulą aktualności, z czytelnymi numerami wszystkich działek wchodzących i sąsiadujących z inwestycją, bez wrysowanego projektowanego zagospodarowania terenu,</w:t>
      </w:r>
    </w:p>
    <w:p w14:paraId="34748AE6" w14:textId="24155D44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pozyskania z zasobów geodezyjnych aktualnych wypisów z rejestru gruntów o pełnej treści dla działek wchodzących w zakres inwestycji,</w:t>
      </w:r>
    </w:p>
    <w:p w14:paraId="76016CCC" w14:textId="77777777" w:rsidR="003C6EF7" w:rsidRPr="007E3BF1" w:rsidRDefault="003C6EF7" w:rsidP="00282508">
      <w:pPr>
        <w:pStyle w:val="Akapitzlist"/>
        <w:numPr>
          <w:ilvl w:val="2"/>
          <w:numId w:val="14"/>
        </w:numPr>
        <w:tabs>
          <w:tab w:val="left" w:pos="993"/>
        </w:tabs>
        <w:autoSpaceDE/>
        <w:spacing w:line="240" w:lineRule="auto"/>
        <w:ind w:leftChars="236" w:left="568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lang w:eastAsia="pl-PL"/>
        </w:rPr>
      </w:pPr>
      <w:r w:rsidRPr="007E3BF1">
        <w:rPr>
          <w:rFonts w:ascii="Lato" w:hAnsi="Lato"/>
          <w:lang w:eastAsia="pl-PL"/>
        </w:rPr>
        <w:t>Opracowanie mapy ewidencji gruntów z naniesioną (na czerwono) zajętością terenu pod projektowaną inwestycję z uwzględnieniem przebiegu tras uzbrojenia podziemnego, zróżnicowanych kolorystycznie (kopia w każdym egzemplarzu projektu drogowego).</w:t>
      </w:r>
    </w:p>
    <w:p w14:paraId="57AE2401" w14:textId="62A7BD49" w:rsidR="00BA0C07" w:rsidRPr="007E3BF1" w:rsidRDefault="00FA444F" w:rsidP="00282508">
      <w:pPr>
        <w:pStyle w:val="Akapitzlist"/>
        <w:tabs>
          <w:tab w:val="left" w:pos="993"/>
          <w:tab w:val="left" w:pos="2147"/>
        </w:tabs>
        <w:autoSpaceDE/>
        <w:spacing w:line="240" w:lineRule="auto"/>
        <w:ind w:leftChars="0" w:left="569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lang w:eastAsia="pl-PL"/>
        </w:rPr>
      </w:pPr>
      <w:r w:rsidRPr="007E3BF1">
        <w:rPr>
          <w:rFonts w:ascii="Lato" w:hAnsi="Lato"/>
          <w:lang w:eastAsia="pl-PL"/>
        </w:rPr>
        <w:tab/>
      </w:r>
    </w:p>
    <w:p w14:paraId="4ECB6A7C" w14:textId="77777777" w:rsidR="00FA444F" w:rsidRPr="007E3BF1" w:rsidRDefault="00FA444F" w:rsidP="00282508">
      <w:pPr>
        <w:pStyle w:val="Akapitzlist"/>
        <w:tabs>
          <w:tab w:val="left" w:pos="993"/>
          <w:tab w:val="left" w:pos="2147"/>
        </w:tabs>
        <w:autoSpaceDE/>
        <w:spacing w:line="240" w:lineRule="auto"/>
        <w:ind w:leftChars="0" w:left="569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lang w:eastAsia="pl-PL"/>
        </w:rPr>
      </w:pPr>
    </w:p>
    <w:p w14:paraId="3FBB1396" w14:textId="77777777" w:rsidR="00FA444F" w:rsidRPr="007E3BF1" w:rsidRDefault="00FA444F" w:rsidP="00282508">
      <w:pPr>
        <w:pStyle w:val="Akapitzlist"/>
        <w:tabs>
          <w:tab w:val="left" w:pos="993"/>
          <w:tab w:val="left" w:pos="2147"/>
        </w:tabs>
        <w:autoSpaceDE/>
        <w:spacing w:line="240" w:lineRule="auto"/>
        <w:ind w:leftChars="0" w:left="569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lang w:eastAsia="pl-PL"/>
        </w:rPr>
      </w:pPr>
    </w:p>
    <w:p w14:paraId="2FB7C6BF" w14:textId="77777777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</w:p>
    <w:p w14:paraId="385051F2" w14:textId="77777777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 w:cs="Arial"/>
          <w:b/>
          <w:bCs/>
        </w:rPr>
        <w:lastRenderedPageBreak/>
        <w:t>2.</w:t>
      </w:r>
      <w:r w:rsidRPr="007E3BF1">
        <w:rPr>
          <w:rFonts w:ascii="Lato" w:hAnsi="Lato" w:cs="Arial"/>
        </w:rPr>
        <w:t xml:space="preserve"> </w:t>
      </w:r>
      <w:r w:rsidRPr="007E3BF1">
        <w:rPr>
          <w:rFonts w:ascii="Lato" w:hAnsi="Lato"/>
          <w:b/>
          <w:bCs/>
        </w:rPr>
        <w:t xml:space="preserve">SZCZEGÓŁOWA INWENTARYZACJA TERENU </w:t>
      </w:r>
    </w:p>
    <w:p w14:paraId="7C649278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w granicy opracowania ustalonej z Zamawiającym, zawierająca:</w:t>
      </w:r>
    </w:p>
    <w:p w14:paraId="5FCE0E36" w14:textId="77777777" w:rsidR="00BA0C07" w:rsidRPr="007E3BF1" w:rsidRDefault="00BA0C07" w:rsidP="00282508">
      <w:pPr>
        <w:pStyle w:val="Akapitzlist"/>
        <w:numPr>
          <w:ilvl w:val="0"/>
          <w:numId w:val="14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 w:cs="Arial"/>
          <w:vanish/>
        </w:rPr>
      </w:pPr>
    </w:p>
    <w:p w14:paraId="3953F277" w14:textId="262E7869" w:rsidR="003C6EF7" w:rsidRPr="007E3BF1" w:rsidRDefault="003C6EF7" w:rsidP="00282508">
      <w:pPr>
        <w:numPr>
          <w:ilvl w:val="1"/>
          <w:numId w:val="14"/>
        </w:numPr>
        <w:tabs>
          <w:tab w:val="left" w:pos="993"/>
        </w:tabs>
        <w:autoSpaceDE/>
        <w:spacing w:line="240" w:lineRule="auto"/>
        <w:ind w:leftChars="0" w:left="569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w części opisowej:</w:t>
      </w:r>
    </w:p>
    <w:p w14:paraId="64899638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stronę tytułową zawierającą podstawowe dane dot. inwestycji, m.in. nazwę zadania, lokalizację, branżę opracowania, dane Wykonawcy, dane Inwestora, datę opracowania,</w:t>
      </w:r>
    </w:p>
    <w:p w14:paraId="0D54DE21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cel i zakres opracowania,</w:t>
      </w:r>
    </w:p>
    <w:p w14:paraId="0BDA4E2A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skrócony opis terenu.</w:t>
      </w:r>
    </w:p>
    <w:p w14:paraId="50F5613F" w14:textId="77777777" w:rsidR="003C6EF7" w:rsidRPr="007E3BF1" w:rsidRDefault="003C6EF7" w:rsidP="00282508">
      <w:pPr>
        <w:numPr>
          <w:ilvl w:val="1"/>
          <w:numId w:val="14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w części graficznej:</w:t>
      </w:r>
    </w:p>
    <w:p w14:paraId="70A08C5E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granicę opracowania,</w:t>
      </w:r>
    </w:p>
    <w:p w14:paraId="5A35F439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zaznaczone wejścia na teren inwestycji,</w:t>
      </w:r>
    </w:p>
    <w:p w14:paraId="62E71522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istniejące obiekty budowlane (tj. budynki, wiaty śmietnikowe, garaże itp.),</w:t>
      </w:r>
    </w:p>
    <w:p w14:paraId="56229ECE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istniejące nawierzchnie,</w:t>
      </w:r>
    </w:p>
    <w:p w14:paraId="09331C6E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elementy wyposażenia i obiekty małej architektury.</w:t>
      </w:r>
    </w:p>
    <w:p w14:paraId="08D66867" w14:textId="77777777" w:rsidR="003C6EF7" w:rsidRPr="007E3BF1" w:rsidRDefault="003C6EF7" w:rsidP="00282508">
      <w:pPr>
        <w:numPr>
          <w:ilvl w:val="1"/>
          <w:numId w:val="14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w części tabelarycznej:</w:t>
      </w:r>
    </w:p>
    <w:p w14:paraId="246FF2FD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pogrupowanie zestawienie obiektów małej architektury (ilość sztuk każdego obiektu) wraz z dokumentacją fotograficzną,</w:t>
      </w:r>
    </w:p>
    <w:p w14:paraId="75C996E5" w14:textId="77777777" w:rsidR="003C6EF7" w:rsidRPr="007E3BF1" w:rsidRDefault="003C6EF7" w:rsidP="00282508">
      <w:pPr>
        <w:numPr>
          <w:ilvl w:val="2"/>
          <w:numId w:val="14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>pogrupowane zestawienie występujących nawierzchni wraz z informacją o jej rodzaju.</w:t>
      </w:r>
    </w:p>
    <w:p w14:paraId="51AEB7DE" w14:textId="77777777" w:rsidR="003C6EF7" w:rsidRPr="007E3BF1" w:rsidRDefault="003C6EF7" w:rsidP="00282508">
      <w:pPr>
        <w:numPr>
          <w:ilvl w:val="1"/>
          <w:numId w:val="14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 w:cs="Arial"/>
        </w:rPr>
        <w:t xml:space="preserve">Inwentaryzacja terenu powinna być sporządzona w wersji umożliwiającej import do aplikacji </w:t>
      </w:r>
      <w:proofErr w:type="spellStart"/>
      <w:r w:rsidRPr="007E3BF1">
        <w:rPr>
          <w:rFonts w:ascii="Lato" w:hAnsi="Lato" w:cs="Arial"/>
        </w:rPr>
        <w:t>Greenspaces</w:t>
      </w:r>
      <w:proofErr w:type="spellEnd"/>
      <w:r w:rsidRPr="007E3BF1">
        <w:rPr>
          <w:rFonts w:ascii="Lato" w:hAnsi="Lato" w:cs="Arial"/>
        </w:rPr>
        <w:t xml:space="preserve"> – zgodnie z wytycznymi zawartymi do systemu </w:t>
      </w:r>
      <w:proofErr w:type="spellStart"/>
      <w:r w:rsidRPr="007E3BF1">
        <w:rPr>
          <w:rFonts w:ascii="Lato" w:hAnsi="Lato" w:cs="Arial"/>
        </w:rPr>
        <w:t>Greenspaces</w:t>
      </w:r>
      <w:proofErr w:type="spellEnd"/>
      <w:r w:rsidRPr="007E3BF1">
        <w:rPr>
          <w:rFonts w:ascii="Lato" w:hAnsi="Lato" w:cs="Arial"/>
        </w:rPr>
        <w:t xml:space="preserve"> (</w:t>
      </w:r>
      <w:hyperlink r:id="rId11" w:history="1">
        <w:r w:rsidRPr="007E3BF1">
          <w:rPr>
            <w:rStyle w:val="Hipercze"/>
            <w:rFonts w:ascii="Lato" w:hAnsi="Lato" w:cs="Arial"/>
            <w:color w:val="auto"/>
          </w:rPr>
          <w:t>https://krakow.r3gis.com/login</w:t>
        </w:r>
      </w:hyperlink>
      <w:r w:rsidRPr="007E3BF1">
        <w:rPr>
          <w:rFonts w:ascii="Lato" w:hAnsi="Lato" w:cs="Arial"/>
        </w:rPr>
        <w:t xml:space="preserve">). ZZM zastrzega sobie prawo do wprowadzenia korekt wynikających z rozbudowy i modyfikacji aplikacji </w:t>
      </w:r>
      <w:proofErr w:type="spellStart"/>
      <w:r w:rsidRPr="007E3BF1">
        <w:rPr>
          <w:rFonts w:ascii="Lato" w:hAnsi="Lato" w:cs="Arial"/>
        </w:rPr>
        <w:t>Greenspaces</w:t>
      </w:r>
      <w:proofErr w:type="spellEnd"/>
      <w:r w:rsidRPr="007E3BF1">
        <w:rPr>
          <w:rFonts w:ascii="Lato" w:hAnsi="Lato" w:cs="Arial"/>
        </w:rPr>
        <w:t xml:space="preserve">, o czym Wykonawca zostanie niezwłocznie poinformowany przez Zamawiającego. Obowiązujące pliki będą możliwe do pobrania ze strony </w:t>
      </w:r>
      <w:hyperlink r:id="rId12" w:history="1">
        <w:r w:rsidRPr="007E3BF1">
          <w:rPr>
            <w:rStyle w:val="Hipercze"/>
            <w:rFonts w:ascii="Lato" w:hAnsi="Lato" w:cs="Arial"/>
            <w:color w:val="auto"/>
          </w:rPr>
          <w:t>https://zzm.krakow.pl/inwentaryzacje.html</w:t>
        </w:r>
      </w:hyperlink>
      <w:r w:rsidRPr="007E3BF1">
        <w:rPr>
          <w:rFonts w:ascii="Lato" w:hAnsi="Lato" w:cs="Arial"/>
        </w:rPr>
        <w:t xml:space="preserve">. W tej formie również zostanie dostarczona obowiązująca instrukcja aplikacji </w:t>
      </w:r>
      <w:proofErr w:type="spellStart"/>
      <w:r w:rsidRPr="007E3BF1">
        <w:rPr>
          <w:rFonts w:ascii="Lato" w:hAnsi="Lato" w:cs="Arial"/>
        </w:rPr>
        <w:t>Greenspaces</w:t>
      </w:r>
      <w:proofErr w:type="spellEnd"/>
      <w:r w:rsidRPr="007E3BF1">
        <w:rPr>
          <w:rFonts w:ascii="Lato" w:hAnsi="Lato" w:cs="Arial"/>
        </w:rPr>
        <w:t xml:space="preserve"> i informacje o istotnych zmianach organizacyjnych.</w:t>
      </w:r>
    </w:p>
    <w:p w14:paraId="10CB9731" w14:textId="77777777" w:rsidR="00A075C7" w:rsidRPr="007E3BF1" w:rsidRDefault="00A075C7" w:rsidP="00282508">
      <w:pPr>
        <w:tabs>
          <w:tab w:val="left" w:pos="993"/>
        </w:tabs>
        <w:autoSpaceDE/>
        <w:spacing w:line="240" w:lineRule="auto"/>
        <w:ind w:leftChars="0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</w:p>
    <w:p w14:paraId="00E13575" w14:textId="77777777" w:rsidR="008C6E1C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  <w:color w:val="FF0000"/>
        </w:rPr>
      </w:pPr>
      <w:r w:rsidRPr="007E3BF1">
        <w:rPr>
          <w:rFonts w:ascii="Lato" w:hAnsi="Lato"/>
          <w:b/>
          <w:bCs/>
        </w:rPr>
        <w:t>3.</w:t>
      </w:r>
      <w:r w:rsidR="00BA0C07" w:rsidRPr="007E3BF1">
        <w:rPr>
          <w:rFonts w:ascii="Lato" w:hAnsi="Lato"/>
          <w:b/>
          <w:bCs/>
        </w:rPr>
        <w:t xml:space="preserve"> </w:t>
      </w:r>
      <w:r w:rsidRPr="007E3BF1">
        <w:rPr>
          <w:rFonts w:ascii="Lato" w:hAnsi="Lato"/>
          <w:b/>
          <w:bCs/>
          <w:color w:val="auto"/>
        </w:rPr>
        <w:t>OPERAT DENDROLOGICZNY</w:t>
      </w:r>
      <w:r w:rsidR="008C6E1C" w:rsidRPr="007E3BF1">
        <w:rPr>
          <w:rFonts w:ascii="Lato" w:hAnsi="Lato"/>
          <w:b/>
          <w:bCs/>
          <w:color w:val="auto"/>
        </w:rPr>
        <w:t xml:space="preserve"> </w:t>
      </w:r>
    </w:p>
    <w:p w14:paraId="798F2756" w14:textId="795D06F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Składający się z:</w:t>
      </w:r>
    </w:p>
    <w:p w14:paraId="03E51292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a)</w:t>
      </w:r>
      <w:r w:rsidRPr="007E3BF1">
        <w:rPr>
          <w:rFonts w:ascii="Lato" w:hAnsi="Lato"/>
          <w:color w:val="auto"/>
        </w:rPr>
        <w:tab/>
        <w:t>inwentaryzacji dendrologicznej wraz z waloryzacją,</w:t>
      </w:r>
    </w:p>
    <w:p w14:paraId="06061620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b)</w:t>
      </w:r>
      <w:r w:rsidRPr="007E3BF1">
        <w:rPr>
          <w:rFonts w:ascii="Lato" w:hAnsi="Lato"/>
          <w:color w:val="auto"/>
        </w:rPr>
        <w:tab/>
        <w:t>operatu gospodarowania drzewami i krzewami,</w:t>
      </w:r>
    </w:p>
    <w:p w14:paraId="328B8E1C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c)</w:t>
      </w:r>
      <w:r w:rsidRPr="007E3BF1">
        <w:rPr>
          <w:rFonts w:ascii="Lato" w:hAnsi="Lato"/>
          <w:color w:val="auto"/>
        </w:rPr>
        <w:tab/>
        <w:t>projektu ochrony zieleni.</w:t>
      </w:r>
    </w:p>
    <w:p w14:paraId="2ED7A2C3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 xml:space="preserve">Operat dendrologiczny powinien być zgodny ze szczegółowymi zasadami ochrony drzew w inwestycjach na terenie GMK - zarządzenie nr 591/2024 Prezydenta Miasta Krakowa z dnia 26 lutego 2024 r. dostępnymi pod adresem https://zzm.krakow.pl/drzewa.html  </w:t>
      </w:r>
    </w:p>
    <w:p w14:paraId="218BDD78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Inwentaryzacja i waloryzacja dendrologiczna powinny zostać wykonane przed przystąpieniem do sporządzania projektu zagospodarowania terenu, tak aby możliwe było dostosowanie rozwiązań projektowych do istniejących drzew i ograniczenie kolizji z zielenią wysoką do minimum.</w:t>
      </w:r>
    </w:p>
    <w:p w14:paraId="0DBC1B24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3.1</w:t>
      </w:r>
      <w:r w:rsidRPr="007E3BF1">
        <w:rPr>
          <w:rFonts w:ascii="Lato" w:hAnsi="Lato"/>
          <w:color w:val="auto"/>
        </w:rPr>
        <w:tab/>
        <w:t>Inwentaryzacja dendrologiczna wraz z waloryzacją obejmująca wszystkie drzewa i krzewy zlokalizowane na terenie planowanej inwestycji, a także cenne, okazałe drzewa rosnące poza terenem w odległości do 5 metrów (oraz drzewa, które zasięgiem rzutu korony - co najmniej 1 m nachodzą na teren inwestycji wraz z jej pasem technologicznym) zawierająca:</w:t>
      </w:r>
    </w:p>
    <w:p w14:paraId="0469DFB1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lastRenderedPageBreak/>
        <w:t>a)</w:t>
      </w:r>
      <w:r w:rsidRPr="007E3BF1">
        <w:rPr>
          <w:rFonts w:ascii="Lato" w:hAnsi="Lato"/>
          <w:color w:val="auto"/>
        </w:rPr>
        <w:tab/>
        <w:t>w części opisowej:</w:t>
      </w:r>
    </w:p>
    <w:p w14:paraId="6CB731D6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dane adresowe i katastralne obszaru opracowania, lokalizację i granicę opracowania,</w:t>
      </w:r>
    </w:p>
    <w:p w14:paraId="4AFFC2D9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cel i zakres opracowania,</w:t>
      </w:r>
    </w:p>
    <w:p w14:paraId="50E2CC15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charakterystyka zastanej szaty roślinnej i sposobu zagospodarowania/użytkowania terenu,</w:t>
      </w:r>
    </w:p>
    <w:p w14:paraId="27BC25E3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ogólny opis warunków siedliskowych w obszarze opracowania,</w:t>
      </w:r>
    </w:p>
    <w:p w14:paraId="78062A49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informacje dotyczące autora dokumentacji wraz ze wskazaniem wykształcenia kierunkowego lub posiadanego doświadczenia,</w:t>
      </w:r>
    </w:p>
    <w:p w14:paraId="1F9134E6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informacje na temat wykorzystanej mapy zasadniczej i/lub innych dokumentów wyjściowych,</w:t>
      </w:r>
    </w:p>
    <w:p w14:paraId="20A71121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data wykonania inwentaryzacji dendrologicznej, spis załączonych rysunków oraz podpis autora;</w:t>
      </w:r>
    </w:p>
    <w:p w14:paraId="4448F3F5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b)</w:t>
      </w:r>
      <w:r w:rsidRPr="007E3BF1">
        <w:rPr>
          <w:rFonts w:ascii="Lato" w:hAnsi="Lato"/>
          <w:color w:val="auto"/>
        </w:rPr>
        <w:tab/>
        <w:t>zestawienie tabelaryczne zinwentaryzowanych roślin, które obejmuje:</w:t>
      </w:r>
    </w:p>
    <w:p w14:paraId="3DC3D718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nr inwentaryzacyjny, nr ARBOTAG,</w:t>
      </w:r>
    </w:p>
    <w:p w14:paraId="1D1F8C70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nazwę gatunkową polską i łacińską oraz ewentualnie określenie odmiany (</w:t>
      </w:r>
      <w:proofErr w:type="spellStart"/>
      <w:r w:rsidRPr="007E3BF1">
        <w:rPr>
          <w:rFonts w:ascii="Lato" w:hAnsi="Lato"/>
          <w:color w:val="auto"/>
        </w:rPr>
        <w:t>kultywaru</w:t>
      </w:r>
      <w:proofErr w:type="spellEnd"/>
      <w:r w:rsidRPr="007E3BF1">
        <w:rPr>
          <w:rFonts w:ascii="Lato" w:hAnsi="Lato"/>
          <w:color w:val="auto"/>
        </w:rPr>
        <w:t xml:space="preserve">) lub formy. Nazwa polska powinna być zgodna z polskimi opracowaniami dendrologicznymi, nazwa łacińska powinna być zgodna z wytycznymi zawartymi w International </w:t>
      </w:r>
      <w:proofErr w:type="spellStart"/>
      <w:r w:rsidRPr="007E3BF1">
        <w:rPr>
          <w:rFonts w:ascii="Lato" w:hAnsi="Lato"/>
          <w:color w:val="auto"/>
        </w:rPr>
        <w:t>Code</w:t>
      </w:r>
      <w:proofErr w:type="spellEnd"/>
      <w:r w:rsidRPr="007E3BF1">
        <w:rPr>
          <w:rFonts w:ascii="Lato" w:hAnsi="Lato"/>
          <w:color w:val="auto"/>
        </w:rPr>
        <w:t xml:space="preserve"> of </w:t>
      </w:r>
      <w:proofErr w:type="spellStart"/>
      <w:r w:rsidRPr="007E3BF1">
        <w:rPr>
          <w:rFonts w:ascii="Lato" w:hAnsi="Lato"/>
          <w:color w:val="auto"/>
        </w:rPr>
        <w:t>Nomenclature</w:t>
      </w:r>
      <w:proofErr w:type="spellEnd"/>
      <w:r w:rsidRPr="007E3BF1">
        <w:rPr>
          <w:rFonts w:ascii="Lato" w:hAnsi="Lato"/>
          <w:color w:val="auto"/>
        </w:rPr>
        <w:t xml:space="preserve"> for </w:t>
      </w:r>
      <w:proofErr w:type="spellStart"/>
      <w:r w:rsidRPr="007E3BF1">
        <w:rPr>
          <w:rFonts w:ascii="Lato" w:hAnsi="Lato"/>
          <w:color w:val="auto"/>
        </w:rPr>
        <w:t>algae</w:t>
      </w:r>
      <w:proofErr w:type="spellEnd"/>
      <w:r w:rsidRPr="007E3BF1">
        <w:rPr>
          <w:rFonts w:ascii="Lato" w:hAnsi="Lato"/>
          <w:color w:val="auto"/>
        </w:rPr>
        <w:t xml:space="preserve">, </w:t>
      </w:r>
      <w:proofErr w:type="spellStart"/>
      <w:r w:rsidRPr="007E3BF1">
        <w:rPr>
          <w:rFonts w:ascii="Lato" w:hAnsi="Lato"/>
          <w:color w:val="auto"/>
        </w:rPr>
        <w:t>fungi</w:t>
      </w:r>
      <w:proofErr w:type="spellEnd"/>
      <w:r w:rsidRPr="007E3BF1">
        <w:rPr>
          <w:rFonts w:ascii="Lato" w:hAnsi="Lato"/>
          <w:color w:val="auto"/>
        </w:rPr>
        <w:t xml:space="preserve">, and </w:t>
      </w:r>
      <w:proofErr w:type="spellStart"/>
      <w:r w:rsidRPr="007E3BF1">
        <w:rPr>
          <w:rFonts w:ascii="Lato" w:hAnsi="Lato"/>
          <w:color w:val="auto"/>
        </w:rPr>
        <w:t>plants</w:t>
      </w:r>
      <w:proofErr w:type="spellEnd"/>
      <w:r w:rsidRPr="007E3BF1">
        <w:rPr>
          <w:rFonts w:ascii="Lato" w:hAnsi="Lato"/>
          <w:color w:val="auto"/>
        </w:rPr>
        <w:t xml:space="preserve"> (</w:t>
      </w:r>
      <w:proofErr w:type="spellStart"/>
      <w:r w:rsidRPr="007E3BF1">
        <w:rPr>
          <w:rFonts w:ascii="Lato" w:hAnsi="Lato"/>
          <w:color w:val="auto"/>
        </w:rPr>
        <w:t>Shenzhen</w:t>
      </w:r>
      <w:proofErr w:type="spellEnd"/>
      <w:r w:rsidRPr="007E3BF1">
        <w:rPr>
          <w:rFonts w:ascii="Lato" w:hAnsi="Lato"/>
          <w:color w:val="auto"/>
        </w:rPr>
        <w:t xml:space="preserve"> </w:t>
      </w:r>
      <w:proofErr w:type="spellStart"/>
      <w:r w:rsidRPr="007E3BF1">
        <w:rPr>
          <w:rFonts w:ascii="Lato" w:hAnsi="Lato"/>
          <w:color w:val="auto"/>
        </w:rPr>
        <w:t>Code</w:t>
      </w:r>
      <w:proofErr w:type="spellEnd"/>
      <w:r w:rsidRPr="007E3BF1">
        <w:rPr>
          <w:rFonts w:ascii="Lato" w:hAnsi="Lato"/>
          <w:color w:val="auto"/>
        </w:rPr>
        <w:t xml:space="preserve">), uwzględnionymi w słowniku taksonomicznym aplikacji </w:t>
      </w:r>
      <w:proofErr w:type="spellStart"/>
      <w:r w:rsidRPr="007E3BF1">
        <w:rPr>
          <w:rFonts w:ascii="Lato" w:hAnsi="Lato"/>
          <w:color w:val="auto"/>
        </w:rPr>
        <w:t>Greenspace</w:t>
      </w:r>
      <w:proofErr w:type="spellEnd"/>
      <w:r w:rsidRPr="007E3BF1">
        <w:rPr>
          <w:rFonts w:ascii="Lato" w:hAnsi="Lato"/>
          <w:color w:val="auto"/>
        </w:rPr>
        <w:t>,</w:t>
      </w:r>
    </w:p>
    <w:p w14:paraId="5E5B5A8F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parametry dendrometryczne dla drzew: obwód pnia lub pni [cm] (kolejne po sobie pisane po średniku) zmierzony na wys. 130 cm ponad poziomem terenu; średnica rzutu korony [m]; wysokość drzewa [m],</w:t>
      </w:r>
    </w:p>
    <w:p w14:paraId="71AE10CA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parametry dendrometryczne dla krzewów: powierzchnia rzutu [m2] oraz wysokość [m],</w:t>
      </w:r>
    </w:p>
    <w:p w14:paraId="3DC7045A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stan ogólny drzewa w 5-stopniowej skali (A-bardzo dobry, B-dobry, C-średni, D-zły, E-bardzo zły),</w:t>
      </w:r>
    </w:p>
    <w:p w14:paraId="16FECAFD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susz gałęziowy (%),</w:t>
      </w:r>
    </w:p>
    <w:p w14:paraId="47BDFAAA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uwagi (z uwzględnieniem stanu fitosanitarnego) w odniesieniu do korony, pnia oraz systemu korzeniowego osobno,</w:t>
      </w:r>
    </w:p>
    <w:p w14:paraId="5E4632C8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wielkość odchylenia drzewa od pionu z podaniem kierunku (°),</w:t>
      </w:r>
    </w:p>
    <w:p w14:paraId="4617197E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waloryzację dendrologiczną – wskazanie:</w:t>
      </w:r>
    </w:p>
    <w:p w14:paraId="7F39D3C2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</w:t>
      </w:r>
      <w:r w:rsidRPr="007E3BF1">
        <w:rPr>
          <w:rFonts w:ascii="Lato" w:hAnsi="Lato"/>
          <w:color w:val="auto"/>
        </w:rPr>
        <w:tab/>
        <w:t>drzew cennych ze względu na ich walory (krajobrazowe, kompozycyjne, biocenotyczne, kulturowe),</w:t>
      </w:r>
    </w:p>
    <w:p w14:paraId="687DA346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</w:t>
      </w:r>
      <w:r w:rsidRPr="007E3BF1">
        <w:rPr>
          <w:rFonts w:ascii="Lato" w:hAnsi="Lato"/>
          <w:color w:val="auto"/>
        </w:rPr>
        <w:tab/>
        <w:t>przeznaczonych do adaptacji,</w:t>
      </w:r>
    </w:p>
    <w:p w14:paraId="36EDA08D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</w:t>
      </w:r>
      <w:r w:rsidRPr="007E3BF1">
        <w:rPr>
          <w:rFonts w:ascii="Lato" w:hAnsi="Lato"/>
          <w:color w:val="auto"/>
        </w:rPr>
        <w:tab/>
        <w:t>przeznaczone do pielęgnacji,</w:t>
      </w:r>
    </w:p>
    <w:p w14:paraId="55351F2F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</w:t>
      </w:r>
      <w:r w:rsidRPr="007E3BF1">
        <w:rPr>
          <w:rFonts w:ascii="Lato" w:hAnsi="Lato"/>
          <w:color w:val="auto"/>
        </w:rPr>
        <w:tab/>
        <w:t>drzew i krzewów o krótkoterminowej perspektywie zachowania,</w:t>
      </w:r>
    </w:p>
    <w:p w14:paraId="71FA1F5E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</w:t>
      </w:r>
      <w:r w:rsidRPr="007E3BF1">
        <w:rPr>
          <w:rFonts w:ascii="Lato" w:hAnsi="Lato"/>
          <w:color w:val="auto"/>
        </w:rPr>
        <w:tab/>
        <w:t>drzew i krzewów kwalifikowanych do wycinki ze względu na zły stan zdrowotny lub ewidentnie zagrażających bezpieczeństwu ludzi lub mienia,</w:t>
      </w:r>
    </w:p>
    <w:p w14:paraId="23925C6D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</w:t>
      </w:r>
      <w:r w:rsidRPr="007E3BF1">
        <w:rPr>
          <w:rFonts w:ascii="Lato" w:hAnsi="Lato"/>
          <w:color w:val="auto"/>
        </w:rPr>
        <w:tab/>
        <w:t>drzew wymagających przeprowadzenia oceny sensorycznej (OSD);</w:t>
      </w:r>
    </w:p>
    <w:p w14:paraId="40F07E11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c)</w:t>
      </w:r>
      <w:r w:rsidRPr="007E3BF1">
        <w:rPr>
          <w:rFonts w:ascii="Lato" w:hAnsi="Lato"/>
          <w:color w:val="auto"/>
        </w:rPr>
        <w:tab/>
        <w:t>w części graficznej:</w:t>
      </w:r>
    </w:p>
    <w:p w14:paraId="65211C0E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numer ARBOTAG,</w:t>
      </w:r>
    </w:p>
    <w:p w14:paraId="423E22AC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lokalizację drzew wyznaczoną geodezyjnie wraz z odniesieniem do granic widocznych w terenie,</w:t>
      </w:r>
    </w:p>
    <w:p w14:paraId="64C4F54D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 xml:space="preserve">rzut koron drzew, powierzchnię krzewów oraz </w:t>
      </w:r>
      <w:proofErr w:type="spellStart"/>
      <w:r w:rsidRPr="007E3BF1">
        <w:rPr>
          <w:rFonts w:ascii="Lato" w:hAnsi="Lato"/>
          <w:color w:val="auto"/>
        </w:rPr>
        <w:t>zakrzewień</w:t>
      </w:r>
      <w:proofErr w:type="spellEnd"/>
      <w:r w:rsidRPr="007E3BF1">
        <w:rPr>
          <w:rFonts w:ascii="Lato" w:hAnsi="Lato"/>
          <w:color w:val="auto"/>
        </w:rPr>
        <w:t xml:space="preserve"> i </w:t>
      </w:r>
      <w:proofErr w:type="spellStart"/>
      <w:r w:rsidRPr="007E3BF1">
        <w:rPr>
          <w:rFonts w:ascii="Lato" w:hAnsi="Lato"/>
          <w:color w:val="auto"/>
        </w:rPr>
        <w:t>zadrzewień</w:t>
      </w:r>
      <w:proofErr w:type="spellEnd"/>
      <w:r w:rsidRPr="007E3BF1">
        <w:rPr>
          <w:rFonts w:ascii="Lato" w:hAnsi="Lato"/>
          <w:color w:val="auto"/>
        </w:rPr>
        <w:t xml:space="preserve"> grupowych,</w:t>
      </w:r>
    </w:p>
    <w:p w14:paraId="73037C7C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lastRenderedPageBreak/>
        <w:t>•</w:t>
      </w:r>
      <w:r w:rsidRPr="007E3BF1">
        <w:rPr>
          <w:rFonts w:ascii="Lato" w:hAnsi="Lato"/>
          <w:color w:val="auto"/>
        </w:rPr>
        <w:tab/>
        <w:t>waloryzację dendrologiczną  – oznaczenie drzew i krzewów cennych, przeznaczonych do adaptacji, pielęgnacji, oceny sensorycznej, usunięcia,</w:t>
      </w:r>
    </w:p>
    <w:p w14:paraId="67CBA85E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oznaczenie drzew, które widnieją na mapie zasadniczej, lecz nie stwierdzono ich obecności w terenie,</w:t>
      </w:r>
    </w:p>
    <w:p w14:paraId="0B06F9CA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odrębny załącznik graficzny z wyznaczonymi strefami ochronnymi drzew (SOD)  i progami krytycznymi drzew (PKD) zgodnie z wytycznymi zawartymi w szczegółowych zasadach ochrony drzew w inwestycjach na terenie Gminy Miejskiej Kraków. SOD szczególnie wartościowych drzew należy oznaczyć innym kolorem,</w:t>
      </w:r>
    </w:p>
    <w:p w14:paraId="25A9737B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 xml:space="preserve">wykonanie pełnej dokumentacji fotograficznej istniejącej roślinności (drzewa, krzewy oraz roślinność niska) wraz z umieszczeniem ww. dokumentacji fotograficznej w programie </w:t>
      </w:r>
      <w:proofErr w:type="spellStart"/>
      <w:r w:rsidRPr="007E3BF1">
        <w:rPr>
          <w:rFonts w:ascii="Lato" w:hAnsi="Lato"/>
          <w:color w:val="auto"/>
        </w:rPr>
        <w:t>Greenspaces</w:t>
      </w:r>
      <w:proofErr w:type="spellEnd"/>
      <w:r w:rsidRPr="007E3BF1">
        <w:rPr>
          <w:rFonts w:ascii="Lato" w:hAnsi="Lato"/>
          <w:color w:val="auto"/>
        </w:rPr>
        <w:t xml:space="preserve"> osobno dla każdej rośliny Dokumentacja fotograficzna musi obejmować wszelkie kluczowe dla projektu miejsca, ze szczególnym uwzględnieniem miejsc o wysokich walorach krajobrazowo-przyrodniczych;</w:t>
      </w:r>
    </w:p>
    <w:p w14:paraId="70BFF8E4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d)</w:t>
      </w:r>
      <w:r w:rsidRPr="007E3BF1">
        <w:rPr>
          <w:rFonts w:ascii="Lato" w:hAnsi="Lato"/>
          <w:color w:val="auto"/>
        </w:rPr>
        <w:tab/>
        <w:t>zakres zamówienia obejmuje również naniesienie etykiet ARBOTAG w terenie na drzewa objęte inwentaryzacją;</w:t>
      </w:r>
    </w:p>
    <w:p w14:paraId="0FBC4069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e)</w:t>
      </w:r>
      <w:r w:rsidRPr="007E3BF1">
        <w:rPr>
          <w:rFonts w:ascii="Lato" w:hAnsi="Lato"/>
          <w:color w:val="auto"/>
        </w:rPr>
        <w:tab/>
        <w:t xml:space="preserve">inwentaryzacja dendrologiczna powinna być sporządzona w wersji umożliwiającej import do aplikacji </w:t>
      </w:r>
      <w:proofErr w:type="spellStart"/>
      <w:r w:rsidRPr="007E3BF1">
        <w:rPr>
          <w:rFonts w:ascii="Lato" w:hAnsi="Lato"/>
          <w:color w:val="auto"/>
        </w:rPr>
        <w:t>Greenspaces</w:t>
      </w:r>
      <w:proofErr w:type="spellEnd"/>
      <w:r w:rsidRPr="007E3BF1">
        <w:rPr>
          <w:rFonts w:ascii="Lato" w:hAnsi="Lato"/>
          <w:color w:val="auto"/>
        </w:rPr>
        <w:t xml:space="preserve"> – zgodnie z wytycznymi do systemu </w:t>
      </w:r>
      <w:proofErr w:type="spellStart"/>
      <w:r w:rsidRPr="007E3BF1">
        <w:rPr>
          <w:rFonts w:ascii="Lato" w:hAnsi="Lato"/>
          <w:color w:val="auto"/>
        </w:rPr>
        <w:t>Greenspaces</w:t>
      </w:r>
      <w:proofErr w:type="spellEnd"/>
      <w:r w:rsidRPr="007E3BF1">
        <w:rPr>
          <w:rFonts w:ascii="Lato" w:hAnsi="Lato"/>
          <w:color w:val="auto"/>
        </w:rPr>
        <w:t xml:space="preserve"> (https://krakow.r3gis.com/login) zawartymi na stronie https://zzm.krakow.pl/drzewa.html. ZZM zastrzega sobie prawo do wprowadzenia korekt wynikających z rozbudowy i modyfikacji aplikacji </w:t>
      </w:r>
      <w:proofErr w:type="spellStart"/>
      <w:r w:rsidRPr="007E3BF1">
        <w:rPr>
          <w:rFonts w:ascii="Lato" w:hAnsi="Lato"/>
          <w:color w:val="auto"/>
        </w:rPr>
        <w:t>Greenspaces</w:t>
      </w:r>
      <w:proofErr w:type="spellEnd"/>
      <w:r w:rsidRPr="007E3BF1">
        <w:rPr>
          <w:rFonts w:ascii="Lato" w:hAnsi="Lato"/>
          <w:color w:val="auto"/>
        </w:rPr>
        <w:t xml:space="preserve">, o czym Wykonawca zostanie niezwłocznie poinformowany przez Zamawiającego. Obowiązujące pliki będą możliwe do pobrania ze strony https://zzm.krakow.pl/drzewa.html. W tej formie również zostanie dostarczona obowiązująca instrukcja aplikacji </w:t>
      </w:r>
      <w:proofErr w:type="spellStart"/>
      <w:r w:rsidRPr="007E3BF1">
        <w:rPr>
          <w:rFonts w:ascii="Lato" w:hAnsi="Lato"/>
          <w:color w:val="auto"/>
        </w:rPr>
        <w:t>Greenspaces</w:t>
      </w:r>
      <w:proofErr w:type="spellEnd"/>
      <w:r w:rsidRPr="007E3BF1">
        <w:rPr>
          <w:rFonts w:ascii="Lato" w:hAnsi="Lato"/>
          <w:color w:val="auto"/>
        </w:rPr>
        <w:t xml:space="preserve"> i/lub informacje o istotnych zmianach organizacyjnych.</w:t>
      </w:r>
    </w:p>
    <w:p w14:paraId="43FFC01B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3.2</w:t>
      </w:r>
      <w:r w:rsidRPr="007E3BF1">
        <w:rPr>
          <w:rFonts w:ascii="Lato" w:hAnsi="Lato"/>
          <w:color w:val="auto"/>
        </w:rPr>
        <w:tab/>
        <w:t>Operat gospodarowania drzewami i krzewami (OG), sporządzany na podstawie inwentaryzacji dendrologicznej, wskazuje zalecenia wynikające ze stanu fitosanitarnego drzew oraz służy analizie przewidywanych kolizji projektowanego zagospodarowania terenu i opracowaniu wytycznych dla minimalizacji kolizji. Operat obejmuje:</w:t>
      </w:r>
    </w:p>
    <w:p w14:paraId="45799BFB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a)</w:t>
      </w:r>
      <w:r w:rsidRPr="007E3BF1">
        <w:rPr>
          <w:rFonts w:ascii="Lato" w:hAnsi="Lato"/>
          <w:color w:val="auto"/>
        </w:rPr>
        <w:tab/>
        <w:t>w części opisowej:</w:t>
      </w:r>
    </w:p>
    <w:p w14:paraId="6561D3A8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analizę rozwiązań alternatywnych koncepcji projektu zagospodarowania terenu mającą na celu zachowanie jak największej liczby drzew i krzewów ze szczególnym uwzględnieniem okazów oznaczonych w waloryzacji drzew jako cenne,</w:t>
      </w:r>
    </w:p>
    <w:p w14:paraId="7501CE50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opis zakresu kolizji wybranego wariantu zagospodarowania terenu z drzewami,</w:t>
      </w:r>
    </w:p>
    <w:p w14:paraId="6154BDAF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wytyczne do projektu budowlanego obejmujące zalecany zakres zastosowania rozwiązań technicznych, projektowych i metody prowadzenia robót w przypadku koniecznej ingerencji w strefy SOD,</w:t>
      </w:r>
    </w:p>
    <w:p w14:paraId="0AFDCEB3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wskazania proponowanych metod prowadzenia wycinek i przesadzania drzew,</w:t>
      </w:r>
    </w:p>
    <w:p w14:paraId="45EF60A0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szczegółowy opis i zakres prac w koronach drzew,</w:t>
      </w:r>
    </w:p>
    <w:p w14:paraId="0B5AAB6D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propozycje kompensacji przyrodniczej;</w:t>
      </w:r>
    </w:p>
    <w:p w14:paraId="306F2B26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b)</w:t>
      </w:r>
      <w:r w:rsidRPr="007E3BF1">
        <w:rPr>
          <w:rFonts w:ascii="Lato" w:hAnsi="Lato"/>
          <w:color w:val="auto"/>
        </w:rPr>
        <w:tab/>
        <w:t xml:space="preserve"> w części tabelarycznej:</w:t>
      </w:r>
    </w:p>
    <w:p w14:paraId="33D70D46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nr inwentaryzacyjny, nr ARBOTAG,</w:t>
      </w:r>
    </w:p>
    <w:p w14:paraId="5C25004F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nazwę gatunkową polską i łacińską,</w:t>
      </w:r>
    </w:p>
    <w:p w14:paraId="1289B44A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parametry dendrometryczne,</w:t>
      </w:r>
    </w:p>
    <w:p w14:paraId="47D62957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stan ogólny,</w:t>
      </w:r>
    </w:p>
    <w:p w14:paraId="7DFCB9C1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lastRenderedPageBreak/>
        <w:t>•</w:t>
      </w:r>
      <w:r w:rsidRPr="007E3BF1">
        <w:rPr>
          <w:rFonts w:ascii="Lato" w:hAnsi="Lato"/>
          <w:color w:val="auto"/>
        </w:rPr>
        <w:tab/>
        <w:t>wskazania do gospodarowania drzewami i krzewami (adaptacja, pielęgnacja, usunięcie, przesadzenie, zabezpieczenie lub szczególna ochrona na etapie budowy, monitoring),</w:t>
      </w:r>
    </w:p>
    <w:p w14:paraId="636F286F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wskazanie do działań pielęgnacyjnych (cięcia – rodzaj  i zakres, zabiegi poprawiające warunki siedliskowe, propozycje wiązań w koronie),</w:t>
      </w:r>
    </w:p>
    <w:p w14:paraId="3A6F05F6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wskazania do wykonania pogłębionej diagnostyki drzew;</w:t>
      </w:r>
    </w:p>
    <w:p w14:paraId="50448DD3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c)</w:t>
      </w:r>
      <w:r w:rsidRPr="007E3BF1">
        <w:rPr>
          <w:rFonts w:ascii="Lato" w:hAnsi="Lato"/>
          <w:color w:val="auto"/>
        </w:rPr>
        <w:tab/>
        <w:t>w części graficznej:</w:t>
      </w:r>
    </w:p>
    <w:p w14:paraId="7101C139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nr ARBOTAG,</w:t>
      </w:r>
    </w:p>
    <w:p w14:paraId="6B5EA549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oznaczenie drzew i krzewów przeznaczonych do usunięcia, przesadzenia, wykonania zabiegów pielęgnacyjnych,</w:t>
      </w:r>
    </w:p>
    <w:p w14:paraId="28F7CBD8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wyznaczenie stref ochrony drzew (SOD) oraz progów krytycznych drzew (PKD),</w:t>
      </w:r>
    </w:p>
    <w:p w14:paraId="4553EDB8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 xml:space="preserve">oznaczenie drzew, krzewów, </w:t>
      </w:r>
      <w:proofErr w:type="spellStart"/>
      <w:r w:rsidRPr="007E3BF1">
        <w:rPr>
          <w:rFonts w:ascii="Lato" w:hAnsi="Lato"/>
          <w:color w:val="auto"/>
        </w:rPr>
        <w:t>zakrzewień</w:t>
      </w:r>
      <w:proofErr w:type="spellEnd"/>
      <w:r w:rsidRPr="007E3BF1">
        <w:rPr>
          <w:rFonts w:ascii="Lato" w:hAnsi="Lato"/>
          <w:color w:val="auto"/>
        </w:rPr>
        <w:t xml:space="preserve"> i </w:t>
      </w:r>
      <w:proofErr w:type="spellStart"/>
      <w:r w:rsidRPr="007E3BF1">
        <w:rPr>
          <w:rFonts w:ascii="Lato" w:hAnsi="Lato"/>
          <w:color w:val="auto"/>
        </w:rPr>
        <w:t>zadrzewień</w:t>
      </w:r>
      <w:proofErr w:type="spellEnd"/>
      <w:r w:rsidRPr="007E3BF1">
        <w:rPr>
          <w:rFonts w:ascii="Lato" w:hAnsi="Lato"/>
          <w:color w:val="auto"/>
        </w:rPr>
        <w:t xml:space="preserve"> grupowych, przeznaczonych do: zachowania i ochrony, szczególnego zabezpieczenia, wykonania pogłębionej diagnostyki, pielęgnacji, przesadzenia i koniecznego usunięcia, objęcia monitoringiem w okresie 5 lat po zakończeniu inwestycji oraz drzew, które widnieją na mapie zasadniczej lecz nie stwierdzono ich obecności w terenie,</w:t>
      </w:r>
    </w:p>
    <w:p w14:paraId="3FD373ED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niweleta osadzenia drzewa w terenie, w kontekście poziomu posadowienia lub niwelety planowanej inwestycji – dotyczy wyłącznie drzew zlokalizowanych wzdłuż projektowanych ciągów komunikacyjnych oraz drzew, względem których planowana jest znaczna ingerencja w SOD lub planowane są zmiany ukształtowania terenu w obrębie SOD.</w:t>
      </w:r>
    </w:p>
    <w:p w14:paraId="2E131AE6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3.3</w:t>
      </w:r>
      <w:r w:rsidRPr="007E3BF1">
        <w:rPr>
          <w:rFonts w:ascii="Lato" w:hAnsi="Lato"/>
          <w:color w:val="auto"/>
        </w:rPr>
        <w:tab/>
        <w:t xml:space="preserve"> Projekt ochrony zieleni, opracowany na podstawie operatu gospodarowania drzewami w odniesieniu do projektu zagospodarowania terenu i projektu architektoniczno-budowlanego, wskazuje zalecenia i rozwiązania specjalistyczne pod kątem ochrony zieleni dla  projektów technicznych i wykonawczych. Dokumentacja ta określa zasady postępowania z drzewami i krzewami na terenie budowy, wskazuje sposoby i wytyczne zabezpieczenia zieleni przed uszkodzeniem lub zniszczeniem na terenie inwestycji oraz w zasięgu jej oddziaływania. Projekt ochrony zieleni obejmuje: </w:t>
      </w:r>
    </w:p>
    <w:p w14:paraId="2DFBAE31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a)</w:t>
      </w:r>
      <w:r w:rsidRPr="007E3BF1">
        <w:rPr>
          <w:rFonts w:ascii="Lato" w:hAnsi="Lato"/>
          <w:color w:val="auto"/>
        </w:rPr>
        <w:tab/>
        <w:t xml:space="preserve"> w części opisowej:</w:t>
      </w:r>
    </w:p>
    <w:p w14:paraId="2B564FF7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wytyczne do prowadzenia robót budowlanych oraz katalog działań zabronionych w SOD oraz terenach przeznaczonych pod zieleń,</w:t>
      </w:r>
    </w:p>
    <w:p w14:paraId="2946791E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szczegółowy opis sposobu zabezpieczenia drzew i krzewów na placu budowy,</w:t>
      </w:r>
    </w:p>
    <w:p w14:paraId="0FA14B31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wytyczne do organizacji placu budowy, obejmujące proponowane drogi technologiczne i miejsca składowania materiałów budowlanych,</w:t>
      </w:r>
    </w:p>
    <w:p w14:paraId="39CE61BB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szczegółowy opis przyjętych rozwiązań technicznych oraz metod prowadzenia robót w przypadku koniecznej ingerencji w strefach ochrony drzew,</w:t>
      </w:r>
    </w:p>
    <w:p w14:paraId="3D880EFC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wytyczne do pielęgnacji roślin podczas prowadzenia robót budowlanych,</w:t>
      </w:r>
    </w:p>
    <w:p w14:paraId="27B3C166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 przypadku przesadzania drzew – szczegółowy opis technologii,</w:t>
      </w:r>
    </w:p>
    <w:p w14:paraId="360F3674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wskazania dotyczące ochrony siedlisk roślin – w szczególności warunków glebowych oraz powietrzno-wodnych,</w:t>
      </w:r>
    </w:p>
    <w:p w14:paraId="00A8D62A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zalecenia do prowadzenia dokumentacji w zakresie pielęgnacji i ochrony drzew i krzewów na terenie budowy,</w:t>
      </w:r>
    </w:p>
    <w:p w14:paraId="682CAA73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opis zakresu i częstotliwości kontroli powołanego inspektora nadzoru dendrologicznego;</w:t>
      </w:r>
    </w:p>
    <w:p w14:paraId="1493E987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b)</w:t>
      </w:r>
      <w:r w:rsidRPr="007E3BF1">
        <w:rPr>
          <w:rFonts w:ascii="Lato" w:hAnsi="Lato"/>
          <w:color w:val="auto"/>
        </w:rPr>
        <w:tab/>
        <w:t xml:space="preserve"> w części graficznej:</w:t>
      </w:r>
    </w:p>
    <w:p w14:paraId="0972A6A1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numer ARBOTAG,</w:t>
      </w:r>
    </w:p>
    <w:p w14:paraId="0E6F2603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lastRenderedPageBreak/>
        <w:t>•</w:t>
      </w:r>
      <w:r w:rsidRPr="007E3BF1">
        <w:rPr>
          <w:rFonts w:ascii="Lato" w:hAnsi="Lato"/>
          <w:color w:val="auto"/>
        </w:rPr>
        <w:tab/>
        <w:t>wyznaczenie stref ochrony drzew (SOD) oraz progów krytycznych drzew (PKD),</w:t>
      </w:r>
    </w:p>
    <w:p w14:paraId="59120B6B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oznaczenie zabezpieczenia drzew metodami w przypadku braku możliwości wygrodzenia stref SOD,</w:t>
      </w:r>
    </w:p>
    <w:p w14:paraId="244CE8E8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proponowany przebieg dróg technologicznych oraz lokalizację zaplecza budowy i miejsc składowania materiałów budowlanych,</w:t>
      </w:r>
    </w:p>
    <w:p w14:paraId="358FC860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zasięg i głębokość wykopów koniecznych do realizacji robót w SOD.</w:t>
      </w:r>
    </w:p>
    <w:p w14:paraId="6806D846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3.4</w:t>
      </w:r>
      <w:r w:rsidRPr="007E3BF1">
        <w:rPr>
          <w:rFonts w:ascii="Lato" w:hAnsi="Lato"/>
          <w:color w:val="auto"/>
        </w:rPr>
        <w:tab/>
        <w:t>W przypadku nieuniknionej kolizji projektowanej inwestycji z istniejącą zielenią oraz złym stanem fitosanitarnym istniejącej zieleni należy dodatkowo sporządzić:</w:t>
      </w:r>
    </w:p>
    <w:p w14:paraId="69A3E79E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tabelaryczny wykaz drzew i krzewów do planowanego przesadzenia lub usunięcia wraz z opisem kolizji oraz informacją, na jakiej działce geodezyjnej są zlokalizowane poszczególne egzemplarze,</w:t>
      </w:r>
    </w:p>
    <w:p w14:paraId="4FF991B5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preliminarz opłat za wycinkę drzew i krzewów (w razie konieczności),</w:t>
      </w:r>
    </w:p>
    <w:p w14:paraId="3457A984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 xml:space="preserve">projekt </w:t>
      </w:r>
      <w:proofErr w:type="spellStart"/>
      <w:r w:rsidRPr="007E3BF1">
        <w:rPr>
          <w:rFonts w:ascii="Lato" w:hAnsi="Lato"/>
          <w:color w:val="auto"/>
        </w:rPr>
        <w:t>nasadzeń</w:t>
      </w:r>
      <w:proofErr w:type="spellEnd"/>
      <w:r w:rsidRPr="007E3BF1">
        <w:rPr>
          <w:rFonts w:ascii="Lato" w:hAnsi="Lato"/>
          <w:color w:val="auto"/>
        </w:rPr>
        <w:t xml:space="preserve"> zastępczych (zgodnie z wymaganiami dla pkt. 7 Projekt zieleni).</w:t>
      </w:r>
    </w:p>
    <w:p w14:paraId="34C6B3F4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4.</w:t>
      </w:r>
      <w:r w:rsidRPr="007E3BF1">
        <w:rPr>
          <w:rFonts w:ascii="Lato" w:hAnsi="Lato"/>
          <w:color w:val="auto"/>
        </w:rPr>
        <w:tab/>
        <w:t xml:space="preserve">W ramach zamówienia należy również wykonać ocenę sensoryczną drzew (OSD) zgodnie z instrukcją zawartą na stronie https://zzm.krakow.pl/drzewa.html   (Instrukcja dokonywania oceny drzew metodą VTA (Visual </w:t>
      </w:r>
      <w:proofErr w:type="spellStart"/>
      <w:r w:rsidRPr="007E3BF1">
        <w:rPr>
          <w:rFonts w:ascii="Lato" w:hAnsi="Lato"/>
          <w:color w:val="auto"/>
        </w:rPr>
        <w:t>Tree</w:t>
      </w:r>
      <w:proofErr w:type="spellEnd"/>
      <w:r w:rsidRPr="007E3BF1">
        <w:rPr>
          <w:rFonts w:ascii="Lato" w:hAnsi="Lato"/>
          <w:color w:val="auto"/>
        </w:rPr>
        <w:t xml:space="preserve"> </w:t>
      </w:r>
      <w:proofErr w:type="spellStart"/>
      <w:r w:rsidRPr="007E3BF1">
        <w:rPr>
          <w:rFonts w:ascii="Lato" w:hAnsi="Lato"/>
          <w:color w:val="auto"/>
        </w:rPr>
        <w:t>Assessment</w:t>
      </w:r>
      <w:proofErr w:type="spellEnd"/>
      <w:r w:rsidRPr="007E3BF1">
        <w:rPr>
          <w:rFonts w:ascii="Lato" w:hAnsi="Lato"/>
          <w:color w:val="auto"/>
        </w:rPr>
        <w:t>). Wytyczne do objęcia drzew oceną sensoryczną (OSD):</w:t>
      </w:r>
    </w:p>
    <w:p w14:paraId="45F2747A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obwód  pnia 100 cm i więcej,</w:t>
      </w:r>
    </w:p>
    <w:p w14:paraId="016B4830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 przypadku drzew wielopniowych suma obwodów wynosząca 100 cm i więcej,</w:t>
      </w:r>
    </w:p>
    <w:p w14:paraId="0BBD0114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jeżeli  stan drzewa w inwentaryzacji został określony jako średni, zły, czy bardzo zły na podstawie widocznych negatywnych cech diagnostycznych,</w:t>
      </w:r>
    </w:p>
    <w:p w14:paraId="6CDF131D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jeżeli drzewo odchylone jest od pionu 20° i więcej,</w:t>
      </w:r>
    </w:p>
    <w:p w14:paraId="44ED2361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wszystkie drzewa znajdujące się w obrębie placu zabaw oraz siłowni plenerowych z wyjątkiem nowo posadzonych w okresie ostatnich trzech lat,</w:t>
      </w:r>
    </w:p>
    <w:p w14:paraId="58730865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wszystkie drzewa o wysokości powyżej 10 m,</w:t>
      </w:r>
    </w:p>
    <w:p w14:paraId="5015E175" w14:textId="77777777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każde drzewo z planowaną ingerencją w strefę ochrony drzewa,</w:t>
      </w:r>
    </w:p>
    <w:p w14:paraId="4C990539" w14:textId="72772C61" w:rsidR="008C6E1C" w:rsidRPr="007E3BF1" w:rsidRDefault="008C6E1C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eastAsia="Calibri Light" w:hAnsi="Lato" w:cs="Arial"/>
          <w:color w:val="auto"/>
        </w:rPr>
      </w:pPr>
      <w:r w:rsidRPr="007E3BF1">
        <w:rPr>
          <w:rFonts w:ascii="Lato" w:hAnsi="Lato"/>
          <w:color w:val="auto"/>
        </w:rPr>
        <w:t>•</w:t>
      </w:r>
      <w:r w:rsidRPr="007E3BF1">
        <w:rPr>
          <w:rFonts w:ascii="Lato" w:hAnsi="Lato"/>
          <w:color w:val="auto"/>
        </w:rPr>
        <w:tab/>
        <w:t>drzewa dla których w przeszłości nastąpiła ingerencja w próg krytyczny drzewa (określony zgodnie ze szczegółowymi zasadami ochrony drzew w inwestycjach na terenie Gminy Miejskiej Kraków).</w:t>
      </w:r>
      <w:r w:rsidR="003C6EF7" w:rsidRPr="007E3BF1">
        <w:rPr>
          <w:rFonts w:ascii="Lato" w:hAnsi="Lato"/>
          <w:color w:val="auto"/>
        </w:rPr>
        <w:t xml:space="preserve"> </w:t>
      </w:r>
    </w:p>
    <w:p w14:paraId="0776E04D" w14:textId="333713AB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eastAsia="Calibri Light" w:hAnsi="Lato" w:cs="Calibri Light"/>
          <w:color w:val="FF0000"/>
        </w:rPr>
      </w:pPr>
      <w:r w:rsidRPr="007E3BF1">
        <w:rPr>
          <w:rFonts w:ascii="Lato" w:eastAsia="Calibri Light" w:hAnsi="Lato" w:cs="Arial"/>
          <w:color w:val="FF0000"/>
        </w:rPr>
        <w:t xml:space="preserve"> </w:t>
      </w:r>
    </w:p>
    <w:p w14:paraId="7687962D" w14:textId="465798D7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  <w:color w:val="FF0000"/>
        </w:rPr>
      </w:pPr>
      <w:r w:rsidRPr="007E3BF1">
        <w:rPr>
          <w:rFonts w:ascii="Lato" w:hAnsi="Lato" w:cs="Arial"/>
          <w:b/>
          <w:bCs/>
        </w:rPr>
        <w:t xml:space="preserve">4.  </w:t>
      </w:r>
      <w:bookmarkStart w:id="10" w:name="_Toc94087396"/>
      <w:bookmarkStart w:id="11" w:name="_Toc94103002"/>
      <w:bookmarkStart w:id="12" w:name="_Toc94103070"/>
      <w:bookmarkStart w:id="13" w:name="_Toc94179601"/>
      <w:bookmarkEnd w:id="6"/>
      <w:bookmarkEnd w:id="7"/>
      <w:bookmarkEnd w:id="8"/>
      <w:bookmarkEnd w:id="9"/>
      <w:r w:rsidRPr="007E3BF1">
        <w:rPr>
          <w:rFonts w:ascii="Lato" w:hAnsi="Lato" w:cs="Arial"/>
          <w:b/>
          <w:bCs/>
        </w:rPr>
        <w:t>PROJEKT BUDOWLANY</w:t>
      </w:r>
      <w:bookmarkEnd w:id="10"/>
      <w:bookmarkEnd w:id="11"/>
      <w:bookmarkEnd w:id="12"/>
      <w:bookmarkEnd w:id="13"/>
      <w:r w:rsidRPr="007E3BF1">
        <w:rPr>
          <w:rFonts w:ascii="Lato" w:hAnsi="Lato" w:cs="Arial"/>
          <w:b/>
          <w:bCs/>
        </w:rPr>
        <w:t xml:space="preserve">, PROJEKT WYKONAWCZY </w:t>
      </w:r>
      <w:r w:rsidRPr="007E3BF1">
        <w:rPr>
          <w:rFonts w:ascii="Lato" w:hAnsi="Lato" w:cs="Arial"/>
          <w:b/>
          <w:bCs/>
        </w:rPr>
        <w:tab/>
      </w:r>
      <w:r w:rsidRPr="007E3BF1">
        <w:rPr>
          <w:rFonts w:ascii="Lato" w:hAnsi="Lato" w:cs="Arial"/>
          <w:b/>
          <w:bCs/>
        </w:rPr>
        <w:br/>
      </w:r>
      <w:r w:rsidR="003843D6" w:rsidRPr="007E3BF1">
        <w:rPr>
          <w:rFonts w:ascii="Lato" w:hAnsi="Lato" w:cs="Arial"/>
        </w:rPr>
        <w:t xml:space="preserve">Opracowany </w:t>
      </w:r>
      <w:r w:rsidRPr="007E3BF1">
        <w:rPr>
          <w:rFonts w:ascii="Lato" w:hAnsi="Lato" w:cs="Arial"/>
        </w:rPr>
        <w:t>odrębnie dla każdej branży: drogowej, elektroenergetycznej, w tym również w zakresie wysokich napięć,  wodno-kanalizacyjnej, konstrukcyjno-budowlanej, zieleni oraz kanalizacyjnej, gazowej, teletechnicznej – jeżeli zajdzie konieczność wykonania przebudowy danych mediów w ramach niezbędnego usunięcia kolizji.</w:t>
      </w:r>
    </w:p>
    <w:p w14:paraId="4A9942FE" w14:textId="49D3444D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 w:cs="Arial"/>
        </w:rPr>
      </w:pPr>
      <w:r w:rsidRPr="007E3BF1">
        <w:rPr>
          <w:rFonts w:ascii="Lato" w:hAnsi="Lato" w:cs="Arial"/>
        </w:rPr>
        <w:t xml:space="preserve">Opracowany zgodnie z przepisami obowiązującego prawa, a w szczególności z ustawą z dnia 7 lipca 1994 r. Prawo budowlane, aktami wykonawczymi do ww. ustawy m.in.: rozporządzeniem Ministra Rozwoju z dnia 11 września 2020 r. w sprawie szczegółowego zakresu i formy projektu budowlanego (Dz. U. z 2020 r. poz. 1609, z </w:t>
      </w:r>
      <w:proofErr w:type="spellStart"/>
      <w:r w:rsidRPr="007E3BF1">
        <w:rPr>
          <w:rFonts w:ascii="Lato" w:hAnsi="Lato" w:cs="Arial"/>
        </w:rPr>
        <w:t>późn</w:t>
      </w:r>
      <w:proofErr w:type="spellEnd"/>
      <w:r w:rsidRPr="007E3BF1">
        <w:rPr>
          <w:rFonts w:ascii="Lato" w:hAnsi="Lato" w:cs="Arial"/>
        </w:rPr>
        <w:t>. zm.), ustawą z dnia 11 września 2019 r. - Prawo zamówień publicznych, aktami wykonawczymi do ww. ustawy m.in.: rozporządzeniem Ministra Rozwoju i Technologii z dnia 2</w:t>
      </w:r>
      <w:r w:rsidR="00B03DEC" w:rsidRPr="007E3BF1">
        <w:rPr>
          <w:rFonts w:ascii="Lato" w:hAnsi="Lato" w:cs="Arial"/>
        </w:rPr>
        <w:t>0</w:t>
      </w:r>
      <w:r w:rsidRPr="007E3BF1">
        <w:rPr>
          <w:rFonts w:ascii="Lato" w:hAnsi="Lato" w:cs="Arial"/>
        </w:rPr>
        <w:t xml:space="preserve"> grudnia 2021r. w sprawie szczegółowego zakresu i formy dokumentacji projektowej, specyfikacji technicznych wykonania i odbioru robót budowlanych oraz programu funkcjonalno-użytkowego, rozporządzeniem Ministra Rozwoju i Technologii z dnia </w:t>
      </w:r>
      <w:r w:rsidR="00B03DEC" w:rsidRPr="007E3BF1">
        <w:rPr>
          <w:rFonts w:ascii="Lato" w:hAnsi="Lato" w:cs="Arial"/>
        </w:rPr>
        <w:t>20</w:t>
      </w:r>
      <w:r w:rsidRPr="007E3BF1">
        <w:rPr>
          <w:rFonts w:ascii="Lato" w:hAnsi="Lato" w:cs="Arial"/>
        </w:rPr>
        <w:t xml:space="preserve"> grudnia 2021r. w sprawie określenia metod i podstaw </w:t>
      </w:r>
      <w:r w:rsidRPr="007E3BF1">
        <w:rPr>
          <w:rFonts w:ascii="Lato" w:hAnsi="Lato" w:cs="Arial"/>
        </w:rPr>
        <w:lastRenderedPageBreak/>
        <w:t>sporządzania kosztorysu inwestorskiego, obliczania planowanych kosztów prac projektowych oraz planowanych kosztów robót budowlanych określonych w programie funkcjonalno-użytkowym (Dziennik Ustaw z 2021r., poz. 2458).</w:t>
      </w:r>
    </w:p>
    <w:p w14:paraId="167D7B7F" w14:textId="77777777" w:rsidR="00BA0C07" w:rsidRPr="007E3BF1" w:rsidRDefault="00BA0C07" w:rsidP="00282508">
      <w:pPr>
        <w:pStyle w:val="Akapitzlist"/>
        <w:numPr>
          <w:ilvl w:val="0"/>
          <w:numId w:val="31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3E76C70D" w14:textId="77777777" w:rsidR="00BA0C07" w:rsidRPr="007E3BF1" w:rsidRDefault="00BA0C07" w:rsidP="00282508">
      <w:pPr>
        <w:pStyle w:val="Akapitzlist"/>
        <w:numPr>
          <w:ilvl w:val="0"/>
          <w:numId w:val="31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5503977C" w14:textId="77777777" w:rsidR="00BA0C07" w:rsidRPr="007E3BF1" w:rsidRDefault="00BA0C07" w:rsidP="00282508">
      <w:pPr>
        <w:pStyle w:val="Akapitzlist"/>
        <w:numPr>
          <w:ilvl w:val="0"/>
          <w:numId w:val="31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3322AE22" w14:textId="77777777" w:rsidR="00BA0C07" w:rsidRPr="007E3BF1" w:rsidRDefault="00BA0C07" w:rsidP="00282508">
      <w:pPr>
        <w:pStyle w:val="Akapitzlist"/>
        <w:numPr>
          <w:ilvl w:val="0"/>
          <w:numId w:val="31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74ABF3D8" w14:textId="05D763F7" w:rsidR="003C6EF7" w:rsidRPr="007E3BF1" w:rsidRDefault="003C6EF7" w:rsidP="00282508">
      <w:pPr>
        <w:numPr>
          <w:ilvl w:val="1"/>
          <w:numId w:val="31"/>
        </w:numPr>
        <w:tabs>
          <w:tab w:val="left" w:pos="993"/>
        </w:tabs>
        <w:autoSpaceDE/>
        <w:spacing w:line="240" w:lineRule="auto"/>
        <w:ind w:leftChars="0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Projekt zagospodarowania działki lub terenu:</w:t>
      </w:r>
    </w:p>
    <w:p w14:paraId="03B6A30D" w14:textId="77777777" w:rsidR="003C6EF7" w:rsidRPr="007E3BF1" w:rsidRDefault="003C6EF7" w:rsidP="00282508">
      <w:pPr>
        <w:numPr>
          <w:ilvl w:val="2"/>
          <w:numId w:val="31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 xml:space="preserve">w części opisowej: opis techniczny, kserokopie uprawnień projektantów i sprawdzających, kserokopie zaświadczeń przynależności projektantów i sprawdzających do MOIA i OIIB, oświadczenia projektantów i sprawdzających o sporządzeniu projektu zgodnie z obowiązującymi przepisami i zasadami wiedzy technicznej, informacja o oddziaływaniu obiektu, informacje i dane na obszarze opracowania (MPZP, objęcie formą ochrony zabytków, wpływ eksploatacji górniczej), zagrożenia dla środowiska oraz higieny i zdrowia użytkowania, warunki ochrony pożarowej, </w:t>
      </w:r>
    </w:p>
    <w:p w14:paraId="1099EDB0" w14:textId="5CC10B1D" w:rsidR="003C6EF7" w:rsidRPr="007E3BF1" w:rsidRDefault="003C6EF7" w:rsidP="00282508">
      <w:pPr>
        <w:numPr>
          <w:ilvl w:val="2"/>
          <w:numId w:val="31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w części rysunkowej PZT w skali 1:500 sporządzony na aktualnej mapie do celów projektowych lub jej kopii, zawierający m.in.:</w:t>
      </w:r>
      <w:r w:rsidR="00A12EBE" w:rsidRPr="007E3BF1">
        <w:rPr>
          <w:rFonts w:ascii="Lato" w:hAnsi="Lato"/>
        </w:rPr>
        <w:t xml:space="preserve"> </w:t>
      </w:r>
      <w:r w:rsidRPr="007E3BF1">
        <w:rPr>
          <w:rFonts w:ascii="Lato" w:hAnsi="Lato"/>
        </w:rPr>
        <w:t>granice opracowania, istniejące i projektowane obiekty budowlane, uzbrojenie terenu i układ komunikacyjny</w:t>
      </w:r>
      <w:r w:rsidR="00A12EBE" w:rsidRPr="007E3BF1">
        <w:rPr>
          <w:rFonts w:ascii="Lato" w:hAnsi="Lato"/>
        </w:rPr>
        <w:t>, układ zieleni</w:t>
      </w:r>
      <w:r w:rsidRPr="007E3BF1">
        <w:rPr>
          <w:rFonts w:ascii="Lato" w:hAnsi="Lato"/>
        </w:rPr>
        <w:t>.</w:t>
      </w:r>
    </w:p>
    <w:p w14:paraId="7C4022BE" w14:textId="77777777" w:rsidR="003C6EF7" w:rsidRPr="007E3BF1" w:rsidRDefault="003C6EF7" w:rsidP="00282508">
      <w:pPr>
        <w:numPr>
          <w:ilvl w:val="1"/>
          <w:numId w:val="31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Projekt architektoniczno-budowlany:</w:t>
      </w:r>
    </w:p>
    <w:p w14:paraId="4381E0DD" w14:textId="77777777" w:rsidR="003C6EF7" w:rsidRPr="007E3BF1" w:rsidRDefault="003C6EF7" w:rsidP="00282508">
      <w:pPr>
        <w:numPr>
          <w:ilvl w:val="2"/>
          <w:numId w:val="31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w części opisowej: rodzaj i kategoria obiektu budowlanego, sposób użytkowania, program użytkowy, układ przestrzenny, sposób dostosowania do warunków wynikających z wymaganych pozwoleń, uzgodnień, opinii innych organów, charakterystyczne parametry obiektu budowlanego (kubatura, zestawienie powierzchni, wysokość, długość, szerokość, średnica, inne dane), opinia geotechniczna i informacje o sposobie posadowienia obiektu, sposób dostosowania obiektu do osób z niepełnosprawnościami, parametry techniczne, ochrona przeciwpożarowa (stosownie do zakresu obiektu),</w:t>
      </w:r>
    </w:p>
    <w:p w14:paraId="689C5247" w14:textId="77777777" w:rsidR="003C6EF7" w:rsidRPr="007E3BF1" w:rsidRDefault="003C6EF7" w:rsidP="00282508">
      <w:pPr>
        <w:numPr>
          <w:ilvl w:val="2"/>
          <w:numId w:val="31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w części rysunkowej: rzuty charakterystycznych poziomów, charakterystyczne przekroje, widoki z nawiązaniem do poziomu terenu, z uwzględnieniem niezbędnych wymiarów.</w:t>
      </w:r>
    </w:p>
    <w:p w14:paraId="500D5F62" w14:textId="77777777" w:rsidR="003C6EF7" w:rsidRPr="007E3BF1" w:rsidRDefault="003C6EF7" w:rsidP="00282508">
      <w:pPr>
        <w:numPr>
          <w:ilvl w:val="1"/>
          <w:numId w:val="31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Projekt techniczny:</w:t>
      </w:r>
    </w:p>
    <w:p w14:paraId="2C111A87" w14:textId="77777777" w:rsidR="003C6EF7" w:rsidRPr="007E3BF1" w:rsidRDefault="003C6EF7" w:rsidP="00282508">
      <w:pPr>
        <w:numPr>
          <w:ilvl w:val="2"/>
          <w:numId w:val="31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w części opisowej - rozwiązania konstrukcyjne, obliczenia (wraz z podstawami), geotechniczne warunki i sposób posadowienia obiektu budowlanego, badanie podłoża wraz z projektem geotechnicznym, sposób zabezpieczenia przed wpływami eksploatacji górniczej, dokumentacja geologiczno-inżynierska (jeżeli wymagana), rozwiązania konstrukcyjno-materiałowe, rozwiązania techniczno-budowlane, dane dotyczące warunków ochrony przeciwpożarowej (stosowne do zakresu projektu),</w:t>
      </w:r>
    </w:p>
    <w:p w14:paraId="27338469" w14:textId="77777777" w:rsidR="003C6EF7" w:rsidRPr="007E3BF1" w:rsidRDefault="003C6EF7" w:rsidP="00282508">
      <w:pPr>
        <w:numPr>
          <w:ilvl w:val="2"/>
          <w:numId w:val="31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w części rysunkowej: przekroje i rzuty przeprowadzone w charakterystycznych miejscach obiektu budowlanego (nie zawarte w części rysunkowej PZT lub projektu architektoniczno-budowlanego) w nawiązaniu do poziomu terenu, rozwiązania konstrukcyjno-materiałowe, zasadnicze elementy wyposażenia instalacyjno-budowlanego umożliwiającego użytkowanie obiektu budowlanego zgodnie z przeznaczeniem, w tym instalacje np. elektroenergetyczne.</w:t>
      </w:r>
    </w:p>
    <w:p w14:paraId="7E6B820A" w14:textId="77777777" w:rsidR="003C6EF7" w:rsidRPr="007E3BF1" w:rsidRDefault="003C6EF7" w:rsidP="00282508">
      <w:pPr>
        <w:pStyle w:val="Akapitzlist"/>
        <w:numPr>
          <w:ilvl w:val="1"/>
          <w:numId w:val="31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Projekt wykonawczy</w:t>
      </w:r>
    </w:p>
    <w:p w14:paraId="7D68A7ED" w14:textId="77777777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  <w:lang w:eastAsia="x-none"/>
        </w:rPr>
        <w:t>Projekt wykonawczy stanowi uzupełnienie i uszczegółowienie projektu budowlanego w zakresie i stopniu dokładności niezbędnych do sporządzenia przedmiaru robót, kosztorysu inwestorskiego, przygotowania oferty przez wykonawcę i realizacji robót budowlanych.</w:t>
      </w:r>
    </w:p>
    <w:p w14:paraId="32FF1753" w14:textId="555DC07D" w:rsidR="003C6EF7" w:rsidRPr="007E3BF1" w:rsidRDefault="00BA0C0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lastRenderedPageBreak/>
        <w:t>4.5</w:t>
      </w:r>
      <w:r w:rsidR="003C6EF7" w:rsidRPr="007E3BF1">
        <w:rPr>
          <w:rFonts w:ascii="Lato" w:hAnsi="Lato"/>
        </w:rPr>
        <w:t xml:space="preserve"> Ponadto, w projektach należy wrysować na planie sytuacyjnym i na przekrojach typowych rozmieszczenie uzbrojenia projektowanego i istniejącego.</w:t>
      </w:r>
    </w:p>
    <w:p w14:paraId="7F2E981A" w14:textId="77777777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a)  sporządzenie profili podłużnych: ciągów pieszych i pieszo-rowerowych.</w:t>
      </w:r>
    </w:p>
    <w:p w14:paraId="398E0C31" w14:textId="3C9D93EE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b) unikanie w opracowaniu rozwiązań projektowych, które stanowiłyby bariery architektoniczne dla osób niepełnosprawnych</w:t>
      </w:r>
      <w:r w:rsidR="00F93204" w:rsidRPr="007E3BF1">
        <w:rPr>
          <w:rFonts w:ascii="Lato" w:hAnsi="Lato"/>
        </w:rPr>
        <w:t>.</w:t>
      </w:r>
    </w:p>
    <w:p w14:paraId="19767943" w14:textId="77777777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</w:p>
    <w:p w14:paraId="7116C16D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r w:rsidRPr="007E3BF1">
        <w:rPr>
          <w:rFonts w:ascii="Lato" w:hAnsi="Lato"/>
          <w:b/>
          <w:bCs/>
        </w:rPr>
        <w:t xml:space="preserve">5. DOKUMENTACJA GEOTECHNICZNA </w:t>
      </w:r>
    </w:p>
    <w:p w14:paraId="11075462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 xml:space="preserve">Wykonawca zobowiązany jest do opracowania dokumentacji geotechnicznej, bądź opracowania badań podłoża gruntowego i projektu geotechnicznego i w razie potrzeby – opracowanie dokumentacji </w:t>
      </w:r>
      <w:proofErr w:type="spellStart"/>
      <w:r w:rsidRPr="007E3BF1">
        <w:rPr>
          <w:rFonts w:ascii="Lato" w:hAnsi="Lato"/>
        </w:rPr>
        <w:t>geologiczno</w:t>
      </w:r>
      <w:proofErr w:type="spellEnd"/>
      <w:r w:rsidRPr="007E3BF1">
        <w:rPr>
          <w:rFonts w:ascii="Lato" w:hAnsi="Lato"/>
        </w:rPr>
        <w:t xml:space="preserve"> – inżynierskiej, zgodnie z obowiązującymi przepisami. Ilość i miejsca wykonania otworów geotechnicznych do uzgodnienia z Zamawiającym. Dokumentacja powinna składać się z:</w:t>
      </w:r>
    </w:p>
    <w:p w14:paraId="68E3EA6F" w14:textId="77777777" w:rsidR="00BA0C07" w:rsidRPr="007E3BF1" w:rsidRDefault="00BA0C07" w:rsidP="00282508">
      <w:pPr>
        <w:pStyle w:val="Akapitzlist"/>
        <w:numPr>
          <w:ilvl w:val="0"/>
          <w:numId w:val="37"/>
        </w:numPr>
        <w:tabs>
          <w:tab w:val="left" w:pos="851"/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0F860224" w14:textId="77777777" w:rsidR="00BA0C07" w:rsidRPr="007E3BF1" w:rsidRDefault="00BA0C07" w:rsidP="00282508">
      <w:pPr>
        <w:pStyle w:val="Akapitzlist"/>
        <w:numPr>
          <w:ilvl w:val="0"/>
          <w:numId w:val="37"/>
        </w:numPr>
        <w:tabs>
          <w:tab w:val="left" w:pos="851"/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3EF07802" w14:textId="77777777" w:rsidR="00BA0C07" w:rsidRPr="007E3BF1" w:rsidRDefault="00BA0C07" w:rsidP="00282508">
      <w:pPr>
        <w:pStyle w:val="Akapitzlist"/>
        <w:numPr>
          <w:ilvl w:val="0"/>
          <w:numId w:val="37"/>
        </w:numPr>
        <w:tabs>
          <w:tab w:val="left" w:pos="851"/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5BE58A03" w14:textId="77777777" w:rsidR="00BA0C07" w:rsidRPr="007E3BF1" w:rsidRDefault="00BA0C07" w:rsidP="00282508">
      <w:pPr>
        <w:pStyle w:val="Akapitzlist"/>
        <w:numPr>
          <w:ilvl w:val="0"/>
          <w:numId w:val="37"/>
        </w:numPr>
        <w:tabs>
          <w:tab w:val="left" w:pos="851"/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001FE755" w14:textId="77777777" w:rsidR="00BA0C07" w:rsidRPr="007E3BF1" w:rsidRDefault="00BA0C07" w:rsidP="00282508">
      <w:pPr>
        <w:pStyle w:val="Akapitzlist"/>
        <w:numPr>
          <w:ilvl w:val="0"/>
          <w:numId w:val="37"/>
        </w:numPr>
        <w:tabs>
          <w:tab w:val="left" w:pos="851"/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613CE8B9" w14:textId="0FEC87BC" w:rsidR="003C6EF7" w:rsidRPr="007E3BF1" w:rsidRDefault="003C6EF7" w:rsidP="00282508">
      <w:pPr>
        <w:pStyle w:val="Akapitzlist"/>
        <w:numPr>
          <w:ilvl w:val="1"/>
          <w:numId w:val="37"/>
        </w:numPr>
        <w:tabs>
          <w:tab w:val="left" w:pos="851"/>
          <w:tab w:val="left" w:pos="993"/>
        </w:tabs>
        <w:autoSpaceDE/>
        <w:spacing w:line="240" w:lineRule="auto"/>
        <w:ind w:leftChars="0" w:left="100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w części opisowej:</w:t>
      </w:r>
    </w:p>
    <w:p w14:paraId="78B8F917" w14:textId="77777777" w:rsidR="003C6EF7" w:rsidRPr="007E3BF1" w:rsidRDefault="003C6EF7" w:rsidP="00282508">
      <w:pPr>
        <w:pStyle w:val="Akapitzlist"/>
        <w:numPr>
          <w:ilvl w:val="1"/>
          <w:numId w:val="38"/>
        </w:numPr>
        <w:tabs>
          <w:tab w:val="num" w:pos="709"/>
          <w:tab w:val="left" w:pos="993"/>
        </w:tabs>
        <w:autoSpaceDE/>
        <w:spacing w:line="240" w:lineRule="auto"/>
        <w:ind w:leftChars="236" w:left="568" w:firstLineChars="0" w:hanging="2"/>
        <w:contextualSpacing w:val="0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wstęp (cel i zakres opracowania, materiały archiwalne i dokumenty),</w:t>
      </w:r>
    </w:p>
    <w:p w14:paraId="6B38D92B" w14:textId="77777777" w:rsidR="003C6EF7" w:rsidRPr="007E3BF1" w:rsidRDefault="003C6EF7" w:rsidP="00282508">
      <w:pPr>
        <w:numPr>
          <w:ilvl w:val="1"/>
          <w:numId w:val="38"/>
        </w:numPr>
        <w:tabs>
          <w:tab w:val="num" w:pos="709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położenie i rzeźba terenu, budowa geologiczna, warunki hydrogeologiczne,</w:t>
      </w:r>
    </w:p>
    <w:p w14:paraId="7EF04386" w14:textId="77777777" w:rsidR="003C6EF7" w:rsidRPr="007E3BF1" w:rsidRDefault="003C6EF7" w:rsidP="00282508">
      <w:pPr>
        <w:numPr>
          <w:ilvl w:val="1"/>
          <w:numId w:val="38"/>
        </w:numPr>
        <w:tabs>
          <w:tab w:val="num" w:pos="709"/>
          <w:tab w:val="left" w:pos="993"/>
          <w:tab w:val="left" w:pos="1276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aktualny stan działki - przedmiotu ekspertyzy,</w:t>
      </w:r>
    </w:p>
    <w:p w14:paraId="625B6416" w14:textId="77777777" w:rsidR="003C6EF7" w:rsidRPr="007E3BF1" w:rsidRDefault="003C6EF7" w:rsidP="00282508">
      <w:pPr>
        <w:numPr>
          <w:ilvl w:val="1"/>
          <w:numId w:val="38"/>
        </w:numPr>
        <w:tabs>
          <w:tab w:val="num" w:pos="709"/>
          <w:tab w:val="left" w:pos="993"/>
          <w:tab w:val="left" w:pos="1276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opis wykonywanych prac,</w:t>
      </w:r>
    </w:p>
    <w:p w14:paraId="671B9C4C" w14:textId="77777777" w:rsidR="003C6EF7" w:rsidRPr="007E3BF1" w:rsidRDefault="003C6EF7" w:rsidP="00282508">
      <w:pPr>
        <w:numPr>
          <w:ilvl w:val="1"/>
          <w:numId w:val="38"/>
        </w:numPr>
        <w:tabs>
          <w:tab w:val="num" w:pos="709"/>
          <w:tab w:val="left" w:pos="993"/>
          <w:tab w:val="left" w:pos="1276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ocena właściwości gruntów zalegających w podłożu,</w:t>
      </w:r>
    </w:p>
    <w:p w14:paraId="2947F690" w14:textId="77777777" w:rsidR="003C6EF7" w:rsidRPr="007E3BF1" w:rsidRDefault="003C6EF7" w:rsidP="00282508">
      <w:pPr>
        <w:numPr>
          <w:ilvl w:val="1"/>
          <w:numId w:val="38"/>
        </w:numPr>
        <w:tabs>
          <w:tab w:val="left" w:pos="993"/>
          <w:tab w:val="num" w:pos="1134"/>
          <w:tab w:val="left" w:pos="1276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wnioski i zalecenia,</w:t>
      </w:r>
    </w:p>
    <w:p w14:paraId="48CABBD1" w14:textId="77777777" w:rsidR="003C6EF7" w:rsidRPr="007E3BF1" w:rsidRDefault="003C6EF7" w:rsidP="00282508">
      <w:pPr>
        <w:numPr>
          <w:ilvl w:val="1"/>
          <w:numId w:val="38"/>
        </w:numPr>
        <w:tabs>
          <w:tab w:val="num" w:pos="709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spis załączników,</w:t>
      </w:r>
    </w:p>
    <w:p w14:paraId="24942209" w14:textId="77777777" w:rsidR="003C6EF7" w:rsidRPr="007E3BF1" w:rsidRDefault="003C6EF7" w:rsidP="00282508">
      <w:pPr>
        <w:numPr>
          <w:ilvl w:val="1"/>
          <w:numId w:val="38"/>
        </w:numPr>
        <w:tabs>
          <w:tab w:val="num" w:pos="709"/>
          <w:tab w:val="left" w:pos="993"/>
          <w:tab w:val="left" w:pos="1276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literatura</w:t>
      </w:r>
    </w:p>
    <w:p w14:paraId="61EA7654" w14:textId="77777777" w:rsidR="003C6EF7" w:rsidRPr="007E3BF1" w:rsidRDefault="003C6EF7" w:rsidP="00282508">
      <w:pPr>
        <w:pStyle w:val="Akapitzlist"/>
        <w:numPr>
          <w:ilvl w:val="1"/>
          <w:numId w:val="37"/>
        </w:numPr>
        <w:tabs>
          <w:tab w:val="num" w:pos="709"/>
          <w:tab w:val="left" w:pos="993"/>
          <w:tab w:val="left" w:pos="1276"/>
        </w:tabs>
        <w:autoSpaceDE/>
        <w:spacing w:line="240" w:lineRule="auto"/>
        <w:ind w:leftChars="236" w:left="568" w:firstLineChars="0" w:hanging="2"/>
        <w:contextualSpacing w:val="0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w części graficznej:</w:t>
      </w:r>
    </w:p>
    <w:p w14:paraId="7ACA6428" w14:textId="77777777" w:rsidR="003C6EF7" w:rsidRPr="007E3BF1" w:rsidRDefault="003C6EF7" w:rsidP="00282508">
      <w:pPr>
        <w:pStyle w:val="Akapitzlist"/>
        <w:numPr>
          <w:ilvl w:val="2"/>
          <w:numId w:val="37"/>
        </w:numPr>
        <w:tabs>
          <w:tab w:val="left" w:pos="993"/>
          <w:tab w:val="left" w:pos="1276"/>
        </w:tabs>
        <w:autoSpaceDE/>
        <w:spacing w:line="240" w:lineRule="auto"/>
        <w:ind w:leftChars="236" w:left="568" w:firstLineChars="0" w:hanging="2"/>
        <w:contextualSpacing w:val="0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mapa- przedstawiająca lokalizację otworów badawczych,</w:t>
      </w:r>
    </w:p>
    <w:p w14:paraId="41714519" w14:textId="77777777" w:rsidR="003C6EF7" w:rsidRPr="007E3BF1" w:rsidRDefault="003C6EF7" w:rsidP="00282508">
      <w:pPr>
        <w:pStyle w:val="Akapitzlist"/>
        <w:numPr>
          <w:ilvl w:val="2"/>
          <w:numId w:val="37"/>
        </w:numPr>
        <w:tabs>
          <w:tab w:val="num" w:pos="709"/>
          <w:tab w:val="left" w:pos="993"/>
          <w:tab w:val="left" w:pos="1276"/>
        </w:tabs>
        <w:autoSpaceDE/>
        <w:spacing w:line="240" w:lineRule="auto"/>
        <w:ind w:leftChars="236" w:left="568" w:firstLineChars="0" w:hanging="2"/>
        <w:contextualSpacing w:val="0"/>
        <w:jc w:val="both"/>
        <w:textDirection w:val="lrTb"/>
        <w:textAlignment w:val="baseline"/>
        <w:outlineLvl w:val="9"/>
        <w:rPr>
          <w:rFonts w:ascii="Lato" w:hAnsi="Lato"/>
        </w:rPr>
      </w:pPr>
      <w:r w:rsidRPr="007E3BF1">
        <w:rPr>
          <w:rFonts w:ascii="Lato" w:hAnsi="Lato"/>
        </w:rPr>
        <w:t>karty otworów geotechnicznych,</w:t>
      </w:r>
    </w:p>
    <w:p w14:paraId="46316171" w14:textId="77777777" w:rsidR="00F93204" w:rsidRPr="007E3BF1" w:rsidRDefault="00F93204" w:rsidP="00282508">
      <w:pPr>
        <w:tabs>
          <w:tab w:val="left" w:pos="993"/>
        </w:tabs>
        <w:ind w:leftChars="0" w:left="0" w:firstLineChars="0" w:hanging="2"/>
        <w:jc w:val="both"/>
        <w:rPr>
          <w:rFonts w:ascii="Lato" w:hAnsi="Lato"/>
        </w:rPr>
      </w:pPr>
    </w:p>
    <w:p w14:paraId="268FB5ED" w14:textId="2F8EC8BC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r w:rsidRPr="007E3BF1">
        <w:rPr>
          <w:rFonts w:ascii="Lato" w:hAnsi="Lato"/>
          <w:b/>
          <w:bCs/>
        </w:rPr>
        <w:t>6. PROJEKT ZIELENI</w:t>
      </w:r>
    </w:p>
    <w:p w14:paraId="7242FD4B" w14:textId="055EABE5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6.1 W części opisowej:</w:t>
      </w:r>
    </w:p>
    <w:p w14:paraId="0EFC08EE" w14:textId="77777777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a)</w:t>
      </w:r>
      <w:r w:rsidRPr="007E3BF1">
        <w:rPr>
          <w:rFonts w:ascii="Lato" w:hAnsi="Lato"/>
        </w:rPr>
        <w:tab/>
        <w:t>ogólna charakterystyka terenu i warunków siedliskowych,</w:t>
      </w:r>
    </w:p>
    <w:p w14:paraId="75EF4E7A" w14:textId="77777777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b)</w:t>
      </w:r>
      <w:r w:rsidRPr="007E3BF1">
        <w:rPr>
          <w:rFonts w:ascii="Lato" w:hAnsi="Lato"/>
        </w:rPr>
        <w:tab/>
        <w:t>założenia projektowe, projektowane układy zieleni wysokiej i niskiej z uzasadnieniem kompozycji szaty roślinnej,</w:t>
      </w:r>
    </w:p>
    <w:p w14:paraId="78A28B1D" w14:textId="77777777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c)</w:t>
      </w:r>
      <w:r w:rsidRPr="007E3BF1">
        <w:rPr>
          <w:rFonts w:ascii="Lato" w:hAnsi="Lato"/>
        </w:rPr>
        <w:tab/>
        <w:t xml:space="preserve">szczegóły realizacyjne, m. in przygotowanie terenu pod nasadzenia, sposób sadzenia, zastosowanie specjalistycznych rozwiązań technicznych służących nasadzeniu drzew w szczególnych warunkach (komórki glebowe, ekrany korzeniowe, nawierzchnie </w:t>
      </w:r>
      <w:proofErr w:type="spellStart"/>
      <w:r w:rsidRPr="007E3BF1">
        <w:rPr>
          <w:rFonts w:ascii="Lato" w:hAnsi="Lato"/>
        </w:rPr>
        <w:t>rampowe</w:t>
      </w:r>
      <w:proofErr w:type="spellEnd"/>
      <w:r w:rsidRPr="007E3BF1">
        <w:rPr>
          <w:rFonts w:ascii="Lato" w:hAnsi="Lato"/>
        </w:rPr>
        <w:t xml:space="preserve"> itp.),</w:t>
      </w:r>
    </w:p>
    <w:p w14:paraId="0EBFCDDA" w14:textId="77777777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d)</w:t>
      </w:r>
      <w:r w:rsidRPr="007E3BF1">
        <w:rPr>
          <w:rFonts w:ascii="Lato" w:hAnsi="Lato"/>
        </w:rPr>
        <w:tab/>
        <w:t>szczegółowy wykaz projektowanych elementów szaty roślinnej zawierający m.in. liczbę porządkową (nie pokrywającą się z numerem inwentaryzacyjnym), nazwę gatunku: w języku polskim i łacińskim,</w:t>
      </w:r>
    </w:p>
    <w:p w14:paraId="6F48D07A" w14:textId="77777777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e)</w:t>
      </w:r>
      <w:r w:rsidRPr="007E3BF1">
        <w:rPr>
          <w:rFonts w:ascii="Lato" w:hAnsi="Lato"/>
        </w:rPr>
        <w:tab/>
        <w:t>parametry materiału przewidzianego do posadzenia, ilości, gęstości sadzenia, zalecenia jakościowe dla ozdobnego materiału szkółkarskiego oraz opis wad niedopuszczalnych,</w:t>
      </w:r>
    </w:p>
    <w:p w14:paraId="5772BF92" w14:textId="77777777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f)</w:t>
      </w:r>
      <w:r w:rsidRPr="007E3BF1">
        <w:rPr>
          <w:rFonts w:ascii="Lato" w:hAnsi="Lato"/>
        </w:rPr>
        <w:tab/>
        <w:t>określenie warunków i wymagań w zakresie utrzymania oraz pielęgnacji zieleni,</w:t>
      </w:r>
    </w:p>
    <w:p w14:paraId="682C2991" w14:textId="77777777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g)</w:t>
      </w:r>
      <w:r w:rsidRPr="007E3BF1">
        <w:rPr>
          <w:rFonts w:ascii="Lato" w:hAnsi="Lato"/>
        </w:rPr>
        <w:tab/>
        <w:t xml:space="preserve">część opisową należy sporządzić w oparciu o literaturę fachową, tj. m.in. o Kierunki rozwoju i zarządzania terenami zieleni w Krakowie na lata 2019-2030 (https://www.bip.krakow.pl/?dok_id=115410 ), standardy utrzymania terenów zieleni w mieście (https://zzm.krakow.pl/standardy-utrzymania.html ) oraz </w:t>
      </w:r>
      <w:r w:rsidRPr="007E3BF1">
        <w:rPr>
          <w:rFonts w:ascii="Lato" w:hAnsi="Lato"/>
        </w:rPr>
        <w:lastRenderedPageBreak/>
        <w:t>Szczegółowe zasady ochrony drzew w inwestycjach na terenie Gminy Miejskiej Kraków (https://zzm.krakow.pl/drzewa.html).</w:t>
      </w:r>
    </w:p>
    <w:p w14:paraId="01437E3D" w14:textId="27351F7C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6.2 Część graficzną w skali 1:500 sporządzoną na kopii aktualnej mapy zasadniczej, bądź mapie do celów projektowych, obejmującej projekt zagospodarowania terenu objętego inwestycją wraz z projektowanymi sieciami uzbrojenia terenu. Liczba porządkowa nie powinna pokrywać się z numerem inwentaryzacyjnym.</w:t>
      </w:r>
    </w:p>
    <w:p w14:paraId="154EA67B" w14:textId="3D3C148A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6.3  Projekt zieleni powinien uwzględniać aktualne trendy w projektowaniu zieleni zgodne z zasadami zrównoważonego rozwoju, ze szczególnym uwzględnieniem</w:t>
      </w:r>
    </w:p>
    <w:p w14:paraId="055578A2" w14:textId="4B7C5F94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 xml:space="preserve">6.4 Projekt </w:t>
      </w:r>
      <w:proofErr w:type="spellStart"/>
      <w:r w:rsidRPr="007E3BF1">
        <w:rPr>
          <w:rFonts w:ascii="Lato" w:hAnsi="Lato"/>
        </w:rPr>
        <w:t>nasadzeń</w:t>
      </w:r>
      <w:proofErr w:type="spellEnd"/>
      <w:r w:rsidRPr="007E3BF1">
        <w:rPr>
          <w:rFonts w:ascii="Lato" w:hAnsi="Lato"/>
        </w:rPr>
        <w:t xml:space="preserve"> zastępczych - w przypadku braku możliwości lokalizacji wszystkich </w:t>
      </w:r>
      <w:proofErr w:type="spellStart"/>
      <w:r w:rsidRPr="007E3BF1">
        <w:rPr>
          <w:rFonts w:ascii="Lato" w:hAnsi="Lato"/>
        </w:rPr>
        <w:t>nasadzeń</w:t>
      </w:r>
      <w:proofErr w:type="spellEnd"/>
      <w:r w:rsidRPr="007E3BF1">
        <w:rPr>
          <w:rFonts w:ascii="Lato" w:hAnsi="Lato"/>
        </w:rPr>
        <w:t xml:space="preserve"> zastępczych na terenie inwestycji, konieczne jest wykonanie projektu </w:t>
      </w:r>
      <w:proofErr w:type="spellStart"/>
      <w:r w:rsidRPr="007E3BF1">
        <w:rPr>
          <w:rFonts w:ascii="Lato" w:hAnsi="Lato"/>
        </w:rPr>
        <w:t>nasadzeń</w:t>
      </w:r>
      <w:proofErr w:type="spellEnd"/>
      <w:r w:rsidRPr="007E3BF1">
        <w:rPr>
          <w:rFonts w:ascii="Lato" w:hAnsi="Lato"/>
        </w:rPr>
        <w:t xml:space="preserve"> zastępczych na najbliższym do tego przeznaczonym terenie, w uzgodnieniu z Zamawiającym. Projekt powinien składać się z części opisowej i graficznej oraz być zgodny z wytycznymi określonymi powyżej. </w:t>
      </w:r>
    </w:p>
    <w:p w14:paraId="3B018374" w14:textId="1FF681E6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 xml:space="preserve">6.5 W przypadku usuwania zieleni w ramach inwestycji projekt powinien uwzględniać nasadzenia zastępcze zgodne z istniejącym siedliskiem i w ilości uzgodnionej z Zamawiającym. Należy przeprowadzić analizę możliwości lokalizacji jak największej liczby </w:t>
      </w:r>
      <w:proofErr w:type="spellStart"/>
      <w:r w:rsidRPr="007E3BF1">
        <w:rPr>
          <w:rFonts w:ascii="Lato" w:hAnsi="Lato"/>
        </w:rPr>
        <w:t>nasadzeń</w:t>
      </w:r>
      <w:proofErr w:type="spellEnd"/>
      <w:r w:rsidRPr="007E3BF1">
        <w:rPr>
          <w:rFonts w:ascii="Lato" w:hAnsi="Lato"/>
        </w:rPr>
        <w:t xml:space="preserve"> zastępczych w ramach prowadzonej inwestycji, zgodnie z następującymi wytycznymi:</w:t>
      </w:r>
    </w:p>
    <w:p w14:paraId="441CDBDC" w14:textId="77777777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a)</w:t>
      </w:r>
      <w:r w:rsidRPr="007E3BF1">
        <w:rPr>
          <w:rFonts w:ascii="Lato" w:hAnsi="Lato"/>
        </w:rPr>
        <w:tab/>
        <w:t>zastosowanie rozwiązań technicznych umożliwiających lokalizację drzew na terenie inwestycji,</w:t>
      </w:r>
    </w:p>
    <w:p w14:paraId="524EFF46" w14:textId="222B597F" w:rsidR="00F93204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b)</w:t>
      </w:r>
      <w:r w:rsidRPr="007E3BF1">
        <w:rPr>
          <w:rFonts w:ascii="Lato" w:hAnsi="Lato"/>
        </w:rPr>
        <w:tab/>
        <w:t>wskazanie optymalnego przebiegu infrastruktury podziemnej i nadziemnej umożliwiającego wprowadzenie drzew na danym obszarze</w:t>
      </w:r>
    </w:p>
    <w:p w14:paraId="5588310B" w14:textId="77777777" w:rsidR="00F93204" w:rsidRPr="007E3BF1" w:rsidRDefault="00F93204" w:rsidP="00282508">
      <w:pPr>
        <w:tabs>
          <w:tab w:val="left" w:pos="993"/>
        </w:tabs>
        <w:ind w:leftChars="0" w:left="0" w:firstLineChars="0" w:hanging="2"/>
        <w:jc w:val="both"/>
        <w:rPr>
          <w:rFonts w:ascii="Lato" w:hAnsi="Lato"/>
        </w:rPr>
      </w:pPr>
    </w:p>
    <w:p w14:paraId="621AE640" w14:textId="5368C967" w:rsidR="003C6EF7" w:rsidRPr="007E3BF1" w:rsidRDefault="00F93204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r w:rsidRPr="007E3BF1">
        <w:rPr>
          <w:rFonts w:ascii="Lato" w:hAnsi="Lato"/>
          <w:b/>
          <w:bCs/>
        </w:rPr>
        <w:t>7</w:t>
      </w:r>
      <w:r w:rsidR="003C6EF7" w:rsidRPr="007E3BF1">
        <w:rPr>
          <w:rFonts w:ascii="Lato" w:hAnsi="Lato"/>
          <w:b/>
          <w:bCs/>
        </w:rPr>
        <w:t>.</w:t>
      </w:r>
      <w:bookmarkStart w:id="14" w:name="_Hlk125012222"/>
      <w:r w:rsidR="003C6EF7" w:rsidRPr="007E3BF1">
        <w:rPr>
          <w:rFonts w:ascii="Lato" w:hAnsi="Lato"/>
          <w:b/>
          <w:bCs/>
        </w:rPr>
        <w:t xml:space="preserve">KOSZTORYSY INWESTORSKIE, PRZEDMIARY ROBÓT I </w:t>
      </w:r>
      <w:proofErr w:type="spellStart"/>
      <w:r w:rsidR="003C6EF7" w:rsidRPr="007E3BF1">
        <w:rPr>
          <w:rFonts w:ascii="Lato" w:hAnsi="Lato"/>
          <w:b/>
          <w:bCs/>
        </w:rPr>
        <w:t>STWiORB</w:t>
      </w:r>
      <w:bookmarkEnd w:id="14"/>
      <w:proofErr w:type="spellEnd"/>
    </w:p>
    <w:p w14:paraId="3D001E42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(w branżach odpowiadających zakresowi zamówienia)</w:t>
      </w:r>
    </w:p>
    <w:p w14:paraId="53288F49" w14:textId="77777777" w:rsidR="00F93204" w:rsidRPr="007E3BF1" w:rsidRDefault="00F93204" w:rsidP="00282508">
      <w:pPr>
        <w:pStyle w:val="Akapitzlist"/>
        <w:numPr>
          <w:ilvl w:val="0"/>
          <w:numId w:val="32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6B64FEB7" w14:textId="77777777" w:rsidR="00F93204" w:rsidRPr="007E3BF1" w:rsidRDefault="00F93204" w:rsidP="00282508">
      <w:pPr>
        <w:pStyle w:val="Akapitzlist"/>
        <w:numPr>
          <w:ilvl w:val="0"/>
          <w:numId w:val="32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5C5C5925" w14:textId="77777777" w:rsidR="00F93204" w:rsidRPr="007E3BF1" w:rsidRDefault="00F93204" w:rsidP="00282508">
      <w:pPr>
        <w:pStyle w:val="Akapitzlist"/>
        <w:numPr>
          <w:ilvl w:val="0"/>
          <w:numId w:val="32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47AA2EEB" w14:textId="77777777" w:rsidR="00F93204" w:rsidRPr="007E3BF1" w:rsidRDefault="00F93204" w:rsidP="00282508">
      <w:pPr>
        <w:pStyle w:val="Akapitzlist"/>
        <w:numPr>
          <w:ilvl w:val="0"/>
          <w:numId w:val="32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5A73FF77" w14:textId="77777777" w:rsidR="00F93204" w:rsidRPr="007E3BF1" w:rsidRDefault="00F93204" w:rsidP="00282508">
      <w:pPr>
        <w:pStyle w:val="Akapitzlist"/>
        <w:numPr>
          <w:ilvl w:val="0"/>
          <w:numId w:val="32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7081C04C" w14:textId="77777777" w:rsidR="00F93204" w:rsidRPr="007E3BF1" w:rsidRDefault="00F93204" w:rsidP="00282508">
      <w:pPr>
        <w:pStyle w:val="Akapitzlist"/>
        <w:numPr>
          <w:ilvl w:val="0"/>
          <w:numId w:val="32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71821DEE" w14:textId="77777777" w:rsidR="00F93204" w:rsidRPr="007E3BF1" w:rsidRDefault="00F93204" w:rsidP="00282508">
      <w:pPr>
        <w:pStyle w:val="Akapitzlist"/>
        <w:numPr>
          <w:ilvl w:val="0"/>
          <w:numId w:val="32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4895B13A" w14:textId="3CBB1E31" w:rsidR="003C6EF7" w:rsidRPr="007E3BF1" w:rsidRDefault="003C6EF7" w:rsidP="00282508">
      <w:pPr>
        <w:numPr>
          <w:ilvl w:val="1"/>
          <w:numId w:val="32"/>
        </w:numPr>
        <w:tabs>
          <w:tab w:val="left" w:pos="993"/>
        </w:tabs>
        <w:autoSpaceDE/>
        <w:spacing w:line="240" w:lineRule="auto"/>
        <w:ind w:leftChars="0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opracowanie specyfikacji technicznej wykonania i odbioru robót budowlanych w zakresie niezbędnym dla realizacji przedmiotowej inwestycji,</w:t>
      </w:r>
    </w:p>
    <w:p w14:paraId="31BCE373" w14:textId="77777777" w:rsidR="003C6EF7" w:rsidRPr="007E3BF1" w:rsidRDefault="003C6EF7" w:rsidP="00282508">
      <w:pPr>
        <w:numPr>
          <w:ilvl w:val="1"/>
          <w:numId w:val="32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opracowanie przedmiarów i kosztorysów inwestorskich odrębnie dla przyjętych etapów dla projektu wyszczególniając roboty budowlane, z uwzględnieniem należnych stawek podatku od towarów i usług VAT zgodnie z obowiązującymi przepisami dla danego rodzaju usług, dostaw lub robót i ich klasyfikacji,</w:t>
      </w:r>
    </w:p>
    <w:p w14:paraId="366E8367" w14:textId="77777777" w:rsidR="003C6EF7" w:rsidRPr="007E3BF1" w:rsidRDefault="003C6EF7" w:rsidP="00282508">
      <w:pPr>
        <w:numPr>
          <w:ilvl w:val="1"/>
          <w:numId w:val="32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 xml:space="preserve">Opracowanie przedmiarów i kosztorysów inwestorskich w uzgodnieniu z Zamawiającym w sposób umożliwiający  etapowanie inwestycji. </w:t>
      </w:r>
    </w:p>
    <w:p w14:paraId="48B3CAFA" w14:textId="77777777" w:rsidR="003C6EF7" w:rsidRPr="007E3BF1" w:rsidRDefault="003C6EF7" w:rsidP="00282508">
      <w:pPr>
        <w:numPr>
          <w:ilvl w:val="1"/>
          <w:numId w:val="32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Wykonawca zobowiązany jest do załączenia kosztorysu zbiorczego dla wszystkich etapów inwestycji, z podziałem na stawki podatku od towarów i usług VAT,</w:t>
      </w:r>
    </w:p>
    <w:p w14:paraId="347EBA61" w14:textId="77777777" w:rsidR="003C6EF7" w:rsidRPr="007E3BF1" w:rsidRDefault="003C6EF7" w:rsidP="00282508">
      <w:pPr>
        <w:numPr>
          <w:ilvl w:val="1"/>
          <w:numId w:val="32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 xml:space="preserve"> Uwaga – wartości podsumowania i pozycji kosztorysów oraz wartości jednostkowe zaokrąglić do dwóch miejsc po przecinku.</w:t>
      </w:r>
    </w:p>
    <w:p w14:paraId="7CC0E1BE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</w:p>
    <w:p w14:paraId="0EA1334F" w14:textId="5FFE5AB3" w:rsidR="003C6EF7" w:rsidRPr="007E3BF1" w:rsidRDefault="00B636E6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  <w:b/>
          <w:bCs/>
        </w:rPr>
        <w:t>8</w:t>
      </w:r>
      <w:r w:rsidR="003C6EF7" w:rsidRPr="007E3BF1">
        <w:rPr>
          <w:rFonts w:ascii="Lato" w:hAnsi="Lato"/>
          <w:b/>
          <w:bCs/>
        </w:rPr>
        <w:t>. PROJEKT TYMCZASOWEJ oraz STAŁEJ ORGANIZACJI RUCHU</w:t>
      </w:r>
    </w:p>
    <w:p w14:paraId="593A05C9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(w razie konieczności) wraz z wymaganymi uzgodnieniami, powinien zawierać:</w:t>
      </w:r>
    </w:p>
    <w:p w14:paraId="4FCF1783" w14:textId="77777777" w:rsidR="00BA0C07" w:rsidRPr="007E3BF1" w:rsidRDefault="00BA0C07" w:rsidP="00282508">
      <w:pPr>
        <w:pStyle w:val="Akapitzlist"/>
        <w:numPr>
          <w:ilvl w:val="0"/>
          <w:numId w:val="25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00F0926B" w14:textId="77777777" w:rsidR="00BA0C07" w:rsidRPr="007E3BF1" w:rsidRDefault="00BA0C07" w:rsidP="00282508">
      <w:pPr>
        <w:pStyle w:val="Akapitzlist"/>
        <w:numPr>
          <w:ilvl w:val="0"/>
          <w:numId w:val="25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7F5B7349" w14:textId="77777777" w:rsidR="00BA0C07" w:rsidRPr="007E3BF1" w:rsidRDefault="00BA0C07" w:rsidP="00282508">
      <w:pPr>
        <w:pStyle w:val="Akapitzlist"/>
        <w:numPr>
          <w:ilvl w:val="0"/>
          <w:numId w:val="25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505E73C8" w14:textId="77777777" w:rsidR="00BA0C07" w:rsidRPr="007E3BF1" w:rsidRDefault="00BA0C07" w:rsidP="00282508">
      <w:pPr>
        <w:pStyle w:val="Akapitzlist"/>
        <w:numPr>
          <w:ilvl w:val="0"/>
          <w:numId w:val="25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78AF9A5F" w14:textId="77777777" w:rsidR="00BA0C07" w:rsidRPr="007E3BF1" w:rsidRDefault="00BA0C07" w:rsidP="00282508">
      <w:pPr>
        <w:pStyle w:val="Akapitzlist"/>
        <w:numPr>
          <w:ilvl w:val="0"/>
          <w:numId w:val="25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4B9DF331" w14:textId="77777777" w:rsidR="00BA0C07" w:rsidRPr="007E3BF1" w:rsidRDefault="00BA0C07" w:rsidP="00282508">
      <w:pPr>
        <w:pStyle w:val="Akapitzlist"/>
        <w:numPr>
          <w:ilvl w:val="0"/>
          <w:numId w:val="25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3AF508B0" w14:textId="77777777" w:rsidR="00BA0C07" w:rsidRPr="007E3BF1" w:rsidRDefault="00BA0C07" w:rsidP="00282508">
      <w:pPr>
        <w:pStyle w:val="Akapitzlist"/>
        <w:numPr>
          <w:ilvl w:val="0"/>
          <w:numId w:val="25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70671C72" w14:textId="77777777" w:rsidR="00B636E6" w:rsidRPr="007E3BF1" w:rsidRDefault="00B636E6" w:rsidP="00282508">
      <w:pPr>
        <w:pStyle w:val="Akapitzlist"/>
        <w:numPr>
          <w:ilvl w:val="0"/>
          <w:numId w:val="41"/>
        </w:numPr>
        <w:tabs>
          <w:tab w:val="left" w:pos="993"/>
        </w:tabs>
        <w:autoSpaceDE/>
        <w:spacing w:line="240" w:lineRule="auto"/>
        <w:ind w:leftChars="0" w:firstLineChars="0" w:hanging="2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2EB9044E" w14:textId="77777777" w:rsidR="00B636E6" w:rsidRPr="007E3BF1" w:rsidRDefault="00B636E6" w:rsidP="00282508">
      <w:pPr>
        <w:pStyle w:val="Akapitzlist"/>
        <w:numPr>
          <w:ilvl w:val="0"/>
          <w:numId w:val="41"/>
        </w:numPr>
        <w:tabs>
          <w:tab w:val="left" w:pos="993"/>
        </w:tabs>
        <w:autoSpaceDE/>
        <w:spacing w:line="240" w:lineRule="auto"/>
        <w:ind w:leftChars="0" w:firstLineChars="0" w:hanging="2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21FCD0AE" w14:textId="3EBB33A5" w:rsidR="003C6EF7" w:rsidRPr="007E3BF1" w:rsidRDefault="003C6EF7" w:rsidP="00282508">
      <w:pPr>
        <w:pStyle w:val="Akapitzlist"/>
        <w:numPr>
          <w:ilvl w:val="1"/>
          <w:numId w:val="41"/>
        </w:numPr>
        <w:tabs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 xml:space="preserve"> w części opisowej:</w:t>
      </w:r>
    </w:p>
    <w:p w14:paraId="7ADE62D2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podstawę opracowania,</w:t>
      </w:r>
    </w:p>
    <w:p w14:paraId="40821AA9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zakres i cel opracowania,</w:t>
      </w:r>
    </w:p>
    <w:p w14:paraId="5A458F59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opis stanu istniejącego,</w:t>
      </w:r>
    </w:p>
    <w:p w14:paraId="39992DE3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opis stanu projektowanego.</w:t>
      </w:r>
    </w:p>
    <w:p w14:paraId="44822E2A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opis oznakowania projektowanego,</w:t>
      </w:r>
    </w:p>
    <w:p w14:paraId="5131CCC9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lastRenderedPageBreak/>
        <w:t>uzasadnienie zmiany organizacji ruchu,</w:t>
      </w:r>
    </w:p>
    <w:p w14:paraId="7E8A1874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termin wprowadzenia,</w:t>
      </w:r>
    </w:p>
    <w:p w14:paraId="12D90764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uwagi końcowe.</w:t>
      </w:r>
    </w:p>
    <w:p w14:paraId="2AFD3483" w14:textId="0362FC45" w:rsidR="003C6EF7" w:rsidRPr="007E3BF1" w:rsidRDefault="00B636E6" w:rsidP="00282508">
      <w:pPr>
        <w:tabs>
          <w:tab w:val="left" w:pos="993"/>
        </w:tabs>
        <w:ind w:leftChars="236" w:left="566" w:firstLineChars="0" w:firstLine="2"/>
        <w:jc w:val="both"/>
        <w:rPr>
          <w:rFonts w:ascii="Lato" w:hAnsi="Lato"/>
        </w:rPr>
      </w:pPr>
      <w:r w:rsidRPr="007E3BF1">
        <w:rPr>
          <w:rFonts w:ascii="Lato" w:hAnsi="Lato" w:cs="Arial"/>
        </w:rPr>
        <w:t>8</w:t>
      </w:r>
      <w:r w:rsidR="003C6EF7" w:rsidRPr="007E3BF1">
        <w:rPr>
          <w:rFonts w:ascii="Lato" w:hAnsi="Lato" w:cs="Arial"/>
        </w:rPr>
        <w:t>.2 w części graficznej:</w:t>
      </w:r>
    </w:p>
    <w:p w14:paraId="4ED44D5F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orientację w terenie,</w:t>
      </w:r>
    </w:p>
    <w:p w14:paraId="41A90FCD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istniejąca organizacja ruchu,</w:t>
      </w:r>
    </w:p>
    <w:p w14:paraId="0DD00098" w14:textId="77777777" w:rsidR="003C6EF7" w:rsidRPr="007E3BF1" w:rsidRDefault="003C6EF7" w:rsidP="00282508">
      <w:pPr>
        <w:numPr>
          <w:ilvl w:val="2"/>
          <w:numId w:val="25"/>
        </w:numPr>
        <w:tabs>
          <w:tab w:val="left" w:pos="993"/>
        </w:tabs>
        <w:autoSpaceDE/>
        <w:spacing w:line="240" w:lineRule="auto"/>
        <w:ind w:leftChars="236" w:left="566" w:firstLineChars="0" w:firstLine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>projektowaną organizację ruchu</w:t>
      </w:r>
    </w:p>
    <w:p w14:paraId="7881B45D" w14:textId="77777777" w:rsidR="00BA0C07" w:rsidRPr="007E3BF1" w:rsidRDefault="00BA0C07" w:rsidP="00282508">
      <w:pPr>
        <w:pStyle w:val="Akapitzlist"/>
        <w:numPr>
          <w:ilvl w:val="1"/>
          <w:numId w:val="41"/>
        </w:numPr>
        <w:tabs>
          <w:tab w:val="left" w:pos="993"/>
        </w:tabs>
        <w:autoSpaceDE/>
        <w:spacing w:line="240" w:lineRule="auto"/>
        <w:ind w:leftChars="0" w:firstLineChars="0" w:hanging="2"/>
        <w:jc w:val="both"/>
        <w:textDirection w:val="lrTb"/>
        <w:textAlignment w:val="auto"/>
        <w:outlineLvl w:val="9"/>
        <w:rPr>
          <w:rFonts w:ascii="Lato" w:hAnsi="Lato" w:cs="Arial"/>
          <w:vanish/>
        </w:rPr>
      </w:pPr>
    </w:p>
    <w:p w14:paraId="7FB387E1" w14:textId="5CBDCD81" w:rsidR="003C6EF7" w:rsidRPr="007E3BF1" w:rsidRDefault="003C6EF7" w:rsidP="00282508">
      <w:pPr>
        <w:pStyle w:val="Akapitzlist"/>
        <w:numPr>
          <w:ilvl w:val="1"/>
          <w:numId w:val="41"/>
        </w:numPr>
        <w:tabs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Arial"/>
        </w:rPr>
        <w:t xml:space="preserve">Do oznakowania poziomego należy wykorzystać technologię grubowarstwową. W opracowanych projektach i przedmiarach należy ująć prace związane z umieszczeniem na tylnej stronie tarczy znaku drogowego naklejki z datą fizycznego montażu w terenie oraz oznaczenia własności zarządcy drogi (np. data montażu: </w:t>
      </w:r>
      <w:proofErr w:type="spellStart"/>
      <w:r w:rsidRPr="007E3BF1">
        <w:rPr>
          <w:rFonts w:ascii="Lato" w:hAnsi="Lato" w:cs="Arial"/>
        </w:rPr>
        <w:t>dd</w:t>
      </w:r>
      <w:proofErr w:type="spellEnd"/>
      <w:r w:rsidRPr="007E3BF1">
        <w:rPr>
          <w:rFonts w:ascii="Lato" w:hAnsi="Lato" w:cs="Arial"/>
        </w:rPr>
        <w:t xml:space="preserve"> mm </w:t>
      </w:r>
      <w:proofErr w:type="spellStart"/>
      <w:r w:rsidRPr="007E3BF1">
        <w:rPr>
          <w:rFonts w:ascii="Lato" w:hAnsi="Lato" w:cs="Arial"/>
        </w:rPr>
        <w:t>rrrr</w:t>
      </w:r>
      <w:proofErr w:type="spellEnd"/>
      <w:r w:rsidRPr="007E3BF1">
        <w:rPr>
          <w:rFonts w:ascii="Lato" w:hAnsi="Lato" w:cs="Arial"/>
        </w:rPr>
        <w:t xml:space="preserve">, własność: ZDMK). W przypadku projektowania ścieżek rowerowych należy ująć dla nich sposób poznakowania pionowego i poziomego. </w:t>
      </w:r>
    </w:p>
    <w:p w14:paraId="2570B994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</w:p>
    <w:p w14:paraId="708C1989" w14:textId="1C955D21" w:rsidR="003C6EF7" w:rsidRPr="007E3BF1" w:rsidRDefault="00B636E6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r w:rsidRPr="007E3BF1">
        <w:rPr>
          <w:rFonts w:ascii="Lato" w:hAnsi="Lato"/>
          <w:b/>
          <w:bCs/>
        </w:rPr>
        <w:t>9</w:t>
      </w:r>
      <w:r w:rsidR="003C6EF7" w:rsidRPr="007E3BF1">
        <w:rPr>
          <w:rFonts w:ascii="Lato" w:hAnsi="Lato"/>
          <w:b/>
          <w:bCs/>
        </w:rPr>
        <w:t>. WYTYCZNE/WARUNKI/OPINIE/UZGODNIENIA/DECYZJE</w:t>
      </w:r>
    </w:p>
    <w:p w14:paraId="49BC9481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r w:rsidRPr="007E3BF1">
        <w:rPr>
          <w:rFonts w:ascii="Lato" w:hAnsi="Lato"/>
        </w:rPr>
        <w:t>Wystąpienie i uzyskanie wszelkich warunków technicznych, wytycznych, opinii, stanowisk, uzgodnień, pozwoleń i decyzji niezbędnych do opracowania projektów branżowych i projektu zagospodarowania terenu, i przedstawienie rozwiązań kolizji projektowanego układu ciągów pieszych, pieszo-rowerowych w tym m.in.:</w:t>
      </w:r>
    </w:p>
    <w:p w14:paraId="6299FCE4" w14:textId="77777777" w:rsidR="003C6EF7" w:rsidRPr="007E3BF1" w:rsidRDefault="003C6EF7" w:rsidP="00282508">
      <w:pPr>
        <w:numPr>
          <w:ilvl w:val="2"/>
          <w:numId w:val="33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>Zarządu Zieleni Miejskiej w Krakowie,</w:t>
      </w:r>
    </w:p>
    <w:p w14:paraId="4887A379" w14:textId="44D44B39" w:rsidR="003C6EF7" w:rsidRPr="007E3BF1" w:rsidRDefault="003C6EF7" w:rsidP="00282508">
      <w:pPr>
        <w:numPr>
          <w:ilvl w:val="2"/>
          <w:numId w:val="33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>właścicieli/zarządców sieci infrastruktury technicznej (m.in Tauron, Polskiej Spółki Gazownictwa, Orange, MPEC</w:t>
      </w:r>
      <w:r w:rsidR="00BA0C07" w:rsidRPr="007E3BF1">
        <w:rPr>
          <w:rFonts w:ascii="Lato" w:hAnsi="Lato"/>
        </w:rPr>
        <w:t>)</w:t>
      </w:r>
      <w:r w:rsidRPr="007E3BF1">
        <w:rPr>
          <w:rFonts w:ascii="Lato" w:hAnsi="Lato"/>
        </w:rPr>
        <w:t xml:space="preserve">, </w:t>
      </w:r>
    </w:p>
    <w:p w14:paraId="16974156" w14:textId="77777777" w:rsidR="003C6EF7" w:rsidRPr="007E3BF1" w:rsidRDefault="003C6EF7" w:rsidP="00282508">
      <w:pPr>
        <w:numPr>
          <w:ilvl w:val="2"/>
          <w:numId w:val="33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 xml:space="preserve">TK Telekom Sp. z o. o. ul. Kijowska 10/12A, 03-743 Warszawa; PKP </w:t>
      </w:r>
      <w:proofErr w:type="spellStart"/>
      <w:r w:rsidRPr="007E3BF1">
        <w:rPr>
          <w:rFonts w:ascii="Lato" w:hAnsi="Lato"/>
        </w:rPr>
        <w:t>Telkol</w:t>
      </w:r>
      <w:proofErr w:type="spellEnd"/>
      <w:r w:rsidRPr="007E3BF1">
        <w:rPr>
          <w:rFonts w:ascii="Lato" w:hAnsi="Lato"/>
        </w:rPr>
        <w:t xml:space="preserve"> Sp. z o. o. Rondo Mogilskie 1 Kraków; PKP Energetyka Sp. z o. o. Zakład Południowy w Krakowie, ul. Kamienna 14; PKP S.A. Oddział Gospodarowania Nieruchomościami w Krakowie, Rondo Mogilskie 1; PKP PLK S.A. Zakład Linii Kolejowych w Krakowie, Pl. Matejki 12; Centralny Port Komunikacyjny, Aleje Jerozolimskie 142B Warszawa.</w:t>
      </w:r>
    </w:p>
    <w:p w14:paraId="43B234B1" w14:textId="77777777" w:rsidR="003C6EF7" w:rsidRPr="007E3BF1" w:rsidRDefault="003C6EF7" w:rsidP="00282508">
      <w:pPr>
        <w:numPr>
          <w:ilvl w:val="2"/>
          <w:numId w:val="33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>właścicieli/zarządców terenów objętych zakresem opracowania dokumentacji (jeżeli dotyczy),</w:t>
      </w:r>
    </w:p>
    <w:p w14:paraId="269C49D6" w14:textId="77777777" w:rsidR="003C6EF7" w:rsidRPr="007E3BF1" w:rsidRDefault="003C6EF7" w:rsidP="00282508">
      <w:pPr>
        <w:numPr>
          <w:ilvl w:val="2"/>
          <w:numId w:val="33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>Rady i Zarządu Dzielnicy III Prądnik Czerwony,</w:t>
      </w:r>
    </w:p>
    <w:p w14:paraId="54C960EC" w14:textId="77777777" w:rsidR="003C6EF7" w:rsidRPr="007E3BF1" w:rsidRDefault="003C6EF7" w:rsidP="00282508">
      <w:pPr>
        <w:numPr>
          <w:ilvl w:val="2"/>
          <w:numId w:val="33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>Urzędu Ochrony Zabytków (jeżeli dotyczy),</w:t>
      </w:r>
    </w:p>
    <w:p w14:paraId="4C9810D4" w14:textId="77777777" w:rsidR="003C6EF7" w:rsidRPr="007E3BF1" w:rsidRDefault="003C6EF7" w:rsidP="00282508">
      <w:pPr>
        <w:numPr>
          <w:ilvl w:val="2"/>
          <w:numId w:val="33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>Miejskich Jednostek Organizacyjnych ( ZDMK, ZTP, MIR lub innych)</w:t>
      </w:r>
    </w:p>
    <w:p w14:paraId="00CA7FB8" w14:textId="77777777" w:rsidR="003C6EF7" w:rsidRPr="007E3BF1" w:rsidRDefault="003C6EF7" w:rsidP="00282508">
      <w:pPr>
        <w:numPr>
          <w:ilvl w:val="2"/>
          <w:numId w:val="33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Uzyskanie pozytywnej opinii Audytu Rowerowego. W rozwiązaniach stosować aktualne standardy techniczne dla infrastruktury rowerowej,</w:t>
      </w:r>
    </w:p>
    <w:p w14:paraId="73925C21" w14:textId="77777777" w:rsidR="003C6EF7" w:rsidRPr="007E3BF1" w:rsidRDefault="003C6EF7" w:rsidP="00282508">
      <w:pPr>
        <w:numPr>
          <w:ilvl w:val="2"/>
          <w:numId w:val="33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>Protokołu Narady Koordynacyjnej Wydz. Geodezji UMK z 2 planszami (kopia</w:t>
      </w:r>
      <w:r w:rsidRPr="007E3BF1">
        <w:rPr>
          <w:rFonts w:ascii="Lato" w:hAnsi="Lato"/>
          <w:b/>
          <w:bCs/>
        </w:rPr>
        <w:t>),</w:t>
      </w:r>
    </w:p>
    <w:p w14:paraId="7DC8D15D" w14:textId="77777777" w:rsidR="00B636E6" w:rsidRPr="007E3BF1" w:rsidRDefault="00B636E6" w:rsidP="00282508">
      <w:pPr>
        <w:pStyle w:val="Akapitzlist"/>
        <w:numPr>
          <w:ilvl w:val="0"/>
          <w:numId w:val="33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649A483F" w14:textId="77777777" w:rsidR="00B636E6" w:rsidRPr="007E3BF1" w:rsidRDefault="00B636E6" w:rsidP="00282508">
      <w:pPr>
        <w:pStyle w:val="Akapitzlist"/>
        <w:numPr>
          <w:ilvl w:val="0"/>
          <w:numId w:val="33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5EE9AB55" w14:textId="77777777" w:rsidR="00B636E6" w:rsidRPr="007E3BF1" w:rsidRDefault="00B636E6" w:rsidP="00282508">
      <w:pPr>
        <w:pStyle w:val="Akapitzlist"/>
        <w:numPr>
          <w:ilvl w:val="0"/>
          <w:numId w:val="33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61E3522C" w14:textId="77777777" w:rsidR="00B636E6" w:rsidRPr="007E3BF1" w:rsidRDefault="00B636E6" w:rsidP="00282508">
      <w:pPr>
        <w:pStyle w:val="Akapitzlist"/>
        <w:numPr>
          <w:ilvl w:val="0"/>
          <w:numId w:val="33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32FEE8B1" w14:textId="77777777" w:rsidR="00B636E6" w:rsidRPr="007E3BF1" w:rsidRDefault="00B636E6" w:rsidP="00282508">
      <w:pPr>
        <w:pStyle w:val="Akapitzlist"/>
        <w:numPr>
          <w:ilvl w:val="0"/>
          <w:numId w:val="33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25231235" w14:textId="77777777" w:rsidR="00B636E6" w:rsidRPr="007E3BF1" w:rsidRDefault="00B636E6" w:rsidP="00282508">
      <w:pPr>
        <w:pStyle w:val="Akapitzlist"/>
        <w:numPr>
          <w:ilvl w:val="0"/>
          <w:numId w:val="33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001AE7D9" w14:textId="77777777" w:rsidR="00B636E6" w:rsidRPr="007E3BF1" w:rsidRDefault="00B636E6" w:rsidP="00282508">
      <w:pPr>
        <w:pStyle w:val="Akapitzlist"/>
        <w:numPr>
          <w:ilvl w:val="0"/>
          <w:numId w:val="33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7952B875" w14:textId="77777777" w:rsidR="00B636E6" w:rsidRPr="007E3BF1" w:rsidRDefault="00B636E6" w:rsidP="00282508">
      <w:pPr>
        <w:pStyle w:val="Akapitzlist"/>
        <w:numPr>
          <w:ilvl w:val="0"/>
          <w:numId w:val="33"/>
        </w:numPr>
        <w:tabs>
          <w:tab w:val="left" w:pos="993"/>
        </w:tabs>
        <w:autoSpaceDE/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vanish/>
        </w:rPr>
      </w:pPr>
    </w:p>
    <w:p w14:paraId="50E55739" w14:textId="233D14C6" w:rsidR="003C6EF7" w:rsidRPr="007E3BF1" w:rsidRDefault="003C6EF7" w:rsidP="00282508">
      <w:pPr>
        <w:numPr>
          <w:ilvl w:val="1"/>
          <w:numId w:val="33"/>
        </w:numPr>
        <w:tabs>
          <w:tab w:val="left" w:pos="993"/>
        </w:tabs>
        <w:autoSpaceDE/>
        <w:spacing w:line="240" w:lineRule="auto"/>
        <w:ind w:leftChars="0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 xml:space="preserve">Wykonanie wszelkich niezbędnych opracowań wynikających z opinii/warunków technicznych/ uzgodnień; </w:t>
      </w:r>
    </w:p>
    <w:p w14:paraId="0950070B" w14:textId="77777777" w:rsidR="003C6EF7" w:rsidRPr="007E3BF1" w:rsidRDefault="003C6EF7" w:rsidP="00282508">
      <w:pPr>
        <w:pStyle w:val="Akapitzlist"/>
        <w:numPr>
          <w:ilvl w:val="1"/>
          <w:numId w:val="33"/>
        </w:numPr>
        <w:tabs>
          <w:tab w:val="left" w:pos="993"/>
        </w:tabs>
        <w:autoSpaceDE/>
        <w:spacing w:line="240" w:lineRule="auto"/>
        <w:ind w:leftChars="236" w:left="568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lang w:eastAsia="pl-PL"/>
        </w:rPr>
      </w:pPr>
      <w:r w:rsidRPr="007E3BF1">
        <w:rPr>
          <w:rFonts w:ascii="Lato" w:hAnsi="Lato"/>
          <w:lang w:eastAsia="pl-PL"/>
        </w:rPr>
        <w:t>W przypadku wejścia w tereny prywatne z projektowaną infrastrukturą techniczną należy uzyskać pisemną zgodę (oświadczenie) od właścicieli i współwłaścicieli działek,  przygotować dokumenty i uzyskać prawo do dysponowania terenem na cele budowlane.</w:t>
      </w:r>
    </w:p>
    <w:p w14:paraId="2E43EADD" w14:textId="3209DDA7" w:rsidR="003C6EF7" w:rsidRPr="007E3BF1" w:rsidRDefault="003C6EF7" w:rsidP="00282508">
      <w:pPr>
        <w:pStyle w:val="Akapitzlist"/>
        <w:numPr>
          <w:ilvl w:val="1"/>
          <w:numId w:val="33"/>
        </w:numPr>
        <w:tabs>
          <w:tab w:val="left" w:pos="993"/>
        </w:tabs>
        <w:autoSpaceDE/>
        <w:spacing w:line="240" w:lineRule="auto"/>
        <w:ind w:leftChars="236" w:left="568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lang w:eastAsia="pl-PL"/>
        </w:rPr>
      </w:pPr>
      <w:r w:rsidRPr="007E3BF1">
        <w:rPr>
          <w:rFonts w:ascii="Lato" w:hAnsi="Lato"/>
          <w:lang w:eastAsia="pl-PL"/>
        </w:rPr>
        <w:t>Wykonawca uwzględni w opracowaniu projektowym znaki osnowy geodezyjnej w razie ich występowania, poda sposób ich zabezpieczenia, a w przypadku konieczności ich przeniesienia wskaże miejsce ich nowej lokalizacji.</w:t>
      </w:r>
    </w:p>
    <w:p w14:paraId="7E95ED9C" w14:textId="77777777" w:rsidR="003C6EF7" w:rsidRPr="007E3BF1" w:rsidRDefault="003C6EF7" w:rsidP="00282508">
      <w:pPr>
        <w:numPr>
          <w:ilvl w:val="1"/>
          <w:numId w:val="33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</w:rPr>
        <w:t xml:space="preserve">uzyskanie wszelkich niezbędnych do prawidłowego wykonania przedmiotu zamówienia opracowań specjalistycznych, uzgodnień branżowych projektów, pozwoleń i decyzji wynikających ze specyfiki terenu, koniecznych do opracowania </w:t>
      </w:r>
      <w:r w:rsidRPr="007E3BF1">
        <w:rPr>
          <w:rFonts w:ascii="Lato" w:hAnsi="Lato"/>
        </w:rPr>
        <w:lastRenderedPageBreak/>
        <w:t>projektu celem uzyskania zaświadczenia o braku sprzeciwu wobec zgłoszenia zamiaru wykonania robót budowlanych i/ lub decyzji o pozwoleniu na budowę (dalej PNB) a następnie do zrealizowania robót budowlanych;</w:t>
      </w:r>
    </w:p>
    <w:p w14:paraId="58C964E5" w14:textId="02C8EC20" w:rsidR="003C6EF7" w:rsidRPr="007E3BF1" w:rsidRDefault="003C6EF7" w:rsidP="00282508">
      <w:pPr>
        <w:numPr>
          <w:ilvl w:val="1"/>
          <w:numId w:val="33"/>
        </w:numPr>
        <w:tabs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 w:cs="Calibri"/>
        </w:rPr>
        <w:t xml:space="preserve">Zamawiający  </w:t>
      </w:r>
      <w:r w:rsidRPr="007E3BF1">
        <w:rPr>
          <w:rFonts w:ascii="Lato" w:hAnsi="Lato"/>
        </w:rPr>
        <w:t xml:space="preserve">zobowiązuje Wykonawcę do bieżącego konsultowania założeń projektowych </w:t>
      </w:r>
      <w:r w:rsidR="00F93204" w:rsidRPr="007E3BF1">
        <w:rPr>
          <w:rFonts w:ascii="Lato" w:hAnsi="Lato"/>
        </w:rPr>
        <w:t xml:space="preserve">m.in.: </w:t>
      </w:r>
      <w:r w:rsidRPr="007E3BF1">
        <w:rPr>
          <w:rFonts w:ascii="Lato" w:hAnsi="Lato"/>
        </w:rPr>
        <w:t>z Radą Dzielnicy III Prądnik Czerwony;</w:t>
      </w:r>
    </w:p>
    <w:p w14:paraId="41307C55" w14:textId="77777777" w:rsidR="003C6EF7" w:rsidRPr="007E3BF1" w:rsidRDefault="003C6EF7" w:rsidP="00282508">
      <w:pPr>
        <w:pStyle w:val="Akapitzlist"/>
        <w:numPr>
          <w:ilvl w:val="1"/>
          <w:numId w:val="33"/>
        </w:numPr>
        <w:tabs>
          <w:tab w:val="left" w:pos="993"/>
        </w:tabs>
        <w:autoSpaceDE/>
        <w:spacing w:line="240" w:lineRule="auto"/>
        <w:ind w:leftChars="236" w:left="568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lang w:eastAsia="pl-PL"/>
        </w:rPr>
      </w:pPr>
      <w:r w:rsidRPr="007E3BF1">
        <w:rPr>
          <w:rFonts w:ascii="Lato" w:hAnsi="Lato"/>
          <w:lang w:eastAsia="pl-PL"/>
        </w:rPr>
        <w:t>Sporządzenie tabelarycznego zestawienia numerów działek wchodzących w zakres inwestycji z wyszczególnieniem dla nich wykazu właścicieli, współwłaścicieli, rodzaju wejścia i powierzchni zajęcia terenu</w:t>
      </w:r>
    </w:p>
    <w:p w14:paraId="7C1EAC3B" w14:textId="1A64C40E" w:rsidR="003C6EF7" w:rsidRPr="007E3BF1" w:rsidRDefault="00B636E6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9</w:t>
      </w:r>
      <w:r w:rsidR="003C6EF7" w:rsidRPr="007E3BF1">
        <w:rPr>
          <w:rFonts w:ascii="Lato" w:hAnsi="Lato"/>
        </w:rPr>
        <w:t>.</w:t>
      </w:r>
      <w:r w:rsidR="00BA0C07" w:rsidRPr="007E3BF1">
        <w:rPr>
          <w:rFonts w:ascii="Lato" w:hAnsi="Lato"/>
        </w:rPr>
        <w:t>7</w:t>
      </w:r>
      <w:r w:rsidR="0069137A" w:rsidRPr="007E3BF1">
        <w:rPr>
          <w:rFonts w:ascii="Lato" w:hAnsi="Lato"/>
        </w:rPr>
        <w:t>.</w:t>
      </w:r>
      <w:r w:rsidR="003C6EF7" w:rsidRPr="007E3BF1">
        <w:rPr>
          <w:rFonts w:ascii="Lato" w:hAnsi="Lato"/>
        </w:rPr>
        <w:tab/>
        <w:t>UWAGA. wszelkie opłaty za uzyskanie wymaganych zgód, warunków, opinii, uzgodnień i decyzji oraz opracowanie materiałów niezbędnych do ich uzyskania, dla opracowania dokumentacji projektowej ponosi Wykonawca.</w:t>
      </w:r>
    </w:p>
    <w:p w14:paraId="3FC24E17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</w:p>
    <w:p w14:paraId="1C3AAF89" w14:textId="3A014DF0" w:rsidR="003C6EF7" w:rsidRPr="007E3BF1" w:rsidRDefault="00B636E6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  <w:b/>
          <w:bCs/>
        </w:rPr>
      </w:pPr>
      <w:bookmarkStart w:id="15" w:name="_Toc94087401"/>
      <w:bookmarkStart w:id="16" w:name="_Toc94103007"/>
      <w:bookmarkStart w:id="17" w:name="_Toc94103075"/>
      <w:bookmarkStart w:id="18" w:name="_Toc94179608"/>
      <w:r w:rsidRPr="007E3BF1">
        <w:rPr>
          <w:rFonts w:ascii="Lato" w:hAnsi="Lato" w:cs="Arial"/>
          <w:b/>
          <w:bCs/>
        </w:rPr>
        <w:t>10</w:t>
      </w:r>
      <w:r w:rsidR="003C6EF7" w:rsidRPr="007E3BF1">
        <w:rPr>
          <w:rFonts w:ascii="Lato" w:hAnsi="Lato" w:cs="Arial"/>
          <w:b/>
          <w:bCs/>
        </w:rPr>
        <w:t xml:space="preserve">. DECYZJA </w:t>
      </w:r>
      <w:proofErr w:type="spellStart"/>
      <w:r w:rsidR="003C6EF7" w:rsidRPr="007E3BF1">
        <w:rPr>
          <w:rFonts w:ascii="Lato" w:hAnsi="Lato" w:cs="Arial"/>
          <w:b/>
          <w:bCs/>
        </w:rPr>
        <w:t>PnB</w:t>
      </w:r>
      <w:proofErr w:type="spellEnd"/>
      <w:r w:rsidR="003C6EF7" w:rsidRPr="007E3BF1">
        <w:rPr>
          <w:rFonts w:ascii="Lato" w:hAnsi="Lato" w:cs="Arial"/>
          <w:b/>
          <w:bCs/>
        </w:rPr>
        <w:t xml:space="preserve"> i/lub ZAŚWIADCZENIE O BRAKU SPRZECIWU WOBEC ZGŁOSZENIA ZAMIARU WYKONANIA ROBÓT BUDOWLANYCH</w:t>
      </w:r>
      <w:bookmarkEnd w:id="15"/>
      <w:bookmarkEnd w:id="16"/>
      <w:bookmarkEnd w:id="17"/>
      <w:bookmarkEnd w:id="18"/>
    </w:p>
    <w:p w14:paraId="319DFB97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177183FC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6FE90B0F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53AC5835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1F1D607D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5F39FC7D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3D320692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106250D7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481E6EB9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275F470B" w14:textId="77777777" w:rsidR="00B636E6" w:rsidRPr="007E3BF1" w:rsidRDefault="00B636E6" w:rsidP="00282508">
      <w:pPr>
        <w:pStyle w:val="Akapitzlist"/>
        <w:numPr>
          <w:ilvl w:val="0"/>
          <w:numId w:val="34"/>
        </w:numPr>
        <w:tabs>
          <w:tab w:val="left" w:pos="709"/>
          <w:tab w:val="left" w:pos="993"/>
        </w:tabs>
        <w:spacing w:line="240" w:lineRule="auto"/>
        <w:ind w:leftChars="0" w:firstLineChars="0" w:hanging="2"/>
        <w:contextualSpacing w:val="0"/>
        <w:jc w:val="both"/>
        <w:textDirection w:val="lrTb"/>
        <w:textAlignment w:val="auto"/>
        <w:rPr>
          <w:rFonts w:ascii="Lato" w:hAnsi="Lato"/>
          <w:vanish/>
        </w:rPr>
      </w:pPr>
    </w:p>
    <w:p w14:paraId="126CD2D2" w14:textId="528A86B9" w:rsidR="003C6EF7" w:rsidRPr="007E3BF1" w:rsidRDefault="003C6EF7" w:rsidP="00282508">
      <w:pPr>
        <w:numPr>
          <w:ilvl w:val="1"/>
          <w:numId w:val="34"/>
        </w:numPr>
        <w:tabs>
          <w:tab w:val="left" w:pos="709"/>
          <w:tab w:val="left" w:pos="993"/>
        </w:tabs>
        <w:spacing w:line="240" w:lineRule="auto"/>
        <w:ind w:leftChars="0" w:left="568" w:firstLineChars="0" w:hanging="2"/>
        <w:jc w:val="both"/>
        <w:textDirection w:val="lrTb"/>
        <w:textAlignment w:val="auto"/>
        <w:rPr>
          <w:rFonts w:ascii="Lato" w:hAnsi="Lato"/>
        </w:rPr>
      </w:pPr>
      <w:r w:rsidRPr="007E3BF1">
        <w:rPr>
          <w:rFonts w:ascii="Lato" w:hAnsi="Lato"/>
        </w:rPr>
        <w:t>Przed złożeniem wniosku należy uzyskać zgodę Zamawiającego dla zaproponowanych rozwiązań projektowych.</w:t>
      </w:r>
    </w:p>
    <w:p w14:paraId="73E070AB" w14:textId="77777777" w:rsidR="003C6EF7" w:rsidRPr="007E3BF1" w:rsidRDefault="003C6EF7" w:rsidP="00282508">
      <w:pPr>
        <w:numPr>
          <w:ilvl w:val="1"/>
          <w:numId w:val="34"/>
        </w:numPr>
        <w:tabs>
          <w:tab w:val="left" w:pos="709"/>
          <w:tab w:val="left" w:pos="993"/>
        </w:tabs>
        <w:spacing w:line="240" w:lineRule="auto"/>
        <w:ind w:leftChars="236" w:left="568" w:firstLineChars="0" w:hanging="2"/>
        <w:jc w:val="both"/>
        <w:textDirection w:val="lrTb"/>
        <w:textAlignment w:val="auto"/>
        <w:rPr>
          <w:rFonts w:ascii="Lato" w:hAnsi="Lato"/>
        </w:rPr>
      </w:pPr>
      <w:r w:rsidRPr="007E3BF1">
        <w:rPr>
          <w:rFonts w:ascii="Lato" w:hAnsi="Lato"/>
        </w:rPr>
        <w:t xml:space="preserve">Wykonawca zobowiązany jest do złożenia kompletnego wniosku o zamiarze wykonania robót budowlanych na podstawie </w:t>
      </w:r>
      <w:bookmarkStart w:id="19" w:name="_Hlk127190258"/>
      <w:r w:rsidRPr="007E3BF1">
        <w:rPr>
          <w:rFonts w:ascii="Lato" w:hAnsi="Lato"/>
        </w:rPr>
        <w:t xml:space="preserve">zgłoszenia i/lub o wydanie decyzji </w:t>
      </w:r>
      <w:bookmarkEnd w:id="19"/>
      <w:r w:rsidRPr="007E3BF1">
        <w:rPr>
          <w:rFonts w:ascii="Lato" w:hAnsi="Lato"/>
        </w:rPr>
        <w:t>pozwolenia na budowę dla przedmiotowego zamierzenia budowlanego do Wydziału Architektury i Urbanistyki Urzędu Miasta Krakowa zgodnie z obowiązującymi przepisami, wymogami i procedurami oraz przekazanie potwierdzenia złożenia w/w wniosku do Zamawiającego. W przypadku wykazania braków przez organ prowadzący postępowanie, Wykonawca zobowiązany jest do wprowadzenia stosownych zmian i uzupełnień w terminie wskazanym przez organ;</w:t>
      </w:r>
    </w:p>
    <w:p w14:paraId="044F3AAC" w14:textId="77777777" w:rsidR="003C6EF7" w:rsidRPr="007E3BF1" w:rsidRDefault="003C6EF7" w:rsidP="00282508">
      <w:pPr>
        <w:numPr>
          <w:ilvl w:val="1"/>
          <w:numId w:val="34"/>
        </w:numPr>
        <w:tabs>
          <w:tab w:val="left" w:pos="426"/>
          <w:tab w:val="left" w:pos="709"/>
          <w:tab w:val="left" w:pos="993"/>
        </w:tabs>
        <w:spacing w:line="240" w:lineRule="auto"/>
        <w:ind w:leftChars="236" w:left="568" w:firstLineChars="0" w:hanging="2"/>
        <w:jc w:val="both"/>
        <w:textDirection w:val="lrTb"/>
        <w:textAlignment w:val="auto"/>
        <w:rPr>
          <w:rFonts w:ascii="Lato" w:hAnsi="Lato"/>
        </w:rPr>
      </w:pPr>
      <w:r w:rsidRPr="007E3BF1">
        <w:rPr>
          <w:rFonts w:ascii="Lato" w:hAnsi="Lato"/>
        </w:rPr>
        <w:t>Uzyskane zaświadczenie o braku sprzeciwu wobec zgłoszenia zamiaru wykonania robót budowlanych i l/lub ostateczną decyzję o pozwoleniu na budowę z Wydziału Architektury i Urbanistyki UMK oraz wszelkich innych dokumentów formalno-prawnych, należy przekazać do ZZM w Krakowie, w terminie 2 dni od uzyskania w ramach udzielonej gwarancji.</w:t>
      </w:r>
    </w:p>
    <w:p w14:paraId="4EA9317C" w14:textId="6E17A69D" w:rsidR="00976A43" w:rsidRPr="007E3BF1" w:rsidRDefault="00976A43" w:rsidP="00282508">
      <w:pPr>
        <w:numPr>
          <w:ilvl w:val="1"/>
          <w:numId w:val="34"/>
        </w:numPr>
        <w:tabs>
          <w:tab w:val="left" w:pos="426"/>
          <w:tab w:val="left" w:pos="709"/>
          <w:tab w:val="left" w:pos="993"/>
        </w:tabs>
        <w:spacing w:line="240" w:lineRule="auto"/>
        <w:ind w:leftChars="236" w:left="568" w:firstLineChars="0" w:hanging="2"/>
        <w:jc w:val="both"/>
        <w:textDirection w:val="lrTb"/>
        <w:textAlignment w:val="auto"/>
        <w:rPr>
          <w:rFonts w:ascii="Lato" w:hAnsi="Lato"/>
        </w:rPr>
      </w:pPr>
      <w:r w:rsidRPr="007E3BF1">
        <w:rPr>
          <w:rFonts w:ascii="Lato" w:hAnsi="Lato"/>
          <w:b/>
          <w:bCs/>
        </w:rPr>
        <w:t xml:space="preserve">UWAGA! w ramach terminu umowy należy przekazać Zamawiającemu uzyskaną ostateczną decyzję </w:t>
      </w:r>
      <w:proofErr w:type="spellStart"/>
      <w:r w:rsidRPr="007E3BF1">
        <w:rPr>
          <w:rFonts w:ascii="Lato" w:hAnsi="Lato"/>
          <w:b/>
          <w:bCs/>
        </w:rPr>
        <w:t>PnB</w:t>
      </w:r>
      <w:proofErr w:type="spellEnd"/>
      <w:r w:rsidRPr="007E3BF1">
        <w:rPr>
          <w:rFonts w:ascii="Lato" w:hAnsi="Lato"/>
          <w:b/>
          <w:bCs/>
        </w:rPr>
        <w:t xml:space="preserve"> lub/i uzyskane zaświadczenie o braku sprzeciwu wobec zgłoszenia zamiaru wykonania robót budowlanych z Wydziału Architektury i Urbanistyki UMK.</w:t>
      </w:r>
    </w:p>
    <w:p w14:paraId="6E8A9759" w14:textId="77777777" w:rsidR="003C6EF7" w:rsidRPr="007E3BF1" w:rsidRDefault="003C6EF7" w:rsidP="00282508">
      <w:pPr>
        <w:numPr>
          <w:ilvl w:val="1"/>
          <w:numId w:val="34"/>
        </w:numPr>
        <w:tabs>
          <w:tab w:val="left" w:pos="426"/>
          <w:tab w:val="left" w:pos="709"/>
          <w:tab w:val="left" w:pos="993"/>
        </w:tabs>
        <w:spacing w:line="240" w:lineRule="auto"/>
        <w:ind w:leftChars="236" w:left="568" w:firstLineChars="0" w:hanging="2"/>
        <w:jc w:val="both"/>
        <w:textDirection w:val="lrTb"/>
        <w:textAlignment w:val="auto"/>
        <w:rPr>
          <w:rFonts w:ascii="Lato" w:hAnsi="Lato"/>
        </w:rPr>
      </w:pPr>
      <w:r w:rsidRPr="007E3BF1">
        <w:rPr>
          <w:rFonts w:ascii="Lato" w:hAnsi="Lato"/>
        </w:rPr>
        <w:t xml:space="preserve">W indywidualnych przypadkach Zamawiający dopuszcza rezygnację z powyższego punktu, jeżeli uzyskanie ostateczności decyzji jest niemożliwe i niezależne od Zamawiającego lub Wykonawcy (np. wpłynęło odwołanie strony od decyzji). W przypadku, kiedy wystąpią przesłanki uniemożliwiające uzyskanie ostateczności decyzji, niewynikające z winy Wykonawcy, Zamawiający przyjmie decyzję </w:t>
      </w:r>
      <w:proofErr w:type="spellStart"/>
      <w:r w:rsidRPr="007E3BF1">
        <w:rPr>
          <w:rFonts w:ascii="Lato" w:hAnsi="Lato"/>
        </w:rPr>
        <w:t>PnB</w:t>
      </w:r>
      <w:proofErr w:type="spellEnd"/>
      <w:r w:rsidRPr="007E3BF1">
        <w:rPr>
          <w:rFonts w:ascii="Lato" w:hAnsi="Lato"/>
        </w:rPr>
        <w:t xml:space="preserve"> bez klauzuli ostateczności, uznając wywiązanie się Wykonawcy z wykonania przedmiotu umowy w całości.</w:t>
      </w:r>
    </w:p>
    <w:p w14:paraId="1FCCE1A4" w14:textId="77777777" w:rsidR="00976A43" w:rsidRPr="007E3BF1" w:rsidRDefault="00976A43" w:rsidP="00282508">
      <w:pPr>
        <w:tabs>
          <w:tab w:val="left" w:pos="426"/>
          <w:tab w:val="left" w:pos="709"/>
          <w:tab w:val="left" w:pos="993"/>
        </w:tabs>
        <w:spacing w:line="240" w:lineRule="auto"/>
        <w:ind w:leftChars="0" w:left="568" w:firstLineChars="0" w:hanging="2"/>
        <w:jc w:val="both"/>
        <w:textDirection w:val="lrTb"/>
        <w:textAlignment w:val="auto"/>
        <w:rPr>
          <w:rFonts w:ascii="Lato" w:hAnsi="Lato"/>
        </w:rPr>
      </w:pPr>
    </w:p>
    <w:p w14:paraId="1652D2F0" w14:textId="603D8A5D" w:rsidR="00976A43" w:rsidRPr="007E3BF1" w:rsidRDefault="00976A43" w:rsidP="00282508">
      <w:pPr>
        <w:pStyle w:val="Akapitzlist"/>
        <w:numPr>
          <w:ilvl w:val="0"/>
          <w:numId w:val="34"/>
        </w:numPr>
        <w:tabs>
          <w:tab w:val="left" w:pos="426"/>
          <w:tab w:val="left" w:pos="709"/>
          <w:tab w:val="left" w:pos="993"/>
        </w:tabs>
        <w:spacing w:line="240" w:lineRule="auto"/>
        <w:ind w:leftChars="0" w:left="567" w:firstLineChars="0" w:hanging="2"/>
        <w:jc w:val="both"/>
        <w:textDirection w:val="lrTb"/>
        <w:textAlignment w:val="auto"/>
        <w:rPr>
          <w:rFonts w:ascii="Lato" w:hAnsi="Lato"/>
          <w:b/>
          <w:bCs/>
        </w:rPr>
      </w:pPr>
      <w:r w:rsidRPr="007E3BF1">
        <w:rPr>
          <w:rFonts w:ascii="Lato" w:hAnsi="Lato"/>
          <w:b/>
          <w:bCs/>
        </w:rPr>
        <w:t>NADZÓR AUTORSKI</w:t>
      </w:r>
    </w:p>
    <w:p w14:paraId="1C3F5AAE" w14:textId="0272FD49" w:rsidR="00976A43" w:rsidRPr="007E3BF1" w:rsidRDefault="00976A43" w:rsidP="00282508">
      <w:pPr>
        <w:tabs>
          <w:tab w:val="left" w:pos="426"/>
          <w:tab w:val="left" w:pos="709"/>
          <w:tab w:val="left" w:pos="993"/>
        </w:tabs>
        <w:spacing w:line="240" w:lineRule="auto"/>
        <w:ind w:leftChars="0" w:left="568" w:firstLineChars="0" w:hanging="2"/>
        <w:jc w:val="both"/>
        <w:textDirection w:val="lrTb"/>
        <w:textAlignment w:val="auto"/>
        <w:rPr>
          <w:rFonts w:ascii="Lato" w:hAnsi="Lato"/>
        </w:rPr>
      </w:pPr>
      <w:r w:rsidRPr="007E3BF1">
        <w:rPr>
          <w:rFonts w:ascii="Lato" w:hAnsi="Lato"/>
        </w:rPr>
        <w:t>Sprawowanie nadzoru autorskiego nad prawidłową realizacją projektu na żądanie Inwestora lub organu administracji architektoniczno-budowlanej, w zakresie określonym we wzorze umowy i aktualnie powszechnie obowiązujących przepisach prawa.</w:t>
      </w:r>
    </w:p>
    <w:p w14:paraId="55DD1A61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  <w:b/>
          <w:bCs/>
        </w:rPr>
      </w:pPr>
      <w:bookmarkStart w:id="20" w:name="_Toc94103011"/>
      <w:bookmarkStart w:id="21" w:name="_Toc94103079"/>
      <w:bookmarkStart w:id="22" w:name="_Toc94179612"/>
    </w:p>
    <w:p w14:paraId="1E49EE8E" w14:textId="4C99928C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Arial"/>
          <w:b/>
          <w:bCs/>
        </w:rPr>
      </w:pPr>
      <w:r w:rsidRPr="007E3BF1">
        <w:rPr>
          <w:rFonts w:ascii="Lato" w:hAnsi="Lato" w:cs="Arial"/>
          <w:b/>
          <w:bCs/>
        </w:rPr>
        <w:lastRenderedPageBreak/>
        <w:t>1</w:t>
      </w:r>
      <w:r w:rsidR="00B636E6" w:rsidRPr="007E3BF1">
        <w:rPr>
          <w:rFonts w:ascii="Lato" w:hAnsi="Lato" w:cs="Arial"/>
          <w:b/>
          <w:bCs/>
        </w:rPr>
        <w:t>2</w:t>
      </w:r>
      <w:r w:rsidRPr="007E3BF1">
        <w:rPr>
          <w:rFonts w:ascii="Lato" w:hAnsi="Lato" w:cs="Arial"/>
          <w:b/>
          <w:bCs/>
        </w:rPr>
        <w:t>. DODATKOWE WYTYCZNE</w:t>
      </w:r>
      <w:bookmarkEnd w:id="20"/>
      <w:bookmarkEnd w:id="21"/>
      <w:bookmarkEnd w:id="22"/>
      <w:r w:rsidRPr="007E3BF1">
        <w:rPr>
          <w:rFonts w:ascii="Lato" w:hAnsi="Lato" w:cs="Arial"/>
          <w:b/>
          <w:bCs/>
        </w:rPr>
        <w:t xml:space="preserve"> </w:t>
      </w:r>
    </w:p>
    <w:p w14:paraId="155185F8" w14:textId="72078B03" w:rsidR="003C6EF7" w:rsidRPr="007E3BF1" w:rsidRDefault="0069137A" w:rsidP="00282508">
      <w:pPr>
        <w:tabs>
          <w:tab w:val="left" w:pos="567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</w:t>
      </w:r>
      <w:r w:rsidRPr="007E3BF1">
        <w:rPr>
          <w:rFonts w:ascii="Lato" w:hAnsi="Lato"/>
        </w:rPr>
        <w:t>.1</w:t>
      </w:r>
      <w:r w:rsidR="003C6EF7" w:rsidRPr="007E3BF1">
        <w:rPr>
          <w:rFonts w:ascii="Lato" w:hAnsi="Lato"/>
        </w:rPr>
        <w:t>.  Przedmiotową dokumentację należy wykonać:</w:t>
      </w:r>
    </w:p>
    <w:p w14:paraId="738D4066" w14:textId="77777777" w:rsidR="003C6EF7" w:rsidRPr="007E3BF1" w:rsidRDefault="003C6EF7" w:rsidP="00282508">
      <w:pPr>
        <w:numPr>
          <w:ilvl w:val="2"/>
          <w:numId w:val="30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z  należytą starannością,</w:t>
      </w:r>
    </w:p>
    <w:p w14:paraId="0CEC89EF" w14:textId="77777777" w:rsidR="003C6EF7" w:rsidRPr="007E3BF1" w:rsidRDefault="003C6EF7" w:rsidP="00282508">
      <w:pPr>
        <w:numPr>
          <w:ilvl w:val="2"/>
          <w:numId w:val="30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zgodnie z obowiązującymi przepisami prawa, normami i zasadami wiedzy technicznej,</w:t>
      </w:r>
    </w:p>
    <w:p w14:paraId="6974597B" w14:textId="77777777" w:rsidR="003C6EF7" w:rsidRPr="007E3BF1" w:rsidRDefault="003C6EF7" w:rsidP="00282508">
      <w:pPr>
        <w:numPr>
          <w:ilvl w:val="2"/>
          <w:numId w:val="30"/>
        </w:numPr>
        <w:tabs>
          <w:tab w:val="left" w:pos="851"/>
          <w:tab w:val="left" w:pos="993"/>
        </w:tabs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w stopniu i złożoności odpowiadającym aktualnie obowiązującym przepisom prawa niezbędnym do przygotowania postępowań przetargowych dotyczących przyszłej realizacji projektu, w szczególności z zapisami ustawy prawo budowlane i ustawy prawo zamówień publicznych, tj. bez użycia nazw własnych, wskazań na określony produkt czy producenta itp. przy opisach przedmiotu zamówienia,</w:t>
      </w:r>
    </w:p>
    <w:p w14:paraId="468A4435" w14:textId="21EA0BAC" w:rsidR="00AF4225" w:rsidRPr="007E3BF1" w:rsidRDefault="00B636E6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12.2</w:t>
      </w:r>
      <w:r w:rsidR="00AF4225" w:rsidRPr="007E3BF1">
        <w:rPr>
          <w:rFonts w:ascii="Lato" w:hAnsi="Lato"/>
        </w:rPr>
        <w:t xml:space="preserve"> Równoważność:</w:t>
      </w:r>
    </w:p>
    <w:p w14:paraId="4167779A" w14:textId="4FD21238" w:rsidR="00AF4225" w:rsidRPr="007E3BF1" w:rsidRDefault="00BD1159" w:rsidP="00282508">
      <w:pPr>
        <w:tabs>
          <w:tab w:val="left" w:pos="567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</w:t>
      </w:r>
      <w:r w:rsidRPr="007E3BF1">
        <w:rPr>
          <w:rFonts w:ascii="Lato" w:hAnsi="Lato"/>
        </w:rPr>
        <w:t>.</w:t>
      </w:r>
      <w:r w:rsidR="00AF4225" w:rsidRPr="007E3BF1">
        <w:rPr>
          <w:rFonts w:ascii="Lato" w:hAnsi="Lato"/>
        </w:rPr>
        <w:t xml:space="preserve">2.1 Zastosowane ewentualnie przez Zamawiającego w dokumentacji projektowej wskazania pochodzenia technologii lub wyrobów służą określeniu wzorcowych standardów cech technicznych i jakościowych oraz funkcjonalnych, jak i formy użytkowej i architektonicznej, estetyki, kolorystyki, konstrukcji i bezpieczeństwa. Zamawiający zaznacza, iż użyte ewentualnie w OPZ przykłady nazw własnych produktów bądź producentów dotyczące określonych technologii lub wyrobów, tj. typów, modeli, systemów, elementów, materiałów itp. mają jedynie charakter przykładowy i dopuszczone jest składanie ofert zawierających rozwiązania równoważne, które spełniają wszystkie wymagania techniczne, funkcjonalne, jakościowe, użytkowe, estetyczne, kolorystyczne, materiałowe, konstrukcyjne, architektoniczne, dotyczące bezpieczeństwa itp. wymienione w OPZ, przy czym Wykonawca zobowiązany jest wykazać w treści złożonej oferty ich równoważność, załączając stosowne opisy techniczne i funkcjonalne lub technologiczne itp. Ponadto, jeżeli zastosowanie rozwiązań równoważnych pociąga za sobą konieczność dokonania zmian projektowych w dokumentacji (załączonej do OPZ), Wykonawca zobowiązany będzie do wykonania dokumentacji zamiennej uwzględniającej wprowadzone zmiany na koszt własny i uzyskania jej akceptacji przez Zamawiającego, oraz w razie konieczności uzyskania również niezbędnych uzgodnień (zezwoleń, pozwoleń, itp.) lub decyzji odpowiednich instytucji, podmiotów i organów administracyjnych. </w:t>
      </w:r>
    </w:p>
    <w:p w14:paraId="39641A53" w14:textId="641F9136" w:rsidR="00AF4225" w:rsidRPr="007E3BF1" w:rsidRDefault="00BD1159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</w:t>
      </w:r>
      <w:r w:rsidRPr="007E3BF1">
        <w:rPr>
          <w:rFonts w:ascii="Lato" w:hAnsi="Lato"/>
        </w:rPr>
        <w:t>.</w:t>
      </w:r>
      <w:r w:rsidR="00B636E6" w:rsidRPr="007E3BF1">
        <w:rPr>
          <w:rFonts w:ascii="Lato" w:hAnsi="Lato"/>
        </w:rPr>
        <w:t>2</w:t>
      </w:r>
      <w:r w:rsidR="00AF4225" w:rsidRPr="007E3BF1">
        <w:rPr>
          <w:rFonts w:ascii="Lato" w:hAnsi="Lato"/>
        </w:rPr>
        <w:t xml:space="preserve">.2. Przy oferowaniu technologii lub wyrobów innych niż opisane w OPZ, Wykonawca musi wykazać szczegółowo w treści oferty ich równoważność z warunkami i wymaganiami opisanymi w OPZ, przy czym zobowiązany jest dołączyć do oferty jego szczegółowe opisy techniczne i funkcjonalne lub technologiczne itp. pozwalające na ocenę zgodności oferowanego przedmiotu z OPZ. W szczególności wymaga się od Wykonawcy podania w treści oferty nazwy, producenta, typu lub modelu oferowanego wyrobu oraz opisu jego właściwości technicznych, funkcjonalnych, jakościowych, użytkowych, architektonicznych, estetycznych, materiałowych, kolorystycznych, konstrukcyjnych, dotyczących bezpieczeństwa itp., jak i technologicznych (kompletne karty produktowe, karty charakterystyki, karty materiałowe, prospekty, katalogi, foldery, oświadczenia producenta lub jego autoryzowanego przedstawiciela, albo inne równoważne dokumenty lub oświadczenia itp.). </w:t>
      </w:r>
    </w:p>
    <w:p w14:paraId="5052B1A7" w14:textId="6E5B5D89" w:rsidR="00AF4225" w:rsidRPr="007E3BF1" w:rsidRDefault="00BD1159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2.</w:t>
      </w:r>
      <w:r w:rsidR="00AF4225" w:rsidRPr="007E3BF1">
        <w:rPr>
          <w:rFonts w:ascii="Lato" w:hAnsi="Lato"/>
        </w:rPr>
        <w:t xml:space="preserve">2.3 Zamawiający podkreśla, iż dopuszcza tolerancję +/- 10% w stosunku do podanych wymagań (rozmiarów, wymiarów lub obliczeń wobec wszystkich elementów wyrobów, założeń lub funkcji) traktowanych w zależności od danego </w:t>
      </w:r>
      <w:r w:rsidR="00AF4225" w:rsidRPr="007E3BF1">
        <w:rPr>
          <w:rFonts w:ascii="Lato" w:hAnsi="Lato"/>
        </w:rPr>
        <w:lastRenderedPageBreak/>
        <w:t xml:space="preserve">parametru podanego w OPZ jako wymaganie minimalne albo maksymalne, przy czym zmienione parametry (rozmiary, wymiary lub obliczenia) proponowane jako rozwiązanie równoważne muszą mieścić się w powyższych zakresach (minimalnych albo maksymalnych) określonych w OPZ, a ponadto zachowywać proporcję zgodną ze wzorem, w stosunku do wszystkich rozmiarów, wymiarów lub obliczeń danego wyrobu, założeń lub funkcji. </w:t>
      </w:r>
    </w:p>
    <w:p w14:paraId="0F7622CC" w14:textId="1969D5B6" w:rsidR="00AF4225" w:rsidRPr="007E3BF1" w:rsidRDefault="00AF4225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</w:t>
      </w:r>
      <w:r w:rsidRPr="007E3BF1">
        <w:rPr>
          <w:rFonts w:ascii="Lato" w:hAnsi="Lato"/>
        </w:rPr>
        <w:t>.2.</w:t>
      </w:r>
      <w:r w:rsidR="00B636E6" w:rsidRPr="007E3BF1">
        <w:rPr>
          <w:rFonts w:ascii="Lato" w:hAnsi="Lato"/>
        </w:rPr>
        <w:t>3</w:t>
      </w:r>
      <w:r w:rsidRPr="007E3BF1">
        <w:rPr>
          <w:rFonts w:ascii="Lato" w:hAnsi="Lato"/>
        </w:rPr>
        <w:t xml:space="preserve"> Ponadto montowane elementy muszą zmieścić się w obszarze działki ewidencyjnej jaką dysponuje Inwestor oraz w wymaganych projektem strefach bezpiecznych, a Wykonawca składając ofertę wraz z rozwiązaniami równoważnymi winien zaproponować rozwiązania, które spełniają wszystkie wymagania techniczne, funkcjonalne, jakościowe, użytkowe, estetyczne, materiałowe, kolorystyczne, konstrukcyjne, architektoniczne, dotyczące bezpieczeństwa itp. </w:t>
      </w:r>
    </w:p>
    <w:p w14:paraId="42219864" w14:textId="062008FA" w:rsidR="00AF4225" w:rsidRPr="007E3BF1" w:rsidRDefault="00BD1159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2.</w:t>
      </w:r>
      <w:r w:rsidR="00AF4225" w:rsidRPr="007E3BF1">
        <w:rPr>
          <w:rFonts w:ascii="Lato" w:hAnsi="Lato"/>
        </w:rPr>
        <w:t>2.</w:t>
      </w:r>
      <w:r w:rsidR="00B636E6" w:rsidRPr="007E3BF1">
        <w:rPr>
          <w:rFonts w:ascii="Lato" w:hAnsi="Lato"/>
        </w:rPr>
        <w:t>4</w:t>
      </w:r>
      <w:r w:rsidR="00AF4225" w:rsidRPr="007E3BF1">
        <w:rPr>
          <w:rFonts w:ascii="Lato" w:hAnsi="Lato"/>
        </w:rPr>
        <w:t xml:space="preserve"> Zgodnie z art. 101 ust. 5 ustawy </w:t>
      </w:r>
      <w:proofErr w:type="spellStart"/>
      <w:r w:rsidR="00AF4225" w:rsidRPr="007E3BF1">
        <w:rPr>
          <w:rFonts w:ascii="Lato" w:hAnsi="Lato"/>
        </w:rPr>
        <w:t>Pzp</w:t>
      </w:r>
      <w:proofErr w:type="spellEnd"/>
      <w:r w:rsidR="00AF4225" w:rsidRPr="007E3BF1">
        <w:rPr>
          <w:rFonts w:ascii="Lato" w:hAnsi="Lato"/>
        </w:rPr>
        <w:t xml:space="preserve"> w przypadku gdy opis przedmiotu zamówienia odnosi się do norm, ocen technicznych, specyfikacji technicznych i systemów referencji technicznych, o których mowa w ustawie PZP, Zamawiający nie może odrzucić oferty tylko dlatego, że oferowane roboty budowlane, dostawy lub usługi nie są zgodne z normami, ocenami technicznymi, specyfikacjami technicznymi i systemami referencji technicznych, do których opis przedmiotu zamówienia się odnosi, pod warunkiem że Wykonawca udowodni w ofercie, w szczególności za pomocą przedmiotowych środków dowodowych, o których mowa w art. 104-107 ustawy </w:t>
      </w:r>
      <w:proofErr w:type="spellStart"/>
      <w:r w:rsidR="00AF4225" w:rsidRPr="007E3BF1">
        <w:rPr>
          <w:rFonts w:ascii="Lato" w:hAnsi="Lato"/>
        </w:rPr>
        <w:t>Pzp</w:t>
      </w:r>
      <w:proofErr w:type="spellEnd"/>
      <w:r w:rsidR="00AF4225" w:rsidRPr="007E3BF1">
        <w:rPr>
          <w:rFonts w:ascii="Lato" w:hAnsi="Lato"/>
        </w:rPr>
        <w:t>, że proponowane rozwiązania w równoważnym stopniu spełniają wymagania określone w opisie przedmiotu zamówienia.</w:t>
      </w:r>
    </w:p>
    <w:p w14:paraId="1DE01B95" w14:textId="23BAE819" w:rsidR="00AF4225" w:rsidRPr="007E3BF1" w:rsidRDefault="00BD1159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</w:t>
      </w:r>
      <w:r w:rsidRPr="007E3BF1">
        <w:rPr>
          <w:rFonts w:ascii="Lato" w:hAnsi="Lato"/>
        </w:rPr>
        <w:t>.</w:t>
      </w:r>
      <w:r w:rsidR="00282508" w:rsidRPr="007E3BF1">
        <w:rPr>
          <w:rFonts w:ascii="Lato" w:hAnsi="Lato"/>
        </w:rPr>
        <w:t xml:space="preserve">3 </w:t>
      </w:r>
      <w:r w:rsidR="00AF4225" w:rsidRPr="007E3BF1">
        <w:rPr>
          <w:rFonts w:ascii="Lato" w:hAnsi="Lato"/>
        </w:rPr>
        <w:t>uwzględniając zasadę oszczędnego i racjonalnego wydatkowania środków finansowych na realizację przedmiotowej inwestycji przy uzyskaniu jak najlepszych standardów jakościowych, stosując rozwiązania projektowe zgodne z zasadami zrównoważonego rozwoju oraz uwzględniających racjonalne gospodarowanie zasobami według następujących kategorii: dobór materiałów, rozwiązania funkcjonalne, zagospodarowania terenu (priorytetem jest zagospodarowanie terenu z poszanowaniem środowiska kulturowego i przyrodniczego).</w:t>
      </w:r>
    </w:p>
    <w:p w14:paraId="398EE225" w14:textId="51B93657" w:rsidR="00AF4225" w:rsidRPr="007E3BF1" w:rsidRDefault="00AF4225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</w:t>
      </w:r>
      <w:r w:rsidRPr="007E3BF1">
        <w:rPr>
          <w:rFonts w:ascii="Lato" w:hAnsi="Lato"/>
        </w:rPr>
        <w:t>.</w:t>
      </w:r>
      <w:r w:rsidR="00282508" w:rsidRPr="007E3BF1">
        <w:rPr>
          <w:rFonts w:ascii="Lato" w:hAnsi="Lato"/>
        </w:rPr>
        <w:t>4</w:t>
      </w:r>
      <w:r w:rsidRPr="007E3BF1">
        <w:rPr>
          <w:rFonts w:ascii="Lato" w:hAnsi="Lato"/>
        </w:rPr>
        <w:t xml:space="preserve"> w momencie przekazania przedmiotu zamówienia oraz przy odbiorze końcowym winno zostać przedstawione w formie tabelarycznej zestawienie opracowanych dokumentacji oraz wystąpień i uzyskanych warunków, opinii, uzgodnień i decyzji administracyjnych, wraz z datą wystąpienia i uzyskania powyższych dokumentów.</w:t>
      </w:r>
    </w:p>
    <w:p w14:paraId="39867611" w14:textId="369991A6" w:rsidR="00AF4225" w:rsidRPr="007E3BF1" w:rsidRDefault="00BD1159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</w:t>
      </w:r>
      <w:r w:rsidR="00AF4225" w:rsidRPr="007E3BF1">
        <w:rPr>
          <w:rFonts w:ascii="Lato" w:hAnsi="Lato"/>
        </w:rPr>
        <w:t>.</w:t>
      </w:r>
      <w:r w:rsidR="00282508" w:rsidRPr="007E3BF1">
        <w:rPr>
          <w:rFonts w:ascii="Lato" w:hAnsi="Lato"/>
        </w:rPr>
        <w:t>5</w:t>
      </w:r>
      <w:r w:rsidR="00AF4225" w:rsidRPr="007E3BF1">
        <w:rPr>
          <w:rFonts w:ascii="Lato" w:hAnsi="Lato"/>
        </w:rPr>
        <w:t xml:space="preserve"> każdy egzemplarz projektu ma zawierać spis wyszczególnionych tomów opracowania z zaznaczeniem właściwego,</w:t>
      </w:r>
    </w:p>
    <w:p w14:paraId="766C2EBB" w14:textId="054A2F7C" w:rsidR="00AF4225" w:rsidRPr="007E3BF1" w:rsidRDefault="00AF4225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</w:t>
      </w:r>
      <w:r w:rsidRPr="007E3BF1">
        <w:rPr>
          <w:rFonts w:ascii="Lato" w:hAnsi="Lato"/>
        </w:rPr>
        <w:t>.</w:t>
      </w:r>
      <w:r w:rsidR="00282508" w:rsidRPr="007E3BF1">
        <w:rPr>
          <w:rFonts w:ascii="Lato" w:hAnsi="Lato"/>
        </w:rPr>
        <w:t>6</w:t>
      </w:r>
      <w:r w:rsidRPr="007E3BF1">
        <w:rPr>
          <w:rFonts w:ascii="Lato" w:hAnsi="Lato"/>
        </w:rPr>
        <w:t xml:space="preserve"> na wezwanie Zamawiającego Wykonawca zobowiązany jest przedstawić stan zaawansowania prac projektowych (również na nośniku cyfrowym w formacie .</w:t>
      </w:r>
      <w:proofErr w:type="spellStart"/>
      <w:r w:rsidRPr="007E3BF1">
        <w:rPr>
          <w:rFonts w:ascii="Lato" w:hAnsi="Lato"/>
        </w:rPr>
        <w:t>dwg</w:t>
      </w:r>
      <w:proofErr w:type="spellEnd"/>
      <w:r w:rsidRPr="007E3BF1">
        <w:rPr>
          <w:rFonts w:ascii="Lato" w:hAnsi="Lato"/>
        </w:rPr>
        <w:t>)</w:t>
      </w:r>
      <w:r w:rsidR="00282508" w:rsidRPr="007E3BF1">
        <w:rPr>
          <w:rFonts w:ascii="Lato" w:hAnsi="Lato"/>
        </w:rPr>
        <w:t>.</w:t>
      </w:r>
    </w:p>
    <w:p w14:paraId="771DE32B" w14:textId="69044D31" w:rsidR="00AF4225" w:rsidRPr="007E3BF1" w:rsidRDefault="00BD1159" w:rsidP="00282508">
      <w:p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</w:t>
      </w:r>
      <w:r w:rsidR="00B636E6" w:rsidRPr="007E3BF1">
        <w:rPr>
          <w:rFonts w:ascii="Lato" w:hAnsi="Lato"/>
        </w:rPr>
        <w:t>2</w:t>
      </w:r>
      <w:r w:rsidR="00AF4225" w:rsidRPr="007E3BF1">
        <w:rPr>
          <w:rFonts w:ascii="Lato" w:hAnsi="Lato"/>
        </w:rPr>
        <w:t>.</w:t>
      </w:r>
      <w:r w:rsidR="00282508" w:rsidRPr="007E3BF1">
        <w:rPr>
          <w:rFonts w:ascii="Lato" w:hAnsi="Lato"/>
        </w:rPr>
        <w:t>7</w:t>
      </w:r>
      <w:r w:rsidR="00AF4225" w:rsidRPr="007E3BF1">
        <w:rPr>
          <w:rFonts w:ascii="Lato" w:hAnsi="Lato"/>
        </w:rPr>
        <w:t xml:space="preserve"> </w:t>
      </w:r>
      <w:r w:rsidRPr="007E3BF1">
        <w:rPr>
          <w:rFonts w:ascii="Lato" w:hAnsi="Lato"/>
        </w:rPr>
        <w:t xml:space="preserve"> </w:t>
      </w:r>
      <w:r w:rsidR="00AF4225" w:rsidRPr="007E3BF1">
        <w:rPr>
          <w:rFonts w:ascii="Lato" w:hAnsi="Lato"/>
        </w:rPr>
        <w:t>Wykonawca zobowiązany jest do niezwłocznego usuwania wszelkich błędów, braków i nieścisłości ujawnionych zarówno na etapie realizacji, po odbiorze dokumentacji, jak i w trakcie realizacji robót budowlanych, bez odrębnego wynagrodzenia, a także udzielania merytorycznego wsparcia dot. przedmiotowego zadania inwestycyjnego w trakcie całego procesu przygotowania i realizacji inwestycji.</w:t>
      </w:r>
    </w:p>
    <w:p w14:paraId="33D2DB1D" w14:textId="16E0B833" w:rsidR="003C6EF7" w:rsidRPr="007E3BF1" w:rsidRDefault="00B636E6" w:rsidP="00282508">
      <w:pPr>
        <w:pStyle w:val="Akapitzlist"/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t>12.</w:t>
      </w:r>
      <w:r w:rsidR="00282508" w:rsidRPr="007E3BF1">
        <w:rPr>
          <w:rFonts w:ascii="Lato" w:hAnsi="Lato"/>
        </w:rPr>
        <w:t>8</w:t>
      </w:r>
      <w:r w:rsidRPr="007E3BF1">
        <w:rPr>
          <w:rFonts w:ascii="Lato" w:hAnsi="Lato"/>
        </w:rPr>
        <w:t xml:space="preserve"> </w:t>
      </w:r>
      <w:r w:rsidR="003C6EF7" w:rsidRPr="007E3BF1">
        <w:rPr>
          <w:rFonts w:ascii="Lato" w:hAnsi="Lato"/>
        </w:rPr>
        <w:t>Wykonawca zobowiązany jest do uczestniczenia w spotkaniach w siedzibie Zarządu Zieleni Miejskiej w Krakowie/terenie/siedzibach innych jednostek miejskich w godzinach wskazanych przez Zamawiającego, z uwzględnieniem standardowych godzin tj. 8:00-16:00 oraz godzin poza w/w.</w:t>
      </w:r>
    </w:p>
    <w:p w14:paraId="3B2CBA2F" w14:textId="2F66F426" w:rsidR="003C6EF7" w:rsidRPr="007E3BF1" w:rsidRDefault="003C6EF7" w:rsidP="00282508">
      <w:pPr>
        <w:pStyle w:val="Akapitzlist"/>
        <w:tabs>
          <w:tab w:val="left" w:pos="851"/>
          <w:tab w:val="left" w:pos="993"/>
        </w:tabs>
        <w:autoSpaceDE/>
        <w:spacing w:line="240" w:lineRule="auto"/>
        <w:ind w:leftChars="0" w:left="567" w:firstLineChars="0" w:firstLine="0"/>
        <w:jc w:val="both"/>
        <w:textDirection w:val="lrTb"/>
        <w:textAlignment w:val="auto"/>
        <w:outlineLvl w:val="9"/>
        <w:rPr>
          <w:rFonts w:ascii="Lato" w:hAnsi="Lato"/>
        </w:rPr>
      </w:pPr>
      <w:r w:rsidRPr="007E3BF1">
        <w:rPr>
          <w:rFonts w:ascii="Lato" w:hAnsi="Lato"/>
        </w:rPr>
        <w:lastRenderedPageBreak/>
        <w:t>UWAGA! przekazane projekty do Zamawiającego mają być zweryfikowane przez sprawdzających.</w:t>
      </w:r>
    </w:p>
    <w:p w14:paraId="3DEF5DF6" w14:textId="77777777" w:rsidR="003C6EF7" w:rsidRPr="007E3BF1" w:rsidRDefault="003C6EF7" w:rsidP="00282508">
      <w:pPr>
        <w:tabs>
          <w:tab w:val="left" w:pos="851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</w:p>
    <w:p w14:paraId="22F48BBF" w14:textId="77777777" w:rsidR="003C6EF7" w:rsidRPr="007E3BF1" w:rsidRDefault="003C6EF7" w:rsidP="00282508">
      <w:pPr>
        <w:pStyle w:val="Akapitzlist"/>
        <w:numPr>
          <w:ilvl w:val="0"/>
          <w:numId w:val="39"/>
        </w:numPr>
        <w:tabs>
          <w:tab w:val="left" w:pos="993"/>
        </w:tabs>
        <w:autoSpaceDE/>
        <w:spacing w:line="240" w:lineRule="auto"/>
        <w:ind w:leftChars="0" w:left="567" w:firstLineChars="0" w:hanging="2"/>
        <w:contextualSpacing w:val="0"/>
        <w:jc w:val="both"/>
        <w:textDirection w:val="lrTb"/>
        <w:textAlignment w:val="auto"/>
        <w:outlineLvl w:val="9"/>
        <w:rPr>
          <w:rFonts w:ascii="Lato" w:hAnsi="Lato"/>
          <w:b/>
          <w:bCs/>
        </w:rPr>
      </w:pPr>
      <w:r w:rsidRPr="007E3BF1">
        <w:rPr>
          <w:rFonts w:ascii="Lato" w:hAnsi="Lato"/>
          <w:b/>
          <w:bCs/>
        </w:rPr>
        <w:t xml:space="preserve"> FORMA OPRACOWANIA DOKUMENTACJI I PRZEAKZANIA DO ZAMAWIAJĄCEGO</w:t>
      </w:r>
    </w:p>
    <w:p w14:paraId="515B0AA6" w14:textId="016C521D" w:rsidR="003C6EF7" w:rsidRPr="007E3BF1" w:rsidRDefault="003C6EF7" w:rsidP="00282508">
      <w:pPr>
        <w:tabs>
          <w:tab w:val="left" w:pos="709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W formie opisowej i graficznej odrębnie dla każdego z etapów (odcinków realizacji) (liczba egzemplarzy nie obejmuje egzemplarzy koniecznych do przekazania pozostałym Jednostkom w toku prowadzonych postępowań):</w:t>
      </w:r>
    </w:p>
    <w:p w14:paraId="2CB463DD" w14:textId="77777777" w:rsidR="003C6EF7" w:rsidRPr="007E3BF1" w:rsidRDefault="003C6EF7" w:rsidP="00282508">
      <w:pPr>
        <w:tabs>
          <w:tab w:val="left" w:pos="709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4678"/>
        <w:gridCol w:w="1843"/>
        <w:gridCol w:w="1672"/>
      </w:tblGrid>
      <w:tr w:rsidR="003C6EF7" w:rsidRPr="007E3BF1" w14:paraId="6A7D12FC" w14:textId="77777777" w:rsidTr="0069137A">
        <w:tc>
          <w:tcPr>
            <w:tcW w:w="596" w:type="dxa"/>
            <w:vMerge w:val="restart"/>
            <w:shd w:val="clear" w:color="auto" w:fill="auto"/>
          </w:tcPr>
          <w:p w14:paraId="1F67DBCC" w14:textId="77777777" w:rsidR="003C6EF7" w:rsidRPr="007E3BF1" w:rsidRDefault="003C6EF7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Lp.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6E67D1A9" w14:textId="77777777" w:rsidR="003C6EF7" w:rsidRPr="007E3BF1" w:rsidRDefault="003C6EF7" w:rsidP="00282508">
            <w:pPr>
              <w:tabs>
                <w:tab w:val="left" w:pos="709"/>
                <w:tab w:val="left" w:pos="993"/>
              </w:tabs>
              <w:ind w:leftChars="-12" w:left="-2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OPRACOWANIE</w:t>
            </w:r>
          </w:p>
        </w:tc>
        <w:tc>
          <w:tcPr>
            <w:tcW w:w="3515" w:type="dxa"/>
            <w:gridSpan w:val="2"/>
            <w:shd w:val="clear" w:color="auto" w:fill="auto"/>
          </w:tcPr>
          <w:p w14:paraId="1FE33536" w14:textId="77777777" w:rsidR="003C6EF7" w:rsidRPr="007E3BF1" w:rsidRDefault="003C6EF7" w:rsidP="00282508">
            <w:pPr>
              <w:tabs>
                <w:tab w:val="left" w:pos="709"/>
                <w:tab w:val="left" w:pos="993"/>
              </w:tabs>
              <w:ind w:leftChars="236" w:left="56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Wymagane egzemplarze</w:t>
            </w:r>
          </w:p>
        </w:tc>
      </w:tr>
      <w:tr w:rsidR="0069137A" w:rsidRPr="007E3BF1" w14:paraId="1D11D29E" w14:textId="77777777" w:rsidTr="0069137A">
        <w:tc>
          <w:tcPr>
            <w:tcW w:w="596" w:type="dxa"/>
            <w:vMerge/>
            <w:shd w:val="clear" w:color="auto" w:fill="auto"/>
          </w:tcPr>
          <w:p w14:paraId="5B4E3A7E" w14:textId="77777777" w:rsidR="003C6EF7" w:rsidRPr="007E3BF1" w:rsidRDefault="003C6EF7" w:rsidP="00282508">
            <w:pPr>
              <w:tabs>
                <w:tab w:val="left" w:pos="709"/>
                <w:tab w:val="left" w:pos="993"/>
              </w:tabs>
              <w:ind w:leftChars="236" w:left="568" w:firstLineChars="0" w:hanging="2"/>
              <w:jc w:val="both"/>
              <w:rPr>
                <w:rFonts w:ascii="Lato" w:hAnsi="Lato"/>
                <w:lang w:val="x-none" w:eastAsia="x-none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326D1A8" w14:textId="77777777" w:rsidR="003C6EF7" w:rsidRPr="007E3BF1" w:rsidRDefault="003C6EF7" w:rsidP="00282508">
            <w:pPr>
              <w:tabs>
                <w:tab w:val="left" w:pos="709"/>
                <w:tab w:val="left" w:pos="993"/>
              </w:tabs>
              <w:ind w:leftChars="236" w:left="568" w:firstLineChars="0" w:hanging="2"/>
              <w:jc w:val="both"/>
              <w:rPr>
                <w:rFonts w:ascii="Lato" w:hAnsi="Lato"/>
                <w:lang w:val="x-none" w:eastAsia="x-none"/>
              </w:rPr>
            </w:pPr>
          </w:p>
        </w:tc>
        <w:tc>
          <w:tcPr>
            <w:tcW w:w="1843" w:type="dxa"/>
            <w:shd w:val="clear" w:color="auto" w:fill="auto"/>
          </w:tcPr>
          <w:p w14:paraId="63460AB9" w14:textId="77777777" w:rsidR="003C6EF7" w:rsidRPr="007E3BF1" w:rsidRDefault="003C6EF7" w:rsidP="00282508">
            <w:pPr>
              <w:tabs>
                <w:tab w:val="left" w:pos="709"/>
                <w:tab w:val="left" w:pos="993"/>
              </w:tabs>
              <w:ind w:leftChars="70" w:left="170" w:firstLineChars="0" w:hanging="2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papierowe</w:t>
            </w:r>
          </w:p>
        </w:tc>
        <w:tc>
          <w:tcPr>
            <w:tcW w:w="1672" w:type="dxa"/>
            <w:shd w:val="clear" w:color="auto" w:fill="auto"/>
          </w:tcPr>
          <w:p w14:paraId="11163C3E" w14:textId="60040CB7" w:rsidR="003C6EF7" w:rsidRPr="007E3BF1" w:rsidRDefault="003C6EF7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elektr</w:t>
            </w:r>
            <w:r w:rsidR="0069137A" w:rsidRPr="007E3BF1">
              <w:rPr>
                <w:rFonts w:ascii="Lato" w:hAnsi="Lato"/>
                <w:lang w:eastAsia="x-none"/>
              </w:rPr>
              <w:t>oniczne</w:t>
            </w:r>
          </w:p>
        </w:tc>
      </w:tr>
      <w:tr w:rsidR="0069137A" w:rsidRPr="007E3BF1" w14:paraId="291C053F" w14:textId="77777777" w:rsidTr="0069137A">
        <w:tc>
          <w:tcPr>
            <w:tcW w:w="596" w:type="dxa"/>
            <w:shd w:val="clear" w:color="auto" w:fill="auto"/>
          </w:tcPr>
          <w:p w14:paraId="4FC9C4CC" w14:textId="77777777" w:rsidR="003C6EF7" w:rsidRPr="007E3BF1" w:rsidRDefault="003C6EF7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14:paraId="0A8FB84E" w14:textId="77777777" w:rsidR="003C6EF7" w:rsidRPr="007E3BF1" w:rsidRDefault="003C6EF7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  <w:r w:rsidRPr="007E3BF1">
              <w:rPr>
                <w:rFonts w:ascii="Lato" w:hAnsi="Lato"/>
                <w:b/>
                <w:bCs/>
              </w:rPr>
              <w:t xml:space="preserve">Mapa </w:t>
            </w:r>
            <w:proofErr w:type="spellStart"/>
            <w:r w:rsidRPr="007E3BF1">
              <w:rPr>
                <w:rFonts w:ascii="Lato" w:hAnsi="Lato"/>
                <w:b/>
                <w:bCs/>
              </w:rPr>
              <w:t>sytuacyjno</w:t>
            </w:r>
            <w:proofErr w:type="spellEnd"/>
            <w:r w:rsidRPr="007E3BF1">
              <w:rPr>
                <w:rFonts w:ascii="Lato" w:hAnsi="Lato"/>
                <w:b/>
                <w:bCs/>
              </w:rPr>
              <w:t xml:space="preserve"> -wysokościowa</w:t>
            </w:r>
          </w:p>
        </w:tc>
        <w:tc>
          <w:tcPr>
            <w:tcW w:w="1843" w:type="dxa"/>
            <w:shd w:val="clear" w:color="auto" w:fill="auto"/>
          </w:tcPr>
          <w:p w14:paraId="469E34EB" w14:textId="77777777" w:rsidR="003C6EF7" w:rsidRPr="007E3BF1" w:rsidRDefault="003C6EF7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3E60F822" w14:textId="77777777" w:rsidR="003C6EF7" w:rsidRPr="007E3BF1" w:rsidRDefault="003C6EF7" w:rsidP="00282508">
            <w:pPr>
              <w:tabs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</w:rPr>
              <w:t>1 (*.pdf)</w:t>
            </w:r>
          </w:p>
        </w:tc>
      </w:tr>
      <w:tr w:rsidR="00141A02" w:rsidRPr="007E3BF1" w14:paraId="5F3F912E" w14:textId="77777777" w:rsidTr="0069137A">
        <w:tc>
          <w:tcPr>
            <w:tcW w:w="596" w:type="dxa"/>
            <w:shd w:val="clear" w:color="auto" w:fill="auto"/>
          </w:tcPr>
          <w:p w14:paraId="4EBE46CF" w14:textId="24DC5450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14:paraId="74AF6071" w14:textId="5D59CB3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</w:rPr>
            </w:pPr>
            <w:r w:rsidRPr="007E3BF1">
              <w:rPr>
                <w:rFonts w:ascii="Lato" w:hAnsi="Lato"/>
                <w:b/>
                <w:bCs/>
              </w:rPr>
              <w:t>Mapa ewidencji gruntów z klauzulą - oryginał</w:t>
            </w:r>
          </w:p>
        </w:tc>
        <w:tc>
          <w:tcPr>
            <w:tcW w:w="1843" w:type="dxa"/>
            <w:shd w:val="clear" w:color="auto" w:fill="auto"/>
          </w:tcPr>
          <w:p w14:paraId="0713C8D0" w14:textId="2003EA6C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1D0B8D7C" w14:textId="5144FE43" w:rsidR="00141A02" w:rsidRPr="007E3BF1" w:rsidRDefault="00141A02" w:rsidP="00282508">
            <w:pPr>
              <w:tabs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</w:rPr>
            </w:pPr>
            <w:r w:rsidRPr="007E3BF1">
              <w:rPr>
                <w:rFonts w:ascii="Lato" w:hAnsi="Lato"/>
              </w:rPr>
              <w:t>1 (*.pdf)</w:t>
            </w:r>
          </w:p>
        </w:tc>
      </w:tr>
      <w:tr w:rsidR="00141A02" w:rsidRPr="007E3BF1" w14:paraId="400231B1" w14:textId="77777777" w:rsidTr="0069137A">
        <w:tc>
          <w:tcPr>
            <w:tcW w:w="596" w:type="dxa"/>
            <w:shd w:val="clear" w:color="auto" w:fill="auto"/>
          </w:tcPr>
          <w:p w14:paraId="1CDD1A2D" w14:textId="339B44F3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14:paraId="6941EDC9" w14:textId="43EA5454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</w:rPr>
            </w:pPr>
            <w:r w:rsidRPr="007E3BF1">
              <w:rPr>
                <w:rFonts w:ascii="Lato" w:hAnsi="Lato"/>
                <w:b/>
                <w:bCs/>
              </w:rPr>
              <w:t>Wypisy z rejestru gruntów (komplet)</w:t>
            </w:r>
          </w:p>
        </w:tc>
        <w:tc>
          <w:tcPr>
            <w:tcW w:w="1843" w:type="dxa"/>
            <w:shd w:val="clear" w:color="auto" w:fill="auto"/>
          </w:tcPr>
          <w:p w14:paraId="214C3620" w14:textId="4155863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03C53801" w14:textId="090AC9B8" w:rsidR="00141A02" w:rsidRPr="007E3BF1" w:rsidRDefault="00141A02" w:rsidP="00282508">
            <w:pPr>
              <w:tabs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</w:rPr>
            </w:pPr>
            <w:r w:rsidRPr="007E3BF1">
              <w:rPr>
                <w:rFonts w:ascii="Lato" w:hAnsi="Lato"/>
              </w:rPr>
              <w:t>1 (*.pdf)</w:t>
            </w:r>
          </w:p>
        </w:tc>
      </w:tr>
      <w:tr w:rsidR="00141A02" w:rsidRPr="007E3BF1" w14:paraId="681C464F" w14:textId="77777777" w:rsidTr="0069137A">
        <w:tc>
          <w:tcPr>
            <w:tcW w:w="596" w:type="dxa"/>
            <w:shd w:val="clear" w:color="auto" w:fill="auto"/>
          </w:tcPr>
          <w:p w14:paraId="3FD853D0" w14:textId="66B0E77B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14:paraId="691439F6" w14:textId="07874E48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</w:rPr>
            </w:pPr>
            <w:r w:rsidRPr="007E3BF1">
              <w:rPr>
                <w:rFonts w:ascii="Lato" w:hAnsi="Lato"/>
                <w:b/>
                <w:bCs/>
              </w:rPr>
              <w:t xml:space="preserve">Wypisy z rejestru gruntów (komplet) z naniesiona zajętością terenu </w:t>
            </w:r>
          </w:p>
        </w:tc>
        <w:tc>
          <w:tcPr>
            <w:tcW w:w="1843" w:type="dxa"/>
            <w:shd w:val="clear" w:color="auto" w:fill="auto"/>
          </w:tcPr>
          <w:p w14:paraId="480085AF" w14:textId="3DF6F49C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571552F4" w14:textId="4612ECD2" w:rsidR="00141A02" w:rsidRPr="007E3BF1" w:rsidRDefault="00141A02" w:rsidP="00282508">
            <w:pPr>
              <w:tabs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</w:rPr>
            </w:pPr>
            <w:r w:rsidRPr="007E3BF1">
              <w:rPr>
                <w:rFonts w:ascii="Lato" w:hAnsi="Lato"/>
              </w:rPr>
              <w:t>1 (*.pdf)</w:t>
            </w:r>
          </w:p>
        </w:tc>
      </w:tr>
      <w:tr w:rsidR="00141A02" w:rsidRPr="007E3BF1" w14:paraId="37C3E049" w14:textId="77777777" w:rsidTr="0069137A">
        <w:tc>
          <w:tcPr>
            <w:tcW w:w="596" w:type="dxa"/>
            <w:shd w:val="clear" w:color="auto" w:fill="auto"/>
          </w:tcPr>
          <w:p w14:paraId="33021402" w14:textId="3147AEB4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14:paraId="71C66D8F" w14:textId="2D8C7C6B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rPr>
                <w:rFonts w:ascii="Lato" w:hAnsi="Lato"/>
                <w:b/>
                <w:bCs/>
              </w:rPr>
            </w:pPr>
            <w:r w:rsidRPr="007E3BF1">
              <w:rPr>
                <w:rFonts w:ascii="Lato" w:hAnsi="Lato"/>
                <w:b/>
                <w:bCs/>
              </w:rPr>
              <w:t>Dokumentacja geotechniczna, geologiczna</w:t>
            </w:r>
          </w:p>
        </w:tc>
        <w:tc>
          <w:tcPr>
            <w:tcW w:w="1843" w:type="dxa"/>
            <w:shd w:val="clear" w:color="auto" w:fill="auto"/>
          </w:tcPr>
          <w:p w14:paraId="6466092C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397AD180" w14:textId="77777777" w:rsidR="00141A02" w:rsidRPr="007E3BF1" w:rsidRDefault="00141A02" w:rsidP="00282508">
            <w:pPr>
              <w:tabs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</w:rPr>
            </w:pPr>
            <w:r w:rsidRPr="007E3BF1">
              <w:rPr>
                <w:rFonts w:ascii="Lato" w:hAnsi="Lato"/>
              </w:rPr>
              <w:t>1 (*.pdf)</w:t>
            </w:r>
          </w:p>
        </w:tc>
      </w:tr>
      <w:tr w:rsidR="00141A02" w:rsidRPr="007E3BF1" w14:paraId="0C2B5509" w14:textId="77777777" w:rsidTr="0069137A">
        <w:tc>
          <w:tcPr>
            <w:tcW w:w="596" w:type="dxa"/>
            <w:shd w:val="clear" w:color="auto" w:fill="auto"/>
          </w:tcPr>
          <w:p w14:paraId="39EEA56E" w14:textId="2605F72D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14:paraId="134D526B" w14:textId="0459D098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rPr>
                <w:rFonts w:ascii="Lato" w:hAnsi="Lato"/>
                <w:b/>
                <w:bCs/>
              </w:rPr>
            </w:pPr>
            <w:r w:rsidRPr="007E3BF1">
              <w:rPr>
                <w:rFonts w:ascii="Lato" w:hAnsi="Lato"/>
                <w:b/>
                <w:bCs/>
              </w:rPr>
              <w:t>Inwentaryzacja terenu</w:t>
            </w:r>
          </w:p>
        </w:tc>
        <w:tc>
          <w:tcPr>
            <w:tcW w:w="1843" w:type="dxa"/>
            <w:shd w:val="clear" w:color="auto" w:fill="auto"/>
          </w:tcPr>
          <w:p w14:paraId="185F841A" w14:textId="635ED72B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3EC51452" w14:textId="77777777" w:rsidR="00141A02" w:rsidRPr="007E3BF1" w:rsidRDefault="00141A02" w:rsidP="00282508">
            <w:pPr>
              <w:pStyle w:val="NormalnyWeb"/>
              <w:tabs>
                <w:tab w:val="left" w:pos="993"/>
              </w:tabs>
              <w:spacing w:before="0" w:beforeAutospacing="0" w:after="0" w:afterAutospacing="0"/>
              <w:ind w:leftChars="14" w:left="36" w:hanging="2"/>
              <w:rPr>
                <w:rFonts w:ascii="Lato" w:hAnsi="Lato"/>
              </w:rPr>
            </w:pPr>
            <w:r w:rsidRPr="007E3BF1">
              <w:rPr>
                <w:rFonts w:ascii="Lato" w:hAnsi="Lato"/>
              </w:rPr>
              <w:t>1 (*.pdf)</w:t>
            </w:r>
          </w:p>
          <w:p w14:paraId="29A96A41" w14:textId="77777777" w:rsidR="00141A02" w:rsidRPr="007E3BF1" w:rsidRDefault="00141A02" w:rsidP="00282508">
            <w:pPr>
              <w:pStyle w:val="NormalnyWeb"/>
              <w:tabs>
                <w:tab w:val="left" w:pos="993"/>
              </w:tabs>
              <w:spacing w:before="0" w:beforeAutospacing="0" w:after="0" w:afterAutospacing="0"/>
              <w:ind w:leftChars="14" w:left="36" w:hanging="2"/>
              <w:rPr>
                <w:rFonts w:ascii="Lato" w:hAnsi="Lato"/>
              </w:rPr>
            </w:pPr>
            <w:r w:rsidRPr="007E3BF1">
              <w:rPr>
                <w:rFonts w:ascii="Lato" w:hAnsi="Lato"/>
              </w:rPr>
              <w:t>1 (*.</w:t>
            </w:r>
            <w:proofErr w:type="spellStart"/>
            <w:r w:rsidRPr="007E3BF1">
              <w:rPr>
                <w:rFonts w:ascii="Lato" w:hAnsi="Lato"/>
              </w:rPr>
              <w:t>dwg</w:t>
            </w:r>
            <w:proofErr w:type="spellEnd"/>
            <w:r w:rsidRPr="007E3BF1">
              <w:rPr>
                <w:rFonts w:ascii="Lato" w:hAnsi="Lato"/>
              </w:rPr>
              <w:t>)</w:t>
            </w:r>
          </w:p>
          <w:p w14:paraId="235B99E3" w14:textId="635DF8A2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</w:rPr>
            </w:pPr>
            <w:r w:rsidRPr="007E3BF1">
              <w:rPr>
                <w:rFonts w:ascii="Lato" w:hAnsi="Lato"/>
              </w:rPr>
              <w:t>1 (*.</w:t>
            </w:r>
            <w:proofErr w:type="spellStart"/>
            <w:r w:rsidRPr="007E3BF1">
              <w:rPr>
                <w:rFonts w:ascii="Lato" w:hAnsi="Lato"/>
              </w:rPr>
              <w:t>docx</w:t>
            </w:r>
            <w:proofErr w:type="spellEnd"/>
            <w:r w:rsidRPr="007E3BF1">
              <w:rPr>
                <w:rFonts w:ascii="Lato" w:hAnsi="Lato"/>
              </w:rPr>
              <w:t>)</w:t>
            </w:r>
          </w:p>
        </w:tc>
      </w:tr>
      <w:tr w:rsidR="00141A02" w:rsidRPr="007E3BF1" w14:paraId="5D188306" w14:textId="77777777" w:rsidTr="0069137A">
        <w:tc>
          <w:tcPr>
            <w:tcW w:w="596" w:type="dxa"/>
            <w:shd w:val="clear" w:color="auto" w:fill="auto"/>
          </w:tcPr>
          <w:p w14:paraId="642EAFC6" w14:textId="4DE82D46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14:paraId="6E1A3DA2" w14:textId="3B80F80A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rPr>
                <w:rFonts w:ascii="Lato" w:hAnsi="Lato"/>
                <w:b/>
                <w:bCs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 xml:space="preserve">Operat dendrologiczny </w:t>
            </w:r>
            <w:r w:rsidRPr="007E3BF1">
              <w:rPr>
                <w:rFonts w:ascii="Lato" w:hAnsi="Lato"/>
                <w:lang w:eastAsia="x-none"/>
              </w:rPr>
              <w:t>(zawierający inwentaryzację dendrologiczną wraz z waloryzacją, operat gospodarowania drzewami i krzewami ora projekt ochrony zieleni)</w:t>
            </w:r>
          </w:p>
        </w:tc>
        <w:tc>
          <w:tcPr>
            <w:tcW w:w="1843" w:type="dxa"/>
            <w:shd w:val="clear" w:color="auto" w:fill="auto"/>
          </w:tcPr>
          <w:p w14:paraId="7FBB4F9B" w14:textId="5DB8789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37C09FD9" w14:textId="77777777" w:rsidR="00141A02" w:rsidRPr="007E3BF1" w:rsidRDefault="00141A02" w:rsidP="00282508">
            <w:pPr>
              <w:pStyle w:val="NormalnyWeb"/>
              <w:tabs>
                <w:tab w:val="left" w:pos="993"/>
              </w:tabs>
              <w:spacing w:before="0" w:beforeAutospacing="0" w:after="0" w:afterAutospacing="0"/>
              <w:ind w:leftChars="14" w:left="36" w:hanging="2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</w:rPr>
              <w:t>1 (*.pdf)</w:t>
            </w:r>
            <w:r w:rsidRPr="007E3BF1">
              <w:rPr>
                <w:rFonts w:ascii="Lato" w:hAnsi="Lato"/>
              </w:rPr>
              <w:br/>
            </w: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dwg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  <w:p w14:paraId="4D98F1F1" w14:textId="73C1075E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</w:rPr>
            </w:pPr>
            <w:r w:rsidRPr="007E3BF1">
              <w:rPr>
                <w:rFonts w:ascii="Lato" w:hAnsi="Lato"/>
              </w:rPr>
              <w:t>1 (*.</w:t>
            </w:r>
            <w:proofErr w:type="spellStart"/>
            <w:r w:rsidRPr="007E3BF1">
              <w:rPr>
                <w:rFonts w:ascii="Lato" w:hAnsi="Lato"/>
              </w:rPr>
              <w:t>docx</w:t>
            </w:r>
            <w:proofErr w:type="spellEnd"/>
            <w:r w:rsidRPr="007E3BF1">
              <w:rPr>
                <w:rFonts w:ascii="Lato" w:hAnsi="Lato"/>
              </w:rPr>
              <w:t>)</w:t>
            </w:r>
          </w:p>
          <w:p w14:paraId="6527924B" w14:textId="77777777" w:rsidR="00141A02" w:rsidRPr="007E3BF1" w:rsidRDefault="00141A02" w:rsidP="00282508">
            <w:pPr>
              <w:tabs>
                <w:tab w:val="left" w:pos="993"/>
              </w:tabs>
              <w:ind w:leftChars="14" w:left="36" w:hanging="2"/>
              <w:rPr>
                <w:rFonts w:ascii="Lato" w:hAnsi="Lato"/>
              </w:rPr>
            </w:pPr>
          </w:p>
          <w:p w14:paraId="1A187802" w14:textId="77777777" w:rsidR="00141A02" w:rsidRPr="007E3BF1" w:rsidRDefault="00141A02" w:rsidP="00282508">
            <w:pPr>
              <w:tabs>
                <w:tab w:val="left" w:pos="993"/>
              </w:tabs>
              <w:ind w:leftChars="14" w:left="36" w:hanging="2"/>
              <w:rPr>
                <w:rFonts w:ascii="Lato" w:hAnsi="Lato"/>
              </w:rPr>
            </w:pPr>
          </w:p>
          <w:p w14:paraId="4FE9F2E8" w14:textId="77777777" w:rsidR="00141A02" w:rsidRPr="007E3BF1" w:rsidRDefault="00141A02" w:rsidP="00282508">
            <w:pPr>
              <w:tabs>
                <w:tab w:val="left" w:pos="993"/>
              </w:tabs>
              <w:ind w:leftChars="14" w:left="36" w:hanging="2"/>
              <w:jc w:val="center"/>
              <w:rPr>
                <w:rFonts w:ascii="Lato" w:hAnsi="Lato"/>
              </w:rPr>
            </w:pPr>
          </w:p>
        </w:tc>
      </w:tr>
      <w:tr w:rsidR="00141A02" w:rsidRPr="007E3BF1" w14:paraId="0B62AD32" w14:textId="77777777" w:rsidTr="0069137A">
        <w:tc>
          <w:tcPr>
            <w:tcW w:w="596" w:type="dxa"/>
            <w:shd w:val="clear" w:color="auto" w:fill="auto"/>
          </w:tcPr>
          <w:p w14:paraId="7746093C" w14:textId="5F1DAB8C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8</w:t>
            </w:r>
          </w:p>
        </w:tc>
        <w:tc>
          <w:tcPr>
            <w:tcW w:w="4678" w:type="dxa"/>
            <w:shd w:val="clear" w:color="auto" w:fill="auto"/>
          </w:tcPr>
          <w:p w14:paraId="54DD404D" w14:textId="2B91110B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rPr>
                <w:rFonts w:ascii="Lato" w:hAnsi="Lato"/>
                <w:b/>
                <w:bCs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>Ocena sensoryczna drzew (tzw. VTA)</w:t>
            </w:r>
          </w:p>
        </w:tc>
        <w:tc>
          <w:tcPr>
            <w:tcW w:w="1843" w:type="dxa"/>
            <w:shd w:val="clear" w:color="auto" w:fill="auto"/>
          </w:tcPr>
          <w:p w14:paraId="46F8AD67" w14:textId="77478B44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4D2123AE" w14:textId="0EB6995B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</w:rPr>
            </w:pPr>
            <w:r w:rsidRPr="007E3BF1">
              <w:rPr>
                <w:rFonts w:ascii="Lato" w:hAnsi="Lato"/>
              </w:rPr>
              <w:t>1(*.pdf)</w:t>
            </w:r>
          </w:p>
        </w:tc>
      </w:tr>
      <w:tr w:rsidR="00141A02" w:rsidRPr="007E3BF1" w14:paraId="448836CF" w14:textId="77777777" w:rsidTr="0069137A">
        <w:tc>
          <w:tcPr>
            <w:tcW w:w="596" w:type="dxa"/>
            <w:shd w:val="clear" w:color="auto" w:fill="auto"/>
          </w:tcPr>
          <w:p w14:paraId="7080209E" w14:textId="286DD4F1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9</w:t>
            </w:r>
          </w:p>
        </w:tc>
        <w:tc>
          <w:tcPr>
            <w:tcW w:w="4678" w:type="dxa"/>
            <w:shd w:val="clear" w:color="auto" w:fill="auto"/>
          </w:tcPr>
          <w:p w14:paraId="7E702DE7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>Projekt budowlany:</w:t>
            </w:r>
          </w:p>
          <w:p w14:paraId="309DF553" w14:textId="77777777" w:rsidR="00141A02" w:rsidRPr="007E3BF1" w:rsidRDefault="00141A02" w:rsidP="00282508">
            <w:pPr>
              <w:numPr>
                <w:ilvl w:val="2"/>
                <w:numId w:val="29"/>
              </w:numPr>
              <w:tabs>
                <w:tab w:val="left" w:pos="309"/>
                <w:tab w:val="left" w:pos="993"/>
              </w:tabs>
              <w:autoSpaceDE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Projekt zagospodarowania terenu</w:t>
            </w:r>
          </w:p>
          <w:p w14:paraId="36D9351D" w14:textId="77777777" w:rsidR="00141A02" w:rsidRPr="007E3BF1" w:rsidRDefault="00141A02" w:rsidP="00282508">
            <w:pPr>
              <w:numPr>
                <w:ilvl w:val="2"/>
                <w:numId w:val="29"/>
              </w:numPr>
              <w:tabs>
                <w:tab w:val="left" w:pos="309"/>
                <w:tab w:val="left" w:pos="993"/>
              </w:tabs>
              <w:autoSpaceDE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Projekt architektoniczno-budowlany</w:t>
            </w:r>
          </w:p>
          <w:p w14:paraId="45D769B5" w14:textId="77777777" w:rsidR="00141A02" w:rsidRPr="007E3BF1" w:rsidRDefault="00141A02" w:rsidP="00282508">
            <w:pPr>
              <w:numPr>
                <w:ilvl w:val="2"/>
                <w:numId w:val="29"/>
              </w:numPr>
              <w:tabs>
                <w:tab w:val="left" w:pos="309"/>
                <w:tab w:val="left" w:pos="993"/>
              </w:tabs>
              <w:autoSpaceDE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Projekt techniczny</w:t>
            </w:r>
          </w:p>
          <w:p w14:paraId="73FF2C3A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(</w:t>
            </w:r>
            <w:r w:rsidRPr="007E3BF1">
              <w:rPr>
                <w:rFonts w:ascii="Lato" w:hAnsi="Lato" w:cs="Symbol"/>
                <w:bCs/>
              </w:rPr>
              <w:t>zawierający projekty wszystkich niezbędnych branż, karty techniczne, opisy techniczne i rysunki zawarte w projekcie z uwzględnieniem występujących branż</w:t>
            </w:r>
            <w:r w:rsidRPr="007E3BF1">
              <w:rPr>
                <w:rFonts w:ascii="Lato" w:hAnsi="Lato"/>
                <w:lang w:eastAsia="x-none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14:paraId="1F50A75B" w14:textId="64772ED3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3</w:t>
            </w:r>
          </w:p>
          <w:p w14:paraId="74311251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 xml:space="preserve">(1 </w:t>
            </w:r>
            <w:proofErr w:type="spellStart"/>
            <w:r w:rsidRPr="007E3BF1">
              <w:rPr>
                <w:rFonts w:ascii="Lato" w:hAnsi="Lato"/>
                <w:lang w:eastAsia="x-none"/>
              </w:rPr>
              <w:t>opieczęt</w:t>
            </w:r>
            <w:proofErr w:type="spellEnd"/>
            <w:r w:rsidRPr="007E3BF1">
              <w:rPr>
                <w:rFonts w:ascii="Lato" w:hAnsi="Lato"/>
                <w:lang w:eastAsia="x-none"/>
              </w:rPr>
              <w:t>.</w:t>
            </w:r>
          </w:p>
          <w:p w14:paraId="1998997A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przez AU</w:t>
            </w:r>
          </w:p>
          <w:p w14:paraId="0E448E1A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UMK, 2</w:t>
            </w:r>
          </w:p>
          <w:p w14:paraId="2ADDF4FC" w14:textId="103986E6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Potwierdzone „za zgodność”)</w:t>
            </w:r>
          </w:p>
        </w:tc>
        <w:tc>
          <w:tcPr>
            <w:tcW w:w="1672" w:type="dxa"/>
            <w:shd w:val="clear" w:color="auto" w:fill="auto"/>
          </w:tcPr>
          <w:p w14:paraId="200C285D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(*.pdf)</w:t>
            </w:r>
          </w:p>
          <w:p w14:paraId="0D752FD6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doc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  <w:p w14:paraId="63B8D31F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dwg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</w:tc>
      </w:tr>
      <w:tr w:rsidR="00141A02" w:rsidRPr="007E3BF1" w14:paraId="1684F565" w14:textId="77777777" w:rsidTr="0069137A">
        <w:tc>
          <w:tcPr>
            <w:tcW w:w="596" w:type="dxa"/>
            <w:shd w:val="clear" w:color="auto" w:fill="auto"/>
          </w:tcPr>
          <w:p w14:paraId="38AB8847" w14:textId="3C0659C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10</w:t>
            </w:r>
          </w:p>
        </w:tc>
        <w:tc>
          <w:tcPr>
            <w:tcW w:w="4678" w:type="dxa"/>
            <w:shd w:val="clear" w:color="auto" w:fill="auto"/>
          </w:tcPr>
          <w:p w14:paraId="2797E6E8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>Projekt wykonawczy</w:t>
            </w:r>
          </w:p>
        </w:tc>
        <w:tc>
          <w:tcPr>
            <w:tcW w:w="1843" w:type="dxa"/>
            <w:shd w:val="clear" w:color="auto" w:fill="auto"/>
          </w:tcPr>
          <w:p w14:paraId="09822754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2</w:t>
            </w:r>
          </w:p>
        </w:tc>
        <w:tc>
          <w:tcPr>
            <w:tcW w:w="1672" w:type="dxa"/>
            <w:shd w:val="clear" w:color="auto" w:fill="auto"/>
          </w:tcPr>
          <w:p w14:paraId="612B7B35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(*.pdf)</w:t>
            </w:r>
          </w:p>
          <w:p w14:paraId="5C229B36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doc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  <w:p w14:paraId="36A9433B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dwg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</w:tc>
      </w:tr>
      <w:tr w:rsidR="00141A02" w:rsidRPr="007E3BF1" w14:paraId="09822964" w14:textId="77777777" w:rsidTr="005B4B2F">
        <w:tc>
          <w:tcPr>
            <w:tcW w:w="596" w:type="dxa"/>
            <w:shd w:val="clear" w:color="auto" w:fill="auto"/>
          </w:tcPr>
          <w:p w14:paraId="05C6D7B2" w14:textId="70914A8E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B46F227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>Projekt zieleni</w:t>
            </w:r>
          </w:p>
          <w:p w14:paraId="310AB5A4" w14:textId="77777777" w:rsidR="00A71833" w:rsidRPr="007E3BF1" w:rsidRDefault="00A71833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</w:p>
          <w:p w14:paraId="79CA1217" w14:textId="77777777" w:rsidR="00A71833" w:rsidRPr="007E3BF1" w:rsidRDefault="00A71833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</w:p>
          <w:p w14:paraId="384D7D63" w14:textId="1CC890E9" w:rsidR="00A71833" w:rsidRPr="007E3BF1" w:rsidRDefault="00A71833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FD021E0" w14:textId="2C6C40F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3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005090A" w14:textId="77777777" w:rsidR="00141A02" w:rsidRPr="007E3BF1" w:rsidRDefault="00141A02" w:rsidP="00282508">
            <w:pPr>
              <w:tabs>
                <w:tab w:val="left" w:pos="993"/>
              </w:tabs>
              <w:ind w:leftChars="14" w:left="36" w:hanging="2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(*.pdf)</w:t>
            </w:r>
          </w:p>
          <w:p w14:paraId="6C389F25" w14:textId="77777777" w:rsidR="00141A02" w:rsidRPr="007E3BF1" w:rsidRDefault="00141A02" w:rsidP="00282508">
            <w:pPr>
              <w:tabs>
                <w:tab w:val="left" w:pos="993"/>
              </w:tabs>
              <w:ind w:leftChars="14" w:left="36" w:hanging="2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docx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  <w:p w14:paraId="3EB038DC" w14:textId="533E38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4" w:left="36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dwg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</w:tc>
      </w:tr>
      <w:tr w:rsidR="00141A02" w:rsidRPr="007E3BF1" w14:paraId="71B27DC9" w14:textId="77777777" w:rsidTr="0069137A">
        <w:tc>
          <w:tcPr>
            <w:tcW w:w="596" w:type="dxa"/>
            <w:shd w:val="clear" w:color="auto" w:fill="auto"/>
          </w:tcPr>
          <w:p w14:paraId="617A9028" w14:textId="4B4C3935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</w:p>
        </w:tc>
        <w:tc>
          <w:tcPr>
            <w:tcW w:w="4678" w:type="dxa"/>
            <w:shd w:val="clear" w:color="auto" w:fill="auto"/>
          </w:tcPr>
          <w:p w14:paraId="35F93C87" w14:textId="150907F9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</w:p>
        </w:tc>
        <w:tc>
          <w:tcPr>
            <w:tcW w:w="1843" w:type="dxa"/>
            <w:shd w:val="clear" w:color="auto" w:fill="auto"/>
          </w:tcPr>
          <w:p w14:paraId="3593D365" w14:textId="4FDE5AB2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</w:p>
        </w:tc>
        <w:tc>
          <w:tcPr>
            <w:tcW w:w="1672" w:type="dxa"/>
            <w:shd w:val="clear" w:color="auto" w:fill="auto"/>
          </w:tcPr>
          <w:p w14:paraId="0A5ECB86" w14:textId="16838DA9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42" w:left="103" w:firstLineChars="0" w:hanging="2"/>
              <w:jc w:val="both"/>
              <w:rPr>
                <w:rFonts w:ascii="Lato" w:hAnsi="Lato"/>
                <w:lang w:eastAsia="x-none"/>
              </w:rPr>
            </w:pPr>
          </w:p>
        </w:tc>
      </w:tr>
      <w:tr w:rsidR="00141A02" w:rsidRPr="007E3BF1" w14:paraId="63096F34" w14:textId="77777777" w:rsidTr="0069137A">
        <w:tc>
          <w:tcPr>
            <w:tcW w:w="596" w:type="dxa"/>
            <w:shd w:val="clear" w:color="auto" w:fill="auto"/>
          </w:tcPr>
          <w:p w14:paraId="67908B5E" w14:textId="6477610E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lastRenderedPageBreak/>
              <w:t>12</w:t>
            </w:r>
          </w:p>
        </w:tc>
        <w:tc>
          <w:tcPr>
            <w:tcW w:w="4678" w:type="dxa"/>
            <w:shd w:val="clear" w:color="auto" w:fill="auto"/>
          </w:tcPr>
          <w:p w14:paraId="2F3F7F06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>Projekt tymczasowej oraz stałej organizacji ruchu (w razie konieczności)</w:t>
            </w:r>
          </w:p>
        </w:tc>
        <w:tc>
          <w:tcPr>
            <w:tcW w:w="1843" w:type="dxa"/>
            <w:shd w:val="clear" w:color="auto" w:fill="auto"/>
          </w:tcPr>
          <w:p w14:paraId="31F8D5E8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3232FF1F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(*.pdf)</w:t>
            </w:r>
          </w:p>
          <w:p w14:paraId="697219EE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doc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  <w:p w14:paraId="5959BF36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dwg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</w:tc>
      </w:tr>
      <w:tr w:rsidR="00141A02" w:rsidRPr="007E3BF1" w14:paraId="0C620A4B" w14:textId="77777777" w:rsidTr="0069137A">
        <w:trPr>
          <w:trHeight w:val="1786"/>
        </w:trPr>
        <w:tc>
          <w:tcPr>
            <w:tcW w:w="596" w:type="dxa"/>
            <w:shd w:val="clear" w:color="auto" w:fill="auto"/>
          </w:tcPr>
          <w:p w14:paraId="7BFC1001" w14:textId="2A5DB288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13</w:t>
            </w:r>
          </w:p>
        </w:tc>
        <w:tc>
          <w:tcPr>
            <w:tcW w:w="4678" w:type="dxa"/>
            <w:shd w:val="clear" w:color="auto" w:fill="auto"/>
          </w:tcPr>
          <w:p w14:paraId="0FFEE8B5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lang w:eastAsia="x-none"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>Kosztorys inwestorski</w:t>
            </w:r>
            <w:r w:rsidRPr="007E3BF1">
              <w:rPr>
                <w:rFonts w:ascii="Lato" w:hAnsi="Lato"/>
                <w:b/>
                <w:lang w:eastAsia="x-none"/>
              </w:rPr>
              <w:t xml:space="preserve"> </w:t>
            </w:r>
          </w:p>
          <w:p w14:paraId="4132226C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 xml:space="preserve">(dla każdej branży, </w:t>
            </w:r>
            <w:r w:rsidRPr="007E3BF1">
              <w:rPr>
                <w:rFonts w:ascii="Lato" w:hAnsi="Lato" w:cs="Symbol"/>
                <w:bCs/>
              </w:rPr>
              <w:t xml:space="preserve">przygotowane </w:t>
            </w:r>
            <w:r w:rsidRPr="007E3BF1">
              <w:rPr>
                <w:rFonts w:ascii="Lato" w:hAnsi="Lato"/>
              </w:rPr>
              <w:t>w ogólnodostępnych w Polsce programach do kosztorysowania posiadających opcję eksportowania i importowania plików w różnych formatach)</w:t>
            </w:r>
          </w:p>
        </w:tc>
        <w:tc>
          <w:tcPr>
            <w:tcW w:w="1843" w:type="dxa"/>
            <w:shd w:val="clear" w:color="auto" w:fill="auto"/>
          </w:tcPr>
          <w:p w14:paraId="3B5F6BB1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56B332B3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 w:cs="Symbol"/>
                <w:bCs/>
              </w:rPr>
            </w:pPr>
            <w:r w:rsidRPr="007E3BF1">
              <w:rPr>
                <w:rFonts w:ascii="Lato" w:hAnsi="Lato"/>
                <w:lang w:eastAsia="x-none"/>
              </w:rPr>
              <w:t>1 (</w:t>
            </w:r>
            <w:r w:rsidRPr="007E3BF1">
              <w:rPr>
                <w:rFonts w:ascii="Lato" w:hAnsi="Lato" w:cs="Symbol"/>
                <w:bCs/>
              </w:rPr>
              <w:t>*.</w:t>
            </w:r>
            <w:proofErr w:type="spellStart"/>
            <w:r w:rsidRPr="007E3BF1">
              <w:rPr>
                <w:rFonts w:ascii="Lato" w:hAnsi="Lato" w:cs="Symbol"/>
                <w:bCs/>
              </w:rPr>
              <w:t>zuzia</w:t>
            </w:r>
            <w:proofErr w:type="spellEnd"/>
            <w:r w:rsidRPr="007E3BF1">
              <w:rPr>
                <w:rFonts w:ascii="Lato" w:hAnsi="Lato" w:cs="Symbol"/>
                <w:bCs/>
              </w:rPr>
              <w:t>, *.xls, *.</w:t>
            </w:r>
            <w:proofErr w:type="spellStart"/>
            <w:r w:rsidRPr="007E3BF1">
              <w:rPr>
                <w:rFonts w:ascii="Lato" w:hAnsi="Lato" w:cs="Symbol"/>
                <w:bCs/>
              </w:rPr>
              <w:t>xlsx</w:t>
            </w:r>
            <w:proofErr w:type="spellEnd"/>
            <w:r w:rsidRPr="007E3BF1">
              <w:rPr>
                <w:rFonts w:ascii="Lato" w:hAnsi="Lato" w:cs="Symbol"/>
                <w:bCs/>
              </w:rPr>
              <w:t xml:space="preserve"> lub *.</w:t>
            </w:r>
            <w:proofErr w:type="spellStart"/>
            <w:r w:rsidRPr="007E3BF1">
              <w:rPr>
                <w:rFonts w:ascii="Lato" w:hAnsi="Lato" w:cs="Symbol"/>
                <w:bCs/>
              </w:rPr>
              <w:t>ath</w:t>
            </w:r>
            <w:proofErr w:type="spellEnd"/>
            <w:r w:rsidRPr="007E3BF1">
              <w:rPr>
                <w:rFonts w:ascii="Lato" w:hAnsi="Lato" w:cs="Symbol"/>
                <w:bCs/>
              </w:rPr>
              <w:t>)</w:t>
            </w:r>
          </w:p>
          <w:p w14:paraId="33ACEF38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 w:cs="Symbol"/>
                <w:bCs/>
              </w:rPr>
              <w:t>1 (*.pdf)</w:t>
            </w:r>
          </w:p>
        </w:tc>
      </w:tr>
      <w:tr w:rsidR="00141A02" w:rsidRPr="007E3BF1" w14:paraId="462CB227" w14:textId="77777777" w:rsidTr="0069137A">
        <w:tc>
          <w:tcPr>
            <w:tcW w:w="596" w:type="dxa"/>
            <w:shd w:val="clear" w:color="auto" w:fill="auto"/>
          </w:tcPr>
          <w:p w14:paraId="283195A5" w14:textId="6A035316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14</w:t>
            </w:r>
          </w:p>
        </w:tc>
        <w:tc>
          <w:tcPr>
            <w:tcW w:w="4678" w:type="dxa"/>
            <w:shd w:val="clear" w:color="auto" w:fill="auto"/>
          </w:tcPr>
          <w:p w14:paraId="1146AFD7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lang w:eastAsia="x-none"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 xml:space="preserve">Przedmiar robót </w:t>
            </w:r>
          </w:p>
          <w:p w14:paraId="5FD476DD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Cs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 xml:space="preserve">(dla każdej branży, </w:t>
            </w:r>
            <w:r w:rsidRPr="007E3BF1">
              <w:rPr>
                <w:rFonts w:ascii="Lato" w:hAnsi="Lato" w:cs="Symbol"/>
                <w:bCs/>
              </w:rPr>
              <w:t xml:space="preserve">przygotowane </w:t>
            </w:r>
            <w:r w:rsidRPr="007E3BF1">
              <w:rPr>
                <w:rFonts w:ascii="Lato" w:hAnsi="Lato"/>
              </w:rPr>
              <w:t>w ogólnodostępnych w Polsce programach do kosztorysowania posiadających opcję eksportowania i importowania plików w różnych formatach)</w:t>
            </w:r>
          </w:p>
        </w:tc>
        <w:tc>
          <w:tcPr>
            <w:tcW w:w="1843" w:type="dxa"/>
            <w:shd w:val="clear" w:color="auto" w:fill="auto"/>
          </w:tcPr>
          <w:p w14:paraId="74E0D91E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70F6561F" w14:textId="5905669D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 w:cs="Symbol"/>
                <w:bCs/>
              </w:rPr>
            </w:pPr>
            <w:r w:rsidRPr="007E3BF1">
              <w:rPr>
                <w:rFonts w:ascii="Lato" w:hAnsi="Lato"/>
                <w:lang w:eastAsia="x-none"/>
              </w:rPr>
              <w:t>1(</w:t>
            </w:r>
            <w:r w:rsidRPr="007E3BF1">
              <w:rPr>
                <w:rFonts w:ascii="Lato" w:hAnsi="Lato" w:cs="Symbol"/>
                <w:bCs/>
              </w:rPr>
              <w:t>*.</w:t>
            </w:r>
            <w:proofErr w:type="spellStart"/>
            <w:r w:rsidRPr="007E3BF1">
              <w:rPr>
                <w:rFonts w:ascii="Lato" w:hAnsi="Lato" w:cs="Symbol"/>
                <w:bCs/>
              </w:rPr>
              <w:t>zuzia</w:t>
            </w:r>
            <w:proofErr w:type="spellEnd"/>
            <w:r w:rsidRPr="007E3BF1">
              <w:rPr>
                <w:rFonts w:ascii="Lato" w:hAnsi="Lato" w:cs="Symbol"/>
                <w:bCs/>
              </w:rPr>
              <w:t>, *.xls, *.</w:t>
            </w:r>
            <w:proofErr w:type="spellStart"/>
            <w:r w:rsidRPr="007E3BF1">
              <w:rPr>
                <w:rFonts w:ascii="Lato" w:hAnsi="Lato" w:cs="Symbol"/>
                <w:bCs/>
              </w:rPr>
              <w:t>xlsx</w:t>
            </w:r>
            <w:proofErr w:type="spellEnd"/>
            <w:r w:rsidRPr="007E3BF1">
              <w:rPr>
                <w:rFonts w:ascii="Lato" w:hAnsi="Lato" w:cs="Symbol"/>
                <w:bCs/>
              </w:rPr>
              <w:t xml:space="preserve"> lub *.</w:t>
            </w:r>
            <w:proofErr w:type="spellStart"/>
            <w:r w:rsidRPr="007E3BF1">
              <w:rPr>
                <w:rFonts w:ascii="Lato" w:hAnsi="Lato" w:cs="Symbol"/>
                <w:bCs/>
              </w:rPr>
              <w:t>ath</w:t>
            </w:r>
            <w:proofErr w:type="spellEnd"/>
            <w:r w:rsidRPr="007E3BF1">
              <w:rPr>
                <w:rFonts w:ascii="Lato" w:hAnsi="Lato" w:cs="Symbol"/>
                <w:bCs/>
              </w:rPr>
              <w:t>)</w:t>
            </w:r>
          </w:p>
          <w:p w14:paraId="3552D7C7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 w:cs="Symbol"/>
                <w:bCs/>
              </w:rPr>
              <w:t>1 (*.pdf)</w:t>
            </w:r>
          </w:p>
        </w:tc>
      </w:tr>
      <w:tr w:rsidR="00141A02" w:rsidRPr="007E3BF1" w14:paraId="55F5EF51" w14:textId="77777777" w:rsidTr="0069137A">
        <w:tc>
          <w:tcPr>
            <w:tcW w:w="596" w:type="dxa"/>
            <w:shd w:val="clear" w:color="auto" w:fill="auto"/>
          </w:tcPr>
          <w:p w14:paraId="3BBB593C" w14:textId="500A43E9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15</w:t>
            </w:r>
          </w:p>
        </w:tc>
        <w:tc>
          <w:tcPr>
            <w:tcW w:w="4678" w:type="dxa"/>
            <w:shd w:val="clear" w:color="auto" w:fill="auto"/>
          </w:tcPr>
          <w:p w14:paraId="1D5B2F30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  <w:proofErr w:type="spellStart"/>
            <w:r w:rsidRPr="007E3BF1">
              <w:rPr>
                <w:rFonts w:ascii="Lato" w:hAnsi="Lato"/>
                <w:b/>
                <w:bCs/>
                <w:lang w:eastAsia="x-none"/>
              </w:rPr>
              <w:t>STWiORB</w:t>
            </w:r>
            <w:proofErr w:type="spellEnd"/>
            <w:r w:rsidRPr="007E3BF1">
              <w:rPr>
                <w:rFonts w:ascii="Lato" w:hAnsi="Lato"/>
                <w:b/>
                <w:bCs/>
                <w:lang w:eastAsia="x-none"/>
              </w:rPr>
              <w:t xml:space="preserve"> </w:t>
            </w:r>
            <w:r w:rsidRPr="007E3BF1">
              <w:rPr>
                <w:rFonts w:ascii="Lato" w:hAnsi="Lato"/>
                <w:b/>
                <w:lang w:eastAsia="x-none"/>
              </w:rPr>
              <w:t>(dla każdej branży)</w:t>
            </w:r>
          </w:p>
        </w:tc>
        <w:tc>
          <w:tcPr>
            <w:tcW w:w="1843" w:type="dxa"/>
            <w:shd w:val="clear" w:color="auto" w:fill="auto"/>
          </w:tcPr>
          <w:p w14:paraId="4E2DF67D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54560023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(*.pdf)</w:t>
            </w:r>
          </w:p>
          <w:p w14:paraId="025019AF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doc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</w:tc>
      </w:tr>
      <w:tr w:rsidR="00141A02" w:rsidRPr="007E3BF1" w14:paraId="7293B8F9" w14:textId="77777777" w:rsidTr="0069137A">
        <w:tc>
          <w:tcPr>
            <w:tcW w:w="596" w:type="dxa"/>
            <w:shd w:val="clear" w:color="auto" w:fill="auto"/>
          </w:tcPr>
          <w:p w14:paraId="56EADEBA" w14:textId="71A887FB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16</w:t>
            </w:r>
          </w:p>
        </w:tc>
        <w:tc>
          <w:tcPr>
            <w:tcW w:w="4678" w:type="dxa"/>
            <w:shd w:val="clear" w:color="auto" w:fill="auto"/>
          </w:tcPr>
          <w:p w14:paraId="4D389375" w14:textId="3CEFDB8C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>Wytyczne, warunki, opinie, uzgodnienia, decyzje administracyjne</w:t>
            </w:r>
            <w:r w:rsidRPr="007E3BF1">
              <w:rPr>
                <w:rFonts w:ascii="Lato" w:hAnsi="Lato"/>
                <w:lang w:eastAsia="x-none"/>
              </w:rPr>
              <w:t xml:space="preserve"> (oryginały dokumentów, skany dokumentów w wersji elektronicznej wraz z kopiami składanych wniosków i wystąpień do odpowiednich organów celem uzgodnienia, zaopiniowania)  + zestawienie tabelaryczne </w:t>
            </w:r>
          </w:p>
        </w:tc>
        <w:tc>
          <w:tcPr>
            <w:tcW w:w="1843" w:type="dxa"/>
            <w:shd w:val="clear" w:color="auto" w:fill="auto"/>
          </w:tcPr>
          <w:p w14:paraId="0E7DE080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0E1A3EAF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(*pdf)</w:t>
            </w:r>
          </w:p>
          <w:p w14:paraId="1FE36B2F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(*.jpg)</w:t>
            </w:r>
          </w:p>
        </w:tc>
      </w:tr>
      <w:tr w:rsidR="00141A02" w:rsidRPr="007E3BF1" w14:paraId="7A2BB38B" w14:textId="77777777" w:rsidTr="0069137A">
        <w:tc>
          <w:tcPr>
            <w:tcW w:w="596" w:type="dxa"/>
            <w:shd w:val="clear" w:color="auto" w:fill="auto"/>
          </w:tcPr>
          <w:p w14:paraId="282C0C90" w14:textId="1D0E4C13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17</w:t>
            </w:r>
          </w:p>
        </w:tc>
        <w:tc>
          <w:tcPr>
            <w:tcW w:w="4678" w:type="dxa"/>
            <w:shd w:val="clear" w:color="auto" w:fill="auto"/>
          </w:tcPr>
          <w:p w14:paraId="3CEABD90" w14:textId="425793DB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/>
                <w:bCs/>
                <w:lang w:eastAsia="x-none"/>
              </w:rPr>
            </w:pPr>
            <w:r w:rsidRPr="007E3BF1">
              <w:rPr>
                <w:rFonts w:ascii="Lato" w:hAnsi="Lato"/>
                <w:b/>
                <w:bCs/>
                <w:lang w:eastAsia="x-none"/>
              </w:rPr>
              <w:t xml:space="preserve">Decyzja </w:t>
            </w:r>
            <w:proofErr w:type="spellStart"/>
            <w:r w:rsidRPr="007E3BF1">
              <w:rPr>
                <w:rFonts w:ascii="Lato" w:hAnsi="Lato"/>
                <w:b/>
                <w:bCs/>
                <w:lang w:eastAsia="x-none"/>
              </w:rPr>
              <w:t>PnB</w:t>
            </w:r>
            <w:proofErr w:type="spellEnd"/>
            <w:r w:rsidRPr="007E3BF1">
              <w:rPr>
                <w:rFonts w:ascii="Lato" w:hAnsi="Lato"/>
                <w:b/>
                <w:bCs/>
                <w:lang w:eastAsia="x-none"/>
              </w:rPr>
              <w:t xml:space="preserve"> i/lub Zaświadczenie o braku sprzeciwu wobec zgłoszenia zamiaru wykonania robót</w:t>
            </w:r>
          </w:p>
          <w:p w14:paraId="14772192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Cs/>
                <w:lang w:eastAsia="x-none"/>
              </w:rPr>
            </w:pPr>
            <w:r w:rsidRPr="007E3BF1">
              <w:rPr>
                <w:rFonts w:ascii="Lato" w:hAnsi="Lato"/>
                <w:b/>
                <w:lang w:eastAsia="x-none"/>
              </w:rPr>
              <w:t>(oryginał+ skan)</w:t>
            </w:r>
          </w:p>
        </w:tc>
        <w:tc>
          <w:tcPr>
            <w:tcW w:w="1843" w:type="dxa"/>
            <w:shd w:val="clear" w:color="auto" w:fill="auto"/>
          </w:tcPr>
          <w:p w14:paraId="394F92DD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3CC2044C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(*.pdf)</w:t>
            </w:r>
          </w:p>
        </w:tc>
      </w:tr>
      <w:tr w:rsidR="00141A02" w:rsidRPr="007E3BF1" w14:paraId="4CEC7FDE" w14:textId="77777777" w:rsidTr="0069137A">
        <w:tc>
          <w:tcPr>
            <w:tcW w:w="596" w:type="dxa"/>
            <w:shd w:val="clear" w:color="auto" w:fill="auto"/>
          </w:tcPr>
          <w:p w14:paraId="7993D6D3" w14:textId="5636DDFB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18</w:t>
            </w:r>
          </w:p>
        </w:tc>
        <w:tc>
          <w:tcPr>
            <w:tcW w:w="4678" w:type="dxa"/>
            <w:shd w:val="clear" w:color="auto" w:fill="auto"/>
          </w:tcPr>
          <w:p w14:paraId="37A55C42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 w:cs="Symbol"/>
                <w:b/>
                <w:bCs/>
              </w:rPr>
              <w:t>Tabela elementów wytworzonych, tabela elementów likwidowanych, karty utrzymania zaprojektowanych elementów</w:t>
            </w:r>
            <w:r w:rsidRPr="007E3BF1">
              <w:rPr>
                <w:rFonts w:ascii="Lato" w:hAnsi="Lato" w:cs="Symbol"/>
                <w:bCs/>
              </w:rPr>
              <w:t xml:space="preserve"> </w:t>
            </w:r>
            <w:r w:rsidRPr="007E3BF1">
              <w:rPr>
                <w:rFonts w:ascii="Lato" w:hAnsi="Lato" w:cs="Symbol"/>
              </w:rPr>
              <w:t>(wg wzoru Zamawiającego)</w:t>
            </w:r>
          </w:p>
        </w:tc>
        <w:tc>
          <w:tcPr>
            <w:tcW w:w="1843" w:type="dxa"/>
            <w:shd w:val="clear" w:color="auto" w:fill="auto"/>
          </w:tcPr>
          <w:p w14:paraId="5DD11057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14:paraId="386CB492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(*.xls)</w:t>
            </w:r>
          </w:p>
          <w:p w14:paraId="3D580C26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(*.pdf)</w:t>
            </w:r>
          </w:p>
          <w:p w14:paraId="75D6CFBD" w14:textId="7777777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 (*.</w:t>
            </w:r>
            <w:proofErr w:type="spellStart"/>
            <w:r w:rsidRPr="007E3BF1">
              <w:rPr>
                <w:rFonts w:ascii="Lato" w:hAnsi="Lato"/>
                <w:lang w:eastAsia="x-none"/>
              </w:rPr>
              <w:t>doc</w:t>
            </w:r>
            <w:proofErr w:type="spellEnd"/>
            <w:r w:rsidRPr="007E3BF1">
              <w:rPr>
                <w:rFonts w:ascii="Lato" w:hAnsi="Lato"/>
                <w:lang w:eastAsia="x-none"/>
              </w:rPr>
              <w:t>)</w:t>
            </w:r>
          </w:p>
        </w:tc>
      </w:tr>
      <w:tr w:rsidR="00141A02" w:rsidRPr="007E3BF1" w14:paraId="556AE160" w14:textId="77777777" w:rsidTr="0069137A">
        <w:tc>
          <w:tcPr>
            <w:tcW w:w="596" w:type="dxa"/>
            <w:shd w:val="clear" w:color="auto" w:fill="auto"/>
          </w:tcPr>
          <w:p w14:paraId="27F24B61" w14:textId="08CD123A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23" w:left="57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19</w:t>
            </w:r>
          </w:p>
        </w:tc>
        <w:tc>
          <w:tcPr>
            <w:tcW w:w="4678" w:type="dxa"/>
            <w:shd w:val="clear" w:color="auto" w:fill="auto"/>
          </w:tcPr>
          <w:p w14:paraId="15429904" w14:textId="77777777" w:rsidR="00141A02" w:rsidRPr="007E3BF1" w:rsidRDefault="00141A02" w:rsidP="00282508">
            <w:pPr>
              <w:tabs>
                <w:tab w:val="left" w:pos="993"/>
                <w:tab w:val="left" w:pos="1134"/>
                <w:tab w:val="left" w:pos="6663"/>
              </w:tabs>
              <w:suppressAutoHyphens/>
              <w:ind w:leftChars="0" w:left="0" w:firstLineChars="0" w:hanging="2"/>
              <w:jc w:val="both"/>
              <w:rPr>
                <w:rFonts w:ascii="Lato" w:hAnsi="Lato" w:cs="Symbol"/>
                <w:b/>
                <w:bCs/>
              </w:rPr>
            </w:pPr>
            <w:r w:rsidRPr="007E3BF1">
              <w:rPr>
                <w:rFonts w:ascii="Lato" w:hAnsi="Lato" w:cs="Symbol"/>
                <w:b/>
                <w:bCs/>
              </w:rPr>
              <w:t xml:space="preserve">Nośnik cyfrowy (pamięć przenośna/dysk przenośny) z wersją elektroniczną </w:t>
            </w:r>
          </w:p>
          <w:p w14:paraId="36F4DA96" w14:textId="77777777" w:rsidR="00141A02" w:rsidRPr="007E3BF1" w:rsidRDefault="00141A02" w:rsidP="00282508">
            <w:pPr>
              <w:tabs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bCs/>
                <w:lang w:eastAsia="x-none"/>
              </w:rPr>
            </w:pPr>
            <w:r w:rsidRPr="007E3BF1">
              <w:rPr>
                <w:rFonts w:ascii="Lato" w:hAnsi="Lato" w:cs="Symbol"/>
              </w:rPr>
              <w:t>UWAGA! Nośnik cyfrowy ma zawierać całość dokumentacji projektowej oraz wszystkie ww. elementy w wersji elektronicznej oraz skany oryginałów decyzji.</w:t>
            </w:r>
          </w:p>
        </w:tc>
        <w:tc>
          <w:tcPr>
            <w:tcW w:w="1843" w:type="dxa"/>
            <w:shd w:val="clear" w:color="auto" w:fill="auto"/>
          </w:tcPr>
          <w:p w14:paraId="6A7285CE" w14:textId="6C5E992F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15" w:left="38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-</w:t>
            </w:r>
          </w:p>
        </w:tc>
        <w:tc>
          <w:tcPr>
            <w:tcW w:w="1672" w:type="dxa"/>
            <w:shd w:val="clear" w:color="auto" w:fill="auto"/>
          </w:tcPr>
          <w:p w14:paraId="46841D75" w14:textId="051D3AA7" w:rsidR="00141A02" w:rsidRPr="007E3BF1" w:rsidRDefault="00141A02" w:rsidP="00282508">
            <w:pPr>
              <w:tabs>
                <w:tab w:val="left" w:pos="709"/>
                <w:tab w:val="left" w:pos="993"/>
              </w:tabs>
              <w:ind w:leftChars="0" w:left="0" w:firstLineChars="0" w:hanging="2"/>
              <w:jc w:val="both"/>
              <w:rPr>
                <w:rFonts w:ascii="Lato" w:hAnsi="Lato"/>
                <w:lang w:eastAsia="x-none"/>
              </w:rPr>
            </w:pPr>
            <w:r w:rsidRPr="007E3BF1">
              <w:rPr>
                <w:rFonts w:ascii="Lato" w:hAnsi="Lato"/>
                <w:lang w:eastAsia="x-none"/>
              </w:rPr>
              <w:t>1</w:t>
            </w:r>
          </w:p>
        </w:tc>
      </w:tr>
    </w:tbl>
    <w:p w14:paraId="005511D8" w14:textId="77777777" w:rsidR="003C6EF7" w:rsidRPr="007E3BF1" w:rsidRDefault="003C6EF7" w:rsidP="00282508">
      <w:pPr>
        <w:tabs>
          <w:tab w:val="left" w:pos="709"/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</w:p>
    <w:p w14:paraId="5A9A4982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  <w:r w:rsidRPr="007E3BF1">
        <w:rPr>
          <w:rFonts w:ascii="Lato" w:hAnsi="Lato"/>
        </w:rPr>
        <w:t>Miejscem dostarczenia kompletnej dokumentacji jest siedziba biura Zarządu Zieleni Miejskiej w Krakowie, ul. Reymonta 20 w Krakowie (30-059).</w:t>
      </w:r>
    </w:p>
    <w:p w14:paraId="7DA759C8" w14:textId="77777777" w:rsidR="00230E12" w:rsidRPr="007E3BF1" w:rsidRDefault="00230E12" w:rsidP="00282508">
      <w:pPr>
        <w:tabs>
          <w:tab w:val="left" w:pos="993"/>
        </w:tabs>
        <w:ind w:leftChars="235" w:left="566" w:hanging="2"/>
        <w:jc w:val="both"/>
        <w:rPr>
          <w:rFonts w:ascii="Lato" w:hAnsi="Lato"/>
          <w:b/>
          <w:bCs/>
        </w:rPr>
      </w:pPr>
      <w:r w:rsidRPr="007E3BF1">
        <w:rPr>
          <w:rFonts w:ascii="Lato" w:hAnsi="Lato"/>
        </w:rPr>
        <w:tab/>
      </w:r>
      <w:r w:rsidRPr="007E3BF1">
        <w:rPr>
          <w:rFonts w:ascii="Lato" w:hAnsi="Lato"/>
          <w:b/>
          <w:bCs/>
        </w:rPr>
        <w:t>W przypadku składania dokumentacji projektowej do Wydziału Architektury i Urbanistyki Urzędu Miasta Krakowa w formie dokumentu elektronicznego za pośrednictwem adresu elektronicznego – wówczas należy przekazać 1 kompletny egzemplarz w wersji papierowej .</w:t>
      </w:r>
    </w:p>
    <w:p w14:paraId="6C02E95A" w14:textId="182C4385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/>
        </w:rPr>
      </w:pPr>
    </w:p>
    <w:p w14:paraId="46BF03DA" w14:textId="77777777" w:rsidR="003C6EF7" w:rsidRPr="007E3BF1" w:rsidRDefault="003C6EF7" w:rsidP="00282508">
      <w:pPr>
        <w:tabs>
          <w:tab w:val="left" w:pos="993"/>
        </w:tabs>
        <w:ind w:leftChars="236" w:left="568" w:firstLineChars="0" w:hanging="2"/>
        <w:jc w:val="both"/>
        <w:rPr>
          <w:rFonts w:ascii="Lato" w:hAnsi="Lato" w:cs="Lato"/>
          <w:b/>
          <w:bCs/>
        </w:rPr>
      </w:pPr>
      <w:r w:rsidRPr="007E3BF1">
        <w:rPr>
          <w:rFonts w:ascii="Lato" w:hAnsi="Lato" w:cs="Lato"/>
          <w:b/>
          <w:bCs/>
        </w:rPr>
        <w:t>Wybrane dokumenty/źródła informacji, z których należy czerpać przy opracowaniu dokumentacji projektowej:</w:t>
      </w:r>
    </w:p>
    <w:p w14:paraId="29039A3D" w14:textId="77777777" w:rsidR="003C6EF7" w:rsidRPr="007E3BF1" w:rsidRDefault="003C6EF7" w:rsidP="00282508">
      <w:pPr>
        <w:numPr>
          <w:ilvl w:val="0"/>
          <w:numId w:val="28"/>
        </w:numPr>
        <w:tabs>
          <w:tab w:val="left" w:pos="709"/>
          <w:tab w:val="left" w:pos="993"/>
        </w:tabs>
        <w:suppressAutoHyphens/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 w:cs="Lato"/>
        </w:rPr>
      </w:pPr>
      <w:r w:rsidRPr="007E3BF1">
        <w:rPr>
          <w:rFonts w:ascii="Lato" w:hAnsi="Lato" w:cs="Lato"/>
        </w:rPr>
        <w:t xml:space="preserve">Kierunki rozwoju i zarządzania terenami zieleni w Krakowie na lata 2019-2030.link:  </w:t>
      </w:r>
      <w:hyperlink r:id="rId13" w:history="1">
        <w:r w:rsidRPr="007E3BF1">
          <w:rPr>
            <w:rStyle w:val="Hipercze"/>
            <w:rFonts w:ascii="Lato" w:hAnsi="Lato" w:cs="Lato"/>
          </w:rPr>
          <w:t>https://www.bip.krakow.pl/?dok_id=115410</w:t>
        </w:r>
      </w:hyperlink>
      <w:r w:rsidRPr="007E3BF1">
        <w:rPr>
          <w:rFonts w:ascii="Lato" w:hAnsi="Lato" w:cs="Lato"/>
        </w:rPr>
        <w:t xml:space="preserve"> </w:t>
      </w:r>
    </w:p>
    <w:p w14:paraId="0A40DA0C" w14:textId="77777777" w:rsidR="003C6EF7" w:rsidRPr="007E3BF1" w:rsidRDefault="003C6EF7" w:rsidP="00282508">
      <w:pPr>
        <w:numPr>
          <w:ilvl w:val="0"/>
          <w:numId w:val="28"/>
        </w:numPr>
        <w:tabs>
          <w:tab w:val="left" w:pos="709"/>
          <w:tab w:val="left" w:pos="993"/>
        </w:tabs>
        <w:suppressAutoHyphens/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 w:cs="Lato"/>
        </w:rPr>
      </w:pPr>
      <w:r w:rsidRPr="007E3BF1">
        <w:rPr>
          <w:rFonts w:ascii="Lato" w:hAnsi="Lato" w:cs="Lato"/>
        </w:rPr>
        <w:t xml:space="preserve">Miejscowy plan zagospodarowania przestrzennego (właściwy/właściwe dla danej lokalizacji. </w:t>
      </w:r>
      <w:hyperlink r:id="rId14" w:history="1">
        <w:r w:rsidRPr="007E3BF1">
          <w:rPr>
            <w:rStyle w:val="Hipercze"/>
            <w:rFonts w:ascii="Lato" w:hAnsi="Lato" w:cs="Lato"/>
          </w:rPr>
          <w:t>https://www.bip.krakow.pl/?dok_id=54691</w:t>
        </w:r>
      </w:hyperlink>
      <w:r w:rsidRPr="007E3BF1">
        <w:rPr>
          <w:rFonts w:ascii="Lato" w:hAnsi="Lato" w:cs="Lato"/>
        </w:rPr>
        <w:t xml:space="preserve"> </w:t>
      </w:r>
      <w:r w:rsidRPr="007E3BF1">
        <w:rPr>
          <w:rFonts w:ascii="Lato" w:hAnsi="Lato" w:cs="Lato"/>
        </w:rPr>
        <w:br/>
        <w:t xml:space="preserve">oraz </w:t>
      </w:r>
      <w:hyperlink r:id="rId15" w:history="1">
        <w:r w:rsidRPr="007E3BF1">
          <w:rPr>
            <w:rStyle w:val="Hipercze"/>
            <w:rFonts w:ascii="Lato" w:hAnsi="Lato" w:cs="Lato"/>
          </w:rPr>
          <w:t>https://www.bip.krakow.pl/?dok_id=118552</w:t>
        </w:r>
      </w:hyperlink>
      <w:r w:rsidRPr="007E3BF1">
        <w:rPr>
          <w:rFonts w:ascii="Lato" w:hAnsi="Lato" w:cs="Lato"/>
        </w:rPr>
        <w:t xml:space="preserve"> </w:t>
      </w:r>
    </w:p>
    <w:p w14:paraId="74F9C790" w14:textId="77777777" w:rsidR="003C6EF7" w:rsidRPr="007E3BF1" w:rsidRDefault="003C6EF7" w:rsidP="00282508">
      <w:pPr>
        <w:numPr>
          <w:ilvl w:val="0"/>
          <w:numId w:val="28"/>
        </w:numPr>
        <w:tabs>
          <w:tab w:val="left" w:pos="709"/>
          <w:tab w:val="left" w:pos="993"/>
        </w:tabs>
        <w:suppressAutoHyphens/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 w:cs="Lato"/>
        </w:rPr>
      </w:pPr>
      <w:r w:rsidRPr="007E3BF1">
        <w:rPr>
          <w:rFonts w:ascii="Lato" w:hAnsi="Lato" w:cs="Lato"/>
        </w:rPr>
        <w:t xml:space="preserve">Uchwała krajobrazowa - uchwała nr XXXVI/908/20 Rady Miasta Krakowa z dnia 26 lutego 2020 r. w sprawie ustalenia „Zasad i warunków sytuowania obiektów małej architektury, tablic reklamowych i urządzeń reklamowych oraz ogrodzeń”. Link: </w:t>
      </w:r>
      <w:hyperlink r:id="rId16" w:history="1">
        <w:r w:rsidRPr="007E3BF1">
          <w:rPr>
            <w:rStyle w:val="Hipercze"/>
            <w:rFonts w:ascii="Lato" w:hAnsi="Lato" w:cs="Lato"/>
          </w:rPr>
          <w:t>https://www.bip.krakow.pl/?dok_id=128261</w:t>
        </w:r>
      </w:hyperlink>
    </w:p>
    <w:p w14:paraId="2D69CAE9" w14:textId="77777777" w:rsidR="003C6EF7" w:rsidRPr="007E3BF1" w:rsidRDefault="003C6EF7" w:rsidP="00282508">
      <w:pPr>
        <w:numPr>
          <w:ilvl w:val="0"/>
          <w:numId w:val="28"/>
        </w:numPr>
        <w:tabs>
          <w:tab w:val="left" w:pos="709"/>
          <w:tab w:val="left" w:pos="993"/>
        </w:tabs>
        <w:suppressAutoHyphens/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 w:cs="Lato"/>
        </w:rPr>
      </w:pPr>
      <w:r w:rsidRPr="007E3BF1">
        <w:rPr>
          <w:rFonts w:ascii="Lato" w:hAnsi="Lato" w:cs="Lato"/>
        </w:rPr>
        <w:t>Polityki miasta Krakowa</w:t>
      </w:r>
      <w:r w:rsidRPr="007E3BF1">
        <w:rPr>
          <w:rFonts w:ascii="Lato" w:hAnsi="Lato"/>
        </w:rPr>
        <w:t xml:space="preserve">. </w:t>
      </w:r>
      <w:hyperlink r:id="rId17" w:history="1">
        <w:r w:rsidRPr="007E3BF1">
          <w:rPr>
            <w:rStyle w:val="Hipercze"/>
            <w:rFonts w:ascii="Lato" w:hAnsi="Lato"/>
          </w:rPr>
          <w:t>https://www.bip.krakow.pl/?mmi=50</w:t>
        </w:r>
      </w:hyperlink>
    </w:p>
    <w:p w14:paraId="4E9A2030" w14:textId="77777777" w:rsidR="003C6EF7" w:rsidRPr="007E3BF1" w:rsidRDefault="003C6EF7" w:rsidP="00282508">
      <w:pPr>
        <w:numPr>
          <w:ilvl w:val="0"/>
          <w:numId w:val="28"/>
        </w:numPr>
        <w:tabs>
          <w:tab w:val="left" w:pos="709"/>
          <w:tab w:val="left" w:pos="993"/>
        </w:tabs>
        <w:suppressAutoHyphens/>
        <w:autoSpaceDE/>
        <w:spacing w:line="240" w:lineRule="auto"/>
        <w:ind w:leftChars="236" w:left="568" w:firstLineChars="0" w:hanging="2"/>
        <w:jc w:val="both"/>
        <w:textDirection w:val="lrTb"/>
        <w:textAlignment w:val="auto"/>
        <w:outlineLvl w:val="9"/>
        <w:rPr>
          <w:rFonts w:ascii="Lato" w:hAnsi="Lato" w:cs="Lato"/>
        </w:rPr>
      </w:pPr>
      <w:r w:rsidRPr="007E3BF1">
        <w:rPr>
          <w:rFonts w:ascii="Lato" w:hAnsi="Lato" w:cs="Lato"/>
        </w:rPr>
        <w:t>Uchwała nr XXXIV/886/20 Rady Miasta Krakowa z dnia 22 stycznia 2020 r. w sprawie ochrony drzew na terenie Gminy Miejskiej Kraków.</w:t>
      </w:r>
      <w:r w:rsidRPr="007E3BF1">
        <w:rPr>
          <w:rFonts w:ascii="Lato" w:hAnsi="Lato" w:cs="Lato"/>
        </w:rPr>
        <w:br/>
        <w:t>Wytyczne w zakresie konsultacji społecznych (w przypadku ich organizowania). Link:</w:t>
      </w:r>
      <w:hyperlink r:id="rId18" w:history="1">
        <w:r w:rsidRPr="007E3BF1">
          <w:rPr>
            <w:rStyle w:val="Hipercze"/>
            <w:rFonts w:ascii="Lato" w:hAnsi="Lato" w:cs="Lato"/>
          </w:rPr>
          <w:t>https://www.bip.krakow.pl/?dok_id=167&amp;sub_dok_id=167&amp;sub=uchwala&amp;query=id%3D24776%26typ%3Du</w:t>
        </w:r>
      </w:hyperlink>
    </w:p>
    <w:p w14:paraId="6A2F75F5" w14:textId="3E12DA3E" w:rsidR="009A150F" w:rsidRPr="007E3BF1" w:rsidRDefault="009A150F" w:rsidP="00282508">
      <w:pPr>
        <w:pStyle w:val="Akapitzlist"/>
        <w:numPr>
          <w:ilvl w:val="0"/>
          <w:numId w:val="28"/>
        </w:numPr>
        <w:tabs>
          <w:tab w:val="left" w:pos="993"/>
        </w:tabs>
        <w:autoSpaceDE/>
        <w:spacing w:line="240" w:lineRule="auto"/>
        <w:ind w:leftChars="0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  <w:lang w:eastAsia="x-none"/>
        </w:rPr>
        <w:t>Standardy ochrony drzew i innych form zieleni w procesie inwestycyjnym:</w:t>
      </w:r>
    </w:p>
    <w:p w14:paraId="39CD19C9" w14:textId="77777777" w:rsidR="009A150F" w:rsidRPr="007E3BF1" w:rsidRDefault="00000000" w:rsidP="00282508">
      <w:pPr>
        <w:tabs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19" w:history="1">
        <w:r w:rsidR="009A150F" w:rsidRPr="007E3BF1">
          <w:rPr>
            <w:rStyle w:val="Hipercze"/>
            <w:rFonts w:ascii="Lato" w:hAnsi="Lato"/>
            <w:lang w:eastAsia="x-none"/>
          </w:rPr>
          <w:t>http://fer.org.pl/wp-content/uploads/2021/09/SODIZ.pdf</w:t>
        </w:r>
      </w:hyperlink>
      <w:r w:rsidR="009A150F" w:rsidRPr="007E3BF1">
        <w:rPr>
          <w:rFonts w:ascii="Lato" w:hAnsi="Lato"/>
          <w:lang w:eastAsia="x-none"/>
        </w:rPr>
        <w:t>)</w:t>
      </w:r>
    </w:p>
    <w:p w14:paraId="0C630F6F" w14:textId="77777777" w:rsidR="009A150F" w:rsidRPr="007E3BF1" w:rsidRDefault="009A150F" w:rsidP="00282508">
      <w:pPr>
        <w:tabs>
          <w:tab w:val="left" w:pos="993"/>
        </w:tabs>
        <w:ind w:leftChars="235" w:left="566" w:hanging="2"/>
        <w:rPr>
          <w:rFonts w:ascii="Lato" w:hAnsi="Lato"/>
          <w:lang w:eastAsia="x-none"/>
        </w:rPr>
      </w:pPr>
      <w:r w:rsidRPr="007E3BF1">
        <w:rPr>
          <w:rFonts w:ascii="Lato" w:hAnsi="Lato"/>
          <w:lang w:eastAsia="x-none"/>
        </w:rPr>
        <w:t xml:space="preserve">-  Standardy utrzymania terenów zieleni w mieście </w:t>
      </w:r>
      <w:hyperlink r:id="rId20" w:history="1">
        <w:r w:rsidRPr="007E3BF1">
          <w:rPr>
            <w:rStyle w:val="Hipercze"/>
            <w:rFonts w:ascii="Lato" w:hAnsi="Lato"/>
            <w:lang w:eastAsia="x-none"/>
          </w:rPr>
          <w:t>https://zzm.krakow.pl/standardy-utrzymania.html</w:t>
        </w:r>
      </w:hyperlink>
      <w:r w:rsidRPr="007E3BF1">
        <w:rPr>
          <w:rFonts w:ascii="Lato" w:hAnsi="Lato"/>
          <w:lang w:eastAsia="x-none"/>
        </w:rPr>
        <w:t xml:space="preserve"> </w:t>
      </w:r>
    </w:p>
    <w:p w14:paraId="4F53DFE1" w14:textId="77777777" w:rsidR="009A150F" w:rsidRPr="007E3BF1" w:rsidRDefault="009A150F" w:rsidP="00282508">
      <w:pPr>
        <w:tabs>
          <w:tab w:val="left" w:pos="993"/>
        </w:tabs>
        <w:ind w:leftChars="235" w:left="566" w:hanging="2"/>
        <w:rPr>
          <w:rFonts w:ascii="Lato" w:hAnsi="Lato"/>
          <w:lang w:eastAsia="x-none"/>
        </w:rPr>
      </w:pPr>
      <w:r w:rsidRPr="007E3BF1">
        <w:rPr>
          <w:rFonts w:ascii="Lato" w:hAnsi="Lato"/>
          <w:lang w:eastAsia="x-none"/>
        </w:rPr>
        <w:t xml:space="preserve">- Inwentaryzacje - materiały i wytyczne </w:t>
      </w:r>
      <w:hyperlink r:id="rId21" w:history="1">
        <w:r w:rsidRPr="007E3BF1">
          <w:rPr>
            <w:rStyle w:val="Hipercze"/>
            <w:rFonts w:ascii="Lato" w:hAnsi="Lato"/>
          </w:rPr>
          <w:t>https://zzm.krakow.pl/drzewa.html</w:t>
        </w:r>
      </w:hyperlink>
      <w:r w:rsidRPr="007E3BF1">
        <w:rPr>
          <w:rFonts w:ascii="Lato" w:hAnsi="Lato"/>
          <w:lang w:eastAsia="x-none"/>
        </w:rPr>
        <w:t xml:space="preserve"> </w:t>
      </w:r>
    </w:p>
    <w:p w14:paraId="5FC08A4F" w14:textId="1EE38D46" w:rsidR="009A150F" w:rsidRPr="007E3BF1" w:rsidRDefault="009A150F" w:rsidP="00282508">
      <w:pPr>
        <w:pStyle w:val="Akapitzlist"/>
        <w:numPr>
          <w:ilvl w:val="0"/>
          <w:numId w:val="28"/>
        </w:num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  <w:lang w:val="x-none" w:eastAsia="x-none"/>
        </w:rPr>
        <w:t>Uchwała krajobrazowa - uchwała nr XXXVI/908/20 Rady Miasta Krakowa z dnia 26 lutego 2020r. w sprawie ustalenia „Zasad i warunków sytuowania obiektów</w:t>
      </w:r>
      <w:r w:rsidRPr="007E3BF1">
        <w:rPr>
          <w:rFonts w:ascii="Lato" w:hAnsi="Lato"/>
          <w:lang w:eastAsia="x-none"/>
        </w:rPr>
        <w:t xml:space="preserve"> </w:t>
      </w:r>
      <w:r w:rsidRPr="007E3BF1">
        <w:rPr>
          <w:rFonts w:ascii="Lato" w:hAnsi="Lato"/>
          <w:lang w:val="x-none" w:eastAsia="x-none"/>
        </w:rPr>
        <w:t>małej architektury, tablic reklamowych i urządzeń reklamowych oraz ogrodzeń”</w:t>
      </w:r>
      <w:r w:rsidRPr="007E3BF1">
        <w:rPr>
          <w:rFonts w:ascii="Lato" w:hAnsi="Lato"/>
          <w:lang w:eastAsia="x-none"/>
        </w:rPr>
        <w:t>:</w:t>
      </w:r>
    </w:p>
    <w:p w14:paraId="7886F527" w14:textId="77777777" w:rsidR="009A150F" w:rsidRPr="007E3BF1" w:rsidRDefault="00000000" w:rsidP="00282508">
      <w:pPr>
        <w:tabs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22" w:history="1">
        <w:r w:rsidR="009A150F" w:rsidRPr="007E3BF1">
          <w:rPr>
            <w:rStyle w:val="Hipercze"/>
            <w:rFonts w:ascii="Lato" w:hAnsi="Lato"/>
            <w:lang w:val="x-none" w:eastAsia="x-none"/>
          </w:rPr>
          <w:t>https://www.bip.krakow.pl/?dok_id=128261</w:t>
        </w:r>
      </w:hyperlink>
    </w:p>
    <w:p w14:paraId="6C77CE0E" w14:textId="405DC180" w:rsidR="009A150F" w:rsidRPr="007E3BF1" w:rsidRDefault="009A150F" w:rsidP="00282508">
      <w:pPr>
        <w:pStyle w:val="Akapitzlist"/>
        <w:numPr>
          <w:ilvl w:val="0"/>
          <w:numId w:val="28"/>
        </w:numPr>
        <w:tabs>
          <w:tab w:val="left" w:pos="993"/>
        </w:tabs>
        <w:autoSpaceDE/>
        <w:spacing w:line="240" w:lineRule="auto"/>
        <w:ind w:leftChars="0" w:left="851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  <w:lang w:val="x-none" w:eastAsia="x-none"/>
        </w:rPr>
        <w:t>Polityk</w:t>
      </w:r>
      <w:r w:rsidRPr="007E3BF1">
        <w:rPr>
          <w:rFonts w:ascii="Lato" w:hAnsi="Lato"/>
          <w:lang w:eastAsia="x-none"/>
        </w:rPr>
        <w:t>a</w:t>
      </w:r>
      <w:r w:rsidRPr="007E3BF1">
        <w:rPr>
          <w:rFonts w:ascii="Lato" w:hAnsi="Lato"/>
          <w:lang w:val="x-none" w:eastAsia="x-none"/>
        </w:rPr>
        <w:t xml:space="preserve"> miasta Krakowa</w:t>
      </w:r>
      <w:r w:rsidRPr="007E3BF1">
        <w:rPr>
          <w:rFonts w:ascii="Lato" w:hAnsi="Lato"/>
          <w:lang w:eastAsia="x-none"/>
        </w:rPr>
        <w:t>:</w:t>
      </w:r>
    </w:p>
    <w:p w14:paraId="4B28D6B6" w14:textId="77777777" w:rsidR="009A150F" w:rsidRPr="007E3BF1" w:rsidRDefault="00000000" w:rsidP="00282508">
      <w:pPr>
        <w:tabs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23" w:history="1">
        <w:r w:rsidR="009A150F" w:rsidRPr="007E3BF1">
          <w:rPr>
            <w:rStyle w:val="Hipercze"/>
            <w:rFonts w:ascii="Lato" w:hAnsi="Lato"/>
            <w:lang w:val="x-none" w:eastAsia="x-none"/>
          </w:rPr>
          <w:t>https://www.bip.krakow.pl/?mmi=50</w:t>
        </w:r>
      </w:hyperlink>
    </w:p>
    <w:p w14:paraId="78C1E60C" w14:textId="4AECDA59" w:rsidR="009A150F" w:rsidRPr="007E3BF1" w:rsidRDefault="009A150F" w:rsidP="00282508">
      <w:pPr>
        <w:pStyle w:val="Akapitzlist"/>
        <w:numPr>
          <w:ilvl w:val="0"/>
          <w:numId w:val="28"/>
        </w:numPr>
        <w:tabs>
          <w:tab w:val="left" w:pos="851"/>
          <w:tab w:val="left" w:pos="993"/>
        </w:tabs>
        <w:autoSpaceDE/>
        <w:spacing w:line="240" w:lineRule="auto"/>
        <w:ind w:leftChars="0" w:left="567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  <w:lang w:val="x-none" w:eastAsia="x-none"/>
        </w:rPr>
        <w:t>Uchwała nr XXXIV/886/20 Rady Miasta Krakowa z dnia 22 stycznia 2020r. w sprawie ochrony drzew na terenie Gminy Miejskiej Kraków</w:t>
      </w:r>
      <w:r w:rsidRPr="007E3BF1">
        <w:rPr>
          <w:rFonts w:ascii="Lato" w:hAnsi="Lato"/>
          <w:lang w:eastAsia="x-none"/>
        </w:rPr>
        <w:t>:</w:t>
      </w:r>
    </w:p>
    <w:p w14:paraId="55189004" w14:textId="30904A02" w:rsidR="009A150F" w:rsidRPr="007E3BF1" w:rsidRDefault="00000000" w:rsidP="00282508">
      <w:pPr>
        <w:tabs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24" w:history="1">
        <w:r w:rsidR="009A150F" w:rsidRPr="007E3BF1">
          <w:rPr>
            <w:rStyle w:val="Hipercze"/>
            <w:rFonts w:ascii="Lato" w:hAnsi="Lato"/>
            <w:lang w:val="x-none" w:eastAsia="x-none"/>
          </w:rPr>
          <w:t>https://www.bip.krakow.pl/?dok_id=167&amp;sub_dok_id=167&amp;sub=uchwala&amp;query=id%3D24776%26typ%3Du</w:t>
        </w:r>
      </w:hyperlink>
    </w:p>
    <w:p w14:paraId="4F195C18" w14:textId="77777777" w:rsidR="009A150F" w:rsidRPr="007E3BF1" w:rsidRDefault="009A150F" w:rsidP="00282508">
      <w:pPr>
        <w:numPr>
          <w:ilvl w:val="3"/>
          <w:numId w:val="26"/>
        </w:numPr>
        <w:tabs>
          <w:tab w:val="left" w:pos="851"/>
          <w:tab w:val="left" w:pos="993"/>
        </w:tabs>
        <w:autoSpaceDE/>
        <w:spacing w:line="240" w:lineRule="auto"/>
        <w:ind w:leftChars="235" w:left="566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</w:rPr>
        <w:t>System Identyfikacji Wizualnej Krakowa</w:t>
      </w:r>
      <w:r w:rsidRPr="007E3BF1">
        <w:rPr>
          <w:rFonts w:ascii="Lato" w:hAnsi="Lato"/>
          <w:lang w:eastAsia="x-none"/>
        </w:rPr>
        <w:t>:</w:t>
      </w:r>
    </w:p>
    <w:p w14:paraId="1AEEE0A9" w14:textId="77777777" w:rsidR="009A150F" w:rsidRPr="007E3BF1" w:rsidRDefault="00000000" w:rsidP="00282508">
      <w:pPr>
        <w:tabs>
          <w:tab w:val="left" w:pos="851"/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25" w:history="1">
        <w:r w:rsidR="009A150F" w:rsidRPr="007E3BF1">
          <w:rPr>
            <w:rStyle w:val="Hipercze"/>
            <w:rFonts w:ascii="Lato" w:hAnsi="Lato"/>
          </w:rPr>
          <w:t>https://www.krakow.pl/208216,artykul,ksiega_znaku___system_identyfikacji_wizualnej_krakowa_do_pobrania.html</w:t>
        </w:r>
      </w:hyperlink>
    </w:p>
    <w:p w14:paraId="592D6200" w14:textId="77777777" w:rsidR="009A150F" w:rsidRPr="007E3BF1" w:rsidRDefault="009A150F" w:rsidP="00282508">
      <w:pPr>
        <w:numPr>
          <w:ilvl w:val="3"/>
          <w:numId w:val="26"/>
        </w:numPr>
        <w:tabs>
          <w:tab w:val="left" w:pos="851"/>
          <w:tab w:val="left" w:pos="993"/>
        </w:tabs>
        <w:autoSpaceDE/>
        <w:spacing w:line="240" w:lineRule="auto"/>
        <w:ind w:leftChars="235" w:left="566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</w:rPr>
        <w:t>Program Ochrony Środowiska Dla Miasta Krakowa Na Lata 2020-2030</w:t>
      </w:r>
      <w:r w:rsidRPr="007E3BF1">
        <w:rPr>
          <w:rFonts w:ascii="Lato" w:hAnsi="Lato"/>
          <w:lang w:eastAsia="x-none"/>
        </w:rPr>
        <w:t>:</w:t>
      </w:r>
    </w:p>
    <w:p w14:paraId="3D157317" w14:textId="77777777" w:rsidR="009A150F" w:rsidRPr="007E3BF1" w:rsidRDefault="00000000" w:rsidP="00282508">
      <w:pPr>
        <w:tabs>
          <w:tab w:val="left" w:pos="851"/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26" w:history="1">
        <w:r w:rsidR="009A150F" w:rsidRPr="007E3BF1">
          <w:rPr>
            <w:rStyle w:val="Hipercze"/>
            <w:rFonts w:ascii="Lato" w:hAnsi="Lato"/>
          </w:rPr>
          <w:t>https://www.bip.krakow.pl/?dok_id=139074</w:t>
        </w:r>
      </w:hyperlink>
    </w:p>
    <w:p w14:paraId="7AED1211" w14:textId="77777777" w:rsidR="009A150F" w:rsidRPr="007E3BF1" w:rsidRDefault="009A150F" w:rsidP="00282508">
      <w:pPr>
        <w:numPr>
          <w:ilvl w:val="3"/>
          <w:numId w:val="26"/>
        </w:numPr>
        <w:tabs>
          <w:tab w:val="left" w:pos="851"/>
          <w:tab w:val="left" w:pos="993"/>
        </w:tabs>
        <w:autoSpaceDE/>
        <w:spacing w:line="240" w:lineRule="auto"/>
        <w:ind w:leftChars="235" w:left="566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</w:rPr>
        <w:t>Wytyczne w zakresie projektowania infrastruktury</w:t>
      </w:r>
      <w:r w:rsidRPr="007E3BF1">
        <w:rPr>
          <w:rFonts w:ascii="Lato" w:hAnsi="Lato"/>
          <w:lang w:eastAsia="x-none"/>
        </w:rPr>
        <w:t>:</w:t>
      </w:r>
    </w:p>
    <w:p w14:paraId="73DB18C6" w14:textId="77777777" w:rsidR="009A150F" w:rsidRPr="007E3BF1" w:rsidRDefault="00000000" w:rsidP="00282508">
      <w:pPr>
        <w:tabs>
          <w:tab w:val="left" w:pos="851"/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27" w:history="1">
        <w:r w:rsidR="009A150F" w:rsidRPr="007E3BF1">
          <w:rPr>
            <w:rStyle w:val="Hipercze"/>
            <w:rFonts w:ascii="Lato" w:hAnsi="Lato"/>
          </w:rPr>
          <w:t>https://zdmk.krakow.pl/nasze-dzialania/wytyczne/</w:t>
        </w:r>
      </w:hyperlink>
    </w:p>
    <w:p w14:paraId="375254D9" w14:textId="77777777" w:rsidR="009A150F" w:rsidRPr="007E3BF1" w:rsidRDefault="009A150F" w:rsidP="00282508">
      <w:pPr>
        <w:numPr>
          <w:ilvl w:val="3"/>
          <w:numId w:val="26"/>
        </w:numPr>
        <w:tabs>
          <w:tab w:val="left" w:pos="851"/>
          <w:tab w:val="left" w:pos="993"/>
        </w:tabs>
        <w:autoSpaceDE/>
        <w:spacing w:line="240" w:lineRule="auto"/>
        <w:ind w:leftChars="235" w:left="566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</w:rPr>
        <w:t>Standardy techniczne i wykonawcze dla infrastruktury rowerowej Miasta Krakowa:</w:t>
      </w:r>
    </w:p>
    <w:p w14:paraId="6C8DD87A" w14:textId="77777777" w:rsidR="009A150F" w:rsidRPr="007E3BF1" w:rsidRDefault="00000000" w:rsidP="00282508">
      <w:pPr>
        <w:tabs>
          <w:tab w:val="left" w:pos="851"/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28" w:history="1">
        <w:r w:rsidR="009A150F" w:rsidRPr="007E3BF1">
          <w:rPr>
            <w:rStyle w:val="Hipercze"/>
            <w:rFonts w:ascii="Lato" w:hAnsi="Lato"/>
          </w:rPr>
          <w:t>https://ztp.krakow.pl/rower/standardy-infrastruktury-rowerowej</w:t>
        </w:r>
      </w:hyperlink>
    </w:p>
    <w:p w14:paraId="18B6C3BF" w14:textId="77777777" w:rsidR="009A150F" w:rsidRPr="007E3BF1" w:rsidRDefault="009A150F" w:rsidP="00282508">
      <w:pPr>
        <w:numPr>
          <w:ilvl w:val="3"/>
          <w:numId w:val="26"/>
        </w:numPr>
        <w:tabs>
          <w:tab w:val="left" w:pos="851"/>
          <w:tab w:val="left" w:pos="993"/>
        </w:tabs>
        <w:autoSpaceDE/>
        <w:spacing w:line="240" w:lineRule="auto"/>
        <w:ind w:leftChars="235" w:left="566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</w:rPr>
        <w:t>Standardy Infrastruktury Pieszej Miasta Krakowa</w:t>
      </w:r>
      <w:r w:rsidRPr="007E3BF1">
        <w:rPr>
          <w:rFonts w:ascii="Lato" w:hAnsi="Lato"/>
          <w:lang w:eastAsia="x-none"/>
        </w:rPr>
        <w:t>:</w:t>
      </w:r>
    </w:p>
    <w:p w14:paraId="368040F1" w14:textId="77777777" w:rsidR="009A150F" w:rsidRPr="007E3BF1" w:rsidRDefault="00000000" w:rsidP="00282508">
      <w:pPr>
        <w:tabs>
          <w:tab w:val="left" w:pos="851"/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29" w:history="1">
        <w:r w:rsidR="009A150F" w:rsidRPr="007E3BF1">
          <w:rPr>
            <w:rStyle w:val="Hipercze"/>
            <w:rFonts w:ascii="Lato" w:hAnsi="Lato"/>
          </w:rPr>
          <w:t>https://www.bip.krakow.pl/zarzadzenie/2021/3188/metka?_ga=2.63276975.1046423394.1643697119-931192615.1632113816</w:t>
        </w:r>
      </w:hyperlink>
    </w:p>
    <w:p w14:paraId="71482D1F" w14:textId="77777777" w:rsidR="009A150F" w:rsidRPr="007E3BF1" w:rsidRDefault="009A150F" w:rsidP="00282508">
      <w:pPr>
        <w:numPr>
          <w:ilvl w:val="3"/>
          <w:numId w:val="26"/>
        </w:numPr>
        <w:tabs>
          <w:tab w:val="left" w:pos="851"/>
          <w:tab w:val="left" w:pos="993"/>
        </w:tabs>
        <w:autoSpaceDE/>
        <w:spacing w:line="240" w:lineRule="auto"/>
        <w:ind w:leftChars="235" w:left="566" w:firstLineChars="0" w:hanging="2"/>
        <w:jc w:val="both"/>
        <w:textDirection w:val="lrTb"/>
        <w:textAlignment w:val="auto"/>
        <w:outlineLvl w:val="9"/>
        <w:rPr>
          <w:rFonts w:ascii="Lato" w:hAnsi="Lato"/>
          <w:lang w:eastAsia="x-none"/>
        </w:rPr>
      </w:pPr>
      <w:r w:rsidRPr="007E3BF1">
        <w:rPr>
          <w:rFonts w:ascii="Lato" w:hAnsi="Lato"/>
        </w:rPr>
        <w:lastRenderedPageBreak/>
        <w:t>Wytyczne dla oświetlenia, elementów oświetlenia ulicznego, oświetlenia przejść dla pieszych oraz iluminacji:</w:t>
      </w:r>
    </w:p>
    <w:p w14:paraId="78F7FAB7" w14:textId="77777777" w:rsidR="009A150F" w:rsidRPr="007E3BF1" w:rsidRDefault="00000000" w:rsidP="00282508">
      <w:pPr>
        <w:tabs>
          <w:tab w:val="left" w:pos="851"/>
          <w:tab w:val="left" w:pos="993"/>
        </w:tabs>
        <w:ind w:leftChars="235" w:left="566" w:hanging="2"/>
        <w:rPr>
          <w:rFonts w:ascii="Lato" w:hAnsi="Lato"/>
          <w:lang w:eastAsia="x-none"/>
        </w:rPr>
      </w:pPr>
      <w:hyperlink r:id="rId30" w:history="1">
        <w:r w:rsidR="009A150F" w:rsidRPr="007E3BF1">
          <w:rPr>
            <w:rStyle w:val="Hipercze"/>
            <w:rFonts w:ascii="Lato" w:hAnsi="Lato"/>
          </w:rPr>
          <w:t>https://zdmk.krakow.pl/wp-content/uploads/2019/10/za%C5%82%C4%85cznik-nr-6.pdf</w:t>
        </w:r>
      </w:hyperlink>
    </w:p>
    <w:p w14:paraId="5C5A3371" w14:textId="77777777" w:rsidR="009A150F" w:rsidRPr="007E3BF1" w:rsidRDefault="009A150F" w:rsidP="00282508">
      <w:pPr>
        <w:tabs>
          <w:tab w:val="left" w:pos="851"/>
          <w:tab w:val="left" w:pos="993"/>
        </w:tabs>
        <w:ind w:leftChars="235" w:left="566" w:hanging="2"/>
        <w:rPr>
          <w:rFonts w:ascii="Lato" w:hAnsi="Lato"/>
          <w:lang w:eastAsia="x-none"/>
        </w:rPr>
      </w:pPr>
      <w:r w:rsidRPr="007E3BF1">
        <w:rPr>
          <w:rFonts w:ascii="Lato" w:hAnsi="Lato"/>
        </w:rPr>
        <w:t>- Wytyczne w zakresie dostępności przestrzeni dla osób z niepełnosprawnościami</w:t>
      </w:r>
    </w:p>
    <w:p w14:paraId="0B7464B9" w14:textId="77777777" w:rsidR="009A150F" w:rsidRPr="007E3BF1" w:rsidRDefault="009A150F" w:rsidP="00282508">
      <w:pPr>
        <w:tabs>
          <w:tab w:val="left" w:pos="993"/>
        </w:tabs>
        <w:ind w:leftChars="235" w:left="566" w:hanging="2"/>
        <w:rPr>
          <w:rStyle w:val="Hipercze"/>
          <w:rFonts w:ascii="Lato" w:hAnsi="Lato"/>
          <w:strike/>
          <w:color w:val="auto"/>
        </w:rPr>
      </w:pPr>
      <w:r w:rsidRPr="007E3BF1">
        <w:rPr>
          <w:rFonts w:ascii="Lato" w:hAnsi="Lato"/>
        </w:rPr>
        <w:t xml:space="preserve">- </w:t>
      </w:r>
      <w:r w:rsidRPr="007E3BF1">
        <w:rPr>
          <w:rStyle w:val="Hipercze"/>
          <w:rFonts w:ascii="Lato" w:hAnsi="Lato"/>
          <w:color w:val="auto"/>
        </w:rPr>
        <w:t xml:space="preserve">Standardy Dostępności dla Gminy Miejskiej Kraków </w:t>
      </w:r>
    </w:p>
    <w:p w14:paraId="0B48CB8D" w14:textId="77777777" w:rsidR="009A150F" w:rsidRPr="007E3BF1" w:rsidRDefault="009A150F" w:rsidP="00282508">
      <w:pPr>
        <w:tabs>
          <w:tab w:val="left" w:pos="993"/>
        </w:tabs>
        <w:ind w:leftChars="235" w:left="566" w:hanging="2"/>
        <w:rPr>
          <w:rStyle w:val="Hipercze"/>
          <w:rFonts w:ascii="Lato" w:hAnsi="Lato"/>
        </w:rPr>
      </w:pPr>
      <w:r w:rsidRPr="007E3BF1">
        <w:rPr>
          <w:rStyle w:val="Hipercze"/>
          <w:rFonts w:ascii="Lato" w:hAnsi="Lato"/>
        </w:rPr>
        <w:t>https://bip.krakow.pl/zarzadzenie/2023/1163/w_sprawie_wprowadzenia_%E2%80%9EStandardow_Dostepnosci_dla_Gminy_Miejskiej_Krakow%E2%80%9D.html</w:t>
      </w:r>
    </w:p>
    <w:sectPr w:rsidR="009A150F" w:rsidRPr="007E3BF1" w:rsidSect="00CC0B5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8" w:right="1416" w:bottom="1417" w:left="1134" w:header="8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B98D6" w14:textId="77777777" w:rsidR="00CC0B58" w:rsidRDefault="00CC0B58">
      <w:pPr>
        <w:spacing w:line="240" w:lineRule="auto"/>
        <w:ind w:left="0" w:hanging="2"/>
      </w:pPr>
      <w:r>
        <w:separator/>
      </w:r>
    </w:p>
  </w:endnote>
  <w:endnote w:type="continuationSeparator" w:id="0">
    <w:p w14:paraId="134E9271" w14:textId="77777777" w:rsidR="00CC0B58" w:rsidRDefault="00CC0B5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ED47D" w14:textId="77777777" w:rsidR="00D316A9" w:rsidRDefault="00D316A9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04" w14:textId="77777777" w:rsidR="004B75D6" w:rsidRDefault="009519CB" w:rsidP="00D56190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ind w:leftChars="235" w:left="565" w:firstLineChars="0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b/>
        <w:sz w:val="14"/>
        <w:szCs w:val="14"/>
      </w:rPr>
      <w:t>_______________________________________________________________________________________________________________________________________________________________</w:t>
    </w:r>
  </w:p>
  <w:p w14:paraId="00000205" w14:textId="77777777" w:rsidR="004B75D6" w:rsidRDefault="009519CB" w:rsidP="00D56190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ind w:leftChars="235" w:left="565" w:firstLineChars="0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b/>
        <w:sz w:val="14"/>
        <w:szCs w:val="14"/>
      </w:rPr>
      <w:t>Zarząd Zieleni Miejskiej w Krakowie</w:t>
    </w:r>
  </w:p>
  <w:p w14:paraId="00000206" w14:textId="77777777" w:rsidR="004B75D6" w:rsidRDefault="009519CB" w:rsidP="00D56190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ind w:leftChars="235" w:left="565" w:firstLineChars="0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sz w:val="14"/>
        <w:szCs w:val="14"/>
      </w:rPr>
      <w:t xml:space="preserve">tel. +48 12 20 10 240; </w:t>
    </w:r>
    <w:r>
      <w:rPr>
        <w:rFonts w:ascii="Lato" w:eastAsia="Lato" w:hAnsi="Lato" w:cs="Lato"/>
        <w:b/>
        <w:sz w:val="14"/>
        <w:szCs w:val="14"/>
      </w:rPr>
      <w:t xml:space="preserve">e-mail: </w:t>
    </w:r>
    <w:hyperlink r:id="rId1">
      <w:r>
        <w:rPr>
          <w:rFonts w:ascii="Lato" w:eastAsia="Lato" w:hAnsi="Lato" w:cs="Lato"/>
          <w:b/>
          <w:color w:val="0000FF"/>
          <w:sz w:val="14"/>
          <w:szCs w:val="14"/>
          <w:u w:val="single"/>
        </w:rPr>
        <w:t>zamowienia@zzm.krakow.pl</w:t>
      </w:r>
    </w:hyperlink>
    <w:r>
      <w:rPr>
        <w:rFonts w:ascii="Lato" w:eastAsia="Lato" w:hAnsi="Lato" w:cs="Lato"/>
        <w:b/>
        <w:sz w:val="14"/>
        <w:szCs w:val="14"/>
      </w:rPr>
      <w:t xml:space="preserve"> </w:t>
    </w:r>
  </w:p>
  <w:p w14:paraId="00000207" w14:textId="77777777" w:rsidR="004B75D6" w:rsidRDefault="009519CB" w:rsidP="00D56190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ind w:leftChars="235" w:left="565" w:firstLineChars="0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sz w:val="14"/>
        <w:szCs w:val="14"/>
      </w:rPr>
      <w:t>Adres siedziby: ul. Reymonta 20, 30-059 Kraków</w:t>
    </w:r>
  </w:p>
  <w:p w14:paraId="00000208" w14:textId="3B54424D" w:rsidR="004B75D6" w:rsidRDefault="00000000" w:rsidP="00D56190">
    <w:pPr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line="240" w:lineRule="auto"/>
      <w:ind w:leftChars="235" w:left="565" w:firstLineChars="0"/>
      <w:jc w:val="both"/>
      <w:rPr>
        <w:rFonts w:ascii="Lato" w:eastAsia="Lato" w:hAnsi="Lato" w:cs="Lato"/>
        <w:sz w:val="14"/>
        <w:szCs w:val="14"/>
      </w:rPr>
    </w:pPr>
    <w:hyperlink r:id="rId2">
      <w:r w:rsidR="009519CB">
        <w:rPr>
          <w:rFonts w:ascii="Lato" w:eastAsia="Lato" w:hAnsi="Lato" w:cs="Lato"/>
          <w:b/>
          <w:color w:val="0000FF"/>
          <w:sz w:val="14"/>
          <w:szCs w:val="14"/>
          <w:u w:val="single"/>
        </w:rPr>
        <w:t>www.zzm.krakow.pl</w:t>
      </w:r>
    </w:hyperlink>
    <w:r w:rsidR="009519CB">
      <w:rPr>
        <w:rFonts w:ascii="Lato" w:eastAsia="Lato" w:hAnsi="Lato" w:cs="Lato"/>
        <w:b/>
        <w:sz w:val="14"/>
        <w:szCs w:val="14"/>
      </w:rPr>
      <w:t xml:space="preserve"> </w:t>
    </w:r>
    <w:r w:rsidR="009519CB">
      <w:rPr>
        <w:rFonts w:ascii="Lato" w:eastAsia="Lato" w:hAnsi="Lato" w:cs="Lato"/>
        <w:b/>
        <w:i/>
        <w:sz w:val="14"/>
        <w:szCs w:val="14"/>
      </w:rPr>
      <w:t xml:space="preserve"> </w:t>
    </w:r>
    <w:r w:rsidR="009519CB">
      <w:rPr>
        <w:rFonts w:ascii="Lato" w:eastAsia="Lato" w:hAnsi="Lato" w:cs="Lato"/>
        <w:b/>
        <w:i/>
        <w:sz w:val="14"/>
        <w:szCs w:val="14"/>
      </w:rPr>
      <w:tab/>
    </w:r>
    <w:r w:rsidR="009519CB">
      <w:rPr>
        <w:rFonts w:ascii="Lato" w:eastAsia="Lato" w:hAnsi="Lato" w:cs="Lato"/>
        <w:i/>
        <w:sz w:val="14"/>
        <w:szCs w:val="14"/>
      </w:rPr>
      <w:tab/>
    </w:r>
    <w:r w:rsidR="00D56190">
      <w:rPr>
        <w:rFonts w:ascii="Lato" w:eastAsia="Lato" w:hAnsi="Lato" w:cs="Lato"/>
        <w:i/>
        <w:sz w:val="14"/>
        <w:szCs w:val="14"/>
      </w:rPr>
      <w:tab/>
    </w:r>
    <w:r w:rsidR="00D56190">
      <w:rPr>
        <w:rFonts w:ascii="Lato" w:eastAsia="Lato" w:hAnsi="Lato" w:cs="Lato"/>
        <w:i/>
        <w:sz w:val="14"/>
        <w:szCs w:val="14"/>
      </w:rPr>
      <w:tab/>
    </w:r>
    <w:r w:rsidR="00D56190">
      <w:rPr>
        <w:rFonts w:ascii="Lato" w:eastAsia="Lato" w:hAnsi="Lato" w:cs="Lato"/>
        <w:i/>
        <w:sz w:val="14"/>
        <w:szCs w:val="14"/>
      </w:rPr>
      <w:tab/>
    </w:r>
    <w:r w:rsidR="00D56190">
      <w:rPr>
        <w:rFonts w:ascii="Lato" w:eastAsia="Lato" w:hAnsi="Lato" w:cs="Lato"/>
        <w:i/>
        <w:sz w:val="14"/>
        <w:szCs w:val="14"/>
      </w:rPr>
      <w:tab/>
    </w:r>
    <w:r w:rsidR="00D56190">
      <w:rPr>
        <w:rFonts w:ascii="Lato" w:eastAsia="Lato" w:hAnsi="Lato" w:cs="Lato"/>
        <w:i/>
        <w:sz w:val="14"/>
        <w:szCs w:val="14"/>
      </w:rPr>
      <w:tab/>
    </w:r>
    <w:r w:rsidR="00D56190">
      <w:rPr>
        <w:rFonts w:ascii="Lato" w:eastAsia="Lato" w:hAnsi="Lato" w:cs="Lato"/>
        <w:i/>
        <w:sz w:val="14"/>
        <w:szCs w:val="14"/>
      </w:rPr>
      <w:tab/>
    </w:r>
    <w:r w:rsidR="00D56190">
      <w:rPr>
        <w:rFonts w:ascii="Lato" w:eastAsia="Lato" w:hAnsi="Lato" w:cs="Lato"/>
        <w:i/>
        <w:sz w:val="14"/>
        <w:szCs w:val="14"/>
      </w:rPr>
      <w:tab/>
    </w:r>
    <w:r w:rsidR="009519CB">
      <w:rPr>
        <w:rFonts w:ascii="Lato" w:eastAsia="Lato" w:hAnsi="Lato" w:cs="Lato"/>
        <w:b/>
        <w:i/>
        <w:sz w:val="14"/>
        <w:szCs w:val="14"/>
      </w:rPr>
      <w:t xml:space="preserve">Strona </w:t>
    </w:r>
    <w:r w:rsidR="009519CB">
      <w:rPr>
        <w:rFonts w:ascii="Lato" w:eastAsia="Lato" w:hAnsi="Lato" w:cs="Lato"/>
        <w:b/>
        <w:i/>
        <w:sz w:val="14"/>
        <w:szCs w:val="14"/>
      </w:rPr>
      <w:fldChar w:fldCharType="begin"/>
    </w:r>
    <w:r w:rsidR="009519CB">
      <w:rPr>
        <w:rFonts w:ascii="Lato" w:eastAsia="Lato" w:hAnsi="Lato" w:cs="Lato"/>
        <w:b/>
        <w:i/>
        <w:sz w:val="14"/>
        <w:szCs w:val="14"/>
      </w:rPr>
      <w:instrText>PAGE</w:instrText>
    </w:r>
    <w:r w:rsidR="009519CB">
      <w:rPr>
        <w:rFonts w:ascii="Lato" w:eastAsia="Lato" w:hAnsi="Lato" w:cs="Lato"/>
        <w:b/>
        <w:i/>
        <w:sz w:val="14"/>
        <w:szCs w:val="14"/>
      </w:rPr>
      <w:fldChar w:fldCharType="separate"/>
    </w:r>
    <w:r w:rsidR="00E51EB0">
      <w:rPr>
        <w:rFonts w:ascii="Lato" w:eastAsia="Lato" w:hAnsi="Lato" w:cs="Lato"/>
        <w:b/>
        <w:i/>
        <w:noProof/>
        <w:sz w:val="14"/>
        <w:szCs w:val="14"/>
      </w:rPr>
      <w:t>1</w:t>
    </w:r>
    <w:r w:rsidR="009519CB">
      <w:rPr>
        <w:rFonts w:ascii="Lato" w:eastAsia="Lato" w:hAnsi="Lato" w:cs="Lato"/>
        <w:b/>
        <w:i/>
        <w:sz w:val="14"/>
        <w:szCs w:val="14"/>
      </w:rPr>
      <w:fldChar w:fldCharType="end"/>
    </w:r>
    <w:r w:rsidR="009519CB">
      <w:rPr>
        <w:rFonts w:ascii="Lato" w:eastAsia="Lato" w:hAnsi="Lato" w:cs="Lato"/>
        <w:b/>
        <w:i/>
        <w:sz w:val="14"/>
        <w:szCs w:val="14"/>
      </w:rPr>
      <w:t xml:space="preserve"> z </w:t>
    </w:r>
    <w:r w:rsidR="009519CB">
      <w:rPr>
        <w:rFonts w:ascii="Lato" w:eastAsia="Lato" w:hAnsi="Lato" w:cs="Lato"/>
        <w:b/>
        <w:i/>
        <w:sz w:val="14"/>
        <w:szCs w:val="14"/>
      </w:rPr>
      <w:fldChar w:fldCharType="begin"/>
    </w:r>
    <w:r w:rsidR="009519CB">
      <w:rPr>
        <w:rFonts w:ascii="Lato" w:eastAsia="Lato" w:hAnsi="Lato" w:cs="Lato"/>
        <w:b/>
        <w:i/>
        <w:sz w:val="14"/>
        <w:szCs w:val="14"/>
      </w:rPr>
      <w:instrText>NUMPAGES</w:instrText>
    </w:r>
    <w:r w:rsidR="009519CB">
      <w:rPr>
        <w:rFonts w:ascii="Lato" w:eastAsia="Lato" w:hAnsi="Lato" w:cs="Lato"/>
        <w:b/>
        <w:i/>
        <w:sz w:val="14"/>
        <w:szCs w:val="14"/>
      </w:rPr>
      <w:fldChar w:fldCharType="separate"/>
    </w:r>
    <w:r w:rsidR="00E51EB0">
      <w:rPr>
        <w:rFonts w:ascii="Lato" w:eastAsia="Lato" w:hAnsi="Lato" w:cs="Lato"/>
        <w:b/>
        <w:i/>
        <w:noProof/>
        <w:sz w:val="14"/>
        <w:szCs w:val="14"/>
      </w:rPr>
      <w:t>2</w:t>
    </w:r>
    <w:r w:rsidR="009519CB">
      <w:rPr>
        <w:rFonts w:ascii="Lato" w:eastAsia="Lato" w:hAnsi="Lato" w:cs="Lato"/>
        <w:b/>
        <w:i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FD" w14:textId="77777777" w:rsidR="004B75D6" w:rsidRDefault="009519CB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b/>
        <w:sz w:val="14"/>
        <w:szCs w:val="14"/>
      </w:rPr>
      <w:t>__________________________________________________________________________________________________________________________________________________________</w:t>
    </w:r>
  </w:p>
  <w:p w14:paraId="000001FE" w14:textId="77777777" w:rsidR="004B75D6" w:rsidRDefault="009519CB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b/>
        <w:sz w:val="14"/>
        <w:szCs w:val="14"/>
      </w:rPr>
      <w:t>Zarząd Zieleni Miejskiej w Krakowie</w:t>
    </w:r>
  </w:p>
  <w:p w14:paraId="000001FF" w14:textId="77777777" w:rsidR="004B75D6" w:rsidRDefault="009519CB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sz w:val="14"/>
        <w:szCs w:val="14"/>
      </w:rPr>
      <w:t>tel. +48 12 20 10 240</w:t>
    </w:r>
  </w:p>
  <w:p w14:paraId="00000200" w14:textId="77777777" w:rsidR="004B75D6" w:rsidRDefault="009519CB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sz w:val="14"/>
        <w:szCs w:val="14"/>
      </w:rPr>
      <w:t xml:space="preserve">fax +48 12 34 18 487, </w:t>
    </w:r>
    <w:r>
      <w:rPr>
        <w:rFonts w:ascii="Lato" w:eastAsia="Lato" w:hAnsi="Lato" w:cs="Lato"/>
        <w:b/>
        <w:sz w:val="14"/>
        <w:szCs w:val="14"/>
      </w:rPr>
      <w:t xml:space="preserve">email: </w:t>
    </w:r>
    <w:hyperlink r:id="rId1">
      <w:r>
        <w:rPr>
          <w:rFonts w:ascii="Lato" w:eastAsia="Lato" w:hAnsi="Lato" w:cs="Lato"/>
          <w:b/>
          <w:color w:val="0000FF"/>
          <w:sz w:val="14"/>
          <w:szCs w:val="14"/>
          <w:u w:val="single"/>
        </w:rPr>
        <w:t>zamowienia@zzm.krakow.pl</w:t>
      </w:r>
    </w:hyperlink>
    <w:r>
      <w:rPr>
        <w:rFonts w:ascii="Lato" w:eastAsia="Lato" w:hAnsi="Lato" w:cs="Lato"/>
        <w:b/>
        <w:sz w:val="14"/>
        <w:szCs w:val="14"/>
      </w:rPr>
      <w:t xml:space="preserve"> </w:t>
    </w:r>
  </w:p>
  <w:p w14:paraId="00000201" w14:textId="77777777" w:rsidR="004B75D6" w:rsidRDefault="009519CB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sz w:val="14"/>
        <w:szCs w:val="14"/>
      </w:rPr>
      <w:t>Adres korespondencyjny: 30-059 Kraków, ul. Reymonta 20</w:t>
    </w:r>
  </w:p>
  <w:p w14:paraId="00000202" w14:textId="77777777" w:rsidR="004B75D6" w:rsidRDefault="009519CB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jc w:val="both"/>
      <w:rPr>
        <w:rFonts w:ascii="Lato" w:eastAsia="Lato" w:hAnsi="Lato" w:cs="Lato"/>
        <w:sz w:val="14"/>
        <w:szCs w:val="14"/>
      </w:rPr>
    </w:pPr>
    <w:r>
      <w:rPr>
        <w:rFonts w:ascii="Lato" w:eastAsia="Lato" w:hAnsi="Lato" w:cs="Lato"/>
        <w:sz w:val="14"/>
        <w:szCs w:val="14"/>
      </w:rPr>
      <w:t>Siedziba: 30-542 Kraków, ul. Za Torem 22</w:t>
    </w:r>
  </w:p>
  <w:p w14:paraId="00000203" w14:textId="77777777" w:rsidR="004B75D6" w:rsidRDefault="00000000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134"/>
      </w:tabs>
      <w:spacing w:line="240" w:lineRule="auto"/>
      <w:ind w:left="0" w:hanging="2"/>
      <w:jc w:val="both"/>
      <w:rPr>
        <w:rFonts w:ascii="Lato" w:eastAsia="Lato" w:hAnsi="Lato" w:cs="Lato"/>
        <w:sz w:val="14"/>
        <w:szCs w:val="14"/>
      </w:rPr>
    </w:pPr>
    <w:hyperlink r:id="rId2">
      <w:r w:rsidR="009519CB">
        <w:rPr>
          <w:rFonts w:ascii="Lato" w:eastAsia="Lato" w:hAnsi="Lato" w:cs="Lato"/>
          <w:b/>
          <w:color w:val="0000FF"/>
          <w:sz w:val="14"/>
          <w:szCs w:val="14"/>
          <w:u w:val="single"/>
        </w:rPr>
        <w:t>www.zzm.krakow.pl</w:t>
      </w:r>
    </w:hyperlink>
    <w:r w:rsidR="009519CB">
      <w:rPr>
        <w:rFonts w:ascii="Lato" w:eastAsia="Lato" w:hAnsi="Lato" w:cs="Lato"/>
        <w:i/>
        <w:sz w:val="14"/>
        <w:szCs w:val="14"/>
      </w:rPr>
      <w:tab/>
    </w:r>
    <w:r w:rsidR="009519CB">
      <w:rPr>
        <w:rFonts w:ascii="Lato" w:eastAsia="Lato" w:hAnsi="Lato" w:cs="Lato"/>
        <w:i/>
        <w:sz w:val="14"/>
        <w:szCs w:val="14"/>
      </w:rPr>
      <w:tab/>
    </w:r>
    <w:r w:rsidR="009519CB">
      <w:rPr>
        <w:rFonts w:ascii="Lato" w:eastAsia="Lato" w:hAnsi="Lato" w:cs="Lato"/>
        <w:b/>
        <w:i/>
        <w:sz w:val="14"/>
        <w:szCs w:val="14"/>
      </w:rPr>
      <w:t xml:space="preserve">Strona </w:t>
    </w:r>
    <w:r w:rsidR="009519CB">
      <w:rPr>
        <w:rFonts w:ascii="Lato" w:eastAsia="Lato" w:hAnsi="Lato" w:cs="Lato"/>
        <w:b/>
        <w:i/>
        <w:sz w:val="14"/>
        <w:szCs w:val="14"/>
      </w:rPr>
      <w:fldChar w:fldCharType="begin"/>
    </w:r>
    <w:r w:rsidR="009519CB">
      <w:rPr>
        <w:rFonts w:ascii="Lato" w:eastAsia="Lato" w:hAnsi="Lato" w:cs="Lato"/>
        <w:b/>
        <w:i/>
        <w:sz w:val="14"/>
        <w:szCs w:val="14"/>
      </w:rPr>
      <w:instrText>PAGE</w:instrText>
    </w:r>
    <w:r>
      <w:rPr>
        <w:rFonts w:ascii="Lato" w:eastAsia="Lato" w:hAnsi="Lato" w:cs="Lato"/>
        <w:b/>
        <w:i/>
        <w:sz w:val="14"/>
        <w:szCs w:val="14"/>
      </w:rPr>
      <w:fldChar w:fldCharType="separate"/>
    </w:r>
    <w:r w:rsidR="009519CB">
      <w:rPr>
        <w:rFonts w:ascii="Lato" w:eastAsia="Lato" w:hAnsi="Lato" w:cs="Lato"/>
        <w:b/>
        <w:i/>
        <w:sz w:val="14"/>
        <w:szCs w:val="14"/>
      </w:rPr>
      <w:fldChar w:fldCharType="end"/>
    </w:r>
    <w:r w:rsidR="009519CB">
      <w:rPr>
        <w:rFonts w:ascii="Lato" w:eastAsia="Lato" w:hAnsi="Lato" w:cs="Lato"/>
        <w:b/>
        <w:i/>
        <w:sz w:val="14"/>
        <w:szCs w:val="14"/>
      </w:rPr>
      <w:t xml:space="preserve"> z </w:t>
    </w:r>
    <w:r w:rsidR="009519CB">
      <w:rPr>
        <w:rFonts w:ascii="Lato" w:eastAsia="Lato" w:hAnsi="Lato" w:cs="Lato"/>
        <w:b/>
        <w:i/>
        <w:sz w:val="14"/>
        <w:szCs w:val="14"/>
      </w:rPr>
      <w:fldChar w:fldCharType="begin"/>
    </w:r>
    <w:r w:rsidR="009519CB">
      <w:rPr>
        <w:rFonts w:ascii="Lato" w:eastAsia="Lato" w:hAnsi="Lato" w:cs="Lato"/>
        <w:b/>
        <w:i/>
        <w:sz w:val="14"/>
        <w:szCs w:val="14"/>
      </w:rPr>
      <w:instrText>NUMPAGES</w:instrText>
    </w:r>
    <w:r>
      <w:rPr>
        <w:rFonts w:ascii="Lato" w:eastAsia="Lato" w:hAnsi="Lato" w:cs="Lato"/>
        <w:b/>
        <w:i/>
        <w:sz w:val="14"/>
        <w:szCs w:val="14"/>
      </w:rPr>
      <w:fldChar w:fldCharType="separate"/>
    </w:r>
    <w:r w:rsidR="009519CB">
      <w:rPr>
        <w:rFonts w:ascii="Lato" w:eastAsia="Lato" w:hAnsi="Lato" w:cs="Lato"/>
        <w:b/>
        <w:i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35CCC" w14:textId="77777777" w:rsidR="00CC0B58" w:rsidRDefault="00CC0B58">
      <w:pPr>
        <w:spacing w:line="240" w:lineRule="auto"/>
        <w:ind w:left="0" w:hanging="2"/>
      </w:pPr>
      <w:r>
        <w:separator/>
      </w:r>
    </w:p>
  </w:footnote>
  <w:footnote w:type="continuationSeparator" w:id="0">
    <w:p w14:paraId="2B62A706" w14:textId="77777777" w:rsidR="00CC0B58" w:rsidRDefault="00CC0B5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8C09E" w14:textId="77777777" w:rsidR="00D316A9" w:rsidRDefault="00D316A9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FC" w14:textId="6E493EFE" w:rsidR="004B75D6" w:rsidRPr="00724EE9" w:rsidRDefault="00D316A9" w:rsidP="00724EE9">
    <w:pPr>
      <w:pBdr>
        <w:top w:val="nil"/>
        <w:left w:val="nil"/>
        <w:bottom w:val="nil"/>
        <w:right w:val="nil"/>
        <w:between w:val="nil"/>
      </w:pBdr>
      <w:tabs>
        <w:tab w:val="left" w:pos="993"/>
        <w:tab w:val="right" w:pos="9356"/>
      </w:tabs>
      <w:spacing w:line="240" w:lineRule="auto"/>
      <w:ind w:leftChars="235" w:left="565"/>
      <w:jc w:val="both"/>
      <w:rPr>
        <w:rFonts w:ascii="Lato" w:eastAsia="Lato" w:hAnsi="Lato" w:cs="Lato"/>
        <w:sz w:val="14"/>
        <w:szCs w:val="14"/>
      </w:rPr>
    </w:pPr>
    <w:r w:rsidRPr="0099668B">
      <w:rPr>
        <w:rFonts w:ascii="Lato" w:eastAsia="Lato" w:hAnsi="Lato" w:cs="Lato"/>
        <w:i/>
        <w:iCs/>
        <w:sz w:val="14"/>
        <w:szCs w:val="14"/>
      </w:rPr>
      <w:t xml:space="preserve">Załącznik </w:t>
    </w:r>
    <w:r w:rsidR="00161B60" w:rsidRPr="0099668B">
      <w:rPr>
        <w:rFonts w:ascii="Lato" w:eastAsia="Lato" w:hAnsi="Lato" w:cs="Lato"/>
        <w:i/>
        <w:iCs/>
        <w:sz w:val="14"/>
        <w:szCs w:val="14"/>
      </w:rPr>
      <w:t>A do SWZ</w:t>
    </w:r>
    <w:r w:rsidRPr="0099668B">
      <w:rPr>
        <w:rFonts w:ascii="Lato" w:eastAsia="Lato" w:hAnsi="Lato" w:cs="Lato"/>
        <w:i/>
        <w:iCs/>
        <w:sz w:val="14"/>
        <w:szCs w:val="14"/>
      </w:rPr>
      <w:t xml:space="preserve"> w postępowaniu </w:t>
    </w:r>
    <w:r w:rsidR="00724EE9" w:rsidRPr="00724EE9">
      <w:rPr>
        <w:rFonts w:ascii="Lato" w:eastAsia="Lato" w:hAnsi="Lato" w:cs="Lato"/>
        <w:i/>
        <w:iCs/>
        <w:sz w:val="14"/>
        <w:szCs w:val="14"/>
      </w:rPr>
      <w:t>na wyłonienie Wykonawcy w zakresie opracowania kompletnej dokumentacji projektowo-kosztorysowej na zagospodarowanie terenu zielonego wraz z budową ciągu pieszo-rowerowego pomiędzy ul. Mogilską a ul. Chałupnika, dla Zarządu Zieleni Miejskiej w Krakowie</w:t>
    </w:r>
    <w:r w:rsidR="00724EE9">
      <w:rPr>
        <w:rFonts w:ascii="Lato" w:eastAsia="Lato" w:hAnsi="Lato" w:cs="Lato"/>
        <w:i/>
        <w:iCs/>
        <w:sz w:val="14"/>
        <w:szCs w:val="14"/>
      </w:rPr>
      <w:t>.</w:t>
    </w:r>
    <w:r w:rsidRPr="0099668B">
      <w:rPr>
        <w:rFonts w:ascii="Lato" w:eastAsia="Lato" w:hAnsi="Lato" w:cs="Lato"/>
        <w:i/>
        <w:iCs/>
        <w:sz w:val="14"/>
        <w:szCs w:val="14"/>
      </w:rPr>
      <w:tab/>
    </w:r>
    <w:r w:rsidRPr="00724EE9">
      <w:rPr>
        <w:rFonts w:ascii="Lato" w:eastAsia="Lato" w:hAnsi="Lato" w:cs="Lato"/>
        <w:sz w:val="14"/>
        <w:szCs w:val="14"/>
      </w:rPr>
      <w:t xml:space="preserve">Postępowanie nr </w:t>
    </w:r>
    <w:r w:rsidR="00724EE9" w:rsidRPr="00724EE9">
      <w:rPr>
        <w:rFonts w:ascii="Lato" w:eastAsia="Lato" w:hAnsi="Lato" w:cs="Lato"/>
        <w:sz w:val="14"/>
        <w:szCs w:val="14"/>
      </w:rPr>
      <w:t>NP.26.2.25.24.KK4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7A8F9" w14:textId="77777777" w:rsidR="00D316A9" w:rsidRDefault="00D316A9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137CCD3C"/>
    <w:name w:val="WW8Num9"/>
    <w:lvl w:ilvl="0">
      <w:start w:val="1"/>
      <w:numFmt w:val="decimal"/>
      <w:lvlText w:val="%1."/>
      <w:lvlJc w:val="left"/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Lato" w:hAnsi="Lato" w:cs="Lato"/>
        <w:b w:val="0"/>
        <w:color w:val="auto"/>
        <w:kern w:val="2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ascii="Lato" w:eastAsia="Calibri" w:hAnsi="Lato" w:cs="Lato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570E8F"/>
    <w:multiLevelType w:val="multilevel"/>
    <w:tmpl w:val="80E8D23C"/>
    <w:lvl w:ilvl="0">
      <w:start w:val="12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8" w:hanging="765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331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4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020A7357"/>
    <w:multiLevelType w:val="multilevel"/>
    <w:tmpl w:val="600283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3" w15:restartNumberingAfterBreak="0">
    <w:nsid w:val="09B46754"/>
    <w:multiLevelType w:val="multilevel"/>
    <w:tmpl w:val="A4FE45A2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Zacznik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C5C561A"/>
    <w:multiLevelType w:val="hybridMultilevel"/>
    <w:tmpl w:val="04047B1C"/>
    <w:lvl w:ilvl="0" w:tplc="7452F6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558D6"/>
    <w:multiLevelType w:val="multilevel"/>
    <w:tmpl w:val="A4945F5A"/>
    <w:lvl w:ilvl="0">
      <w:start w:val="12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6" w15:restartNumberingAfterBreak="0">
    <w:nsid w:val="11A75B39"/>
    <w:multiLevelType w:val="multilevel"/>
    <w:tmpl w:val="B186FDF4"/>
    <w:lvl w:ilvl="0">
      <w:start w:val="1"/>
      <w:numFmt w:val="lowerLetter"/>
      <w:lvlText w:val="%1)"/>
      <w:lvlJc w:val="left"/>
      <w:pPr>
        <w:ind w:left="927" w:hanging="360"/>
      </w:pPr>
      <w:rPr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7" w15:restartNumberingAfterBreak="0">
    <w:nsid w:val="178158A1"/>
    <w:multiLevelType w:val="multilevel"/>
    <w:tmpl w:val="2662C99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</w:lvl>
    <w:lvl w:ilvl="3">
      <w:start w:val="1"/>
      <w:numFmt w:val="bullet"/>
      <w:lvlText w:val=""/>
      <w:lvlJc w:val="left"/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DC6122"/>
    <w:multiLevelType w:val="hybridMultilevel"/>
    <w:tmpl w:val="40FA2376"/>
    <w:lvl w:ilvl="0" w:tplc="09B0EEE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E4878E0"/>
    <w:multiLevelType w:val="multilevel"/>
    <w:tmpl w:val="5C2808C8"/>
    <w:lvl w:ilvl="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0" w15:restartNumberingAfterBreak="0">
    <w:nsid w:val="2C6A187C"/>
    <w:multiLevelType w:val="multilevel"/>
    <w:tmpl w:val="0C0433BE"/>
    <w:lvl w:ilvl="0">
      <w:start w:val="14"/>
      <w:numFmt w:val="decimal"/>
      <w:lvlText w:val="%1."/>
      <w:lvlJc w:val="left"/>
      <w:pPr>
        <w:ind w:left="0" w:firstLine="0"/>
      </w:pPr>
      <w:rPr>
        <w:rFonts w:ascii="Lato" w:hAnsi="Lato" w:hint="default"/>
        <w:b/>
        <w:bCs/>
        <w:sz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Lato" w:hAnsi="Lato" w:hint="default"/>
        <w:b w:val="0"/>
        <w:bCs w:val="0"/>
        <w:sz w:val="24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hAnsi="Lato" w:hint="default"/>
        <w:b w:val="0"/>
        <w:bCs w:val="0"/>
        <w:sz w:val="24"/>
      </w:rPr>
    </w:lvl>
    <w:lvl w:ilvl="3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1" w15:restartNumberingAfterBreak="0">
    <w:nsid w:val="2FA21483"/>
    <w:multiLevelType w:val="multilevel"/>
    <w:tmpl w:val="BE3CA262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0C81CD5"/>
    <w:multiLevelType w:val="multilevel"/>
    <w:tmpl w:val="0415001F"/>
    <w:numStyleLink w:val="AW4"/>
  </w:abstractNum>
  <w:abstractNum w:abstractNumId="13" w15:restartNumberingAfterBreak="0">
    <w:nsid w:val="32952AB4"/>
    <w:multiLevelType w:val="multilevel"/>
    <w:tmpl w:val="DD0EF554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4DB0050"/>
    <w:multiLevelType w:val="multilevel"/>
    <w:tmpl w:val="D7380FDC"/>
    <w:lvl w:ilvl="0">
      <w:start w:val="1"/>
      <w:numFmt w:val="decimal"/>
      <w:lvlText w:val="%1."/>
      <w:lvlJc w:val="left"/>
      <w:pPr>
        <w:ind w:left="0" w:firstLine="0"/>
      </w:pPr>
      <w:rPr>
        <w:rFonts w:ascii="Lato" w:hAnsi="Lato" w:hint="default"/>
        <w:b/>
        <w:bCs/>
        <w:sz w:val="24"/>
      </w:rPr>
    </w:lvl>
    <w:lvl w:ilvl="1">
      <w:start w:val="1"/>
      <w:numFmt w:val="decimal"/>
      <w:lvlText w:val="%1.%2."/>
      <w:lvlJc w:val="left"/>
      <w:rPr>
        <w:rFonts w:ascii="Lato" w:hAnsi="Lato" w:hint="default"/>
        <w:b w:val="0"/>
        <w:bCs w:val="0"/>
        <w:color w:val="auto"/>
        <w:sz w:val="24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hAnsi="Lato" w:hint="default"/>
        <w:b w:val="0"/>
        <w:bCs w:val="0"/>
        <w:sz w:val="24"/>
      </w:rPr>
    </w:lvl>
    <w:lvl w:ilvl="3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5" w15:restartNumberingAfterBreak="0">
    <w:nsid w:val="38316AE6"/>
    <w:multiLevelType w:val="multilevel"/>
    <w:tmpl w:val="AEF2EC86"/>
    <w:lvl w:ilvl="0">
      <w:start w:val="14"/>
      <w:numFmt w:val="decimal"/>
      <w:lvlText w:val="%1."/>
      <w:lvlJc w:val="left"/>
      <w:pPr>
        <w:ind w:left="426" w:firstLine="0"/>
      </w:pPr>
      <w:rPr>
        <w:rFonts w:ascii="Lato" w:eastAsia="Lato" w:hAnsi="Lato" w:cs="Lato"/>
        <w:b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426" w:firstLine="0"/>
      </w:pPr>
      <w:rPr>
        <w:rFonts w:ascii="Lato" w:eastAsia="Lato" w:hAnsi="Lato" w:cs="Lato"/>
        <w:b w:val="0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ind w:left="993" w:hanging="567"/>
      </w:pPr>
      <w:rPr>
        <w:rFonts w:ascii="Lato" w:eastAsia="Lato" w:hAnsi="Lato" w:cs="Lato"/>
        <w:b w:val="0"/>
        <w:sz w:val="24"/>
        <w:szCs w:val="24"/>
        <w:vertAlign w:val="baseline"/>
      </w:rPr>
    </w:lvl>
    <w:lvl w:ilvl="3">
      <w:start w:val="1"/>
      <w:numFmt w:val="bullet"/>
      <w:lvlText w:val="−"/>
      <w:lvlJc w:val="left"/>
      <w:pPr>
        <w:ind w:left="993" w:hanging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decimal"/>
      <w:lvlText w:val="%1.%2.%3.−.%5."/>
      <w:lvlJc w:val="left"/>
      <w:pPr>
        <w:ind w:left="993" w:hanging="567"/>
      </w:pPr>
      <w:rPr>
        <w:vertAlign w:val="baseline"/>
      </w:rPr>
    </w:lvl>
    <w:lvl w:ilvl="5">
      <w:start w:val="1"/>
      <w:numFmt w:val="decimal"/>
      <w:lvlText w:val="%1.%2.%3.−.%5.%6."/>
      <w:lvlJc w:val="left"/>
      <w:pPr>
        <w:ind w:left="993" w:hanging="567"/>
      </w:pPr>
      <w:rPr>
        <w:vertAlign w:val="baseline"/>
      </w:rPr>
    </w:lvl>
    <w:lvl w:ilvl="6">
      <w:start w:val="1"/>
      <w:numFmt w:val="decimal"/>
      <w:lvlText w:val="%1.%2.%3.−.%5.%6.%7."/>
      <w:lvlJc w:val="left"/>
      <w:pPr>
        <w:ind w:left="993" w:hanging="567"/>
      </w:pPr>
      <w:rPr>
        <w:vertAlign w:val="baseline"/>
      </w:rPr>
    </w:lvl>
    <w:lvl w:ilvl="7">
      <w:start w:val="1"/>
      <w:numFmt w:val="decimal"/>
      <w:lvlText w:val="%1.%2.%3.−.%5.%6.%7.%8."/>
      <w:lvlJc w:val="left"/>
      <w:pPr>
        <w:ind w:left="993" w:hanging="567"/>
      </w:pPr>
      <w:rPr>
        <w:vertAlign w:val="baseline"/>
      </w:rPr>
    </w:lvl>
    <w:lvl w:ilvl="8">
      <w:start w:val="1"/>
      <w:numFmt w:val="decimal"/>
      <w:lvlText w:val="%1.%2.%3.−.%5.%6.%7.%8.%9."/>
      <w:lvlJc w:val="left"/>
      <w:pPr>
        <w:ind w:left="993" w:hanging="567"/>
      </w:pPr>
      <w:rPr>
        <w:vertAlign w:val="baseline"/>
      </w:rPr>
    </w:lvl>
  </w:abstractNum>
  <w:abstractNum w:abstractNumId="16" w15:restartNumberingAfterBreak="0">
    <w:nsid w:val="39FF244B"/>
    <w:multiLevelType w:val="multilevel"/>
    <w:tmpl w:val="F30CDEFE"/>
    <w:lvl w:ilvl="0">
      <w:start w:val="1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1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17" w15:restartNumberingAfterBreak="0">
    <w:nsid w:val="3CFA7D0E"/>
    <w:multiLevelType w:val="multilevel"/>
    <w:tmpl w:val="A97EF8C8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Arial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  <w:color w:val="000000"/>
      </w:rPr>
    </w:lvl>
  </w:abstractNum>
  <w:abstractNum w:abstractNumId="18" w15:restartNumberingAfterBreak="0">
    <w:nsid w:val="3DA767D8"/>
    <w:multiLevelType w:val="multilevel"/>
    <w:tmpl w:val="3CDA029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Lato" w:eastAsia="Lato" w:hAnsi="Lato" w:cs="Lato"/>
        <w:b w:val="0"/>
        <w:vertAlign w:val="baseline"/>
      </w:rPr>
    </w:lvl>
    <w:lvl w:ilvl="2">
      <w:start w:val="1"/>
      <w:numFmt w:val="lowerLetter"/>
      <w:lvlText w:val="%3)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9" w15:restartNumberingAfterBreak="0">
    <w:nsid w:val="44AD68A0"/>
    <w:multiLevelType w:val="multilevel"/>
    <w:tmpl w:val="1A5802CE"/>
    <w:lvl w:ilvl="0">
      <w:start w:val="1"/>
      <w:numFmt w:val="decimal"/>
      <w:lvlText w:val="%1."/>
      <w:lvlJc w:val="left"/>
      <w:pPr>
        <w:ind w:left="426" w:firstLine="0"/>
      </w:pPr>
      <w:rPr>
        <w:rFonts w:ascii="Lato" w:eastAsia="Lato" w:hAnsi="Lato" w:cs="Lato"/>
        <w:b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Lato" w:eastAsia="Lato" w:hAnsi="Lato" w:cs="Lato"/>
        <w:b w:val="0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ind w:left="993" w:hanging="567"/>
      </w:pPr>
      <w:rPr>
        <w:rFonts w:ascii="Lato" w:eastAsia="Lato" w:hAnsi="Lato" w:cs="Lato"/>
        <w:b w:val="0"/>
        <w:sz w:val="24"/>
        <w:szCs w:val="24"/>
        <w:vertAlign w:val="baseline"/>
      </w:rPr>
    </w:lvl>
    <w:lvl w:ilvl="3">
      <w:start w:val="1"/>
      <w:numFmt w:val="bullet"/>
      <w:lvlText w:val="−"/>
      <w:lvlJc w:val="left"/>
      <w:pPr>
        <w:ind w:left="567" w:hanging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decimal"/>
      <w:lvlText w:val="%1.%2.%3.−.%5."/>
      <w:lvlJc w:val="left"/>
      <w:pPr>
        <w:ind w:left="567" w:hanging="567"/>
      </w:pPr>
      <w:rPr>
        <w:vertAlign w:val="baseline"/>
      </w:rPr>
    </w:lvl>
    <w:lvl w:ilvl="5">
      <w:start w:val="1"/>
      <w:numFmt w:val="decimal"/>
      <w:lvlText w:val="%1.%2.%3.−.%5.%6."/>
      <w:lvlJc w:val="left"/>
      <w:pPr>
        <w:ind w:left="567" w:hanging="567"/>
      </w:pPr>
      <w:rPr>
        <w:vertAlign w:val="baseline"/>
      </w:rPr>
    </w:lvl>
    <w:lvl w:ilvl="6">
      <w:start w:val="1"/>
      <w:numFmt w:val="decimal"/>
      <w:lvlText w:val="%1.%2.%3.−.%5.%6.%7."/>
      <w:lvlJc w:val="left"/>
      <w:pPr>
        <w:ind w:left="567" w:hanging="567"/>
      </w:pPr>
      <w:rPr>
        <w:vertAlign w:val="baseline"/>
      </w:rPr>
    </w:lvl>
    <w:lvl w:ilvl="7">
      <w:start w:val="1"/>
      <w:numFmt w:val="decimal"/>
      <w:lvlText w:val="%1.%2.%3.−.%5.%6.%7.%8."/>
      <w:lvlJc w:val="left"/>
      <w:pPr>
        <w:ind w:left="567" w:hanging="567"/>
      </w:pPr>
      <w:rPr>
        <w:vertAlign w:val="baseline"/>
      </w:rPr>
    </w:lvl>
    <w:lvl w:ilvl="8">
      <w:start w:val="1"/>
      <w:numFmt w:val="decimal"/>
      <w:lvlText w:val="%1.%2.%3.−.%5.%6.%7.%8.%9."/>
      <w:lvlJc w:val="left"/>
      <w:pPr>
        <w:ind w:left="567" w:hanging="567"/>
      </w:pPr>
      <w:rPr>
        <w:vertAlign w:val="baseline"/>
      </w:rPr>
    </w:lvl>
  </w:abstractNum>
  <w:abstractNum w:abstractNumId="20" w15:restartNumberingAfterBreak="0">
    <w:nsid w:val="4BC33BD5"/>
    <w:multiLevelType w:val="multilevel"/>
    <w:tmpl w:val="0D3E445A"/>
    <w:lvl w:ilvl="0">
      <w:start w:val="1"/>
      <w:numFmt w:val="decimal"/>
      <w:lvlText w:val="%1."/>
      <w:lvlJc w:val="left"/>
      <w:pPr>
        <w:ind w:left="0" w:firstLine="0"/>
      </w:pPr>
      <w:rPr>
        <w:rFonts w:ascii="Lato" w:hAnsi="Lato" w:hint="default"/>
        <w:b/>
        <w:bCs/>
        <w:sz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Lato" w:hAnsi="Lato" w:hint="default"/>
        <w:b w:val="0"/>
        <w:bCs w:val="0"/>
        <w:sz w:val="24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hAnsi="Lato" w:hint="default"/>
        <w:b w:val="0"/>
        <w:bCs w:val="0"/>
        <w:sz w:val="24"/>
      </w:rPr>
    </w:lvl>
    <w:lvl w:ilvl="3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21" w15:restartNumberingAfterBreak="0">
    <w:nsid w:val="4D101864"/>
    <w:multiLevelType w:val="multilevel"/>
    <w:tmpl w:val="0D3E445A"/>
    <w:lvl w:ilvl="0">
      <w:start w:val="1"/>
      <w:numFmt w:val="decimal"/>
      <w:lvlText w:val="%1."/>
      <w:lvlJc w:val="left"/>
      <w:pPr>
        <w:ind w:left="0" w:firstLine="0"/>
      </w:pPr>
      <w:rPr>
        <w:rFonts w:ascii="Lato" w:hAnsi="Lato" w:hint="default"/>
        <w:b/>
        <w:bCs/>
        <w:sz w:val="24"/>
      </w:rPr>
    </w:lvl>
    <w:lvl w:ilvl="1">
      <w:start w:val="1"/>
      <w:numFmt w:val="decimal"/>
      <w:lvlText w:val="%1.%2."/>
      <w:lvlJc w:val="left"/>
      <w:pPr>
        <w:ind w:left="426" w:firstLine="0"/>
      </w:pPr>
      <w:rPr>
        <w:rFonts w:ascii="Lato" w:hAnsi="Lato" w:hint="default"/>
        <w:b w:val="0"/>
        <w:bCs w:val="0"/>
        <w:sz w:val="24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hAnsi="Lato" w:hint="default"/>
        <w:b w:val="0"/>
        <w:bCs w:val="0"/>
        <w:sz w:val="24"/>
      </w:rPr>
    </w:lvl>
    <w:lvl w:ilvl="3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22" w15:restartNumberingAfterBreak="0">
    <w:nsid w:val="506D29D7"/>
    <w:multiLevelType w:val="hybridMultilevel"/>
    <w:tmpl w:val="A992C556"/>
    <w:lvl w:ilvl="0" w:tplc="8D905964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53DA1AE5"/>
    <w:multiLevelType w:val="multilevel"/>
    <w:tmpl w:val="04187DF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4CB2BEB"/>
    <w:multiLevelType w:val="multilevel"/>
    <w:tmpl w:val="0415001F"/>
    <w:styleLink w:val="AW4"/>
    <w:lvl w:ilvl="0">
      <w:start w:val="1"/>
      <w:numFmt w:val="decimal"/>
      <w:lvlText w:val="%1."/>
      <w:lvlJc w:val="left"/>
      <w:pPr>
        <w:ind w:left="360" w:hanging="360"/>
      </w:pPr>
      <w:rPr>
        <w:rFonts w:ascii="Lato" w:hAnsi="Lato"/>
        <w:sz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Lato" w:hAnsi="Lato"/>
        <w:sz w:val="24"/>
      </w:rPr>
    </w:lvl>
    <w:lvl w:ilvl="2">
      <w:start w:val="1"/>
      <w:numFmt w:val="lowerLetter"/>
      <w:lvlText w:val="%3."/>
      <w:lvlJc w:val="left"/>
      <w:pPr>
        <w:ind w:left="504" w:hanging="504"/>
      </w:pPr>
      <w:rPr>
        <w:rFonts w:ascii="Lato" w:eastAsia="Times New Roman" w:hAnsi="Lato" w:cs="Times New Roman"/>
        <w:sz w:val="24"/>
      </w:rPr>
    </w:lvl>
    <w:lvl w:ilvl="3">
      <w:start w:val="1"/>
      <w:numFmt w:val="bullet"/>
      <w:lvlText w:val=""/>
      <w:lvlJc w:val="left"/>
      <w:pPr>
        <w:ind w:left="64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92C44AC"/>
    <w:multiLevelType w:val="multilevel"/>
    <w:tmpl w:val="7F94DA36"/>
    <w:lvl w:ilvl="0">
      <w:start w:val="13"/>
      <w:numFmt w:val="decimal"/>
      <w:lvlText w:val="%1."/>
      <w:lvlJc w:val="left"/>
      <w:pPr>
        <w:ind w:left="0" w:firstLine="0"/>
      </w:pPr>
      <w:rPr>
        <w:rFonts w:ascii="Lato" w:eastAsia="Lato" w:hAnsi="Lato" w:cs="Lato"/>
        <w:b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Lato" w:eastAsia="Lato" w:hAnsi="Lato" w:cs="Lato"/>
        <w:b w:val="0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eastAsia="Lato" w:hAnsi="Lato" w:cs="Lato"/>
        <w:b w:val="0"/>
        <w:sz w:val="24"/>
        <w:szCs w:val="24"/>
        <w:vertAlign w:val="baseline"/>
      </w:rPr>
    </w:lvl>
    <w:lvl w:ilvl="3">
      <w:start w:val="1"/>
      <w:numFmt w:val="bullet"/>
      <w:lvlText w:val="−"/>
      <w:lvlJc w:val="left"/>
      <w:pPr>
        <w:ind w:left="567" w:hanging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decimal"/>
      <w:lvlText w:val="%1.%2.%3.−.%5."/>
      <w:lvlJc w:val="left"/>
      <w:pPr>
        <w:ind w:left="567" w:hanging="567"/>
      </w:pPr>
      <w:rPr>
        <w:vertAlign w:val="baseline"/>
      </w:rPr>
    </w:lvl>
    <w:lvl w:ilvl="5">
      <w:start w:val="1"/>
      <w:numFmt w:val="decimal"/>
      <w:lvlText w:val="%1.%2.%3.−.%5.%6."/>
      <w:lvlJc w:val="left"/>
      <w:pPr>
        <w:ind w:left="567" w:hanging="567"/>
      </w:pPr>
      <w:rPr>
        <w:vertAlign w:val="baseline"/>
      </w:rPr>
    </w:lvl>
    <w:lvl w:ilvl="6">
      <w:start w:val="1"/>
      <w:numFmt w:val="decimal"/>
      <w:lvlText w:val="%1.%2.%3.−.%5.%6.%7."/>
      <w:lvlJc w:val="left"/>
      <w:pPr>
        <w:ind w:left="567" w:hanging="567"/>
      </w:pPr>
      <w:rPr>
        <w:vertAlign w:val="baseline"/>
      </w:rPr>
    </w:lvl>
    <w:lvl w:ilvl="7">
      <w:start w:val="1"/>
      <w:numFmt w:val="decimal"/>
      <w:lvlText w:val="%1.%2.%3.−.%5.%6.%7.%8."/>
      <w:lvlJc w:val="left"/>
      <w:pPr>
        <w:ind w:left="567" w:hanging="567"/>
      </w:pPr>
      <w:rPr>
        <w:vertAlign w:val="baseline"/>
      </w:rPr>
    </w:lvl>
    <w:lvl w:ilvl="8">
      <w:start w:val="1"/>
      <w:numFmt w:val="decimal"/>
      <w:lvlText w:val="%1.%2.%3.−.%5.%6.%7.%8.%9."/>
      <w:lvlJc w:val="left"/>
      <w:pPr>
        <w:ind w:left="567" w:hanging="567"/>
      </w:pPr>
      <w:rPr>
        <w:vertAlign w:val="baseline"/>
      </w:rPr>
    </w:lvl>
  </w:abstractNum>
  <w:abstractNum w:abstractNumId="26" w15:restartNumberingAfterBreak="0">
    <w:nsid w:val="5D7936FA"/>
    <w:multiLevelType w:val="multilevel"/>
    <w:tmpl w:val="8F7281E6"/>
    <w:lvl w:ilvl="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>
      <w:numFmt w:val="bullet"/>
      <w:lvlText w:val="-"/>
      <w:lvlJc w:val="left"/>
      <w:pPr>
        <w:ind w:left="2007" w:hanging="360"/>
      </w:pPr>
      <w:rPr>
        <w:rFonts w:ascii="Lato" w:eastAsia="Times New Roman" w:hAnsi="Lato" w:cs="Calibri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27" w15:restartNumberingAfterBreak="0">
    <w:nsid w:val="604155A9"/>
    <w:multiLevelType w:val="multilevel"/>
    <w:tmpl w:val="CAAEF88E"/>
    <w:lvl w:ilvl="0">
      <w:start w:val="1"/>
      <w:numFmt w:val="decimal"/>
      <w:lvlText w:val="%1."/>
      <w:lvlJc w:val="left"/>
      <w:pPr>
        <w:ind w:left="0" w:firstLine="0"/>
      </w:pPr>
      <w:rPr>
        <w:rFonts w:ascii="Lato" w:hAnsi="Lato" w:hint="default"/>
        <w:b w:val="0"/>
        <w:bCs w:val="0"/>
        <w:sz w:val="24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Lato" w:eastAsia="Times New Roman" w:hAnsi="Lato" w:cs="Times New Roman"/>
        <w:b w:val="0"/>
        <w:bCs w:val="0"/>
        <w:sz w:val="24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hAnsi="Lato" w:hint="default"/>
        <w:b w:val="0"/>
        <w:bCs w:val="0"/>
        <w:sz w:val="24"/>
      </w:rPr>
    </w:lvl>
    <w:lvl w:ilvl="3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28" w15:restartNumberingAfterBreak="0">
    <w:nsid w:val="616766AC"/>
    <w:multiLevelType w:val="hybridMultilevel"/>
    <w:tmpl w:val="4AA2B0D8"/>
    <w:lvl w:ilvl="0" w:tplc="F8F42A72">
      <w:start w:val="1"/>
      <w:numFmt w:val="decimal"/>
      <w:lvlText w:val="%1."/>
      <w:lvlJc w:val="left"/>
      <w:pPr>
        <w:ind w:left="720" w:hanging="360"/>
      </w:pPr>
    </w:lvl>
    <w:lvl w:ilvl="1" w:tplc="C7A21776">
      <w:start w:val="1"/>
      <w:numFmt w:val="decimal"/>
      <w:lvlText w:val="%2."/>
      <w:lvlJc w:val="left"/>
      <w:pPr>
        <w:ind w:left="720" w:hanging="360"/>
      </w:pPr>
    </w:lvl>
    <w:lvl w:ilvl="2" w:tplc="7174FF04">
      <w:start w:val="1"/>
      <w:numFmt w:val="decimal"/>
      <w:lvlText w:val="%3."/>
      <w:lvlJc w:val="left"/>
      <w:pPr>
        <w:ind w:left="720" w:hanging="360"/>
      </w:pPr>
    </w:lvl>
    <w:lvl w:ilvl="3" w:tplc="DD1AE554">
      <w:start w:val="1"/>
      <w:numFmt w:val="decimal"/>
      <w:lvlText w:val="%4."/>
      <w:lvlJc w:val="left"/>
      <w:pPr>
        <w:ind w:left="720" w:hanging="360"/>
      </w:pPr>
    </w:lvl>
    <w:lvl w:ilvl="4" w:tplc="77BE3B5E">
      <w:start w:val="1"/>
      <w:numFmt w:val="decimal"/>
      <w:lvlText w:val="%5."/>
      <w:lvlJc w:val="left"/>
      <w:pPr>
        <w:ind w:left="720" w:hanging="360"/>
      </w:pPr>
    </w:lvl>
    <w:lvl w:ilvl="5" w:tplc="0A04A874">
      <w:start w:val="1"/>
      <w:numFmt w:val="decimal"/>
      <w:lvlText w:val="%6."/>
      <w:lvlJc w:val="left"/>
      <w:pPr>
        <w:ind w:left="720" w:hanging="360"/>
      </w:pPr>
    </w:lvl>
    <w:lvl w:ilvl="6" w:tplc="EE560540">
      <w:start w:val="1"/>
      <w:numFmt w:val="decimal"/>
      <w:lvlText w:val="%7."/>
      <w:lvlJc w:val="left"/>
      <w:pPr>
        <w:ind w:left="720" w:hanging="360"/>
      </w:pPr>
    </w:lvl>
    <w:lvl w:ilvl="7" w:tplc="DAAA579E">
      <w:start w:val="1"/>
      <w:numFmt w:val="decimal"/>
      <w:lvlText w:val="%8."/>
      <w:lvlJc w:val="left"/>
      <w:pPr>
        <w:ind w:left="720" w:hanging="360"/>
      </w:pPr>
    </w:lvl>
    <w:lvl w:ilvl="8" w:tplc="BA54D5E2">
      <w:start w:val="1"/>
      <w:numFmt w:val="decimal"/>
      <w:lvlText w:val="%9."/>
      <w:lvlJc w:val="left"/>
      <w:pPr>
        <w:ind w:left="720" w:hanging="360"/>
      </w:pPr>
    </w:lvl>
  </w:abstractNum>
  <w:abstractNum w:abstractNumId="29" w15:restartNumberingAfterBreak="0">
    <w:nsid w:val="65DF7808"/>
    <w:multiLevelType w:val="multilevel"/>
    <w:tmpl w:val="425ADD42"/>
    <w:lvl w:ilvl="0">
      <w:start w:val="13"/>
      <w:numFmt w:val="decimal"/>
      <w:lvlText w:val="%1."/>
      <w:lvlJc w:val="left"/>
      <w:pPr>
        <w:ind w:left="0" w:firstLine="0"/>
      </w:pPr>
      <w:rPr>
        <w:rFonts w:ascii="Lato" w:eastAsia="Lato" w:hAnsi="Lato" w:cs="Lato"/>
        <w:b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Lato" w:eastAsia="Lato" w:hAnsi="Lato" w:cs="Lato"/>
        <w:b w:val="0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eastAsia="Lato" w:hAnsi="Lato" w:cs="Lato"/>
        <w:b w:val="0"/>
        <w:sz w:val="24"/>
        <w:szCs w:val="24"/>
        <w:vertAlign w:val="baseline"/>
      </w:rPr>
    </w:lvl>
    <w:lvl w:ilvl="3">
      <w:start w:val="1"/>
      <w:numFmt w:val="bullet"/>
      <w:lvlText w:val="−"/>
      <w:lvlJc w:val="left"/>
      <w:pPr>
        <w:ind w:left="567" w:hanging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decimal"/>
      <w:lvlText w:val="%1.%2.%3.−.%5."/>
      <w:lvlJc w:val="left"/>
      <w:pPr>
        <w:ind w:left="567" w:hanging="567"/>
      </w:pPr>
      <w:rPr>
        <w:vertAlign w:val="baseline"/>
      </w:rPr>
    </w:lvl>
    <w:lvl w:ilvl="5">
      <w:start w:val="1"/>
      <w:numFmt w:val="decimal"/>
      <w:lvlText w:val="%1.%2.%3.−.%5.%6."/>
      <w:lvlJc w:val="left"/>
      <w:pPr>
        <w:ind w:left="567" w:hanging="567"/>
      </w:pPr>
      <w:rPr>
        <w:vertAlign w:val="baseline"/>
      </w:rPr>
    </w:lvl>
    <w:lvl w:ilvl="6">
      <w:start w:val="1"/>
      <w:numFmt w:val="decimal"/>
      <w:lvlText w:val="%1.%2.%3.−.%5.%6.%7."/>
      <w:lvlJc w:val="left"/>
      <w:pPr>
        <w:ind w:left="567" w:hanging="567"/>
      </w:pPr>
      <w:rPr>
        <w:vertAlign w:val="baseline"/>
      </w:rPr>
    </w:lvl>
    <w:lvl w:ilvl="7">
      <w:start w:val="1"/>
      <w:numFmt w:val="decimal"/>
      <w:lvlText w:val="%1.%2.%3.−.%5.%6.%7.%8."/>
      <w:lvlJc w:val="left"/>
      <w:pPr>
        <w:ind w:left="567" w:hanging="567"/>
      </w:pPr>
      <w:rPr>
        <w:vertAlign w:val="baseline"/>
      </w:rPr>
    </w:lvl>
    <w:lvl w:ilvl="8">
      <w:start w:val="1"/>
      <w:numFmt w:val="decimal"/>
      <w:lvlText w:val="%1.%2.%3.−.%5.%6.%7.%8.%9."/>
      <w:lvlJc w:val="left"/>
      <w:pPr>
        <w:ind w:left="567" w:hanging="567"/>
      </w:pPr>
      <w:rPr>
        <w:vertAlign w:val="baseline"/>
      </w:rPr>
    </w:lvl>
  </w:abstractNum>
  <w:abstractNum w:abstractNumId="30" w15:restartNumberingAfterBreak="0">
    <w:nsid w:val="6E6A36EA"/>
    <w:multiLevelType w:val="multilevel"/>
    <w:tmpl w:val="5C5A4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Lato" w:eastAsia="Times New Roman" w:hAnsi="Lato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CB36A7"/>
    <w:multiLevelType w:val="multilevel"/>
    <w:tmpl w:val="0D3E445A"/>
    <w:lvl w:ilvl="0">
      <w:start w:val="1"/>
      <w:numFmt w:val="decimal"/>
      <w:lvlText w:val="%1."/>
      <w:lvlJc w:val="left"/>
      <w:pPr>
        <w:ind w:left="0" w:firstLine="0"/>
      </w:pPr>
      <w:rPr>
        <w:rFonts w:ascii="Lato" w:hAnsi="Lato" w:hint="default"/>
        <w:b/>
        <w:bCs/>
        <w:sz w:val="24"/>
      </w:rPr>
    </w:lvl>
    <w:lvl w:ilvl="1">
      <w:start w:val="1"/>
      <w:numFmt w:val="decimal"/>
      <w:lvlText w:val="%1.%2."/>
      <w:lvlJc w:val="left"/>
      <w:pPr>
        <w:ind w:left="567" w:firstLine="0"/>
      </w:pPr>
      <w:rPr>
        <w:rFonts w:ascii="Lato" w:hAnsi="Lato" w:hint="default"/>
        <w:b w:val="0"/>
        <w:bCs w:val="0"/>
        <w:sz w:val="24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hAnsi="Lato" w:hint="default"/>
        <w:b w:val="0"/>
        <w:bCs w:val="0"/>
        <w:sz w:val="24"/>
      </w:rPr>
    </w:lvl>
    <w:lvl w:ilvl="3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32" w15:restartNumberingAfterBreak="0">
    <w:nsid w:val="710923E4"/>
    <w:multiLevelType w:val="hybridMultilevel"/>
    <w:tmpl w:val="1108AF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1946D9"/>
    <w:multiLevelType w:val="multilevel"/>
    <w:tmpl w:val="49E43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740E1CBD"/>
    <w:multiLevelType w:val="multilevel"/>
    <w:tmpl w:val="0D3E445A"/>
    <w:lvl w:ilvl="0">
      <w:start w:val="1"/>
      <w:numFmt w:val="decimal"/>
      <w:lvlText w:val="%1."/>
      <w:lvlJc w:val="left"/>
      <w:pPr>
        <w:ind w:left="0" w:firstLine="0"/>
      </w:pPr>
      <w:rPr>
        <w:rFonts w:ascii="Lato" w:hAnsi="Lato" w:hint="default"/>
        <w:b/>
        <w:bCs/>
        <w:sz w:val="24"/>
      </w:rPr>
    </w:lvl>
    <w:lvl w:ilvl="1">
      <w:start w:val="1"/>
      <w:numFmt w:val="decimal"/>
      <w:lvlText w:val="%1.%2."/>
      <w:lvlJc w:val="left"/>
      <w:pPr>
        <w:ind w:left="567" w:firstLine="0"/>
      </w:pPr>
      <w:rPr>
        <w:rFonts w:ascii="Lato" w:hAnsi="Lato" w:hint="default"/>
        <w:b w:val="0"/>
        <w:bCs w:val="0"/>
        <w:sz w:val="24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hAnsi="Lato" w:hint="default"/>
        <w:b w:val="0"/>
        <w:bCs w:val="0"/>
        <w:sz w:val="24"/>
      </w:rPr>
    </w:lvl>
    <w:lvl w:ilvl="3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35" w15:restartNumberingAfterBreak="0">
    <w:nsid w:val="764C0B62"/>
    <w:multiLevelType w:val="multilevel"/>
    <w:tmpl w:val="906E54BE"/>
    <w:lvl w:ilvl="0">
      <w:start w:val="13"/>
      <w:numFmt w:val="decimal"/>
      <w:lvlText w:val="%1."/>
      <w:lvlJc w:val="left"/>
      <w:pPr>
        <w:ind w:left="0" w:firstLine="0"/>
      </w:pPr>
      <w:rPr>
        <w:rFonts w:ascii="Lato" w:hAnsi="Lato" w:hint="default"/>
        <w:b/>
        <w:bCs/>
        <w:sz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Lato" w:hAnsi="Lato" w:hint="default"/>
        <w:b w:val="0"/>
        <w:bCs w:val="0"/>
        <w:sz w:val="24"/>
      </w:rPr>
    </w:lvl>
    <w:lvl w:ilvl="2">
      <w:start w:val="1"/>
      <w:numFmt w:val="lowerLetter"/>
      <w:lvlText w:val="%3)"/>
      <w:lvlJc w:val="left"/>
      <w:pPr>
        <w:ind w:left="567" w:hanging="567"/>
      </w:pPr>
      <w:rPr>
        <w:rFonts w:ascii="Lato" w:hAnsi="Lato" w:hint="default"/>
        <w:b w:val="0"/>
        <w:bCs w:val="0"/>
        <w:sz w:val="24"/>
      </w:rPr>
    </w:lvl>
    <w:lvl w:ilvl="3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36" w15:restartNumberingAfterBreak="0">
    <w:nsid w:val="7D730AE6"/>
    <w:multiLevelType w:val="hybridMultilevel"/>
    <w:tmpl w:val="104A4C72"/>
    <w:lvl w:ilvl="0" w:tplc="8E3AC3DC">
      <w:start w:val="1"/>
      <w:numFmt w:val="decimal"/>
      <w:lvlText w:val="3.%1"/>
      <w:lvlJc w:val="left"/>
      <w:pPr>
        <w:ind w:left="1287" w:hanging="360"/>
      </w:pPr>
      <w:rPr>
        <w:rFonts w:hint="default"/>
        <w:b/>
        <w:bCs/>
      </w:rPr>
    </w:lvl>
    <w:lvl w:ilvl="1" w:tplc="BBD8CC4E">
      <w:start w:val="1"/>
      <w:numFmt w:val="lowerLetter"/>
      <w:lvlText w:val="%2)"/>
      <w:lvlJc w:val="left"/>
      <w:pPr>
        <w:ind w:left="1146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DD651A2"/>
    <w:multiLevelType w:val="multilevel"/>
    <w:tmpl w:val="00D0872C"/>
    <w:lvl w:ilvl="0">
      <w:start w:val="1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7EB414FE"/>
    <w:multiLevelType w:val="multilevel"/>
    <w:tmpl w:val="084EE9DC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−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decimal"/>
      <w:lvlText w:val="%1.%2.%3.−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−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−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−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−.%5.%6.%7.%8.%9."/>
      <w:lvlJc w:val="left"/>
      <w:pPr>
        <w:ind w:left="4320" w:hanging="1440"/>
      </w:pPr>
      <w:rPr>
        <w:vertAlign w:val="baseline"/>
      </w:rPr>
    </w:lvl>
  </w:abstractNum>
  <w:abstractNum w:abstractNumId="39" w15:restartNumberingAfterBreak="0">
    <w:nsid w:val="7F496EF1"/>
    <w:multiLevelType w:val="multilevel"/>
    <w:tmpl w:val="B1C2E4E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num w:numId="1" w16cid:durableId="1983000784">
    <w:abstractNumId w:val="18"/>
  </w:num>
  <w:num w:numId="2" w16cid:durableId="1295674586">
    <w:abstractNumId w:val="19"/>
  </w:num>
  <w:num w:numId="3" w16cid:durableId="1549565077">
    <w:abstractNumId w:val="29"/>
  </w:num>
  <w:num w:numId="4" w16cid:durableId="419524234">
    <w:abstractNumId w:val="15"/>
  </w:num>
  <w:num w:numId="5" w16cid:durableId="1450320828">
    <w:abstractNumId w:val="6"/>
  </w:num>
  <w:num w:numId="6" w16cid:durableId="1354727260">
    <w:abstractNumId w:val="25"/>
  </w:num>
  <w:num w:numId="7" w16cid:durableId="800801718">
    <w:abstractNumId w:val="38"/>
  </w:num>
  <w:num w:numId="8" w16cid:durableId="1421632869">
    <w:abstractNumId w:val="3"/>
  </w:num>
  <w:num w:numId="9" w16cid:durableId="6664000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647630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31667163">
    <w:abstractNumId w:val="28"/>
  </w:num>
  <w:num w:numId="12" w16cid:durableId="417095234">
    <w:abstractNumId w:val="16"/>
  </w:num>
  <w:num w:numId="13" w16cid:durableId="776868574">
    <w:abstractNumId w:val="5"/>
  </w:num>
  <w:num w:numId="14" w16cid:durableId="762382055">
    <w:abstractNumId w:val="14"/>
  </w:num>
  <w:num w:numId="15" w16cid:durableId="508757465">
    <w:abstractNumId w:val="36"/>
  </w:num>
  <w:num w:numId="16" w16cid:durableId="1753549150">
    <w:abstractNumId w:val="9"/>
  </w:num>
  <w:num w:numId="17" w16cid:durableId="1480682554">
    <w:abstractNumId w:val="26"/>
  </w:num>
  <w:num w:numId="18" w16cid:durableId="1966111803">
    <w:abstractNumId w:val="24"/>
  </w:num>
  <w:num w:numId="19" w16cid:durableId="530608710">
    <w:abstractNumId w:val="12"/>
    <w:lvlOverride w:ilvl="0">
      <w:lvl w:ilvl="0">
        <w:start w:val="1"/>
        <w:numFmt w:val="decimal"/>
        <w:lvlText w:val="%1."/>
        <w:lvlJc w:val="left"/>
        <w:pPr>
          <w:ind w:left="786" w:hanging="360"/>
        </w:pPr>
        <w:rPr>
          <w:rFonts w:ascii="Lato" w:hAnsi="Lato"/>
          <w:b/>
          <w:bCs/>
          <w:sz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2701" w:hanging="432"/>
        </w:pPr>
        <w:rPr>
          <w:rFonts w:ascii="Lato" w:hAnsi="Lato"/>
          <w:sz w:val="24"/>
        </w:rPr>
      </w:lvl>
    </w:lvlOverride>
    <w:lvlOverride w:ilvl="2">
      <w:lvl w:ilvl="2">
        <w:start w:val="1"/>
        <w:numFmt w:val="lowerLetter"/>
        <w:lvlText w:val="%3."/>
        <w:lvlJc w:val="left"/>
        <w:pPr>
          <w:ind w:left="1072" w:hanging="504"/>
        </w:pPr>
        <w:rPr>
          <w:rFonts w:ascii="Lato" w:eastAsia="Times New Roman" w:hAnsi="Lato" w:cs="Times New Roman"/>
          <w:sz w:val="24"/>
        </w:rPr>
      </w:lvl>
    </w:lvlOverride>
  </w:num>
  <w:num w:numId="20" w16cid:durableId="1771925823">
    <w:abstractNumId w:val="22"/>
  </w:num>
  <w:num w:numId="21" w16cid:durableId="606082254">
    <w:abstractNumId w:val="33"/>
  </w:num>
  <w:num w:numId="22" w16cid:durableId="17533125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99908180">
    <w:abstractNumId w:val="2"/>
  </w:num>
  <w:num w:numId="24" w16cid:durableId="794444323">
    <w:abstractNumId w:val="39"/>
  </w:num>
  <w:num w:numId="25" w16cid:durableId="882523315">
    <w:abstractNumId w:val="27"/>
  </w:num>
  <w:num w:numId="26" w16cid:durableId="127556757">
    <w:abstractNumId w:val="35"/>
  </w:num>
  <w:num w:numId="27" w16cid:durableId="1863012067">
    <w:abstractNumId w:val="0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789272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76648726">
    <w:abstractNumId w:val="7"/>
  </w:num>
  <w:num w:numId="30" w16cid:durableId="2046708387">
    <w:abstractNumId w:val="10"/>
  </w:num>
  <w:num w:numId="31" w16cid:durableId="1112748180">
    <w:abstractNumId w:val="31"/>
  </w:num>
  <w:num w:numId="32" w16cid:durableId="2075160305">
    <w:abstractNumId w:val="20"/>
  </w:num>
  <w:num w:numId="33" w16cid:durableId="611865085">
    <w:abstractNumId w:val="34"/>
  </w:num>
  <w:num w:numId="34" w16cid:durableId="1949120608">
    <w:abstractNumId w:val="21"/>
  </w:num>
  <w:num w:numId="35" w16cid:durableId="466320081">
    <w:abstractNumId w:val="17"/>
  </w:num>
  <w:num w:numId="36" w16cid:durableId="1937713430">
    <w:abstractNumId w:val="8"/>
  </w:num>
  <w:num w:numId="37" w16cid:durableId="1964924240">
    <w:abstractNumId w:val="12"/>
    <w:lvlOverride w:ilvl="0">
      <w:startOverride w:val="1"/>
      <w:lvl w:ilvl="0">
        <w:start w:val="1"/>
        <w:numFmt w:val="decimal"/>
        <w:lvlText w:val="%1."/>
        <w:lvlJc w:val="left"/>
        <w:pPr>
          <w:ind w:left="786" w:hanging="360"/>
        </w:pPr>
        <w:rPr>
          <w:rFonts w:ascii="Lato" w:hAnsi="Lato"/>
          <w:sz w:val="24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432" w:hanging="432"/>
        </w:pPr>
        <w:rPr>
          <w:rFonts w:ascii="Lato" w:hAnsi="Lato"/>
          <w:sz w:val="24"/>
        </w:rPr>
      </w:lvl>
    </w:lvlOverride>
    <w:lvlOverride w:ilvl="2">
      <w:startOverride w:val="1"/>
      <w:lvl w:ilvl="2">
        <w:start w:val="1"/>
        <w:numFmt w:val="lowerLetter"/>
        <w:lvlText w:val="%3."/>
        <w:lvlJc w:val="left"/>
        <w:pPr>
          <w:ind w:left="1072" w:hanging="504"/>
        </w:pPr>
        <w:rPr>
          <w:rFonts w:ascii="Lato" w:eastAsia="Times New Roman" w:hAnsi="Lato" w:cs="Times New Roman"/>
          <w:sz w:val="24"/>
        </w:rPr>
      </w:lvl>
    </w:lvlOverride>
    <w:lvlOverride w:ilvl="3">
      <w:lvl w:ilvl="3"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8" w16cid:durableId="10426800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99341065">
    <w:abstractNumId w:val="11"/>
  </w:num>
  <w:num w:numId="40" w16cid:durableId="2104640166">
    <w:abstractNumId w:val="32"/>
  </w:num>
  <w:num w:numId="41" w16cid:durableId="2023164920">
    <w:abstractNumId w:val="23"/>
  </w:num>
  <w:num w:numId="42" w16cid:durableId="320932160">
    <w:abstractNumId w:val="13"/>
  </w:num>
  <w:num w:numId="43" w16cid:durableId="143595099">
    <w:abstractNumId w:val="37"/>
  </w:num>
  <w:num w:numId="44" w16cid:durableId="1624073915">
    <w:abstractNumId w:val="1"/>
  </w:num>
  <w:num w:numId="45" w16cid:durableId="16790446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5D6"/>
    <w:rsid w:val="00031C69"/>
    <w:rsid w:val="00050A6D"/>
    <w:rsid w:val="000548CE"/>
    <w:rsid w:val="00073D30"/>
    <w:rsid w:val="000A0835"/>
    <w:rsid w:val="000C1270"/>
    <w:rsid w:val="000D50F3"/>
    <w:rsid w:val="000F74A6"/>
    <w:rsid w:val="00110B0A"/>
    <w:rsid w:val="001356B1"/>
    <w:rsid w:val="00141A02"/>
    <w:rsid w:val="001502C7"/>
    <w:rsid w:val="00161B60"/>
    <w:rsid w:val="00187013"/>
    <w:rsid w:val="001C0BC7"/>
    <w:rsid w:val="001D1AF6"/>
    <w:rsid w:val="00230E12"/>
    <w:rsid w:val="002337AB"/>
    <w:rsid w:val="002600D8"/>
    <w:rsid w:val="00263858"/>
    <w:rsid w:val="00274248"/>
    <w:rsid w:val="00282508"/>
    <w:rsid w:val="00285D2A"/>
    <w:rsid w:val="002B679A"/>
    <w:rsid w:val="002C67E7"/>
    <w:rsid w:val="002D0646"/>
    <w:rsid w:val="002F7E57"/>
    <w:rsid w:val="002F7E77"/>
    <w:rsid w:val="003030CB"/>
    <w:rsid w:val="003279A1"/>
    <w:rsid w:val="00343368"/>
    <w:rsid w:val="00353700"/>
    <w:rsid w:val="00362ADE"/>
    <w:rsid w:val="0036553F"/>
    <w:rsid w:val="003843D6"/>
    <w:rsid w:val="003C0E6A"/>
    <w:rsid w:val="003C6EF7"/>
    <w:rsid w:val="00401A3F"/>
    <w:rsid w:val="004045A2"/>
    <w:rsid w:val="00410C33"/>
    <w:rsid w:val="004347CF"/>
    <w:rsid w:val="00464227"/>
    <w:rsid w:val="004A3A2B"/>
    <w:rsid w:val="004A63D9"/>
    <w:rsid w:val="004B75D6"/>
    <w:rsid w:val="004C6596"/>
    <w:rsid w:val="004D7006"/>
    <w:rsid w:val="00533D38"/>
    <w:rsid w:val="005479A7"/>
    <w:rsid w:val="005738DE"/>
    <w:rsid w:val="00586F7D"/>
    <w:rsid w:val="00587B31"/>
    <w:rsid w:val="005C62E6"/>
    <w:rsid w:val="005D300A"/>
    <w:rsid w:val="005D68DD"/>
    <w:rsid w:val="00624257"/>
    <w:rsid w:val="0063657D"/>
    <w:rsid w:val="0066099F"/>
    <w:rsid w:val="0069137A"/>
    <w:rsid w:val="006A1E2D"/>
    <w:rsid w:val="006C5553"/>
    <w:rsid w:val="006C7986"/>
    <w:rsid w:val="006D0080"/>
    <w:rsid w:val="006D1CD1"/>
    <w:rsid w:val="00722D3A"/>
    <w:rsid w:val="00724A78"/>
    <w:rsid w:val="00724EE9"/>
    <w:rsid w:val="00782AF2"/>
    <w:rsid w:val="00791AE8"/>
    <w:rsid w:val="007A35E1"/>
    <w:rsid w:val="007C062E"/>
    <w:rsid w:val="007C0FB6"/>
    <w:rsid w:val="007C26F7"/>
    <w:rsid w:val="007E0D26"/>
    <w:rsid w:val="007E3BF1"/>
    <w:rsid w:val="008057DB"/>
    <w:rsid w:val="00827092"/>
    <w:rsid w:val="008406CC"/>
    <w:rsid w:val="008522F8"/>
    <w:rsid w:val="008549AE"/>
    <w:rsid w:val="00867901"/>
    <w:rsid w:val="00892953"/>
    <w:rsid w:val="008B4082"/>
    <w:rsid w:val="008B705A"/>
    <w:rsid w:val="008B755B"/>
    <w:rsid w:val="008C6E1C"/>
    <w:rsid w:val="008D30FA"/>
    <w:rsid w:val="00917005"/>
    <w:rsid w:val="009174E4"/>
    <w:rsid w:val="009369FC"/>
    <w:rsid w:val="009519CB"/>
    <w:rsid w:val="009601FB"/>
    <w:rsid w:val="00963727"/>
    <w:rsid w:val="00970282"/>
    <w:rsid w:val="00976A43"/>
    <w:rsid w:val="00991F49"/>
    <w:rsid w:val="0099668B"/>
    <w:rsid w:val="009A150F"/>
    <w:rsid w:val="009C0FAA"/>
    <w:rsid w:val="009D7CF0"/>
    <w:rsid w:val="009E24BB"/>
    <w:rsid w:val="009E499D"/>
    <w:rsid w:val="009E4E63"/>
    <w:rsid w:val="00A075C7"/>
    <w:rsid w:val="00A12EBE"/>
    <w:rsid w:val="00A162A8"/>
    <w:rsid w:val="00A32BCE"/>
    <w:rsid w:val="00A60A3E"/>
    <w:rsid w:val="00A639E7"/>
    <w:rsid w:val="00A71833"/>
    <w:rsid w:val="00A861BB"/>
    <w:rsid w:val="00AB4507"/>
    <w:rsid w:val="00AF4225"/>
    <w:rsid w:val="00B03DEC"/>
    <w:rsid w:val="00B43550"/>
    <w:rsid w:val="00B636E6"/>
    <w:rsid w:val="00B73FE4"/>
    <w:rsid w:val="00B7565B"/>
    <w:rsid w:val="00B765EE"/>
    <w:rsid w:val="00B94B6F"/>
    <w:rsid w:val="00BA0C07"/>
    <w:rsid w:val="00BC1447"/>
    <w:rsid w:val="00BD1159"/>
    <w:rsid w:val="00BD5382"/>
    <w:rsid w:val="00BD6703"/>
    <w:rsid w:val="00C149D7"/>
    <w:rsid w:val="00C34FCB"/>
    <w:rsid w:val="00C7470B"/>
    <w:rsid w:val="00C86B0F"/>
    <w:rsid w:val="00CC0B58"/>
    <w:rsid w:val="00CC443B"/>
    <w:rsid w:val="00CD1E9F"/>
    <w:rsid w:val="00CE2D27"/>
    <w:rsid w:val="00D06427"/>
    <w:rsid w:val="00D316A9"/>
    <w:rsid w:val="00D54E34"/>
    <w:rsid w:val="00D56190"/>
    <w:rsid w:val="00D57363"/>
    <w:rsid w:val="00D61BD7"/>
    <w:rsid w:val="00DA6D74"/>
    <w:rsid w:val="00DB11A5"/>
    <w:rsid w:val="00DC1B37"/>
    <w:rsid w:val="00DC373B"/>
    <w:rsid w:val="00DF1713"/>
    <w:rsid w:val="00E432D4"/>
    <w:rsid w:val="00E51EB0"/>
    <w:rsid w:val="00E568E9"/>
    <w:rsid w:val="00E67F48"/>
    <w:rsid w:val="00E81171"/>
    <w:rsid w:val="00E93A2C"/>
    <w:rsid w:val="00E96423"/>
    <w:rsid w:val="00E9732F"/>
    <w:rsid w:val="00EA2CB3"/>
    <w:rsid w:val="00EB1DE0"/>
    <w:rsid w:val="00EB4AE8"/>
    <w:rsid w:val="00EF1600"/>
    <w:rsid w:val="00EF45DB"/>
    <w:rsid w:val="00F40790"/>
    <w:rsid w:val="00F42005"/>
    <w:rsid w:val="00F57328"/>
    <w:rsid w:val="00F66935"/>
    <w:rsid w:val="00F66AC4"/>
    <w:rsid w:val="00F93204"/>
    <w:rsid w:val="00F93A5B"/>
    <w:rsid w:val="00FA0515"/>
    <w:rsid w:val="00FA1B46"/>
    <w:rsid w:val="00FA444F"/>
    <w:rsid w:val="00FC1A4B"/>
    <w:rsid w:val="00FE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32CB10"/>
  <w15:docId w15:val="{06FB5C2A-29BC-45F0-BD55-41AD27EDB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0E6A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numPr>
        <w:numId w:val="8"/>
      </w:numPr>
      <w:tabs>
        <w:tab w:val="clear" w:pos="720"/>
        <w:tab w:val="left" w:pos="709"/>
      </w:tabs>
      <w:suppressAutoHyphens/>
      <w:spacing w:before="240" w:after="60"/>
      <w:ind w:left="-1" w:hanging="1"/>
      <w:jc w:val="both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numPr>
        <w:ilvl w:val="1"/>
        <w:numId w:val="8"/>
      </w:numPr>
      <w:suppressAutoHyphens/>
      <w:ind w:left="-1" w:hanging="1"/>
      <w:jc w:val="center"/>
      <w:outlineLvl w:val="1"/>
    </w:pPr>
    <w:rPr>
      <w:b/>
      <w:bCs/>
      <w:sz w:val="28"/>
      <w:szCs w:val="28"/>
      <w:lang w:eastAsia="pl-PL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numPr>
        <w:ilvl w:val="2"/>
        <w:numId w:val="8"/>
      </w:numPr>
      <w:suppressAutoHyphens/>
      <w:spacing w:line="360" w:lineRule="auto"/>
      <w:ind w:left="-1" w:hanging="1"/>
      <w:outlineLvl w:val="2"/>
    </w:pPr>
    <w:rPr>
      <w:b/>
      <w:bCs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numPr>
        <w:ilvl w:val="3"/>
        <w:numId w:val="8"/>
      </w:numPr>
      <w:tabs>
        <w:tab w:val="left" w:pos="993"/>
      </w:tabs>
      <w:suppressAutoHyphens/>
      <w:ind w:left="-1" w:hanging="1"/>
      <w:jc w:val="both"/>
      <w:outlineLvl w:val="3"/>
    </w:pPr>
    <w:rPr>
      <w:rFonts w:ascii="Lato" w:hAnsi="Lato"/>
      <w:i/>
      <w:sz w:val="18"/>
      <w:szCs w:val="18"/>
      <w:lang w:eastAsia="pl-PL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numPr>
        <w:ilvl w:val="5"/>
        <w:numId w:val="8"/>
      </w:numPr>
      <w:suppressAutoHyphens/>
      <w:spacing w:before="40" w:line="259" w:lineRule="auto"/>
      <w:ind w:left="-1" w:hanging="1"/>
      <w:outlineLvl w:val="5"/>
    </w:pPr>
    <w:rPr>
      <w:rFonts w:ascii="Calibri Light" w:hAnsi="Calibri Light"/>
      <w:color w:val="1F3763"/>
      <w:sz w:val="22"/>
      <w:szCs w:val="22"/>
      <w:lang w:eastAsia="en-US"/>
    </w:rPr>
  </w:style>
  <w:style w:type="paragraph" w:styleId="Nagwek7">
    <w:name w:val="heading 7"/>
    <w:basedOn w:val="Normalny"/>
    <w:next w:val="Normalny"/>
    <w:qFormat/>
    <w:pPr>
      <w:keepNext/>
      <w:keepLines/>
      <w:numPr>
        <w:ilvl w:val="6"/>
        <w:numId w:val="8"/>
      </w:numPr>
      <w:suppressAutoHyphens/>
      <w:spacing w:before="40" w:line="259" w:lineRule="auto"/>
      <w:ind w:left="-1" w:hanging="1"/>
      <w:outlineLvl w:val="6"/>
    </w:pPr>
    <w:rPr>
      <w:rFonts w:ascii="Calibri Light" w:hAnsi="Calibri Light"/>
      <w:i/>
      <w:iCs/>
      <w:color w:val="1F3763"/>
      <w:sz w:val="22"/>
      <w:szCs w:val="22"/>
      <w:lang w:eastAsia="en-US"/>
    </w:rPr>
  </w:style>
  <w:style w:type="paragraph" w:styleId="Nagwek8">
    <w:name w:val="heading 8"/>
    <w:basedOn w:val="Normalny"/>
    <w:next w:val="Normalny"/>
    <w:qFormat/>
    <w:pPr>
      <w:keepNext/>
      <w:keepLines/>
      <w:numPr>
        <w:ilvl w:val="7"/>
        <w:numId w:val="8"/>
      </w:numPr>
      <w:suppressAutoHyphens/>
      <w:spacing w:before="40" w:line="259" w:lineRule="auto"/>
      <w:ind w:left="-1" w:hanging="1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Nagwek9">
    <w:name w:val="heading 9"/>
    <w:basedOn w:val="Normalny"/>
    <w:next w:val="Normalny"/>
    <w:qFormat/>
    <w:pPr>
      <w:keepNext/>
      <w:keepLines/>
      <w:numPr>
        <w:ilvl w:val="8"/>
        <w:numId w:val="8"/>
      </w:numPr>
      <w:suppressAutoHyphens/>
      <w:spacing w:before="40" w:line="259" w:lineRule="auto"/>
      <w:ind w:left="-1" w:hanging="1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gwek5Zacznik">
    <w:name w:val="Nagłówek 5;Załącznik"/>
    <w:basedOn w:val="Normalny"/>
    <w:next w:val="Normalny"/>
    <w:qFormat/>
    <w:pPr>
      <w:numPr>
        <w:ilvl w:val="4"/>
        <w:numId w:val="8"/>
      </w:numPr>
      <w:tabs>
        <w:tab w:val="left" w:pos="709"/>
      </w:tabs>
      <w:suppressAutoHyphens/>
      <w:ind w:left="-1" w:hanging="1"/>
      <w:jc w:val="right"/>
      <w:outlineLvl w:val="4"/>
    </w:pPr>
    <w:rPr>
      <w:rFonts w:ascii="Lato" w:hAnsi="Lato"/>
      <w:b/>
      <w:bCs/>
      <w:i/>
      <w:iCs/>
      <w:szCs w:val="26"/>
      <w:lang w:eastAsia="pl-PL"/>
    </w:rPr>
  </w:style>
  <w:style w:type="character" w:customStyle="1" w:styleId="Nagwek2Znak">
    <w:name w:val="Nagłówek 2 Znak"/>
    <w:rPr>
      <w:rFonts w:ascii="Times New Roman" w:eastAsia="Times New Roman" w:hAnsi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AkapitzlistCWListaWypunktowanieL1NumerowanieAkapitzlistBSPodsisrysunkuwypunktowanie">
    <w:name w:val="Akapit z listą;CW_Lista;Wypunktowanie;L1;Numerowanie;Akapit z listą BS;Podsis rysunku;wypunktowanie"/>
    <w:basedOn w:val="Normalny"/>
    <w:pPr>
      <w:tabs>
        <w:tab w:val="left" w:pos="709"/>
      </w:tabs>
      <w:suppressAutoHyphens/>
      <w:ind w:left="708"/>
      <w:jc w:val="both"/>
    </w:pPr>
  </w:style>
  <w:style w:type="paragraph" w:styleId="Nagwek">
    <w:name w:val="header"/>
    <w:basedOn w:val="Normalny"/>
    <w:qFormat/>
    <w:pPr>
      <w:tabs>
        <w:tab w:val="left" w:pos="709"/>
      </w:tabs>
      <w:suppressAutoHyphens/>
      <w:jc w:val="both"/>
    </w:pPr>
    <w:rPr>
      <w:lang w:eastAsia="pl-PL"/>
    </w:rPr>
  </w:style>
  <w:style w:type="character" w:customStyle="1" w:styleId="NagwekZnak">
    <w:name w:val="Nagłówek Znak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pl-PL"/>
    </w:rPr>
  </w:style>
  <w:style w:type="paragraph" w:styleId="Tekstpodstawowy2">
    <w:name w:val="Body Text 2"/>
    <w:basedOn w:val="Normalny"/>
    <w:pPr>
      <w:tabs>
        <w:tab w:val="left" w:pos="709"/>
      </w:tabs>
      <w:suppressAutoHyphens/>
      <w:spacing w:after="120" w:line="480" w:lineRule="auto"/>
    </w:pPr>
    <w:rPr>
      <w:sz w:val="20"/>
      <w:lang w:eastAsia="pl-PL"/>
    </w:rPr>
  </w:style>
  <w:style w:type="character" w:customStyle="1" w:styleId="Tekstpodstawowy2Znak">
    <w:name w:val="Tekst podstawowy 2 Znak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Tekstpodstawowy">
    <w:name w:val="Body Text"/>
    <w:basedOn w:val="Normalny"/>
    <w:pPr>
      <w:widowControl w:val="0"/>
      <w:tabs>
        <w:tab w:val="left" w:pos="709"/>
      </w:tabs>
      <w:spacing w:after="120"/>
    </w:pPr>
    <w:rPr>
      <w:rFonts w:eastAsia="Calibri"/>
      <w:kern w:val="1"/>
    </w:rPr>
  </w:style>
  <w:style w:type="character" w:customStyle="1" w:styleId="TekstpodstawowyZnak">
    <w:name w:val="Tekst podstawowy Znak"/>
    <w:rPr>
      <w:rFonts w:ascii="Times New Roman" w:eastAsia="Calibri" w:hAnsi="Times New Roman" w:cs="Times New Roman"/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styleId="Tekstpodstawowy3">
    <w:name w:val="Body Text 3"/>
    <w:basedOn w:val="Normalny"/>
    <w:pPr>
      <w:widowControl w:val="0"/>
      <w:tabs>
        <w:tab w:val="left" w:pos="709"/>
      </w:tabs>
      <w:spacing w:after="120"/>
    </w:pPr>
    <w:rPr>
      <w:rFonts w:eastAsia="Calibri"/>
      <w:kern w:val="1"/>
      <w:sz w:val="16"/>
      <w:szCs w:val="16"/>
    </w:rPr>
  </w:style>
  <w:style w:type="character" w:customStyle="1" w:styleId="Tekstpodstawowy3Znak">
    <w:name w:val="Tekst podstawowy 3 Znak"/>
    <w:rPr>
      <w:rFonts w:ascii="Times New Roman" w:eastAsia="Calibri" w:hAnsi="Times New Roman" w:cs="Times New Roman"/>
      <w:w w:val="100"/>
      <w:kern w:val="1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</w:rPr>
  </w:style>
  <w:style w:type="paragraph" w:customStyle="1" w:styleId="Tekstpodstawowy21">
    <w:name w:val="Tekst podstawowy 21"/>
    <w:basedOn w:val="Normalny"/>
    <w:pPr>
      <w:tabs>
        <w:tab w:val="left" w:pos="709"/>
      </w:tabs>
      <w:suppressAutoHyphens/>
      <w:jc w:val="both"/>
    </w:pPr>
    <w:rPr>
      <w:lang w:eastAsia="pl-PL"/>
    </w:rPr>
  </w:style>
  <w:style w:type="paragraph" w:styleId="Stopka">
    <w:name w:val="footer"/>
    <w:basedOn w:val="Normalny"/>
    <w:uiPriority w:val="99"/>
    <w:qFormat/>
    <w:pPr>
      <w:tabs>
        <w:tab w:val="left" w:pos="709"/>
      </w:tabs>
      <w:suppressAutoHyphens/>
      <w:jc w:val="both"/>
    </w:pPr>
    <w:rPr>
      <w:lang w:eastAsia="pl-PL"/>
    </w:rPr>
  </w:style>
  <w:style w:type="character" w:customStyle="1" w:styleId="StopkaZnak">
    <w:name w:val="Stopka Znak"/>
    <w:uiPriority w:val="99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pl-PL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qFormat/>
    <w:pPr>
      <w:tabs>
        <w:tab w:val="left" w:pos="709"/>
      </w:tabs>
      <w:suppressAutoHyphens/>
      <w:jc w:val="both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kapitzlist2">
    <w:name w:val="Akapit z listą2"/>
    <w:basedOn w:val="Normalny"/>
    <w:pPr>
      <w:tabs>
        <w:tab w:val="left" w:pos="709"/>
      </w:tabs>
      <w:suppressAutoHyphens/>
      <w:ind w:left="708"/>
      <w:jc w:val="both"/>
    </w:pPr>
    <w:rPr>
      <w:rFonts w:eastAsia="Calibri"/>
      <w:lang w:eastAsia="pl-PL"/>
    </w:rPr>
  </w:style>
  <w:style w:type="paragraph" w:customStyle="1" w:styleId="Standard">
    <w:name w:val="Standard"/>
    <w:pPr>
      <w:widowControl w:val="0"/>
      <w:autoSpaceDN w:val="0"/>
      <w:spacing w:line="1" w:lineRule="atLeast"/>
      <w:ind w:leftChars="-1" w:left="-1" w:hangingChars="1" w:hanging="1"/>
      <w:jc w:val="center"/>
      <w:textDirection w:val="btLr"/>
      <w:textAlignment w:val="baseline"/>
      <w:outlineLvl w:val="0"/>
    </w:pPr>
    <w:rPr>
      <w:kern w:val="3"/>
      <w:position w:val="-1"/>
      <w:lang w:eastAsia="zh-CN"/>
    </w:rPr>
  </w:style>
  <w:style w:type="numbering" w:customStyle="1" w:styleId="WW8Num54">
    <w:name w:val="WW8Num54"/>
    <w:basedOn w:val="Bezlisty"/>
  </w:style>
  <w:style w:type="numbering" w:customStyle="1" w:styleId="WW8Num41">
    <w:name w:val="WW8Num41"/>
    <w:basedOn w:val="Bezlisty"/>
  </w:style>
  <w:style w:type="paragraph" w:customStyle="1" w:styleId="Akapitzlist1">
    <w:name w:val="Akapit z listą1"/>
    <w:basedOn w:val="Normalny"/>
    <w:pPr>
      <w:tabs>
        <w:tab w:val="left" w:pos="709"/>
      </w:tabs>
      <w:suppressAutoHyphens/>
      <w:ind w:left="708"/>
      <w:jc w:val="both"/>
    </w:pPr>
    <w:rPr>
      <w:rFonts w:eastAsia="Calibri"/>
      <w:lang w:eastAsia="pl-PL"/>
    </w:rPr>
  </w:style>
  <w:style w:type="character" w:customStyle="1" w:styleId="WW8Num8z0">
    <w:name w:val="WW8Num8z0"/>
    <w:rPr>
      <w:b/>
      <w:color w:val="auto"/>
      <w:w w:val="100"/>
      <w:position w:val="-1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numbering" w:customStyle="1" w:styleId="WW8Num9">
    <w:name w:val="WW8Num9"/>
    <w:basedOn w:val="Bezlisty"/>
  </w:style>
  <w:style w:type="character" w:customStyle="1" w:styleId="WW8Num4z0">
    <w:name w:val="WW8Num4z0"/>
    <w:rPr>
      <w:rFonts w:ascii="Times New Roman" w:eastAsia="Calibri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tabs>
        <w:tab w:val="left" w:pos="709"/>
      </w:tabs>
      <w:suppressAutoHyphens/>
      <w:jc w:val="both"/>
    </w:pPr>
    <w:rPr>
      <w:sz w:val="20"/>
    </w:rPr>
  </w:style>
  <w:style w:type="character" w:customStyle="1" w:styleId="TekstkomentarzaZnak">
    <w:name w:val="Tekst komentarza Znak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zso-przyklad">
    <w:name w:val="zso-przyklad"/>
    <w:rPr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libri Light" w:eastAsia="Times New Roman" w:hAnsi="Calibri Light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Nagwek3Znak">
    <w:name w:val="Nagłówek 3 Znak"/>
    <w:rPr>
      <w:rFonts w:ascii="Times New Roman" w:eastAsia="Times New Roman" w:hAnsi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customStyle="1" w:styleId="wcicie">
    <w:name w:val="wcięcie"/>
    <w:basedOn w:val="Normalny"/>
    <w:pPr>
      <w:suppressAutoHyphens/>
      <w:ind w:left="708"/>
    </w:pPr>
    <w:rPr>
      <w:rFonts w:ascii="Arial" w:hAnsi="Arial"/>
      <w:lang w:eastAsia="pl-PL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Lista2">
    <w:name w:val="List 2"/>
    <w:basedOn w:val="Normalny"/>
    <w:qFormat/>
    <w:pPr>
      <w:tabs>
        <w:tab w:val="left" w:pos="709"/>
      </w:tabs>
      <w:ind w:left="566" w:hanging="283"/>
      <w:contextualSpacing/>
      <w:jc w:val="both"/>
    </w:p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uiPriority w:val="99"/>
    <w:pPr>
      <w:suppressAutoHyphens/>
      <w:spacing w:before="100" w:beforeAutospacing="1" w:after="100" w:afterAutospacing="1"/>
    </w:pPr>
    <w:rPr>
      <w:rFonts w:eastAsia="Calibri"/>
      <w:lang w:eastAsia="pl-PL"/>
    </w:rPr>
  </w:style>
  <w:style w:type="character" w:customStyle="1" w:styleId="AkapitzlistZnakCWListaZnakWypunktowanieZnakL1ZnakNumerowanieZnakAkapitzlistBSZnak">
    <w:name w:val="Akapit z listą Znak;CW_Lista Znak;Wypunktowanie Znak;L1 Znak;Numerowanie Znak;Akapit z listą BS Znak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Nagwek4Znak">
    <w:name w:val="Nagłówek 4 Znak"/>
    <w:rPr>
      <w:rFonts w:ascii="Lato" w:eastAsia="Times New Roman" w:hAnsi="Lato"/>
      <w:i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pPr>
      <w:tabs>
        <w:tab w:val="left" w:pos="709"/>
      </w:tabs>
      <w:suppressAutoHyphens/>
      <w:jc w:val="both"/>
    </w:pPr>
    <w:rPr>
      <w:sz w:val="20"/>
      <w:lang w:eastAsia="pl-PL"/>
    </w:rPr>
  </w:style>
  <w:style w:type="character" w:customStyle="1" w:styleId="TekstprzypisukocowegoZnak">
    <w:name w:val="Tekst przypisu końcowego Znak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kstpodstawowywcity">
    <w:name w:val="Body Text Indent"/>
    <w:basedOn w:val="Normalny"/>
    <w:qFormat/>
    <w:pPr>
      <w:tabs>
        <w:tab w:val="left" w:pos="709"/>
      </w:tabs>
      <w:suppressAutoHyphens/>
      <w:spacing w:after="120"/>
      <w:ind w:left="283"/>
      <w:jc w:val="both"/>
    </w:pPr>
    <w:rPr>
      <w:lang w:eastAsia="pl-PL"/>
    </w:rPr>
  </w:style>
  <w:style w:type="character" w:customStyle="1" w:styleId="TekstpodstawowywcityZnak">
    <w:name w:val="Tekst podstawowy wcięty Znak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Tekstpodstawowy22">
    <w:name w:val="Tekst podstawowy 22"/>
    <w:basedOn w:val="Normalny"/>
    <w:pPr>
      <w:tabs>
        <w:tab w:val="left" w:pos="709"/>
      </w:tabs>
      <w:spacing w:after="120" w:line="480" w:lineRule="auto"/>
    </w:pPr>
    <w:rPr>
      <w:sz w:val="20"/>
    </w:rPr>
  </w:style>
  <w:style w:type="numbering" w:customStyle="1" w:styleId="Biecalista1">
    <w:name w:val="Bieżąca lista1"/>
  </w:style>
  <w:style w:type="character" w:customStyle="1" w:styleId="TekstkomentarzaZnak2">
    <w:name w:val="Tekst komentarza Znak2"/>
    <w:rPr>
      <w:rFonts w:ascii="Calibri" w:eastAsia="Calibri" w:hAnsi="Calibri"/>
      <w:w w:val="100"/>
      <w:position w:val="-1"/>
      <w:effect w:val="none"/>
      <w:vertAlign w:val="baseline"/>
      <w:cs w:val="0"/>
      <w:em w:val="none"/>
      <w:lang w:eastAsia="zh-CN"/>
    </w:rPr>
  </w:style>
  <w:style w:type="character" w:customStyle="1" w:styleId="Nagwek5ZnakZacznikZnak">
    <w:name w:val="Nagłówek 5 Znak;Załącznik Znak"/>
    <w:rPr>
      <w:rFonts w:ascii="Lato" w:eastAsia="Times New Roman" w:hAnsi="Lato"/>
      <w:b/>
      <w:bCs/>
      <w:i/>
      <w:iCs/>
      <w:w w:val="100"/>
      <w:position w:val="-1"/>
      <w:sz w:val="24"/>
      <w:szCs w:val="26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qFormat/>
    <w:pPr>
      <w:tabs>
        <w:tab w:val="left" w:pos="709"/>
      </w:tabs>
      <w:jc w:val="both"/>
    </w:pPr>
    <w:rPr>
      <w:sz w:val="20"/>
    </w:rPr>
  </w:style>
  <w:style w:type="character" w:customStyle="1" w:styleId="TekstprzypisudolnegoZnak">
    <w:name w:val="Tekst przypisu dolnego Znak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agwek6Znak">
    <w:name w:val="Nagłówek 6 Znak"/>
    <w:rPr>
      <w:rFonts w:ascii="Calibri Light" w:eastAsia="Times New Roman" w:hAnsi="Calibri Light"/>
      <w:color w:val="1F3763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Nagwek7Znak">
    <w:name w:val="Nagłówek 7 Znak"/>
    <w:rPr>
      <w:rFonts w:ascii="Calibri Light" w:eastAsia="Times New Roman" w:hAnsi="Calibri Light"/>
      <w:i/>
      <w:iCs/>
      <w:color w:val="1F3763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Nagwek8Znak">
    <w:name w:val="Nagłówek 8 Znak"/>
    <w:rPr>
      <w:rFonts w:ascii="Calibri Light" w:eastAsia="Times New Roman" w:hAnsi="Calibri Light"/>
      <w:color w:val="272727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character" w:customStyle="1" w:styleId="Nagwek9Znak">
    <w:name w:val="Nagłówek 9 Znak"/>
    <w:rPr>
      <w:rFonts w:ascii="Calibri Light" w:eastAsia="Times New Roman" w:hAnsi="Calibri Light"/>
      <w:i/>
      <w:iCs/>
      <w:color w:val="272727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paragraph" w:styleId="Spistreci1">
    <w:name w:val="toc 1"/>
    <w:basedOn w:val="Normalny"/>
    <w:next w:val="Normalny"/>
    <w:qFormat/>
    <w:pPr>
      <w:tabs>
        <w:tab w:val="left" w:pos="480"/>
        <w:tab w:val="right" w:pos="9345"/>
      </w:tabs>
      <w:suppressAutoHyphens/>
      <w:spacing w:before="240" w:after="120"/>
    </w:pPr>
    <w:rPr>
      <w:rFonts w:ascii="Calibri" w:hAnsi="Calibri" w:cs="Calibri"/>
      <w:b/>
      <w:bCs/>
      <w:sz w:val="20"/>
      <w:lang w:eastAsia="pl-PL"/>
    </w:rPr>
  </w:style>
  <w:style w:type="paragraph" w:styleId="Spistreci2">
    <w:name w:val="toc 2"/>
    <w:basedOn w:val="Normalny"/>
    <w:next w:val="Normalny"/>
    <w:qFormat/>
    <w:pPr>
      <w:suppressAutoHyphens/>
      <w:spacing w:before="120"/>
      <w:ind w:left="240"/>
    </w:pPr>
    <w:rPr>
      <w:rFonts w:ascii="Calibri" w:hAnsi="Calibri" w:cs="Calibri"/>
      <w:i/>
      <w:iCs/>
      <w:sz w:val="20"/>
      <w:lang w:eastAsia="pl-PL"/>
    </w:rPr>
  </w:style>
  <w:style w:type="paragraph" w:styleId="Spistreci3">
    <w:name w:val="toc 3"/>
    <w:basedOn w:val="Normalny"/>
    <w:next w:val="Normalny"/>
    <w:qFormat/>
    <w:pPr>
      <w:suppressAutoHyphens/>
      <w:ind w:left="480"/>
    </w:pPr>
    <w:rPr>
      <w:rFonts w:ascii="Calibri" w:hAnsi="Calibri" w:cs="Calibri"/>
      <w:sz w:val="20"/>
      <w:lang w:eastAsia="pl-PL"/>
    </w:rPr>
  </w:style>
  <w:style w:type="paragraph" w:styleId="Spistreci4">
    <w:name w:val="toc 4"/>
    <w:basedOn w:val="Normalny"/>
    <w:next w:val="Normalny"/>
    <w:qFormat/>
    <w:pPr>
      <w:suppressAutoHyphens/>
      <w:ind w:left="720"/>
    </w:pPr>
    <w:rPr>
      <w:rFonts w:ascii="Calibri" w:hAnsi="Calibri" w:cs="Calibri"/>
      <w:sz w:val="20"/>
      <w:lang w:eastAsia="pl-PL"/>
    </w:rPr>
  </w:style>
  <w:style w:type="paragraph" w:styleId="Spistreci5">
    <w:name w:val="toc 5"/>
    <w:basedOn w:val="Normalny"/>
    <w:next w:val="Normalny"/>
    <w:qFormat/>
    <w:pPr>
      <w:suppressAutoHyphens/>
      <w:ind w:left="960"/>
    </w:pPr>
    <w:rPr>
      <w:rFonts w:ascii="Calibri" w:hAnsi="Calibri" w:cs="Calibri"/>
      <w:sz w:val="20"/>
      <w:lang w:eastAsia="pl-PL"/>
    </w:rPr>
  </w:style>
  <w:style w:type="paragraph" w:styleId="Spistreci6">
    <w:name w:val="toc 6"/>
    <w:basedOn w:val="Normalny"/>
    <w:next w:val="Normalny"/>
    <w:qFormat/>
    <w:pPr>
      <w:suppressAutoHyphens/>
      <w:ind w:left="1200"/>
    </w:pPr>
    <w:rPr>
      <w:rFonts w:ascii="Calibri" w:hAnsi="Calibri" w:cs="Calibri"/>
      <w:sz w:val="20"/>
      <w:lang w:eastAsia="pl-PL"/>
    </w:rPr>
  </w:style>
  <w:style w:type="paragraph" w:styleId="Spistreci7">
    <w:name w:val="toc 7"/>
    <w:basedOn w:val="Normalny"/>
    <w:next w:val="Normalny"/>
    <w:qFormat/>
    <w:pPr>
      <w:suppressAutoHyphens/>
      <w:ind w:left="1440"/>
    </w:pPr>
    <w:rPr>
      <w:rFonts w:ascii="Calibri" w:hAnsi="Calibri" w:cs="Calibri"/>
      <w:sz w:val="20"/>
      <w:lang w:eastAsia="pl-PL"/>
    </w:rPr>
  </w:style>
  <w:style w:type="paragraph" w:styleId="Spistreci8">
    <w:name w:val="toc 8"/>
    <w:basedOn w:val="Normalny"/>
    <w:next w:val="Normalny"/>
    <w:qFormat/>
    <w:pPr>
      <w:suppressAutoHyphens/>
      <w:ind w:left="1680"/>
    </w:pPr>
    <w:rPr>
      <w:rFonts w:ascii="Calibri" w:hAnsi="Calibri" w:cs="Calibri"/>
      <w:sz w:val="20"/>
      <w:lang w:eastAsia="pl-PL"/>
    </w:rPr>
  </w:style>
  <w:style w:type="paragraph" w:styleId="Spistreci9">
    <w:name w:val="toc 9"/>
    <w:basedOn w:val="Normalny"/>
    <w:next w:val="Normalny"/>
    <w:qFormat/>
    <w:pPr>
      <w:suppressAutoHyphens/>
      <w:ind w:left="1920"/>
    </w:pPr>
    <w:rPr>
      <w:rFonts w:ascii="Calibri" w:hAnsi="Calibri" w:cs="Calibri"/>
      <w:sz w:val="20"/>
      <w:lang w:eastAsia="pl-PL"/>
    </w:rPr>
  </w:style>
  <w:style w:type="paragraph" w:styleId="Nagwekspisutreci">
    <w:name w:val="TOC Heading"/>
    <w:basedOn w:val="Nagwek1"/>
    <w:next w:val="Normalny"/>
    <w:qFormat/>
    <w:pPr>
      <w:keepLines/>
      <w:tabs>
        <w:tab w:val="clear" w:pos="709"/>
      </w:tabs>
      <w:spacing w:after="0" w:line="259" w:lineRule="auto"/>
      <w:jc w:val="left"/>
      <w:outlineLvl w:val="9"/>
    </w:pPr>
    <w:rPr>
      <w:b w:val="0"/>
      <w:bCs w:val="0"/>
      <w:color w:val="2F5496"/>
      <w:kern w:val="0"/>
      <w:lang w:eastAsia="pl-PL"/>
    </w:rPr>
  </w:style>
  <w:style w:type="numbering" w:customStyle="1" w:styleId="AW4">
    <w:name w:val="AW4"/>
    <w:uiPriority w:val="99"/>
    <w:pPr>
      <w:numPr>
        <w:numId w:val="18"/>
      </w:numPr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kapitzlist">
    <w:name w:val="List Paragraph"/>
    <w:aliases w:val="CW_Lista,Wypunktowanie,L1,Numerowanie,Akapit z listą BS,Podsis rysunku,wypunktowanie,List Paragraph"/>
    <w:basedOn w:val="Normalny"/>
    <w:link w:val="AkapitzlistZnak"/>
    <w:uiPriority w:val="34"/>
    <w:qFormat/>
    <w:rsid w:val="001D1AF6"/>
    <w:pPr>
      <w:ind w:left="720"/>
      <w:contextualSpacing/>
    </w:pPr>
  </w:style>
  <w:style w:type="character" w:customStyle="1" w:styleId="AkapitzlistZnak">
    <w:name w:val="Akapit z listą Znak"/>
    <w:aliases w:val="CW_Lista Znak,Wypunktowanie Znak,L1 Znak,Numerowanie Znak,Akapit z listą BS Znak,Podsis rysunku Znak,wypunktowanie Znak,List Paragraph Znak"/>
    <w:link w:val="Akapitzlist"/>
    <w:uiPriority w:val="34"/>
    <w:rsid w:val="008057DB"/>
    <w:rPr>
      <w:color w:val="000000"/>
      <w:position w:val="-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p.krakow.pl/?dok_id=115410" TargetMode="External"/><Relationship Id="rId18" Type="http://schemas.openxmlformats.org/officeDocument/2006/relationships/hyperlink" Target="https://www.bip.krakow.pl/?dok_id=167&amp;sub_dok_id=167&amp;sub=uchwala&amp;query=id%3D24776%26typ%3Du" TargetMode="External"/><Relationship Id="rId26" Type="http://schemas.openxmlformats.org/officeDocument/2006/relationships/hyperlink" Target="https://www.bip.krakow.pl/?dok_id=139074" TargetMode="External"/><Relationship Id="rId21" Type="http://schemas.openxmlformats.org/officeDocument/2006/relationships/hyperlink" Target="https://zzm.krakow.pl/drzewa.html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zzm.krakow.pl/inwentaryzacje.html" TargetMode="External"/><Relationship Id="rId17" Type="http://schemas.openxmlformats.org/officeDocument/2006/relationships/hyperlink" Target="https://www.bip.krakow.pl/?mmi=50" TargetMode="External"/><Relationship Id="rId25" Type="http://schemas.openxmlformats.org/officeDocument/2006/relationships/hyperlink" Target="https://www.krakow.pl/208216,artykul,ksiega_znaku___system_identyfikacji_wizualnej_krakowa_do_pobrania.html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ip.krakow.pl/?dok_id=128261" TargetMode="External"/><Relationship Id="rId20" Type="http://schemas.openxmlformats.org/officeDocument/2006/relationships/hyperlink" Target="https://zzm.krakow.pl/standardy-utrzymania.html" TargetMode="External"/><Relationship Id="rId29" Type="http://schemas.openxmlformats.org/officeDocument/2006/relationships/hyperlink" Target="https://www.bip.krakow.pl/zarzadzenie/2021/3188/metka?_ga=2.63276975.1046423394.1643697119-931192615.163211381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rakow.r3gis.com/login" TargetMode="External"/><Relationship Id="rId24" Type="http://schemas.openxmlformats.org/officeDocument/2006/relationships/hyperlink" Target="https://www.bip.krakow.pl/?dok_id=167&amp;sub_dok_id=167&amp;sub=uchwala&amp;query=id%3D24776%26typ%3Du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bip.krakow.pl/?dok_id=118552" TargetMode="External"/><Relationship Id="rId23" Type="http://schemas.openxmlformats.org/officeDocument/2006/relationships/hyperlink" Target="https://www.bip.krakow.pl/?mmi=50" TargetMode="External"/><Relationship Id="rId28" Type="http://schemas.openxmlformats.org/officeDocument/2006/relationships/hyperlink" Target="https://ztp.krakow.pl/rower/standardy-infrastruktury-rowerowej" TargetMode="External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yperlink" Target="http://fer.org.pl/wp-content/uploads/2021/09/SODIZ.pdf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bip.krakow.pl/?dok_id=54691" TargetMode="External"/><Relationship Id="rId22" Type="http://schemas.openxmlformats.org/officeDocument/2006/relationships/hyperlink" Target="https://www.bip.krakow.pl/?dok_id=128261" TargetMode="External"/><Relationship Id="rId27" Type="http://schemas.openxmlformats.org/officeDocument/2006/relationships/hyperlink" Target="https://zdmk.krakow.pl/nasze-dzialania/wytyczne/" TargetMode="External"/><Relationship Id="rId30" Type="http://schemas.openxmlformats.org/officeDocument/2006/relationships/hyperlink" Target="https://zdmk.krakow.pl/wp-content/uploads/2019/10/za%C5%82%C4%85cznik-nr-6.pdf" TargetMode="External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zm.krakow.pl" TargetMode="External"/><Relationship Id="rId1" Type="http://schemas.openxmlformats.org/officeDocument/2006/relationships/hyperlink" Target="mailto:zamowienia@zzm.krakow.pl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zm.krakow.pl" TargetMode="External"/><Relationship Id="rId1" Type="http://schemas.openxmlformats.org/officeDocument/2006/relationships/hyperlink" Target="mailto:zamowienia@zzm.krakow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5hhW0QV3M3ytZTlMC6NOUElsbw==">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AC87C26-3CF2-45FA-AC90-1A760FCEB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6739</Words>
  <Characters>40436</Characters>
  <Application>Microsoft Office Word</Application>
  <DocSecurity>0</DocSecurity>
  <Lines>336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kjasinska</dc:creator>
  <cp:lastModifiedBy>Karolina Kałamarz</cp:lastModifiedBy>
  <cp:revision>4</cp:revision>
  <dcterms:created xsi:type="dcterms:W3CDTF">2024-04-19T05:51:00Z</dcterms:created>
  <dcterms:modified xsi:type="dcterms:W3CDTF">2024-04-23T11:59:00Z</dcterms:modified>
</cp:coreProperties>
</file>