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  <w:bookmarkStart w:id="0" w:name="_Hlk80087144"/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</w:p>
    <w:p w:rsidR="008A4EA8" w:rsidRPr="00EC5A27" w:rsidRDefault="00D02A91" w:rsidP="00F62ECD">
      <w:pPr>
        <w:spacing w:after="29" w:line="247" w:lineRule="auto"/>
        <w:ind w:left="0" w:right="0" w:firstLine="0"/>
        <w:jc w:val="center"/>
        <w:rPr>
          <w:color w:val="auto"/>
          <w:sz w:val="40"/>
          <w:szCs w:val="40"/>
          <w:lang w:val="pl-PL"/>
        </w:rPr>
      </w:pPr>
      <w:r w:rsidRPr="00EC5A27">
        <w:rPr>
          <w:color w:val="auto"/>
          <w:sz w:val="40"/>
          <w:szCs w:val="40"/>
          <w:lang w:val="pl-PL"/>
        </w:rPr>
        <w:t>MATERIAŁY DO ZGŁOSZENIA ROBÓT</w:t>
      </w:r>
      <w:r w:rsidR="00F62ECD" w:rsidRPr="00EC5A27">
        <w:rPr>
          <w:color w:val="auto"/>
          <w:sz w:val="40"/>
          <w:szCs w:val="40"/>
          <w:lang w:val="pl-PL"/>
        </w:rPr>
        <w:t xml:space="preserve"> </w:t>
      </w:r>
      <w:r w:rsidRPr="00EC5A27">
        <w:rPr>
          <w:color w:val="auto"/>
          <w:sz w:val="40"/>
          <w:szCs w:val="40"/>
          <w:lang w:val="pl-PL"/>
        </w:rPr>
        <w:t>NIE WYMAGAJACYCH POZWOLENIA NA BUDOWĘ</w:t>
      </w: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lang w:val="pl-PL"/>
        </w:rPr>
      </w:pPr>
    </w:p>
    <w:p w:rsidR="00F62ECD" w:rsidRPr="00EC5A27" w:rsidRDefault="00F62ECD" w:rsidP="00F62ECD">
      <w:pPr>
        <w:spacing w:after="29" w:line="247" w:lineRule="auto"/>
        <w:ind w:left="0" w:right="0" w:firstLine="0"/>
        <w:jc w:val="center"/>
        <w:rPr>
          <w:color w:val="auto"/>
          <w:lang w:val="pl-PL"/>
        </w:rPr>
      </w:pPr>
    </w:p>
    <w:p w:rsidR="00FC4054" w:rsidRPr="00EC5A27" w:rsidRDefault="00F62ECD" w:rsidP="00F62ECD">
      <w:pPr>
        <w:spacing w:after="0" w:line="240" w:lineRule="auto"/>
        <w:ind w:left="0" w:right="0" w:firstLine="0"/>
        <w:jc w:val="center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 xml:space="preserve">Przebudowa drogi powiatowej </w:t>
      </w:r>
    </w:p>
    <w:p w:rsidR="0053723C" w:rsidRPr="0053723C" w:rsidRDefault="00F62ECD" w:rsidP="00F62ECD">
      <w:pPr>
        <w:spacing w:after="0" w:line="240" w:lineRule="auto"/>
        <w:ind w:left="0" w:right="0" w:firstLine="0"/>
        <w:jc w:val="center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 xml:space="preserve">Nr </w:t>
      </w:r>
      <w:r w:rsidR="0053723C" w:rsidRPr="0053723C">
        <w:rPr>
          <w:color w:val="auto"/>
          <w:sz w:val="28"/>
          <w:szCs w:val="28"/>
          <w:lang w:val="pl-PL" w:eastAsia="pl-PL"/>
        </w:rPr>
        <w:t>1424Z Mieszkowice - Macierz</w:t>
      </w:r>
    </w:p>
    <w:p w:rsidR="0053723C" w:rsidRPr="0053723C" w:rsidRDefault="00891457" w:rsidP="0053723C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8"/>
          <w:szCs w:val="28"/>
          <w:lang w:val="pl-PL" w:eastAsia="pl-PL"/>
        </w:rPr>
      </w:pPr>
      <w:r w:rsidRPr="0053723C">
        <w:rPr>
          <w:color w:val="auto"/>
          <w:sz w:val="28"/>
          <w:szCs w:val="28"/>
          <w:lang w:val="pl-PL" w:eastAsia="pl-PL"/>
        </w:rPr>
        <w:t xml:space="preserve">dz. </w:t>
      </w:r>
      <w:proofErr w:type="spellStart"/>
      <w:r w:rsidRPr="0053723C">
        <w:rPr>
          <w:color w:val="auto"/>
          <w:sz w:val="28"/>
          <w:szCs w:val="28"/>
          <w:lang w:val="pl-PL" w:eastAsia="pl-PL"/>
        </w:rPr>
        <w:t>ewid</w:t>
      </w:r>
      <w:proofErr w:type="spellEnd"/>
      <w:r w:rsidRPr="0053723C">
        <w:rPr>
          <w:color w:val="auto"/>
          <w:sz w:val="28"/>
          <w:szCs w:val="28"/>
          <w:lang w:val="pl-PL" w:eastAsia="pl-PL"/>
        </w:rPr>
        <w:t>. nr</w:t>
      </w:r>
      <w:r w:rsidR="007F355A">
        <w:rPr>
          <w:color w:val="auto"/>
          <w:sz w:val="28"/>
          <w:szCs w:val="28"/>
          <w:lang w:val="pl-PL" w:eastAsia="pl-PL"/>
        </w:rPr>
        <w:t>:</w:t>
      </w:r>
      <w:r w:rsidRPr="0053723C">
        <w:rPr>
          <w:color w:val="auto"/>
          <w:sz w:val="28"/>
          <w:szCs w:val="28"/>
          <w:lang w:val="pl-PL" w:eastAsia="pl-PL"/>
        </w:rPr>
        <w:t xml:space="preserve"> </w:t>
      </w:r>
      <w:r w:rsidR="000C7403">
        <w:rPr>
          <w:color w:val="auto"/>
          <w:sz w:val="28"/>
          <w:szCs w:val="28"/>
          <w:lang w:val="pl-PL" w:eastAsia="pl-PL"/>
        </w:rPr>
        <w:t>262, 109/2</w:t>
      </w:r>
      <w:r w:rsidR="0053723C" w:rsidRPr="0053723C">
        <w:rPr>
          <w:color w:val="auto"/>
          <w:sz w:val="28"/>
          <w:szCs w:val="28"/>
          <w:lang w:val="pl-PL" w:eastAsia="pl-PL"/>
        </w:rPr>
        <w:t xml:space="preserve">, </w:t>
      </w:r>
      <w:r w:rsidR="000C7403">
        <w:rPr>
          <w:color w:val="auto"/>
          <w:sz w:val="28"/>
          <w:szCs w:val="28"/>
          <w:lang w:val="pl-PL" w:eastAsia="pl-PL"/>
        </w:rPr>
        <w:t>109/1, 110/2, 138/2</w:t>
      </w:r>
      <w:r w:rsidR="0053723C" w:rsidRPr="0053723C">
        <w:rPr>
          <w:color w:val="auto"/>
          <w:sz w:val="28"/>
          <w:szCs w:val="28"/>
          <w:lang w:val="pl-PL" w:eastAsia="pl-PL"/>
        </w:rPr>
        <w:t xml:space="preserve"> obręb Bielin, gm. Moryń</w:t>
      </w:r>
    </w:p>
    <w:p w:rsidR="00F62ECD" w:rsidRPr="0089145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89145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891457" w:rsidRDefault="0089145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EC5A27" w:rsidRPr="00EC5A27" w:rsidRDefault="00EC5A27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30"/>
          <w:lang w:val="pl-PL"/>
        </w:rPr>
      </w:pPr>
    </w:p>
    <w:p w:rsidR="00F62ECD" w:rsidRPr="00EC5A27" w:rsidRDefault="00F62ECD" w:rsidP="00F62ECD">
      <w:pPr>
        <w:spacing w:after="0" w:line="240" w:lineRule="auto"/>
        <w:ind w:left="0" w:right="0" w:firstLine="0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 xml:space="preserve">Inwestor: </w:t>
      </w:r>
      <w:r w:rsidRPr="00EC5A27">
        <w:rPr>
          <w:color w:val="auto"/>
          <w:sz w:val="28"/>
          <w:szCs w:val="28"/>
          <w:lang w:val="pl-PL"/>
        </w:rPr>
        <w:tab/>
        <w:t>Powiat</w:t>
      </w:r>
      <w:r w:rsidR="00710B2C">
        <w:rPr>
          <w:color w:val="auto"/>
          <w:sz w:val="28"/>
          <w:szCs w:val="28"/>
          <w:lang w:val="pl-PL"/>
        </w:rPr>
        <w:t xml:space="preserve"> Gryfiński</w:t>
      </w:r>
      <w:r w:rsidRPr="00EC5A27">
        <w:rPr>
          <w:color w:val="auto"/>
          <w:sz w:val="28"/>
          <w:szCs w:val="28"/>
          <w:lang w:val="pl-PL"/>
        </w:rPr>
        <w:t xml:space="preserve"> </w:t>
      </w:r>
    </w:p>
    <w:p w:rsidR="00F62ECD" w:rsidRPr="00EC5A27" w:rsidRDefault="00F62ECD" w:rsidP="00F62ECD">
      <w:pPr>
        <w:spacing w:after="0" w:line="240" w:lineRule="auto"/>
        <w:ind w:left="720" w:right="0" w:firstLine="720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 xml:space="preserve">ul. </w:t>
      </w:r>
      <w:r w:rsidR="00710B2C">
        <w:rPr>
          <w:color w:val="auto"/>
          <w:sz w:val="28"/>
          <w:szCs w:val="28"/>
          <w:lang w:val="pl-PL"/>
        </w:rPr>
        <w:t>Sprzymierzonych 4</w:t>
      </w:r>
    </w:p>
    <w:p w:rsidR="00F62ECD" w:rsidRPr="00EC5A27" w:rsidRDefault="00F62ECD" w:rsidP="00F62ECD">
      <w:pPr>
        <w:spacing w:after="0" w:line="240" w:lineRule="auto"/>
        <w:ind w:left="720" w:right="0" w:firstLine="720"/>
        <w:rPr>
          <w:color w:val="auto"/>
          <w:sz w:val="28"/>
          <w:szCs w:val="28"/>
          <w:lang w:val="pl-PL"/>
        </w:rPr>
      </w:pPr>
      <w:r w:rsidRPr="00EC5A27">
        <w:rPr>
          <w:color w:val="auto"/>
          <w:sz w:val="28"/>
          <w:szCs w:val="28"/>
          <w:lang w:val="pl-PL"/>
        </w:rPr>
        <w:t>74-100 Gryfino</w:t>
      </w:r>
    </w:p>
    <w:p w:rsidR="00F62ECD" w:rsidRPr="00EC5A27" w:rsidRDefault="00F62ECD" w:rsidP="00F62ECD">
      <w:pPr>
        <w:spacing w:after="281" w:line="249" w:lineRule="auto"/>
        <w:ind w:left="0" w:right="0" w:firstLine="0"/>
        <w:jc w:val="left"/>
        <w:rPr>
          <w:color w:val="auto"/>
          <w:szCs w:val="24"/>
          <w:lang w:val="pl-PL"/>
        </w:rPr>
      </w:pPr>
    </w:p>
    <w:p w:rsidR="00CC76FE" w:rsidRPr="00EC5A27" w:rsidRDefault="007F355A" w:rsidP="00614939">
      <w:pPr>
        <w:spacing w:after="281" w:line="249" w:lineRule="auto"/>
        <w:ind w:left="0" w:right="0" w:firstLine="0"/>
        <w:jc w:val="center"/>
        <w:rPr>
          <w:color w:val="auto"/>
          <w:szCs w:val="24"/>
          <w:lang w:val="pl-PL"/>
        </w:rPr>
      </w:pPr>
      <w:r>
        <w:rPr>
          <w:color w:val="auto"/>
          <w:szCs w:val="24"/>
          <w:lang w:val="pl-PL"/>
        </w:rPr>
        <w:t xml:space="preserve">Data wykonania, </w:t>
      </w:r>
      <w:r w:rsidR="000C7403">
        <w:rPr>
          <w:color w:val="auto"/>
          <w:szCs w:val="24"/>
          <w:lang w:val="pl-PL"/>
        </w:rPr>
        <w:t>luty</w:t>
      </w:r>
      <w:r w:rsidR="00D02A91" w:rsidRPr="00EC5A27">
        <w:rPr>
          <w:color w:val="auto"/>
          <w:szCs w:val="24"/>
          <w:lang w:val="pl-PL"/>
        </w:rPr>
        <w:t xml:space="preserve"> 202</w:t>
      </w:r>
      <w:r w:rsidR="00891457">
        <w:rPr>
          <w:color w:val="auto"/>
          <w:szCs w:val="24"/>
          <w:lang w:val="pl-PL"/>
        </w:rPr>
        <w:t>3</w:t>
      </w:r>
      <w:r w:rsidR="00D02A91" w:rsidRPr="00EC5A27">
        <w:rPr>
          <w:color w:val="auto"/>
          <w:szCs w:val="24"/>
          <w:lang w:val="pl-PL"/>
        </w:rPr>
        <w:t xml:space="preserve"> r.</w:t>
      </w:r>
    </w:p>
    <w:p w:rsidR="008A4EA8" w:rsidRPr="00EC5A27" w:rsidRDefault="00CC76FE" w:rsidP="00CC76FE">
      <w:pPr>
        <w:ind w:left="0" w:right="-28"/>
        <w:jc w:val="center"/>
        <w:rPr>
          <w:color w:val="auto"/>
          <w:szCs w:val="24"/>
          <w:lang w:val="pl-PL"/>
        </w:rPr>
      </w:pPr>
      <w:r w:rsidRPr="00EC5A27">
        <w:rPr>
          <w:color w:val="FF0000"/>
          <w:lang w:val="pl-PL"/>
        </w:rPr>
        <w:br w:type="page"/>
      </w:r>
      <w:r w:rsidR="00D02A91" w:rsidRPr="00EC5A27">
        <w:rPr>
          <w:color w:val="auto"/>
          <w:sz w:val="32"/>
          <w:szCs w:val="32"/>
          <w:lang w:val="pl-PL"/>
        </w:rPr>
        <w:lastRenderedPageBreak/>
        <w:t>OPIS TECHNICZNY</w:t>
      </w:r>
    </w:p>
    <w:p w:rsidR="00CC76FE" w:rsidRDefault="00CC76FE" w:rsidP="00CC76FE">
      <w:pPr>
        <w:spacing w:after="0" w:line="240" w:lineRule="auto"/>
        <w:rPr>
          <w:color w:val="auto"/>
          <w:szCs w:val="24"/>
          <w:lang w:val="pl-PL"/>
        </w:rPr>
      </w:pPr>
    </w:p>
    <w:p w:rsidR="00F37FA5" w:rsidRPr="00EC5A27" w:rsidRDefault="00F37FA5" w:rsidP="00F37FA5">
      <w:pPr>
        <w:spacing w:after="0" w:line="240" w:lineRule="auto"/>
        <w:rPr>
          <w:color w:val="auto"/>
          <w:szCs w:val="24"/>
          <w:lang w:val="pl-PL"/>
        </w:rPr>
      </w:pPr>
    </w:p>
    <w:p w:rsidR="008A4EA8" w:rsidRPr="00EC5A27" w:rsidRDefault="00D02A91" w:rsidP="00F37FA5">
      <w:pPr>
        <w:pStyle w:val="Nagwek2"/>
        <w:spacing w:after="0" w:line="240" w:lineRule="auto"/>
        <w:ind w:left="0" w:firstLine="0"/>
        <w:jc w:val="both"/>
        <w:rPr>
          <w:color w:val="auto"/>
          <w:sz w:val="24"/>
          <w:szCs w:val="24"/>
          <w:lang w:val="pl-PL"/>
        </w:rPr>
      </w:pPr>
      <w:r w:rsidRPr="00EC5A27">
        <w:rPr>
          <w:color w:val="auto"/>
          <w:sz w:val="24"/>
          <w:szCs w:val="24"/>
          <w:lang w:val="pl-PL"/>
        </w:rPr>
        <w:t xml:space="preserve">1. </w:t>
      </w:r>
      <w:r w:rsidR="00CC76FE" w:rsidRPr="00EC5A27">
        <w:rPr>
          <w:color w:val="auto"/>
          <w:sz w:val="24"/>
          <w:szCs w:val="24"/>
          <w:lang w:val="pl-PL"/>
        </w:rPr>
        <w:tab/>
      </w:r>
      <w:r w:rsidRPr="00EC5A27">
        <w:rPr>
          <w:color w:val="auto"/>
          <w:sz w:val="24"/>
          <w:szCs w:val="24"/>
          <w:lang w:val="pl-PL"/>
        </w:rPr>
        <w:t>PODSTAWA OPRACOWANIA</w:t>
      </w:r>
    </w:p>
    <w:p w:rsidR="00CC76FE" w:rsidRPr="00EC5A27" w:rsidRDefault="00CC76FE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EC5A27" w:rsidRDefault="00D02A91" w:rsidP="00F37FA5">
      <w:pPr>
        <w:numPr>
          <w:ilvl w:val="0"/>
          <w:numId w:val="6"/>
        </w:numPr>
        <w:spacing w:after="0" w:line="240" w:lineRule="auto"/>
        <w:ind w:left="360" w:right="0"/>
        <w:rPr>
          <w:color w:val="auto"/>
          <w:szCs w:val="24"/>
          <w:lang w:val="pl-PL"/>
        </w:rPr>
      </w:pPr>
      <w:r w:rsidRPr="00EC5A27">
        <w:rPr>
          <w:color w:val="auto"/>
          <w:szCs w:val="24"/>
          <w:lang w:val="pl-PL"/>
        </w:rPr>
        <w:t xml:space="preserve">Mapa do celów </w:t>
      </w:r>
      <w:r w:rsidR="00157D75" w:rsidRPr="00EC5A27">
        <w:rPr>
          <w:color w:val="auto"/>
          <w:szCs w:val="24"/>
          <w:lang w:val="pl-PL"/>
        </w:rPr>
        <w:t>opiniodawcz</w:t>
      </w:r>
      <w:r w:rsidRPr="00EC5A27">
        <w:rPr>
          <w:color w:val="auto"/>
          <w:szCs w:val="24"/>
          <w:lang w:val="pl-PL"/>
        </w:rPr>
        <w:t>ych w skali 1:500,</w:t>
      </w:r>
    </w:p>
    <w:p w:rsidR="00710B2C" w:rsidRPr="00710B2C" w:rsidRDefault="00D02A91" w:rsidP="00F37FA5">
      <w:pPr>
        <w:numPr>
          <w:ilvl w:val="0"/>
          <w:numId w:val="6"/>
        </w:numPr>
        <w:spacing w:after="0" w:line="240" w:lineRule="auto"/>
        <w:ind w:left="360" w:right="0"/>
      </w:pPr>
      <w:r w:rsidRPr="00EC5A27">
        <w:rPr>
          <w:color w:val="auto"/>
          <w:szCs w:val="24"/>
          <w:lang w:val="pl-PL"/>
        </w:rPr>
        <w:t>Wizja w terenie,</w:t>
      </w:r>
    </w:p>
    <w:p w:rsidR="00710B2C" w:rsidRPr="00710B2C" w:rsidRDefault="00710B2C" w:rsidP="00F37FA5">
      <w:pPr>
        <w:numPr>
          <w:ilvl w:val="0"/>
          <w:numId w:val="6"/>
        </w:numPr>
        <w:spacing w:after="0" w:line="240" w:lineRule="auto"/>
        <w:ind w:left="360" w:right="0"/>
        <w:rPr>
          <w:lang w:val="pl-PL"/>
        </w:rPr>
      </w:pPr>
      <w:r w:rsidRPr="00710B2C">
        <w:rPr>
          <w:lang w:val="pl-PL"/>
        </w:rPr>
        <w:t>Rozporządzenie Ministra Infrastruktury z dnia 24 czerwca</w:t>
      </w:r>
      <w:r>
        <w:rPr>
          <w:lang w:val="pl-PL"/>
        </w:rPr>
        <w:t xml:space="preserve"> </w:t>
      </w:r>
      <w:r w:rsidRPr="00710B2C">
        <w:rPr>
          <w:lang w:val="pl-PL"/>
        </w:rPr>
        <w:t>2022</w:t>
      </w:r>
      <w:r>
        <w:rPr>
          <w:lang w:val="pl-PL"/>
        </w:rPr>
        <w:t xml:space="preserve"> r. w </w:t>
      </w:r>
      <w:r w:rsidRPr="00710B2C">
        <w:rPr>
          <w:lang w:val="pl-PL"/>
        </w:rPr>
        <w:t>sprawie</w:t>
      </w:r>
      <w:r>
        <w:rPr>
          <w:lang w:val="pl-PL"/>
        </w:rPr>
        <w:t xml:space="preserve"> </w:t>
      </w:r>
      <w:r w:rsidRPr="00710B2C">
        <w:rPr>
          <w:lang w:val="pl-PL"/>
        </w:rPr>
        <w:t>przepisów</w:t>
      </w:r>
      <w:r>
        <w:rPr>
          <w:lang w:val="pl-PL"/>
        </w:rPr>
        <w:t xml:space="preserve"> </w:t>
      </w:r>
      <w:r w:rsidRPr="00710B2C">
        <w:rPr>
          <w:lang w:val="pl-PL"/>
        </w:rPr>
        <w:t>techniczno-budowlanych dotyczących dróg  publicznych (Dz.</w:t>
      </w:r>
      <w:r>
        <w:rPr>
          <w:lang w:val="pl-PL"/>
        </w:rPr>
        <w:t xml:space="preserve"> </w:t>
      </w:r>
      <w:r w:rsidRPr="00710B2C">
        <w:rPr>
          <w:lang w:val="pl-PL"/>
        </w:rPr>
        <w:t>U. 2022 poz. 1518).</w:t>
      </w:r>
    </w:p>
    <w:p w:rsidR="00157D75" w:rsidRPr="00EC5A27" w:rsidRDefault="00D02A91" w:rsidP="00F37FA5">
      <w:pPr>
        <w:numPr>
          <w:ilvl w:val="0"/>
          <w:numId w:val="6"/>
        </w:numPr>
        <w:spacing w:after="0" w:line="240" w:lineRule="auto"/>
        <w:ind w:left="360" w:right="0"/>
        <w:rPr>
          <w:color w:val="auto"/>
          <w:szCs w:val="24"/>
          <w:lang w:val="pl-PL"/>
        </w:rPr>
      </w:pPr>
      <w:r w:rsidRPr="00EC5A27">
        <w:rPr>
          <w:color w:val="auto"/>
          <w:szCs w:val="24"/>
          <w:lang w:val="pl-PL"/>
        </w:rPr>
        <w:t>Ustawa z dnia 7 lipca 1994 roku Prawo Budowlane (Dz. U. 20</w:t>
      </w:r>
      <w:r w:rsidR="00710B2C">
        <w:rPr>
          <w:color w:val="auto"/>
          <w:szCs w:val="24"/>
          <w:lang w:val="pl-PL"/>
        </w:rPr>
        <w:t>21</w:t>
      </w:r>
      <w:r w:rsidRPr="00EC5A27">
        <w:rPr>
          <w:color w:val="auto"/>
          <w:szCs w:val="24"/>
          <w:lang w:val="pl-PL"/>
        </w:rPr>
        <w:t xml:space="preserve"> poz. </w:t>
      </w:r>
      <w:r w:rsidR="00710B2C">
        <w:rPr>
          <w:color w:val="auto"/>
          <w:szCs w:val="24"/>
          <w:lang w:val="pl-PL"/>
        </w:rPr>
        <w:t>2351 ze zm.)</w:t>
      </w:r>
      <w:r w:rsidRPr="00EC5A27">
        <w:rPr>
          <w:color w:val="auto"/>
          <w:szCs w:val="24"/>
          <w:lang w:val="pl-PL"/>
        </w:rPr>
        <w:t>,</w:t>
      </w:r>
    </w:p>
    <w:p w:rsidR="00CC76FE" w:rsidRPr="00EC5A27" w:rsidRDefault="00D02A91" w:rsidP="00F37FA5">
      <w:pPr>
        <w:numPr>
          <w:ilvl w:val="0"/>
          <w:numId w:val="6"/>
        </w:numPr>
        <w:spacing w:after="0" w:line="240" w:lineRule="auto"/>
        <w:ind w:left="360" w:right="0"/>
        <w:rPr>
          <w:color w:val="auto"/>
          <w:szCs w:val="24"/>
          <w:lang w:val="pl-PL"/>
        </w:rPr>
      </w:pPr>
      <w:r w:rsidRPr="00EC5A27">
        <w:rPr>
          <w:color w:val="auto"/>
          <w:szCs w:val="24"/>
          <w:lang w:val="pl-PL"/>
        </w:rPr>
        <w:t>Obowiązujące normy i specyfikacje techniczne.</w:t>
      </w:r>
    </w:p>
    <w:p w:rsidR="00157D75" w:rsidRPr="00444D85" w:rsidRDefault="00157D75" w:rsidP="00F37FA5">
      <w:pPr>
        <w:spacing w:after="0" w:line="240" w:lineRule="auto"/>
        <w:ind w:right="0"/>
        <w:rPr>
          <w:color w:val="auto"/>
          <w:szCs w:val="24"/>
          <w:lang w:val="pl-PL"/>
        </w:rPr>
      </w:pPr>
    </w:p>
    <w:p w:rsidR="008A4EA8" w:rsidRPr="00444D85" w:rsidRDefault="00D02A91" w:rsidP="00F37FA5">
      <w:pPr>
        <w:pStyle w:val="Nagwek2"/>
        <w:numPr>
          <w:ilvl w:val="1"/>
          <w:numId w:val="1"/>
        </w:numPr>
        <w:spacing w:after="0" w:line="240" w:lineRule="auto"/>
        <w:ind w:hanging="734"/>
        <w:jc w:val="both"/>
        <w:rPr>
          <w:color w:val="auto"/>
          <w:sz w:val="24"/>
          <w:szCs w:val="24"/>
          <w:lang w:val="pl-PL"/>
        </w:rPr>
      </w:pPr>
      <w:r w:rsidRPr="00444D85">
        <w:rPr>
          <w:color w:val="auto"/>
          <w:sz w:val="24"/>
          <w:szCs w:val="24"/>
          <w:lang w:val="pl-PL"/>
        </w:rPr>
        <w:t xml:space="preserve">ZAKRES </w:t>
      </w:r>
      <w:r w:rsidR="00FC4054" w:rsidRPr="00444D85">
        <w:rPr>
          <w:color w:val="auto"/>
          <w:sz w:val="24"/>
          <w:szCs w:val="24"/>
          <w:lang w:val="pl-PL"/>
        </w:rPr>
        <w:t>I</w:t>
      </w:r>
      <w:r w:rsidRPr="00444D85">
        <w:rPr>
          <w:color w:val="auto"/>
          <w:sz w:val="24"/>
          <w:szCs w:val="24"/>
          <w:lang w:val="pl-PL"/>
        </w:rPr>
        <w:t xml:space="preserve"> CEL OPRACOWANIA</w:t>
      </w:r>
    </w:p>
    <w:p w:rsidR="00157D75" w:rsidRPr="00444D85" w:rsidRDefault="00157D75" w:rsidP="00F37FA5">
      <w:pPr>
        <w:spacing w:line="240" w:lineRule="auto"/>
        <w:ind w:left="734" w:firstLine="0"/>
        <w:rPr>
          <w:color w:val="auto"/>
          <w:lang w:val="pl-PL"/>
        </w:rPr>
      </w:pPr>
    </w:p>
    <w:p w:rsidR="00444D85" w:rsidRPr="00AD4497" w:rsidRDefault="006210C1" w:rsidP="00444D85">
      <w:pPr>
        <w:autoSpaceDE w:val="0"/>
        <w:autoSpaceDN w:val="0"/>
        <w:adjustRightInd w:val="0"/>
        <w:spacing w:after="0" w:line="240" w:lineRule="auto"/>
        <w:ind w:left="0" w:right="0" w:firstLine="0"/>
        <w:rPr>
          <w:color w:val="auto"/>
          <w:szCs w:val="24"/>
          <w:lang w:val="pl-PL" w:eastAsia="pl-PL"/>
        </w:rPr>
      </w:pPr>
      <w:r w:rsidRPr="00444D85">
        <w:rPr>
          <w:color w:val="auto"/>
          <w:lang w:val="pl-PL"/>
        </w:rPr>
        <w:t xml:space="preserve">Przedmiotem opracowania jest </w:t>
      </w:r>
      <w:r w:rsidRPr="00444D85">
        <w:rPr>
          <w:color w:val="auto"/>
          <w:szCs w:val="24"/>
          <w:lang w:val="pl-PL"/>
        </w:rPr>
        <w:t>przebudowa drogi powiatowej nr</w:t>
      </w:r>
      <w:r w:rsidR="00444D85" w:rsidRPr="00444D85">
        <w:rPr>
          <w:color w:val="auto"/>
          <w:szCs w:val="24"/>
          <w:lang w:val="pl-PL"/>
        </w:rPr>
        <w:t xml:space="preserve"> </w:t>
      </w:r>
      <w:r w:rsidR="00444D85" w:rsidRPr="00444D85">
        <w:rPr>
          <w:color w:val="auto"/>
          <w:szCs w:val="24"/>
          <w:lang w:val="pl-PL" w:eastAsia="pl-PL"/>
        </w:rPr>
        <w:t xml:space="preserve">1424Z Mieszkowice – </w:t>
      </w:r>
      <w:r w:rsidR="00444D85" w:rsidRPr="00AD4497">
        <w:rPr>
          <w:color w:val="auto"/>
          <w:szCs w:val="24"/>
          <w:lang w:val="pl-PL" w:eastAsia="pl-PL"/>
        </w:rPr>
        <w:t>Macierz</w:t>
      </w:r>
      <w:r w:rsidR="00444D85" w:rsidRPr="00AD4497">
        <w:rPr>
          <w:color w:val="auto"/>
          <w:szCs w:val="24"/>
          <w:lang w:val="pl-PL"/>
        </w:rPr>
        <w:t xml:space="preserve"> </w:t>
      </w:r>
      <w:r w:rsidRPr="00AD4497">
        <w:rPr>
          <w:color w:val="auto"/>
          <w:szCs w:val="24"/>
          <w:lang w:val="pl-PL"/>
        </w:rPr>
        <w:t xml:space="preserve">na dz. </w:t>
      </w:r>
      <w:proofErr w:type="spellStart"/>
      <w:r w:rsidRPr="00AD4497">
        <w:rPr>
          <w:color w:val="auto"/>
          <w:szCs w:val="24"/>
          <w:lang w:val="pl-PL"/>
        </w:rPr>
        <w:t>ewid</w:t>
      </w:r>
      <w:proofErr w:type="spellEnd"/>
      <w:r w:rsidRPr="00AD4497">
        <w:rPr>
          <w:color w:val="auto"/>
          <w:szCs w:val="24"/>
          <w:lang w:val="pl-PL"/>
        </w:rPr>
        <w:t xml:space="preserve">. nr </w:t>
      </w:r>
      <w:r w:rsidR="00444D85" w:rsidRPr="00AD4497">
        <w:rPr>
          <w:color w:val="auto"/>
          <w:szCs w:val="24"/>
          <w:lang w:val="pl-PL" w:eastAsia="pl-PL"/>
        </w:rPr>
        <w:t xml:space="preserve">262, </w:t>
      </w:r>
      <w:r w:rsidR="004F3FC2">
        <w:rPr>
          <w:color w:val="auto"/>
          <w:szCs w:val="24"/>
          <w:lang w:val="pl-PL" w:eastAsia="pl-PL"/>
        </w:rPr>
        <w:t xml:space="preserve">109/2, 109/1, </w:t>
      </w:r>
      <w:r w:rsidR="00444D85" w:rsidRPr="00AD4497">
        <w:rPr>
          <w:color w:val="auto"/>
          <w:szCs w:val="24"/>
          <w:lang w:val="pl-PL" w:eastAsia="pl-PL"/>
        </w:rPr>
        <w:t>1</w:t>
      </w:r>
      <w:r w:rsidR="004F3FC2">
        <w:rPr>
          <w:color w:val="auto"/>
          <w:szCs w:val="24"/>
          <w:lang w:val="pl-PL" w:eastAsia="pl-PL"/>
        </w:rPr>
        <w:t>10/2, 138/2 obręb Bielin, gm. Moryń</w:t>
      </w:r>
      <w:r w:rsidR="00444D85" w:rsidRPr="00AD4497">
        <w:rPr>
          <w:color w:val="auto"/>
          <w:szCs w:val="24"/>
          <w:lang w:val="pl-PL" w:eastAsia="pl-PL"/>
        </w:rPr>
        <w:t>.</w:t>
      </w:r>
    </w:p>
    <w:p w:rsidR="006210C1" w:rsidRPr="00AD4497" w:rsidRDefault="006210C1" w:rsidP="00F37FA5">
      <w:pPr>
        <w:spacing w:line="240" w:lineRule="auto"/>
        <w:ind w:left="0" w:right="44"/>
        <w:rPr>
          <w:color w:val="auto"/>
          <w:lang w:val="pl-PL"/>
        </w:rPr>
      </w:pPr>
      <w:r w:rsidRPr="00AD4497">
        <w:rPr>
          <w:color w:val="auto"/>
          <w:lang w:val="pl-PL"/>
        </w:rPr>
        <w:t xml:space="preserve">Planowane przedsięwzięcie ma na celu poprawę parametrów technicznych drogi, nadanie jej stałych, normatywnych parametrów geometrycznych oraz zwiększenie bezpieczeństwa </w:t>
      </w:r>
      <w:r w:rsidR="00AD4497" w:rsidRPr="00AD4497">
        <w:rPr>
          <w:color w:val="auto"/>
          <w:lang w:val="pl-PL"/>
        </w:rPr>
        <w:br/>
      </w:r>
      <w:r w:rsidRPr="00AD4497">
        <w:rPr>
          <w:color w:val="auto"/>
          <w:lang w:val="pl-PL"/>
        </w:rPr>
        <w:t xml:space="preserve">dla wszystkich uczestników ruchu. </w:t>
      </w:r>
    </w:p>
    <w:p w:rsidR="006210C1" w:rsidRPr="00AD4497" w:rsidRDefault="006210C1" w:rsidP="00F37FA5">
      <w:pPr>
        <w:spacing w:line="240" w:lineRule="auto"/>
        <w:ind w:left="0" w:right="44"/>
        <w:rPr>
          <w:color w:val="auto"/>
          <w:lang w:val="pl-PL"/>
        </w:rPr>
      </w:pPr>
      <w:r w:rsidRPr="00AD4497">
        <w:rPr>
          <w:color w:val="auto"/>
          <w:lang w:val="pl-PL"/>
        </w:rPr>
        <w:t>W ramach tego przedsięwzięcia planuje się:</w:t>
      </w:r>
    </w:p>
    <w:p w:rsidR="00AD4497" w:rsidRPr="00AD4497" w:rsidRDefault="00AD4497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AD4497">
        <w:rPr>
          <w:color w:val="auto"/>
          <w:lang w:val="pl-PL"/>
        </w:rPr>
        <w:t>Rozbiórkę utwardzonego pobocza;</w:t>
      </w:r>
    </w:p>
    <w:p w:rsidR="006210C1" w:rsidRPr="00AD4497" w:rsidRDefault="006210C1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AD4497">
        <w:rPr>
          <w:color w:val="auto"/>
          <w:lang w:val="pl-PL"/>
        </w:rPr>
        <w:t>Wykonanie koryta drogi w miejscach posz</w:t>
      </w:r>
      <w:r w:rsidR="00A22BA8" w:rsidRPr="00AD4497">
        <w:rPr>
          <w:color w:val="auto"/>
          <w:lang w:val="pl-PL"/>
        </w:rPr>
        <w:t>erzenia konstrukcji nawierzchni</w:t>
      </w:r>
      <w:r w:rsidRPr="00AD4497">
        <w:rPr>
          <w:color w:val="auto"/>
          <w:lang w:val="pl-PL"/>
        </w:rPr>
        <w:t>;</w:t>
      </w:r>
    </w:p>
    <w:p w:rsidR="006210C1" w:rsidRPr="00AD4497" w:rsidRDefault="006210C1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AD4497">
        <w:rPr>
          <w:color w:val="auto"/>
          <w:lang w:val="pl-PL"/>
        </w:rPr>
        <w:t>Wykonanie dolnych warstw k</w:t>
      </w:r>
      <w:r w:rsidR="00A22BA8" w:rsidRPr="00AD4497">
        <w:rPr>
          <w:color w:val="auto"/>
          <w:lang w:val="pl-PL"/>
        </w:rPr>
        <w:t>onstrukcyjnych na poszerzeniach;</w:t>
      </w:r>
    </w:p>
    <w:p w:rsidR="006210C1" w:rsidRPr="00AD4497" w:rsidRDefault="006210C1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AD4497">
        <w:rPr>
          <w:color w:val="auto"/>
          <w:lang w:val="pl-PL"/>
        </w:rPr>
        <w:t>Wykonanie wyrównania istniejącej nawierzchni jezdni z mieszanki mineralno-bitumicznej AC16W w ilości minimum 125 kg/m2;</w:t>
      </w:r>
    </w:p>
    <w:p w:rsidR="006210C1" w:rsidRPr="00AD4497" w:rsidRDefault="006210C1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AD4497">
        <w:rPr>
          <w:color w:val="auto"/>
          <w:lang w:val="pl-PL"/>
        </w:rPr>
        <w:t xml:space="preserve">Wykonanie warstwy wiążącej z mieszanki mineralno-bitumicznej AC16W o gr. </w:t>
      </w:r>
      <w:r w:rsidR="004F3FC2">
        <w:rPr>
          <w:color w:val="auto"/>
          <w:lang w:val="pl-PL"/>
        </w:rPr>
        <w:t>5</w:t>
      </w:r>
      <w:r w:rsidRPr="00AD4497">
        <w:rPr>
          <w:color w:val="auto"/>
          <w:lang w:val="pl-PL"/>
        </w:rPr>
        <w:t xml:space="preserve"> cm;</w:t>
      </w:r>
    </w:p>
    <w:p w:rsidR="006210C1" w:rsidRPr="00AD4497" w:rsidRDefault="006210C1" w:rsidP="00F37FA5">
      <w:pPr>
        <w:numPr>
          <w:ilvl w:val="0"/>
          <w:numId w:val="19"/>
        </w:numPr>
        <w:spacing w:line="240" w:lineRule="auto"/>
        <w:ind w:right="44"/>
        <w:rPr>
          <w:color w:val="auto"/>
          <w:lang w:val="pl-PL"/>
        </w:rPr>
      </w:pPr>
      <w:r w:rsidRPr="00AD4497">
        <w:rPr>
          <w:color w:val="auto"/>
          <w:lang w:val="pl-PL"/>
        </w:rPr>
        <w:t xml:space="preserve">Wykonanie górnej warstwy z betonu asfaltowego AC11S gr. </w:t>
      </w:r>
      <w:smartTag w:uri="urn:schemas-microsoft-com:office:smarttags" w:element="metricconverter">
        <w:smartTagPr>
          <w:attr w:name="ProductID" w:val="4 cm"/>
        </w:smartTagPr>
        <w:r w:rsidRPr="00AD4497">
          <w:rPr>
            <w:color w:val="auto"/>
            <w:lang w:val="pl-PL"/>
          </w:rPr>
          <w:t xml:space="preserve">4 </w:t>
        </w:r>
        <w:proofErr w:type="spellStart"/>
        <w:r w:rsidRPr="00AD4497">
          <w:rPr>
            <w:color w:val="auto"/>
            <w:lang w:val="pl-PL"/>
          </w:rPr>
          <w:t>cm</w:t>
        </w:r>
      </w:smartTag>
      <w:proofErr w:type="spellEnd"/>
      <w:r w:rsidR="00A22BA8" w:rsidRPr="00AD4497">
        <w:rPr>
          <w:color w:val="auto"/>
          <w:lang w:val="pl-PL"/>
        </w:rPr>
        <w:t>.</w:t>
      </w:r>
    </w:p>
    <w:p w:rsidR="00157D75" w:rsidRPr="00AD4497" w:rsidRDefault="00157D75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AD4497" w:rsidRDefault="00D02A91" w:rsidP="00F37FA5">
      <w:pPr>
        <w:pStyle w:val="Nagwek2"/>
        <w:numPr>
          <w:ilvl w:val="1"/>
          <w:numId w:val="1"/>
        </w:numPr>
        <w:spacing w:after="0" w:line="240" w:lineRule="auto"/>
        <w:ind w:hanging="734"/>
        <w:jc w:val="both"/>
        <w:rPr>
          <w:color w:val="auto"/>
          <w:sz w:val="24"/>
          <w:szCs w:val="24"/>
          <w:lang w:val="pl-PL"/>
        </w:rPr>
      </w:pPr>
      <w:r w:rsidRPr="00AD4497">
        <w:rPr>
          <w:color w:val="auto"/>
          <w:sz w:val="24"/>
          <w:szCs w:val="24"/>
          <w:lang w:val="pl-PL"/>
        </w:rPr>
        <w:t>ISTNIEJĄCE ZAGOSPODAROWANIE TERENU</w:t>
      </w:r>
    </w:p>
    <w:p w:rsidR="00157D75" w:rsidRPr="00302562" w:rsidRDefault="00157D75" w:rsidP="00F37FA5">
      <w:pPr>
        <w:spacing w:line="240" w:lineRule="auto"/>
        <w:ind w:left="734" w:hanging="734"/>
        <w:rPr>
          <w:color w:val="auto"/>
          <w:lang w:val="pl-PL"/>
        </w:rPr>
      </w:pPr>
    </w:p>
    <w:p w:rsidR="00686060" w:rsidRPr="00302562" w:rsidRDefault="00686060" w:rsidP="00F37FA5">
      <w:pPr>
        <w:spacing w:line="240" w:lineRule="auto"/>
        <w:ind w:left="0" w:right="44"/>
        <w:rPr>
          <w:color w:val="auto"/>
          <w:lang w:val="pl-PL"/>
        </w:rPr>
      </w:pPr>
      <w:r w:rsidRPr="00302562">
        <w:rPr>
          <w:color w:val="auto"/>
          <w:lang w:val="pl-PL"/>
        </w:rPr>
        <w:t xml:space="preserve">Początek opracowania drogi nr </w:t>
      </w:r>
      <w:r w:rsidR="00AD4497" w:rsidRPr="00302562">
        <w:rPr>
          <w:color w:val="auto"/>
          <w:szCs w:val="24"/>
          <w:lang w:val="pl-PL" w:eastAsia="pl-PL"/>
        </w:rPr>
        <w:t>1424Z</w:t>
      </w:r>
      <w:r w:rsidRPr="00302562">
        <w:rPr>
          <w:color w:val="auto"/>
          <w:lang w:val="pl-PL"/>
        </w:rPr>
        <w:t xml:space="preserve"> znajduje się </w:t>
      </w:r>
      <w:r w:rsidR="007F355A">
        <w:rPr>
          <w:color w:val="auto"/>
          <w:lang w:val="pl-PL"/>
        </w:rPr>
        <w:t xml:space="preserve">w km 1+875 drogi, a koniec w km 2+875. Odcinek do przebudowy wynosi </w:t>
      </w:r>
      <w:smartTag w:uri="urn:schemas-microsoft-com:office:smarttags" w:element="metricconverter">
        <w:smartTagPr>
          <w:attr w:name="ProductID" w:val="995 m"/>
        </w:smartTagPr>
        <w:r w:rsidR="00AD4497" w:rsidRPr="00302562">
          <w:rPr>
            <w:color w:val="auto"/>
            <w:lang w:val="pl-PL"/>
          </w:rPr>
          <w:t>995 m</w:t>
        </w:r>
      </w:smartTag>
      <w:r w:rsidR="00AD4497" w:rsidRPr="00302562">
        <w:rPr>
          <w:color w:val="auto"/>
          <w:lang w:val="pl-PL"/>
        </w:rPr>
        <w:t xml:space="preserve"> w kierunku miejscowości Macierz.</w:t>
      </w:r>
      <w:r w:rsidRPr="00302562">
        <w:rPr>
          <w:color w:val="auto"/>
          <w:lang w:val="pl-PL"/>
        </w:rPr>
        <w:t xml:space="preserve"> </w:t>
      </w:r>
    </w:p>
    <w:p w:rsidR="00686060" w:rsidRPr="00302562" w:rsidRDefault="00AD4497" w:rsidP="00F37FA5">
      <w:pPr>
        <w:spacing w:line="240" w:lineRule="auto"/>
        <w:ind w:left="0" w:right="44"/>
        <w:rPr>
          <w:color w:val="auto"/>
          <w:lang w:val="pl-PL"/>
        </w:rPr>
      </w:pPr>
      <w:r w:rsidRPr="00302562">
        <w:rPr>
          <w:color w:val="auto"/>
          <w:lang w:val="pl-PL"/>
        </w:rPr>
        <w:t>Nawierzchnia jezdni w stanie istniejącym wykonana jest z masy mineralno-bitumicznej</w:t>
      </w:r>
      <w:r w:rsidR="00686060" w:rsidRPr="00302562">
        <w:rPr>
          <w:color w:val="auto"/>
          <w:lang w:val="pl-PL"/>
        </w:rPr>
        <w:t xml:space="preserve">. Obecnie jezdnia na przedmiotowym odcinku ma nieregularną szerokość w granicach </w:t>
      </w:r>
      <w:smartTag w:uri="urn:schemas-microsoft-com:office:smarttags" w:element="metricconverter">
        <w:smartTagPr>
          <w:attr w:name="ProductID" w:val="3,5 m"/>
        </w:smartTagPr>
        <w:r w:rsidR="00686060" w:rsidRPr="00302562">
          <w:rPr>
            <w:color w:val="auto"/>
            <w:lang w:val="pl-PL"/>
          </w:rPr>
          <w:t>3,</w:t>
        </w:r>
        <w:r w:rsidR="00302562" w:rsidRPr="00302562">
          <w:rPr>
            <w:color w:val="auto"/>
            <w:lang w:val="pl-PL"/>
          </w:rPr>
          <w:t>5 m</w:t>
        </w:r>
      </w:smartTag>
      <w:r w:rsidR="00302562" w:rsidRPr="00302562">
        <w:rPr>
          <w:color w:val="auto"/>
          <w:lang w:val="pl-PL"/>
        </w:rPr>
        <w:t xml:space="preserve"> </w:t>
      </w:r>
      <w:r w:rsidR="00302562" w:rsidRPr="00302562">
        <w:rPr>
          <w:color w:val="auto"/>
          <w:lang w:val="pl-PL"/>
        </w:rPr>
        <w:br/>
        <w:t>z metrowym utwardzonym poszerzeniem</w:t>
      </w:r>
      <w:r w:rsidR="00686060" w:rsidRPr="00302562">
        <w:rPr>
          <w:color w:val="auto"/>
          <w:lang w:val="pl-PL"/>
        </w:rPr>
        <w:t>. Kondycja nawierzchni jest zmienna na różnych odcinkach. Wody opadowe odprowadzane są powierzchniowo w granicy pasa drogowego.</w:t>
      </w:r>
    </w:p>
    <w:p w:rsidR="00686060" w:rsidRPr="00302562" w:rsidRDefault="00686060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157D75" w:rsidRPr="00302562" w:rsidRDefault="00D02A91" w:rsidP="00F37FA5">
      <w:pPr>
        <w:numPr>
          <w:ilvl w:val="1"/>
          <w:numId w:val="1"/>
        </w:numPr>
        <w:spacing w:after="0" w:line="240" w:lineRule="auto"/>
        <w:ind w:right="0" w:hanging="734"/>
        <w:rPr>
          <w:color w:val="auto"/>
          <w:szCs w:val="24"/>
          <w:lang w:val="pl-PL"/>
        </w:rPr>
      </w:pPr>
      <w:r w:rsidRPr="00302562">
        <w:rPr>
          <w:color w:val="auto"/>
          <w:szCs w:val="24"/>
          <w:lang w:val="pl-PL"/>
        </w:rPr>
        <w:t xml:space="preserve">PROJEKTOWANE ZAGOSPODAROWANIE TERENU </w:t>
      </w:r>
    </w:p>
    <w:p w:rsidR="00157D75" w:rsidRPr="00444D85" w:rsidRDefault="00157D75" w:rsidP="00F37FA5">
      <w:pPr>
        <w:spacing w:after="0" w:line="240" w:lineRule="auto"/>
        <w:ind w:left="734" w:right="0" w:firstLine="0"/>
        <w:rPr>
          <w:color w:val="FF0000"/>
          <w:szCs w:val="24"/>
          <w:lang w:val="pl-PL"/>
        </w:rPr>
      </w:pPr>
    </w:p>
    <w:p w:rsidR="00296EE1" w:rsidRPr="00302562" w:rsidRDefault="00764289" w:rsidP="00F37FA5">
      <w:pPr>
        <w:spacing w:line="240" w:lineRule="auto"/>
        <w:ind w:left="0" w:right="44"/>
        <w:rPr>
          <w:color w:val="auto"/>
          <w:lang w:val="pl-PL"/>
        </w:rPr>
      </w:pPr>
      <w:r w:rsidRPr="00302562">
        <w:rPr>
          <w:color w:val="auto"/>
          <w:lang w:val="pl-PL"/>
        </w:rPr>
        <w:t xml:space="preserve">Planowane przedsięwzięcie jest inwestycją o charakterze liniowym (komunikacyjnym) </w:t>
      </w:r>
      <w:r w:rsidRPr="00302562">
        <w:rPr>
          <w:color w:val="auto"/>
          <w:lang w:val="pl-PL"/>
        </w:rPr>
        <w:br/>
        <w:t xml:space="preserve">o długości </w:t>
      </w:r>
      <w:smartTag w:uri="urn:schemas-microsoft-com:office:smarttags" w:element="metricconverter">
        <w:smartTagPr>
          <w:attr w:name="ProductID" w:val="995,00 m"/>
        </w:smartTagPr>
        <w:r w:rsidR="00296EE1" w:rsidRPr="00302562">
          <w:rPr>
            <w:color w:val="auto"/>
            <w:lang w:val="pl-PL"/>
          </w:rPr>
          <w:t>99</w:t>
        </w:r>
        <w:r w:rsidR="00302562" w:rsidRPr="00302562">
          <w:rPr>
            <w:color w:val="auto"/>
            <w:lang w:val="pl-PL"/>
          </w:rPr>
          <w:t>5</w:t>
        </w:r>
        <w:r w:rsidRPr="00302562">
          <w:rPr>
            <w:color w:val="auto"/>
            <w:lang w:val="pl-PL"/>
          </w:rPr>
          <w:t>,</w:t>
        </w:r>
        <w:r w:rsidR="00302562" w:rsidRPr="00302562">
          <w:rPr>
            <w:color w:val="auto"/>
            <w:lang w:val="pl-PL"/>
          </w:rPr>
          <w:t>0</w:t>
        </w:r>
        <w:r w:rsidRPr="00302562">
          <w:rPr>
            <w:color w:val="auto"/>
            <w:lang w:val="pl-PL"/>
          </w:rPr>
          <w:t>0 m</w:t>
        </w:r>
      </w:smartTag>
      <w:r w:rsidRPr="00302562">
        <w:rPr>
          <w:color w:val="auto"/>
          <w:lang w:val="pl-PL"/>
        </w:rPr>
        <w:t xml:space="preserve">. W wyniku zamierzenia budowlanego planuje się wymianę istniejącej nawierzchni na projektowanych odcinkach drogi powiatowej. Geometria pozioma oraz pionowa drogi dostosowana została do istniejącego przebiegu drogi. </w:t>
      </w:r>
    </w:p>
    <w:p w:rsidR="00764289" w:rsidRPr="00DB4DF2" w:rsidRDefault="00764289" w:rsidP="00F37FA5">
      <w:pPr>
        <w:spacing w:line="240" w:lineRule="auto"/>
        <w:ind w:left="0" w:right="44"/>
        <w:rPr>
          <w:color w:val="auto"/>
          <w:lang w:val="pl-PL"/>
        </w:rPr>
      </w:pPr>
      <w:r w:rsidRPr="00302562">
        <w:rPr>
          <w:color w:val="auto"/>
          <w:lang w:val="pl-PL"/>
        </w:rPr>
        <w:t xml:space="preserve">W ramach opracowania zaplanowano przebudowę jezdni poprzez nadanie jej normatywnej szerokości </w:t>
      </w:r>
      <w:smartTag w:uri="urn:schemas-microsoft-com:office:smarttags" w:element="metricconverter">
        <w:smartTagPr>
          <w:attr w:name="ProductID" w:val="5,5 m"/>
        </w:smartTagPr>
        <w:r w:rsidRPr="00302562">
          <w:rPr>
            <w:color w:val="auto"/>
            <w:lang w:val="pl-PL"/>
          </w:rPr>
          <w:t>5,5 m</w:t>
        </w:r>
      </w:smartTag>
      <w:r w:rsidRPr="00302562">
        <w:rPr>
          <w:color w:val="auto"/>
          <w:lang w:val="pl-PL"/>
        </w:rPr>
        <w:t xml:space="preserve"> (2 x </w:t>
      </w:r>
      <w:smartTag w:uri="urn:schemas-microsoft-com:office:smarttags" w:element="metricconverter">
        <w:smartTagPr>
          <w:attr w:name="ProductID" w:val="2,75 m"/>
        </w:smartTagPr>
        <w:r w:rsidRPr="00302562">
          <w:rPr>
            <w:color w:val="auto"/>
            <w:lang w:val="pl-PL"/>
          </w:rPr>
          <w:t>2,75 m</w:t>
        </w:r>
      </w:smartTag>
      <w:r w:rsidRPr="00302562">
        <w:rPr>
          <w:color w:val="auto"/>
          <w:lang w:val="pl-PL"/>
        </w:rPr>
        <w:t xml:space="preserve">). Oś jezdni, pod względem geometrycznym opracowano </w:t>
      </w:r>
      <w:r w:rsidRPr="00302562">
        <w:rPr>
          <w:color w:val="auto"/>
          <w:lang w:val="pl-PL"/>
        </w:rPr>
        <w:br/>
        <w:t xml:space="preserve">w oparciu o stan istniejący. Na projektowanym odcinku należy przygotować istniejącą nawierzchnię do ułożenia górnych warstw bitumicznych. W miejscu gdzie przekrój drogi jest </w:t>
      </w:r>
      <w:r w:rsidRPr="00DB4DF2">
        <w:rPr>
          <w:color w:val="auto"/>
          <w:lang w:val="pl-PL"/>
        </w:rPr>
        <w:t xml:space="preserve">węższy niż projektowany należy wykonać poszerzenia o pełnej konstrukcji jezdni. </w:t>
      </w:r>
    </w:p>
    <w:p w:rsidR="006959BD" w:rsidRPr="00DB4DF2" w:rsidRDefault="006959BD" w:rsidP="00F37FA5">
      <w:pPr>
        <w:spacing w:line="240" w:lineRule="auto"/>
        <w:ind w:left="0" w:right="44" w:firstLine="0"/>
        <w:rPr>
          <w:color w:val="auto"/>
          <w:lang w:val="pl-PL"/>
        </w:rPr>
      </w:pPr>
      <w:r w:rsidRPr="00DB4DF2">
        <w:rPr>
          <w:color w:val="auto"/>
          <w:lang w:val="pl-PL"/>
        </w:rPr>
        <w:t xml:space="preserve">Na całym projektowanym odcinku drogi zaprojektowano nawierzchnię w przekroju daszkowym, o nachyleniu 2%, z wyjątkiem łuków poziomych, na których nachylenie wynosi </w:t>
      </w:r>
      <w:r w:rsidR="00302562" w:rsidRPr="00DB4DF2">
        <w:rPr>
          <w:color w:val="auto"/>
          <w:lang w:val="pl-PL"/>
        </w:rPr>
        <w:t>3</w:t>
      </w:r>
      <w:r w:rsidRPr="00DB4DF2">
        <w:rPr>
          <w:color w:val="auto"/>
          <w:lang w:val="pl-PL"/>
        </w:rPr>
        <w:t xml:space="preserve">%, skierowane jest w kierunku wewnętrznej krawędzi łuku. Dopuszcza się zmianę </w:t>
      </w:r>
      <w:r w:rsidRPr="00DB4DF2">
        <w:rPr>
          <w:color w:val="auto"/>
          <w:lang w:val="pl-PL"/>
        </w:rPr>
        <w:lastRenderedPageBreak/>
        <w:t>nachylenia poprzecznego drogi w celu optymalizacji użycia warstwy wiążąco-wyrównawczej. Zastosowanie zmian należy uzgodnić z Inspektorem Nadzoru i uzyskać jego akceptację.</w:t>
      </w:r>
    </w:p>
    <w:p w:rsidR="00764289" w:rsidRPr="00DB4DF2" w:rsidRDefault="00764289" w:rsidP="00F37FA5">
      <w:pPr>
        <w:spacing w:after="0" w:line="240" w:lineRule="auto"/>
        <w:ind w:left="0" w:right="0" w:firstLine="0"/>
        <w:rPr>
          <w:color w:val="auto"/>
          <w:szCs w:val="24"/>
          <w:u w:val="single"/>
          <w:lang w:val="pl-PL"/>
        </w:rPr>
      </w:pPr>
    </w:p>
    <w:p w:rsidR="006959BD" w:rsidRPr="00DB4DF2" w:rsidRDefault="006959BD" w:rsidP="00F37FA5">
      <w:pPr>
        <w:tabs>
          <w:tab w:val="left" w:pos="9000"/>
        </w:tabs>
        <w:spacing w:line="240" w:lineRule="auto"/>
        <w:ind w:left="0" w:right="44" w:firstLine="0"/>
        <w:rPr>
          <w:color w:val="auto"/>
          <w:szCs w:val="24"/>
          <w:lang w:val="pl-PL"/>
        </w:rPr>
      </w:pPr>
      <w:r w:rsidRPr="00DB4DF2">
        <w:rPr>
          <w:color w:val="auto"/>
          <w:szCs w:val="24"/>
          <w:lang w:val="pl-PL"/>
        </w:rPr>
        <w:t>Konstrukcja projektowanej nawierzchni (wzmocnienie istniejącej jezdni):</w:t>
      </w:r>
    </w:p>
    <w:p w:rsidR="00F37FA5" w:rsidRPr="00DB4DF2" w:rsidRDefault="00F37FA5" w:rsidP="00F37FA5">
      <w:pPr>
        <w:tabs>
          <w:tab w:val="left" w:pos="9000"/>
        </w:tabs>
        <w:spacing w:line="240" w:lineRule="auto"/>
        <w:ind w:left="0" w:right="44" w:firstLine="0"/>
        <w:rPr>
          <w:color w:val="auto"/>
          <w:szCs w:val="24"/>
          <w:lang w:val="pl-PL"/>
        </w:rPr>
      </w:pPr>
    </w:p>
    <w:p w:rsidR="006959BD" w:rsidRPr="00DB4DF2" w:rsidRDefault="006959BD" w:rsidP="00F37FA5">
      <w:pPr>
        <w:pStyle w:val="ListParagraph"/>
        <w:numPr>
          <w:ilvl w:val="0"/>
          <w:numId w:val="26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 xml:space="preserve">warstwa ścieralna z betonu asfaltowego AC11S, KR3-4, gr. </w:t>
      </w:r>
      <w:smartTag w:uri="urn:schemas-microsoft-com:office:smarttags" w:element="metricconverter">
        <w:smartTagPr>
          <w:attr w:name="ProductID" w:val="4 cm"/>
        </w:smartTagPr>
        <w:r w:rsidRPr="00DB4DF2">
          <w:rPr>
            <w:rFonts w:ascii="Times New Roman" w:hAnsi="Times New Roman"/>
            <w:sz w:val="24"/>
            <w:szCs w:val="24"/>
            <w:lang w:val="pl-PL"/>
          </w:rPr>
          <w:t>4 cm</w:t>
        </w:r>
      </w:smartTag>
    </w:p>
    <w:p w:rsidR="006959BD" w:rsidRPr="00DB4DF2" w:rsidRDefault="006959BD" w:rsidP="00F37FA5">
      <w:pPr>
        <w:pStyle w:val="ListParagraph"/>
        <w:numPr>
          <w:ilvl w:val="0"/>
          <w:numId w:val="26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>warstwa wyrównawcza z betonu asfaltowego AC16W, KR3-4 w ilości min</w:t>
      </w:r>
      <w:r w:rsidR="00F37FA5" w:rsidRPr="00DB4DF2">
        <w:rPr>
          <w:rFonts w:ascii="Times New Roman" w:hAnsi="Times New Roman"/>
          <w:sz w:val="24"/>
          <w:szCs w:val="24"/>
          <w:lang w:val="pl-PL"/>
        </w:rPr>
        <w:t>.</w:t>
      </w:r>
      <w:r w:rsidRPr="00DB4DF2">
        <w:rPr>
          <w:rFonts w:ascii="Times New Roman" w:hAnsi="Times New Roman"/>
          <w:sz w:val="24"/>
          <w:szCs w:val="24"/>
          <w:lang w:val="pl-PL"/>
        </w:rPr>
        <w:t xml:space="preserve"> 125 kg/m</w:t>
      </w:r>
      <w:r w:rsidRPr="00DB4DF2">
        <w:rPr>
          <w:rFonts w:ascii="Times New Roman" w:hAnsi="Times New Roman"/>
          <w:sz w:val="24"/>
          <w:szCs w:val="24"/>
          <w:vertAlign w:val="superscript"/>
          <w:lang w:val="pl-PL"/>
        </w:rPr>
        <w:t>2</w:t>
      </w:r>
    </w:p>
    <w:p w:rsidR="006959BD" w:rsidRPr="00DB4DF2" w:rsidRDefault="006959BD" w:rsidP="00F37FA5">
      <w:pPr>
        <w:pStyle w:val="ListParagraph"/>
        <w:numPr>
          <w:ilvl w:val="0"/>
          <w:numId w:val="26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>oczyszczenie istniejącej nawierzchni jezdni bitumicznej</w:t>
      </w:r>
      <w:r w:rsidR="00296EE1" w:rsidRPr="00DB4DF2">
        <w:rPr>
          <w:rFonts w:ascii="Times New Roman" w:hAnsi="Times New Roman"/>
          <w:sz w:val="24"/>
          <w:szCs w:val="24"/>
          <w:lang w:val="pl-PL"/>
        </w:rPr>
        <w:t xml:space="preserve"> oraz wyrównanie poprzez walcowanie</w:t>
      </w:r>
      <w:r w:rsidRPr="00DB4DF2">
        <w:rPr>
          <w:rFonts w:ascii="Times New Roman" w:hAnsi="Times New Roman"/>
          <w:sz w:val="24"/>
          <w:szCs w:val="24"/>
          <w:lang w:val="pl-PL"/>
        </w:rPr>
        <w:t>.</w:t>
      </w:r>
    </w:p>
    <w:p w:rsidR="006959BD" w:rsidRPr="00DB4DF2" w:rsidRDefault="006959BD" w:rsidP="00F37FA5">
      <w:pPr>
        <w:spacing w:line="240" w:lineRule="auto"/>
        <w:rPr>
          <w:color w:val="auto"/>
          <w:szCs w:val="24"/>
          <w:lang w:val="pl-PL"/>
        </w:rPr>
      </w:pPr>
    </w:p>
    <w:p w:rsidR="006959BD" w:rsidRPr="00DB4DF2" w:rsidRDefault="006959BD" w:rsidP="00F37FA5">
      <w:pPr>
        <w:spacing w:line="240" w:lineRule="auto"/>
        <w:ind w:left="0" w:right="44" w:firstLine="0"/>
        <w:rPr>
          <w:color w:val="auto"/>
          <w:szCs w:val="24"/>
          <w:lang w:val="pl-PL"/>
        </w:rPr>
      </w:pPr>
      <w:r w:rsidRPr="00DB4DF2">
        <w:rPr>
          <w:color w:val="auto"/>
          <w:szCs w:val="24"/>
          <w:lang w:val="pl-PL"/>
        </w:rPr>
        <w:t>Konstrukcja poszerzenia jezdni oraz w miejscach wykonywania pełnej konstrukcji:</w:t>
      </w:r>
    </w:p>
    <w:p w:rsidR="00F37FA5" w:rsidRPr="00DB4DF2" w:rsidRDefault="00F37FA5" w:rsidP="00F37FA5">
      <w:pPr>
        <w:spacing w:line="240" w:lineRule="auto"/>
        <w:ind w:left="0" w:right="44" w:firstLine="0"/>
        <w:rPr>
          <w:color w:val="auto"/>
          <w:szCs w:val="24"/>
          <w:lang w:val="pl-PL"/>
        </w:rPr>
      </w:pPr>
    </w:p>
    <w:p w:rsidR="006959BD" w:rsidRPr="00DB4DF2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 xml:space="preserve">warstwa ścieralna z betonu asfaltowego AC11S, KR3-4, gr. </w:t>
      </w:r>
      <w:smartTag w:uri="urn:schemas-microsoft-com:office:smarttags" w:element="metricconverter">
        <w:smartTagPr>
          <w:attr w:name="ProductID" w:val="4 cm"/>
        </w:smartTagPr>
        <w:r w:rsidRPr="00DB4DF2">
          <w:rPr>
            <w:rFonts w:ascii="Times New Roman" w:hAnsi="Times New Roman"/>
            <w:sz w:val="24"/>
            <w:szCs w:val="24"/>
            <w:lang w:val="pl-PL"/>
          </w:rPr>
          <w:t>4 cm</w:t>
        </w:r>
      </w:smartTag>
      <w:r w:rsidRPr="00DB4DF2">
        <w:rPr>
          <w:rFonts w:ascii="Times New Roman" w:hAnsi="Times New Roman"/>
          <w:sz w:val="24"/>
          <w:szCs w:val="24"/>
          <w:lang w:val="pl-PL"/>
        </w:rPr>
        <w:t>,</w:t>
      </w:r>
    </w:p>
    <w:p w:rsidR="006959BD" w:rsidRPr="00DB4DF2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 xml:space="preserve">siatka szklano-węglowa o wytrzymałości na rozciąganie 120/200 </w:t>
      </w:r>
      <w:proofErr w:type="spellStart"/>
      <w:r w:rsidRPr="00DB4DF2">
        <w:rPr>
          <w:rFonts w:ascii="Times New Roman" w:hAnsi="Times New Roman"/>
          <w:sz w:val="24"/>
          <w:szCs w:val="24"/>
          <w:lang w:val="pl-PL"/>
        </w:rPr>
        <w:t>kN</w:t>
      </w:r>
      <w:proofErr w:type="spellEnd"/>
      <w:r w:rsidRPr="00DB4DF2">
        <w:rPr>
          <w:rFonts w:ascii="Times New Roman" w:hAnsi="Times New Roman"/>
          <w:sz w:val="24"/>
          <w:szCs w:val="24"/>
          <w:lang w:val="pl-PL"/>
        </w:rPr>
        <w:t xml:space="preserve">/m </w:t>
      </w:r>
      <w:r w:rsidRPr="00DB4DF2">
        <w:rPr>
          <w:rFonts w:ascii="Times New Roman" w:hAnsi="Times New Roman"/>
          <w:sz w:val="24"/>
          <w:szCs w:val="24"/>
          <w:u w:val="single"/>
          <w:lang w:val="pl-PL"/>
        </w:rPr>
        <w:t>(przy poszerzeniach)</w:t>
      </w:r>
    </w:p>
    <w:p w:rsidR="006959BD" w:rsidRPr="00DB4DF2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 xml:space="preserve">warstwa wiążąca z betonu asfaltowego AC16W, KR3-4, gr. </w:t>
      </w:r>
      <w:smartTag w:uri="urn:schemas-microsoft-com:office:smarttags" w:element="metricconverter">
        <w:smartTagPr>
          <w:attr w:name="ProductID" w:val="4 cm"/>
        </w:smartTagPr>
        <w:r w:rsidR="00302562" w:rsidRPr="00DB4DF2">
          <w:rPr>
            <w:rFonts w:ascii="Times New Roman" w:hAnsi="Times New Roman"/>
            <w:sz w:val="24"/>
            <w:szCs w:val="24"/>
            <w:lang w:val="pl-PL"/>
          </w:rPr>
          <w:t>4</w:t>
        </w:r>
        <w:r w:rsidRPr="00DB4DF2">
          <w:rPr>
            <w:rFonts w:ascii="Times New Roman" w:hAnsi="Times New Roman"/>
            <w:sz w:val="24"/>
            <w:szCs w:val="24"/>
            <w:lang w:val="pl-PL"/>
          </w:rPr>
          <w:t xml:space="preserve"> cm</w:t>
        </w:r>
      </w:smartTag>
      <w:r w:rsidRPr="00DB4DF2">
        <w:rPr>
          <w:rFonts w:ascii="Times New Roman" w:hAnsi="Times New Roman"/>
          <w:sz w:val="24"/>
          <w:szCs w:val="24"/>
          <w:lang w:val="pl-PL"/>
        </w:rPr>
        <w:t>,</w:t>
      </w:r>
    </w:p>
    <w:p w:rsidR="006959BD" w:rsidRPr="00DB4DF2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 xml:space="preserve">podbudowa z mieszanki kruszyw łamanych (C90/3) niezwiązanych #0/31,5mm stabilizowanych mechanicznie gr. </w:t>
      </w:r>
      <w:smartTag w:uri="urn:schemas-microsoft-com:office:smarttags" w:element="metricconverter">
        <w:smartTagPr>
          <w:attr w:name="ProductID" w:val="20 cm"/>
        </w:smartTagPr>
        <w:r w:rsidRPr="00DB4DF2">
          <w:rPr>
            <w:rFonts w:ascii="Times New Roman" w:hAnsi="Times New Roman"/>
            <w:sz w:val="24"/>
            <w:szCs w:val="24"/>
            <w:lang w:val="pl-PL"/>
          </w:rPr>
          <w:t>20 cm</w:t>
        </w:r>
      </w:smartTag>
      <w:r w:rsidRPr="00DB4DF2">
        <w:rPr>
          <w:rFonts w:ascii="Times New Roman" w:hAnsi="Times New Roman"/>
          <w:sz w:val="24"/>
          <w:szCs w:val="24"/>
          <w:lang w:val="pl-PL"/>
        </w:rPr>
        <w:t>,</w:t>
      </w:r>
    </w:p>
    <w:p w:rsidR="006959BD" w:rsidRPr="00DB4DF2" w:rsidRDefault="006959BD" w:rsidP="00F37FA5">
      <w:pPr>
        <w:pStyle w:val="ListParagraph"/>
        <w:numPr>
          <w:ilvl w:val="0"/>
          <w:numId w:val="27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DB4DF2">
        <w:rPr>
          <w:rFonts w:ascii="Times New Roman" w:hAnsi="Times New Roman"/>
          <w:sz w:val="24"/>
          <w:szCs w:val="24"/>
          <w:lang w:val="pl-PL"/>
        </w:rPr>
        <w:t xml:space="preserve">warstwa kruszywa stabilizowanego hydraulicznie C3/4, gr. </w:t>
      </w:r>
      <w:smartTag w:uri="urn:schemas-microsoft-com:office:smarttags" w:element="metricconverter">
        <w:smartTagPr>
          <w:attr w:name="ProductID" w:val="20 cm"/>
        </w:smartTagPr>
        <w:r w:rsidR="00296EE1" w:rsidRPr="00DB4DF2">
          <w:rPr>
            <w:rFonts w:ascii="Times New Roman" w:hAnsi="Times New Roman"/>
            <w:sz w:val="24"/>
            <w:szCs w:val="24"/>
            <w:lang w:val="pl-PL"/>
          </w:rPr>
          <w:t>20</w:t>
        </w:r>
        <w:r w:rsidRPr="00DB4DF2">
          <w:rPr>
            <w:rFonts w:ascii="Times New Roman" w:hAnsi="Times New Roman"/>
            <w:sz w:val="24"/>
            <w:szCs w:val="24"/>
            <w:lang w:val="pl-PL"/>
          </w:rPr>
          <w:t xml:space="preserve"> cm</w:t>
        </w:r>
      </w:smartTag>
    </w:p>
    <w:p w:rsidR="006959BD" w:rsidRPr="00DB4DF2" w:rsidRDefault="006959BD" w:rsidP="00F37FA5">
      <w:pPr>
        <w:pStyle w:val="ListParagraph"/>
        <w:ind w:left="0" w:firstLine="0"/>
        <w:rPr>
          <w:rFonts w:ascii="Times New Roman" w:hAnsi="Times New Roman"/>
          <w:sz w:val="24"/>
          <w:szCs w:val="24"/>
          <w:lang w:val="pl-PL"/>
        </w:rPr>
      </w:pPr>
    </w:p>
    <w:p w:rsidR="00F37FA5" w:rsidRPr="00DB4DF2" w:rsidRDefault="00F37FA5" w:rsidP="00F37FA5">
      <w:pPr>
        <w:spacing w:line="240" w:lineRule="auto"/>
        <w:ind w:left="0" w:right="44"/>
        <w:rPr>
          <w:color w:val="auto"/>
          <w:lang w:val="pl-PL"/>
        </w:rPr>
      </w:pPr>
      <w:r w:rsidRPr="00DB4DF2">
        <w:rPr>
          <w:color w:val="auto"/>
          <w:lang w:val="pl-PL"/>
        </w:rPr>
        <w:t xml:space="preserve">Po wyprofilowaniu i zagęszczeniu podłoża gruntowego należy sprawdzić jego nośność </w:t>
      </w:r>
      <w:r w:rsidRPr="00DB4DF2">
        <w:rPr>
          <w:color w:val="auto"/>
          <w:lang w:val="pl-PL"/>
        </w:rPr>
        <w:br/>
        <w:t xml:space="preserve">z wykorzystaniem badania płytą ciężką VSS. W przypadku uzyskania wyników powyżej 50 </w:t>
      </w:r>
      <w:proofErr w:type="spellStart"/>
      <w:r w:rsidRPr="00DB4DF2">
        <w:rPr>
          <w:color w:val="auto"/>
          <w:lang w:val="pl-PL"/>
        </w:rPr>
        <w:t>MPa</w:t>
      </w:r>
      <w:proofErr w:type="spellEnd"/>
      <w:r w:rsidRPr="00DB4DF2">
        <w:rPr>
          <w:color w:val="auto"/>
          <w:lang w:val="pl-PL"/>
        </w:rPr>
        <w:t xml:space="preserve"> należy przyjąć konstrukcje zgodne z powyższymi zapisami. W przypadku uzyskania wyników w wartości niższej niż 50 </w:t>
      </w:r>
      <w:proofErr w:type="spellStart"/>
      <w:r w:rsidRPr="00DB4DF2">
        <w:rPr>
          <w:color w:val="auto"/>
          <w:lang w:val="pl-PL"/>
        </w:rPr>
        <w:t>MPa</w:t>
      </w:r>
      <w:proofErr w:type="spellEnd"/>
      <w:r w:rsidRPr="00DB4DF2">
        <w:rPr>
          <w:color w:val="auto"/>
          <w:lang w:val="pl-PL"/>
        </w:rPr>
        <w:t xml:space="preserve"> przyjętą konstrukcję nawierzchni należy skonsultować z Projektantem, Inspektorem Nadzoru oraz Inwestorem. </w:t>
      </w:r>
    </w:p>
    <w:p w:rsidR="008C0DC9" w:rsidRPr="00DB4DF2" w:rsidRDefault="008C0DC9" w:rsidP="00F37FA5">
      <w:pPr>
        <w:spacing w:line="240" w:lineRule="auto"/>
        <w:rPr>
          <w:color w:val="auto"/>
          <w:lang w:val="pl-PL"/>
        </w:rPr>
      </w:pPr>
    </w:p>
    <w:p w:rsidR="008A4EA8" w:rsidRPr="00DB4DF2" w:rsidRDefault="007C208C" w:rsidP="00F37FA5">
      <w:pPr>
        <w:pStyle w:val="Nagwek3"/>
        <w:spacing w:line="240" w:lineRule="auto"/>
        <w:ind w:left="0" w:firstLine="0"/>
        <w:jc w:val="both"/>
        <w:rPr>
          <w:color w:val="auto"/>
          <w:sz w:val="24"/>
          <w:szCs w:val="24"/>
          <w:lang w:val="pl-PL"/>
        </w:rPr>
      </w:pPr>
      <w:r w:rsidRPr="00DB4DF2">
        <w:rPr>
          <w:color w:val="auto"/>
          <w:sz w:val="24"/>
          <w:szCs w:val="24"/>
          <w:u w:color="000000"/>
          <w:lang w:val="pl-PL"/>
        </w:rPr>
        <w:t>4.</w:t>
      </w:r>
      <w:r w:rsidRPr="00DB4DF2">
        <w:rPr>
          <w:color w:val="auto"/>
          <w:sz w:val="24"/>
          <w:szCs w:val="24"/>
          <w:u w:color="000000"/>
          <w:lang w:val="pl-PL"/>
        </w:rPr>
        <w:tab/>
        <w:t>ODWODNIENIE</w:t>
      </w:r>
    </w:p>
    <w:p w:rsidR="00BD207A" w:rsidRPr="00DB4DF2" w:rsidRDefault="00BD207A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F40C60" w:rsidRDefault="00D02A91" w:rsidP="00F37FA5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  <w:r w:rsidRPr="00DB4DF2">
        <w:rPr>
          <w:color w:val="auto"/>
          <w:szCs w:val="24"/>
          <w:lang w:val="pl-PL"/>
        </w:rPr>
        <w:t>Odwodnienie projektowan</w:t>
      </w:r>
      <w:r w:rsidR="00BD207A" w:rsidRPr="00DB4DF2">
        <w:rPr>
          <w:color w:val="auto"/>
          <w:szCs w:val="24"/>
          <w:lang w:val="pl-PL"/>
        </w:rPr>
        <w:t>ych elementów</w:t>
      </w:r>
      <w:r w:rsidRPr="00DB4DF2">
        <w:rPr>
          <w:color w:val="auto"/>
          <w:szCs w:val="24"/>
          <w:lang w:val="pl-PL"/>
        </w:rPr>
        <w:t xml:space="preserve"> odbywa się za </w:t>
      </w:r>
      <w:r w:rsidR="0057556A" w:rsidRPr="00DB4DF2">
        <w:rPr>
          <w:color w:val="auto"/>
          <w:szCs w:val="24"/>
          <w:lang w:val="pl-PL"/>
        </w:rPr>
        <w:t xml:space="preserve">pomocą </w:t>
      </w:r>
      <w:r w:rsidRPr="00DB4DF2">
        <w:rPr>
          <w:color w:val="auto"/>
          <w:szCs w:val="24"/>
          <w:lang w:val="pl-PL"/>
        </w:rPr>
        <w:t xml:space="preserve">spadków podłużnych </w:t>
      </w:r>
      <w:r w:rsidR="00E61C71" w:rsidRPr="00DB4DF2">
        <w:rPr>
          <w:color w:val="auto"/>
          <w:szCs w:val="24"/>
          <w:lang w:val="pl-PL"/>
        </w:rPr>
        <w:br/>
      </w:r>
      <w:r w:rsidRPr="00DB4DF2">
        <w:rPr>
          <w:color w:val="auto"/>
          <w:szCs w:val="24"/>
          <w:lang w:val="pl-PL"/>
        </w:rPr>
        <w:t xml:space="preserve">i </w:t>
      </w:r>
      <w:r w:rsidRPr="00F40C60">
        <w:rPr>
          <w:color w:val="auto"/>
          <w:szCs w:val="24"/>
          <w:lang w:val="pl-PL"/>
        </w:rPr>
        <w:t>poprzecznych w przyległy teren.</w:t>
      </w:r>
    </w:p>
    <w:p w:rsidR="00F37FA5" w:rsidRPr="00F40C60" w:rsidRDefault="00F37FA5" w:rsidP="00F37FA5">
      <w:pPr>
        <w:spacing w:line="240" w:lineRule="auto"/>
        <w:ind w:left="0" w:firstLine="0"/>
        <w:rPr>
          <w:rFonts w:ascii="Arial" w:hAnsi="Arial" w:cs="Arial"/>
          <w:b/>
          <w:color w:val="auto"/>
          <w:szCs w:val="24"/>
          <w:lang w:val="pl-PL"/>
        </w:rPr>
      </w:pPr>
    </w:p>
    <w:p w:rsidR="00F37FA5" w:rsidRPr="00F40C60" w:rsidRDefault="007C208C" w:rsidP="00F37FA5">
      <w:pPr>
        <w:spacing w:line="240" w:lineRule="auto"/>
        <w:ind w:left="0" w:firstLine="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>5.</w:t>
      </w:r>
      <w:r w:rsidRPr="00F40C60">
        <w:rPr>
          <w:color w:val="auto"/>
          <w:szCs w:val="24"/>
          <w:lang w:val="pl-PL"/>
        </w:rPr>
        <w:tab/>
        <w:t>TERENY ZIELONE</w:t>
      </w:r>
    </w:p>
    <w:p w:rsidR="00F37FA5" w:rsidRPr="00F40C60" w:rsidRDefault="00F37FA5" w:rsidP="00F37FA5">
      <w:pPr>
        <w:spacing w:line="240" w:lineRule="auto"/>
        <w:ind w:left="0" w:firstLine="0"/>
        <w:rPr>
          <w:color w:val="auto"/>
          <w:szCs w:val="24"/>
          <w:lang w:val="pl-PL"/>
        </w:rPr>
      </w:pPr>
    </w:p>
    <w:p w:rsidR="00F37FA5" w:rsidRPr="00F40C60" w:rsidRDefault="00F37FA5" w:rsidP="00F37FA5">
      <w:pPr>
        <w:spacing w:line="240" w:lineRule="auto"/>
        <w:ind w:left="0" w:right="44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 xml:space="preserve">Założono profilowanie istniejących skarp oraz rowów wzdłuż drogi powiatowej </w:t>
      </w:r>
      <w:r w:rsidRPr="00F40C60">
        <w:rPr>
          <w:color w:val="auto"/>
          <w:szCs w:val="24"/>
          <w:lang w:val="pl-PL"/>
        </w:rPr>
        <w:br/>
        <w:t>nr 1</w:t>
      </w:r>
      <w:r w:rsidR="00DB4DF2" w:rsidRPr="00F40C60">
        <w:rPr>
          <w:color w:val="auto"/>
          <w:szCs w:val="24"/>
          <w:lang w:val="pl-PL"/>
        </w:rPr>
        <w:t>424</w:t>
      </w:r>
      <w:r w:rsidRPr="00F40C60">
        <w:rPr>
          <w:color w:val="auto"/>
          <w:szCs w:val="24"/>
          <w:lang w:val="pl-PL"/>
        </w:rPr>
        <w:t xml:space="preserve">Z. Wszelkie podrosty oraz krzewy znajdujące się w obrębie pasa drogowego </w:t>
      </w:r>
      <w:r w:rsidRPr="00F40C60">
        <w:rPr>
          <w:color w:val="auto"/>
          <w:szCs w:val="24"/>
          <w:lang w:val="pl-PL"/>
        </w:rPr>
        <w:br/>
        <w:t>i kolidujące z projektowanym zagospodarowaniem pasa drogowego należy wykarczować,</w:t>
      </w:r>
      <w:r w:rsidRPr="00F40C60">
        <w:rPr>
          <w:color w:val="auto"/>
          <w:szCs w:val="24"/>
          <w:lang w:val="pl-PL"/>
        </w:rPr>
        <w:br/>
        <w:t xml:space="preserve">a teren oczyścić, wyprofilować i </w:t>
      </w:r>
      <w:proofErr w:type="spellStart"/>
      <w:r w:rsidRPr="00F40C60">
        <w:rPr>
          <w:color w:val="auto"/>
          <w:szCs w:val="24"/>
          <w:lang w:val="pl-PL"/>
        </w:rPr>
        <w:t>zahumusować</w:t>
      </w:r>
      <w:proofErr w:type="spellEnd"/>
      <w:r w:rsidRPr="00F40C60">
        <w:rPr>
          <w:color w:val="auto"/>
          <w:szCs w:val="24"/>
          <w:lang w:val="pl-PL"/>
        </w:rPr>
        <w:t>.</w:t>
      </w:r>
    </w:p>
    <w:p w:rsidR="00BD207A" w:rsidRPr="00F40C60" w:rsidRDefault="00BD207A" w:rsidP="00BD207A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F40C60" w:rsidRDefault="00D02A91" w:rsidP="007C208C">
      <w:pPr>
        <w:pStyle w:val="Nagwek3"/>
        <w:numPr>
          <w:ilvl w:val="0"/>
          <w:numId w:val="31"/>
        </w:numPr>
        <w:tabs>
          <w:tab w:val="clear" w:pos="720"/>
        </w:tabs>
        <w:spacing w:line="240" w:lineRule="auto"/>
        <w:ind w:hanging="720"/>
        <w:jc w:val="both"/>
        <w:rPr>
          <w:color w:val="auto"/>
          <w:sz w:val="24"/>
          <w:szCs w:val="24"/>
          <w:lang w:val="pl-PL"/>
        </w:rPr>
      </w:pPr>
      <w:r w:rsidRPr="00F40C60">
        <w:rPr>
          <w:color w:val="auto"/>
          <w:sz w:val="24"/>
          <w:szCs w:val="24"/>
          <w:lang w:val="pl-PL"/>
        </w:rPr>
        <w:t>WARUNKI GRUNTOWO-WODNE</w:t>
      </w:r>
    </w:p>
    <w:p w:rsidR="00BD207A" w:rsidRPr="00F40C60" w:rsidRDefault="00BD207A" w:rsidP="00BD207A">
      <w:pPr>
        <w:ind w:left="734" w:firstLine="0"/>
        <w:rPr>
          <w:color w:val="auto"/>
          <w:lang w:val="pl-PL"/>
        </w:rPr>
      </w:pPr>
    </w:p>
    <w:p w:rsidR="00F37FA5" w:rsidRPr="00F40C60" w:rsidRDefault="00F37FA5" w:rsidP="00F37FA5">
      <w:pPr>
        <w:spacing w:line="240" w:lineRule="auto"/>
        <w:ind w:left="0" w:right="44"/>
        <w:rPr>
          <w:color w:val="auto"/>
          <w:lang w:val="pl-PL"/>
        </w:rPr>
      </w:pPr>
      <w:r w:rsidRPr="00F40C60">
        <w:rPr>
          <w:color w:val="auto"/>
          <w:lang w:val="pl-PL"/>
        </w:rPr>
        <w:t xml:space="preserve">Na podstawie warunków gruntowo-wodnych występujących w obrębie przedmiotowej inwestycji przyjęto grupę nośności podłoża jako G4. W gruncie do głębokości </w:t>
      </w:r>
      <w:smartTag w:uri="urn:schemas-microsoft-com:office:smarttags" w:element="metricconverter">
        <w:smartTagPr>
          <w:attr w:name="ProductID" w:val="2,0 m"/>
        </w:smartTagPr>
        <w:r w:rsidRPr="00F40C60">
          <w:rPr>
            <w:color w:val="auto"/>
            <w:lang w:val="pl-PL"/>
          </w:rPr>
          <w:t>2,0 m</w:t>
        </w:r>
      </w:smartTag>
      <w:r w:rsidRPr="00F40C60">
        <w:rPr>
          <w:color w:val="auto"/>
          <w:lang w:val="pl-PL"/>
        </w:rPr>
        <w:t xml:space="preserve"> występują piaski gliniaste oraz piaski pylaste. Zwierciadło wody gruntowej nie zostało nawiercone do głębokości </w:t>
      </w:r>
      <w:smartTag w:uri="urn:schemas-microsoft-com:office:smarttags" w:element="metricconverter">
        <w:smartTagPr>
          <w:attr w:name="ProductID" w:val="1,7 m"/>
        </w:smartTagPr>
        <w:r w:rsidRPr="00F40C60">
          <w:rPr>
            <w:color w:val="auto"/>
            <w:lang w:val="pl-PL"/>
          </w:rPr>
          <w:t>1,</w:t>
        </w:r>
        <w:r w:rsidR="00F40C60" w:rsidRPr="00F40C60">
          <w:rPr>
            <w:color w:val="auto"/>
            <w:lang w:val="pl-PL"/>
          </w:rPr>
          <w:t>7</w:t>
        </w:r>
        <w:r w:rsidRPr="00F40C60">
          <w:rPr>
            <w:color w:val="auto"/>
            <w:lang w:val="pl-PL"/>
          </w:rPr>
          <w:t xml:space="preserve"> m</w:t>
        </w:r>
      </w:smartTag>
      <w:r w:rsidRPr="00F40C60">
        <w:rPr>
          <w:color w:val="auto"/>
          <w:lang w:val="pl-PL"/>
        </w:rPr>
        <w:t xml:space="preserve"> </w:t>
      </w:r>
      <w:proofErr w:type="spellStart"/>
      <w:r w:rsidRPr="00F40C60">
        <w:rPr>
          <w:color w:val="auto"/>
          <w:lang w:val="pl-PL"/>
        </w:rPr>
        <w:t>p.p.t</w:t>
      </w:r>
      <w:proofErr w:type="spellEnd"/>
      <w:r w:rsidRPr="00F40C60">
        <w:rPr>
          <w:color w:val="auto"/>
          <w:lang w:val="pl-PL"/>
        </w:rPr>
        <w:t>.</w:t>
      </w:r>
    </w:p>
    <w:p w:rsidR="00F40C60" w:rsidRPr="00F40C60" w:rsidRDefault="00F40C60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F40C60" w:rsidRDefault="00BD207A" w:rsidP="007C208C">
      <w:pPr>
        <w:numPr>
          <w:ilvl w:val="0"/>
          <w:numId w:val="31"/>
        </w:numPr>
        <w:tabs>
          <w:tab w:val="clear" w:pos="720"/>
        </w:tabs>
        <w:spacing w:after="0" w:line="240" w:lineRule="auto"/>
        <w:ind w:right="0" w:hanging="72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>ZABEZPIECZENIE ISTNIEJĄCEGO UZBROJENIA</w:t>
      </w:r>
    </w:p>
    <w:p w:rsidR="00BD207A" w:rsidRPr="00F40C60" w:rsidRDefault="00BD207A" w:rsidP="00BD207A">
      <w:pPr>
        <w:spacing w:after="0" w:line="240" w:lineRule="auto"/>
        <w:ind w:left="734" w:right="0" w:firstLine="0"/>
        <w:rPr>
          <w:color w:val="auto"/>
          <w:szCs w:val="24"/>
          <w:lang w:val="pl-PL"/>
        </w:rPr>
      </w:pPr>
    </w:p>
    <w:p w:rsidR="00F37FA5" w:rsidRPr="00F40C60" w:rsidRDefault="00F37FA5" w:rsidP="00F37FA5">
      <w:pPr>
        <w:spacing w:line="240" w:lineRule="auto"/>
        <w:ind w:left="0" w:right="44"/>
        <w:rPr>
          <w:color w:val="auto"/>
          <w:lang w:val="pl-PL"/>
        </w:rPr>
      </w:pPr>
      <w:r w:rsidRPr="00F40C60">
        <w:rPr>
          <w:color w:val="auto"/>
          <w:lang w:val="pl-PL"/>
        </w:rPr>
        <w:t xml:space="preserve">Przed rozpoczęciem robót budowlanych Wykonawca ma obowiązek uzgodnić </w:t>
      </w:r>
      <w:r w:rsidRPr="00F40C60">
        <w:rPr>
          <w:color w:val="auto"/>
          <w:lang w:val="pl-PL"/>
        </w:rPr>
        <w:br/>
        <w:t>z Właścicielami sieci sposób zabez</w:t>
      </w:r>
      <w:r w:rsidR="004F3FC2">
        <w:rPr>
          <w:color w:val="auto"/>
          <w:lang w:val="pl-PL"/>
        </w:rPr>
        <w:t xml:space="preserve">pieczenia, a także ustanowić </w:t>
      </w:r>
      <w:proofErr w:type="spellStart"/>
      <w:r w:rsidR="004F3FC2">
        <w:rPr>
          <w:color w:val="auto"/>
          <w:lang w:val="pl-PL"/>
        </w:rPr>
        <w:t>na</w:t>
      </w:r>
      <w:r w:rsidRPr="00F40C60">
        <w:rPr>
          <w:color w:val="auto"/>
          <w:lang w:val="pl-PL"/>
        </w:rPr>
        <w:t>dór</w:t>
      </w:r>
      <w:proofErr w:type="spellEnd"/>
      <w:r w:rsidRPr="00F40C60">
        <w:rPr>
          <w:color w:val="auto"/>
          <w:lang w:val="pl-PL"/>
        </w:rPr>
        <w:t xml:space="preserve"> właścicielski na czas prowadzonych robót budowlanych. </w:t>
      </w:r>
    </w:p>
    <w:p w:rsidR="00D52263" w:rsidRPr="00F40C60" w:rsidRDefault="00D52263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F40C60" w:rsidRDefault="00D02A91" w:rsidP="007C208C">
      <w:pPr>
        <w:numPr>
          <w:ilvl w:val="0"/>
          <w:numId w:val="31"/>
        </w:numPr>
        <w:spacing w:after="0" w:line="240" w:lineRule="auto"/>
        <w:ind w:right="0" w:hanging="72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lastRenderedPageBreak/>
        <w:t>INFORMACJE W ZAKRESIE OCHRONY KONSERWA TORSKIEJ</w:t>
      </w:r>
    </w:p>
    <w:p w:rsidR="00D52263" w:rsidRPr="00F40C60" w:rsidRDefault="00D52263" w:rsidP="00D52263">
      <w:pPr>
        <w:spacing w:after="0" w:line="240" w:lineRule="auto"/>
        <w:ind w:left="734" w:right="0" w:firstLine="0"/>
        <w:rPr>
          <w:color w:val="auto"/>
          <w:szCs w:val="24"/>
          <w:lang w:val="pl-PL"/>
        </w:rPr>
      </w:pPr>
    </w:p>
    <w:p w:rsidR="008A4EA8" w:rsidRPr="00F40C60" w:rsidRDefault="00D02A91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>Przedmiotowa inwestycja położona jest poza obszarami objętymi ochrona konserwatorską stanowisk archeologicznych.</w:t>
      </w:r>
    </w:p>
    <w:p w:rsidR="00D52263" w:rsidRPr="00F40C60" w:rsidRDefault="00D52263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p w:rsidR="008A4EA8" w:rsidRPr="00F40C60" w:rsidRDefault="00D02A91" w:rsidP="00FB58F4">
      <w:pPr>
        <w:pStyle w:val="Nagwek3"/>
        <w:numPr>
          <w:ilvl w:val="0"/>
          <w:numId w:val="31"/>
        </w:numPr>
        <w:spacing w:line="240" w:lineRule="auto"/>
        <w:ind w:hanging="720"/>
        <w:jc w:val="both"/>
        <w:rPr>
          <w:color w:val="auto"/>
          <w:sz w:val="24"/>
          <w:szCs w:val="24"/>
          <w:lang w:val="pl-PL"/>
        </w:rPr>
      </w:pPr>
      <w:r w:rsidRPr="00F40C60">
        <w:rPr>
          <w:color w:val="auto"/>
          <w:sz w:val="24"/>
          <w:szCs w:val="24"/>
          <w:lang w:val="pl-PL"/>
        </w:rPr>
        <w:t>INNE</w:t>
      </w:r>
    </w:p>
    <w:p w:rsidR="00D52263" w:rsidRPr="00F40C60" w:rsidRDefault="00D52263" w:rsidP="00D52263">
      <w:pPr>
        <w:ind w:left="323" w:firstLine="0"/>
        <w:rPr>
          <w:color w:val="auto"/>
          <w:lang w:val="pl-PL"/>
        </w:rPr>
      </w:pPr>
    </w:p>
    <w:p w:rsidR="008A4EA8" w:rsidRPr="00F40C60" w:rsidRDefault="00D02A91" w:rsidP="00D52263">
      <w:pPr>
        <w:numPr>
          <w:ilvl w:val="0"/>
          <w:numId w:val="7"/>
        </w:numPr>
        <w:spacing w:after="0" w:line="240" w:lineRule="auto"/>
        <w:ind w:left="426" w:right="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 xml:space="preserve">Inwestycja nie będzie źródłem hałasu, powodować emisji drgań, a także nie będzie wytwarzać żadnego rodzaju promieniowania, a nawierzchnię chodnika należy wykonać </w:t>
      </w:r>
      <w:r w:rsidR="00D52263" w:rsidRPr="00F40C60">
        <w:rPr>
          <w:color w:val="auto"/>
          <w:szCs w:val="24"/>
          <w:lang w:val="pl-PL"/>
        </w:rPr>
        <w:br/>
      </w:r>
      <w:r w:rsidRPr="00F40C60">
        <w:rPr>
          <w:color w:val="auto"/>
          <w:szCs w:val="24"/>
          <w:lang w:val="pl-PL"/>
        </w:rPr>
        <w:t>z materiałów posiadających atesty dopuszczające do stosowania w budownictwie.</w:t>
      </w:r>
    </w:p>
    <w:p w:rsidR="008A4EA8" w:rsidRPr="00F40C60" w:rsidRDefault="00D02A91" w:rsidP="00D52263">
      <w:pPr>
        <w:numPr>
          <w:ilvl w:val="0"/>
          <w:numId w:val="7"/>
        </w:numPr>
        <w:spacing w:after="0" w:line="240" w:lineRule="auto"/>
        <w:ind w:left="426" w:right="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 xml:space="preserve">Teren zagospodarowania nie jest objęty nadzorem Konserwatora Zabytków i nie leży </w:t>
      </w:r>
      <w:r w:rsidR="00D52263" w:rsidRPr="00F40C60">
        <w:rPr>
          <w:color w:val="auto"/>
          <w:szCs w:val="24"/>
          <w:lang w:val="pl-PL"/>
        </w:rPr>
        <w:br/>
      </w:r>
      <w:r w:rsidRPr="00F40C60">
        <w:rPr>
          <w:color w:val="auto"/>
          <w:szCs w:val="24"/>
          <w:lang w:val="pl-PL"/>
        </w:rPr>
        <w:t>w granicach terenu górniczego oraz nie podlega jego oddziaływaniu.</w:t>
      </w:r>
    </w:p>
    <w:p w:rsidR="008A4EA8" w:rsidRPr="00F40C60" w:rsidRDefault="00D02A91" w:rsidP="00D52263">
      <w:pPr>
        <w:numPr>
          <w:ilvl w:val="0"/>
          <w:numId w:val="7"/>
        </w:numPr>
        <w:spacing w:after="0" w:line="240" w:lineRule="auto"/>
        <w:ind w:left="426" w:right="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 xml:space="preserve">Rozpoczęcie i prowadzenie robot winno odbywać się zgodnie z obowiązującymi przepisami, warunkami i uzgodnieniami, obowiązującymi normami i zasadami wiedzy technicznej. Kierujący robotami winien ściśle przestrzegać wydanych uzgodnień </w:t>
      </w:r>
      <w:r w:rsidR="00D52263" w:rsidRPr="00F40C60">
        <w:rPr>
          <w:color w:val="auto"/>
          <w:szCs w:val="24"/>
          <w:lang w:val="pl-PL"/>
        </w:rPr>
        <w:br/>
      </w:r>
      <w:r w:rsidRPr="00F40C60">
        <w:rPr>
          <w:color w:val="auto"/>
          <w:szCs w:val="24"/>
          <w:lang w:val="pl-PL"/>
        </w:rPr>
        <w:t>i zawartych w nich obostrzeń.</w:t>
      </w:r>
    </w:p>
    <w:p w:rsidR="008A4EA8" w:rsidRPr="00F40C60" w:rsidRDefault="00D02A91" w:rsidP="00D52263">
      <w:pPr>
        <w:numPr>
          <w:ilvl w:val="0"/>
          <w:numId w:val="7"/>
        </w:numPr>
        <w:spacing w:after="0" w:line="240" w:lineRule="auto"/>
        <w:ind w:left="426" w:right="0"/>
        <w:rPr>
          <w:color w:val="auto"/>
          <w:szCs w:val="24"/>
          <w:lang w:val="pl-PL"/>
        </w:rPr>
      </w:pPr>
      <w:r w:rsidRPr="00F40C60">
        <w:rPr>
          <w:color w:val="auto"/>
          <w:szCs w:val="24"/>
          <w:lang w:val="pl-PL"/>
        </w:rPr>
        <w:t>Ewentualne uzasadnione zmiany wprowadzone do projektu, wynikłe w trakcie wykonawstwa powinny być uzgodnione z Inwestorem i Projektantem oraz naniesione do projektu tak, aby mogły stanowić materiał inwentaryzacyjny. Po zakończeniu robot należy sporządzić geodezyjny pomiar powykonawczy zrealizowanego obiektu.</w:t>
      </w:r>
    </w:p>
    <w:p w:rsidR="00D52263" w:rsidRPr="00F40C60" w:rsidRDefault="00D52263" w:rsidP="00CC76FE">
      <w:pPr>
        <w:spacing w:after="0" w:line="240" w:lineRule="auto"/>
        <w:ind w:left="0" w:right="0" w:firstLine="0"/>
        <w:rPr>
          <w:color w:val="auto"/>
          <w:szCs w:val="24"/>
          <w:lang w:val="pl-PL"/>
        </w:rPr>
      </w:pPr>
    </w:p>
    <w:bookmarkEnd w:id="0"/>
    <w:p w:rsidR="00D02A91" w:rsidRPr="00444D85" w:rsidRDefault="00D02A91" w:rsidP="00CC76FE">
      <w:pPr>
        <w:spacing w:after="0" w:line="240" w:lineRule="auto"/>
        <w:ind w:left="0" w:right="0" w:firstLine="0"/>
        <w:rPr>
          <w:color w:val="FF0000"/>
          <w:szCs w:val="24"/>
          <w:lang w:val="pl-PL"/>
        </w:rPr>
      </w:pPr>
    </w:p>
    <w:sectPr w:rsidR="00D02A91" w:rsidRPr="00444D85" w:rsidSect="00CC76FE">
      <w:headerReference w:type="default" r:id="rId7"/>
      <w:footerReference w:type="even" r:id="rId8"/>
      <w:footerReference w:type="first" r:id="rId9"/>
      <w:pgSz w:w="11902" w:h="16834"/>
      <w:pgMar w:top="1134" w:right="1447" w:bottom="993" w:left="1411" w:header="850" w:footer="641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855" w:rsidRDefault="00426855">
      <w:pPr>
        <w:spacing w:after="0" w:line="240" w:lineRule="auto"/>
      </w:pPr>
      <w:r>
        <w:separator/>
      </w:r>
    </w:p>
  </w:endnote>
  <w:endnote w:type="continuationSeparator" w:id="0">
    <w:p w:rsidR="00426855" w:rsidRDefault="00426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EA8" w:rsidRDefault="008A4EA8">
    <w:pPr>
      <w:tabs>
        <w:tab w:val="center" w:pos="3658"/>
        <w:tab w:val="center" w:pos="5828"/>
      </w:tabs>
      <w:spacing w:after="0" w:line="259" w:lineRule="auto"/>
      <w:ind w:left="0" w:righ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EA8" w:rsidRDefault="008A4EA8">
    <w:pPr>
      <w:tabs>
        <w:tab w:val="center" w:pos="3658"/>
        <w:tab w:val="center" w:pos="5828"/>
      </w:tabs>
      <w:spacing w:after="0" w:line="259" w:lineRule="auto"/>
      <w:ind w:left="0" w:righ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855" w:rsidRDefault="00426855">
      <w:pPr>
        <w:spacing w:after="0" w:line="240" w:lineRule="auto"/>
      </w:pPr>
      <w:r>
        <w:separator/>
      </w:r>
    </w:p>
  </w:footnote>
  <w:footnote w:type="continuationSeparator" w:id="0">
    <w:p w:rsidR="00426855" w:rsidRDefault="00426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EA8" w:rsidRDefault="008A4EA8">
    <w:pPr>
      <w:spacing w:after="0" w:line="226" w:lineRule="auto"/>
      <w:ind w:left="11" w:right="0" w:firstLine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34" style="width:9pt;height:9pt" coordsize="" o:spt="100" o:bullet="t" adj="0,,0" path="" stroked="f">
        <v:stroke joinstyle="miter"/>
        <v:imagedata r:id="rId1" o:title="image15"/>
        <v:formulas/>
        <v:path o:connecttype="segments"/>
      </v:shape>
    </w:pict>
  </w:numPicBullet>
  <w:numPicBullet w:numPicBulletId="1">
    <w:pict>
      <v:shape id="_x0000_i1035" style="width:6.75pt;height:2.25pt" coordsize="" o:spt="100" o:bullet="t" adj="0,,0" path="" stroked="f">
        <v:stroke joinstyle="miter"/>
        <v:imagedata r:id="rId2" o:title="image16"/>
        <v:formulas/>
        <v:path o:connecttype="segments"/>
      </v:shape>
    </w:pict>
  </w:numPicBullet>
  <w:numPicBullet w:numPicBulletId="2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pt;height:9.75pt;visibility:visible" o:bullet="t">
        <v:imagedata r:id="rId3" o:title=""/>
      </v:shape>
    </w:pict>
  </w:numPicBullet>
  <w:abstractNum w:abstractNumId="0">
    <w:nsid w:val="FFFFFF7C"/>
    <w:multiLevelType w:val="singleLevel"/>
    <w:tmpl w:val="F83E2314"/>
    <w:lvl w:ilvl="0">
      <w:start w:val="1"/>
      <w:numFmt w:val="decimal"/>
      <w:lvlText w:val="%1."/>
      <w:lvlJc w:val="left"/>
      <w:pPr>
        <w:tabs>
          <w:tab w:val="num" w:pos="1246"/>
        </w:tabs>
        <w:ind w:left="1246" w:hanging="360"/>
      </w:pPr>
    </w:lvl>
  </w:abstractNum>
  <w:abstractNum w:abstractNumId="1">
    <w:nsid w:val="FFFFFF7D"/>
    <w:multiLevelType w:val="singleLevel"/>
    <w:tmpl w:val="79F893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3A8AB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2F428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CC2F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3098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8404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2EB5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8EE3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EE2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2636E1"/>
    <w:multiLevelType w:val="hybridMultilevel"/>
    <w:tmpl w:val="31C241BA"/>
    <w:lvl w:ilvl="0" w:tplc="076C1EE2">
      <w:start w:val="1"/>
      <w:numFmt w:val="decimal"/>
      <w:lvlText w:val="%1."/>
      <w:lvlJc w:val="left"/>
      <w:pPr>
        <w:ind w:left="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184AD6">
      <w:start w:val="1"/>
      <w:numFmt w:val="decimal"/>
      <w:lvlText w:val="%2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E7E7762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A66A2FC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6644D30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692AA14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CE8BD30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F2C32B4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E945C5E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AC77220"/>
    <w:multiLevelType w:val="hybridMultilevel"/>
    <w:tmpl w:val="11C045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702964"/>
    <w:multiLevelType w:val="hybridMultilevel"/>
    <w:tmpl w:val="526680F6"/>
    <w:lvl w:ilvl="0" w:tplc="D9726D8C">
      <w:start w:val="1"/>
      <w:numFmt w:val="bullet"/>
      <w:lvlText w:val="•"/>
      <w:lvlPicBulletId w:val="1"/>
      <w:lvlJc w:val="left"/>
      <w:pPr>
        <w:ind w:left="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74B7D4">
      <w:start w:val="1"/>
      <w:numFmt w:val="bullet"/>
      <w:lvlText w:val="o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346464">
      <w:start w:val="1"/>
      <w:numFmt w:val="bullet"/>
      <w:lvlText w:val="▪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6AFD24">
      <w:start w:val="1"/>
      <w:numFmt w:val="bullet"/>
      <w:lvlText w:val="•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145E6C">
      <w:start w:val="1"/>
      <w:numFmt w:val="bullet"/>
      <w:lvlText w:val="o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BE0C86">
      <w:start w:val="1"/>
      <w:numFmt w:val="bullet"/>
      <w:lvlText w:val="▪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9EBBC0">
      <w:start w:val="1"/>
      <w:numFmt w:val="bullet"/>
      <w:lvlText w:val="•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6C85A6">
      <w:start w:val="1"/>
      <w:numFmt w:val="bullet"/>
      <w:lvlText w:val="o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3C5BAC">
      <w:start w:val="1"/>
      <w:numFmt w:val="bullet"/>
      <w:lvlText w:val="▪"/>
      <w:lvlJc w:val="left"/>
      <w:pPr>
        <w:ind w:left="6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1C9464E"/>
    <w:multiLevelType w:val="hybridMultilevel"/>
    <w:tmpl w:val="A574034C"/>
    <w:lvl w:ilvl="0" w:tplc="D40AFA6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5418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A0F9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4ED6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4098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E694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A8CC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9668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AC2F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31630D3"/>
    <w:multiLevelType w:val="hybridMultilevel"/>
    <w:tmpl w:val="65E8F608"/>
    <w:lvl w:ilvl="0" w:tplc="7D103E4C">
      <w:start w:val="10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>
    <w:nsid w:val="34590B43"/>
    <w:multiLevelType w:val="hybridMultilevel"/>
    <w:tmpl w:val="5DC010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997097"/>
    <w:multiLevelType w:val="multilevel"/>
    <w:tmpl w:val="FC527794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3D3557DD"/>
    <w:multiLevelType w:val="hybridMultilevel"/>
    <w:tmpl w:val="E224FD3E"/>
    <w:lvl w:ilvl="0" w:tplc="07B2A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2A0166"/>
    <w:multiLevelType w:val="hybridMultilevel"/>
    <w:tmpl w:val="885CD3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962C5D"/>
    <w:multiLevelType w:val="hybridMultilevel"/>
    <w:tmpl w:val="4014A11C"/>
    <w:lvl w:ilvl="0" w:tplc="07B2A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7E68B4"/>
    <w:multiLevelType w:val="hybridMultilevel"/>
    <w:tmpl w:val="03C279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8A754C"/>
    <w:multiLevelType w:val="multilevel"/>
    <w:tmpl w:val="EFF4E9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>
    <w:nsid w:val="52B11621"/>
    <w:multiLevelType w:val="hybridMultilevel"/>
    <w:tmpl w:val="416C29B2"/>
    <w:lvl w:ilvl="0" w:tplc="03A2C9C6">
      <w:start w:val="1"/>
      <w:numFmt w:val="bullet"/>
      <w:lvlText w:val="-"/>
      <w:lvlJc w:val="left"/>
      <w:pPr>
        <w:ind w:left="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5C2B92">
      <w:start w:val="1"/>
      <w:numFmt w:val="bullet"/>
      <w:lvlText w:val="o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928FBA">
      <w:start w:val="1"/>
      <w:numFmt w:val="bullet"/>
      <w:lvlText w:val="▪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8A2646">
      <w:start w:val="1"/>
      <w:numFmt w:val="bullet"/>
      <w:lvlText w:val="•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345742">
      <w:start w:val="1"/>
      <w:numFmt w:val="bullet"/>
      <w:lvlText w:val="o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34F3E6">
      <w:start w:val="1"/>
      <w:numFmt w:val="bullet"/>
      <w:lvlText w:val="▪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E054D6">
      <w:start w:val="1"/>
      <w:numFmt w:val="bullet"/>
      <w:lvlText w:val="•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BA0A10">
      <w:start w:val="1"/>
      <w:numFmt w:val="bullet"/>
      <w:lvlText w:val="o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F8FEBC">
      <w:start w:val="1"/>
      <w:numFmt w:val="bullet"/>
      <w:lvlText w:val="▪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AA82A9F"/>
    <w:multiLevelType w:val="hybridMultilevel"/>
    <w:tmpl w:val="A9D4D12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8D4491"/>
    <w:multiLevelType w:val="hybridMultilevel"/>
    <w:tmpl w:val="CCCC4238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E72CA0"/>
    <w:multiLevelType w:val="hybridMultilevel"/>
    <w:tmpl w:val="5E06A7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D543BA"/>
    <w:multiLevelType w:val="hybridMultilevel"/>
    <w:tmpl w:val="EF507D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AD9428B"/>
    <w:multiLevelType w:val="hybridMultilevel"/>
    <w:tmpl w:val="0C068E30"/>
    <w:lvl w:ilvl="0" w:tplc="60AACE8A">
      <w:start w:val="1"/>
      <w:numFmt w:val="bullet"/>
      <w:lvlText w:val="•"/>
      <w:lvlPicBulletId w:val="0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D04E40">
      <w:start w:val="1"/>
      <w:numFmt w:val="bullet"/>
      <w:lvlText w:val="o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C85716">
      <w:start w:val="1"/>
      <w:numFmt w:val="bullet"/>
      <w:lvlText w:val="▪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FE22F0">
      <w:start w:val="1"/>
      <w:numFmt w:val="bullet"/>
      <w:lvlText w:val="•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1060BE">
      <w:start w:val="1"/>
      <w:numFmt w:val="bullet"/>
      <w:lvlText w:val="o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C40104">
      <w:start w:val="1"/>
      <w:numFmt w:val="bullet"/>
      <w:lvlText w:val="▪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CA7CC">
      <w:start w:val="1"/>
      <w:numFmt w:val="bullet"/>
      <w:lvlText w:val="•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1AD6A4">
      <w:start w:val="1"/>
      <w:numFmt w:val="bullet"/>
      <w:lvlText w:val="o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72DB04">
      <w:start w:val="1"/>
      <w:numFmt w:val="bullet"/>
      <w:lvlText w:val="▪"/>
      <w:lvlJc w:val="left"/>
      <w:pPr>
        <w:ind w:left="6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6F86985"/>
    <w:multiLevelType w:val="hybridMultilevel"/>
    <w:tmpl w:val="C714D1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6C5EB2"/>
    <w:multiLevelType w:val="hybridMultilevel"/>
    <w:tmpl w:val="500A25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7D751D"/>
    <w:multiLevelType w:val="hybridMultilevel"/>
    <w:tmpl w:val="191C97AC"/>
    <w:lvl w:ilvl="0" w:tplc="F5F446F8">
      <w:start w:val="6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1">
    <w:nsid w:val="7DAE53B2"/>
    <w:multiLevelType w:val="hybridMultilevel"/>
    <w:tmpl w:val="191CA558"/>
    <w:lvl w:ilvl="0" w:tplc="04150001">
      <w:start w:val="1"/>
      <w:numFmt w:val="bullet"/>
      <w:lvlText w:val="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22"/>
  </w:num>
  <w:num w:numId="4">
    <w:abstractNumId w:val="12"/>
  </w:num>
  <w:num w:numId="5">
    <w:abstractNumId w:val="13"/>
  </w:num>
  <w:num w:numId="6">
    <w:abstractNumId w:val="17"/>
  </w:num>
  <w:num w:numId="7">
    <w:abstractNumId w:val="19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6"/>
  </w:num>
  <w:num w:numId="19">
    <w:abstractNumId w:val="31"/>
  </w:num>
  <w:num w:numId="20">
    <w:abstractNumId w:val="20"/>
  </w:num>
  <w:num w:numId="21">
    <w:abstractNumId w:val="15"/>
  </w:num>
  <w:num w:numId="22">
    <w:abstractNumId w:val="25"/>
  </w:num>
  <w:num w:numId="23">
    <w:abstractNumId w:val="16"/>
  </w:num>
  <w:num w:numId="24">
    <w:abstractNumId w:val="21"/>
  </w:num>
  <w:num w:numId="25">
    <w:abstractNumId w:val="24"/>
  </w:num>
  <w:num w:numId="26">
    <w:abstractNumId w:val="18"/>
  </w:num>
  <w:num w:numId="27">
    <w:abstractNumId w:val="28"/>
  </w:num>
  <w:num w:numId="28">
    <w:abstractNumId w:val="11"/>
  </w:num>
  <w:num w:numId="29">
    <w:abstractNumId w:val="29"/>
  </w:num>
  <w:num w:numId="30">
    <w:abstractNumId w:val="30"/>
  </w:num>
  <w:num w:numId="31">
    <w:abstractNumId w:val="23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EA8"/>
    <w:rsid w:val="00054CC6"/>
    <w:rsid w:val="0007470E"/>
    <w:rsid w:val="00096466"/>
    <w:rsid w:val="000C7403"/>
    <w:rsid w:val="00157D75"/>
    <w:rsid w:val="0018473F"/>
    <w:rsid w:val="00255AA4"/>
    <w:rsid w:val="00274C51"/>
    <w:rsid w:val="00296EE1"/>
    <w:rsid w:val="002B230E"/>
    <w:rsid w:val="00302562"/>
    <w:rsid w:val="00426855"/>
    <w:rsid w:val="00444D85"/>
    <w:rsid w:val="004E2F4E"/>
    <w:rsid w:val="004F3FC2"/>
    <w:rsid w:val="0053723C"/>
    <w:rsid w:val="005716EC"/>
    <w:rsid w:val="0057556A"/>
    <w:rsid w:val="006102A9"/>
    <w:rsid w:val="00614939"/>
    <w:rsid w:val="006210C1"/>
    <w:rsid w:val="00627F11"/>
    <w:rsid w:val="00686060"/>
    <w:rsid w:val="006959BD"/>
    <w:rsid w:val="00710B2C"/>
    <w:rsid w:val="00763D35"/>
    <w:rsid w:val="00764289"/>
    <w:rsid w:val="00775B60"/>
    <w:rsid w:val="007C208C"/>
    <w:rsid w:val="007F355A"/>
    <w:rsid w:val="00891457"/>
    <w:rsid w:val="008A4EA8"/>
    <w:rsid w:val="008C0DC9"/>
    <w:rsid w:val="00A22BA8"/>
    <w:rsid w:val="00AD4497"/>
    <w:rsid w:val="00B0165A"/>
    <w:rsid w:val="00BD207A"/>
    <w:rsid w:val="00BF3DFD"/>
    <w:rsid w:val="00C27BA4"/>
    <w:rsid w:val="00CC76FE"/>
    <w:rsid w:val="00CF69DA"/>
    <w:rsid w:val="00D02A91"/>
    <w:rsid w:val="00D52263"/>
    <w:rsid w:val="00DB4DF2"/>
    <w:rsid w:val="00E30D89"/>
    <w:rsid w:val="00E61C71"/>
    <w:rsid w:val="00E93077"/>
    <w:rsid w:val="00EC5A27"/>
    <w:rsid w:val="00F37FA5"/>
    <w:rsid w:val="00F40C60"/>
    <w:rsid w:val="00F46F0A"/>
    <w:rsid w:val="00F62ECD"/>
    <w:rsid w:val="00FB58F4"/>
    <w:rsid w:val="00FC4054"/>
    <w:rsid w:val="00FF7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70" w:lineRule="auto"/>
      <w:ind w:left="448" w:right="1944" w:hanging="10"/>
      <w:jc w:val="both"/>
    </w:pPr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6" w:line="259" w:lineRule="auto"/>
      <w:ind w:right="50"/>
      <w:jc w:val="center"/>
      <w:outlineLvl w:val="0"/>
    </w:pPr>
    <w:rPr>
      <w:rFonts w:ascii="Times New Roman" w:hAnsi="Times New Roman"/>
      <w:color w:val="000000"/>
      <w:sz w:val="30"/>
      <w:szCs w:val="22"/>
      <w:lang w:val="en-US" w:eastAsia="en-US"/>
    </w:rPr>
  </w:style>
  <w:style w:type="paragraph" w:styleId="Nagwek2">
    <w:name w:val="heading 2"/>
    <w:next w:val="Normalny"/>
    <w:link w:val="Nagwek2Znak"/>
    <w:uiPriority w:val="9"/>
    <w:qFormat/>
    <w:pPr>
      <w:keepNext/>
      <w:keepLines/>
      <w:spacing w:after="4" w:line="259" w:lineRule="auto"/>
      <w:ind w:left="39" w:hanging="10"/>
      <w:outlineLvl w:val="1"/>
    </w:pPr>
    <w:rPr>
      <w:rFonts w:ascii="Times New Roman" w:hAnsi="Times New Roman"/>
      <w:color w:val="000000"/>
      <w:szCs w:val="22"/>
      <w:lang w:val="en-US" w:eastAsia="en-US"/>
    </w:rPr>
  </w:style>
  <w:style w:type="paragraph" w:styleId="Nagwek3">
    <w:name w:val="heading 3"/>
    <w:next w:val="Normalny"/>
    <w:link w:val="Nagwek3Znak"/>
    <w:uiPriority w:val="9"/>
    <w:qFormat/>
    <w:pPr>
      <w:keepNext/>
      <w:keepLines/>
      <w:spacing w:line="259" w:lineRule="auto"/>
      <w:ind w:left="17" w:hanging="10"/>
      <w:outlineLvl w:val="2"/>
    </w:pPr>
    <w:rPr>
      <w:rFonts w:ascii="Times New Roman" w:hAnsi="Times New Roman"/>
      <w:color w:val="00000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0"/>
    </w:rPr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62E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2ECD"/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CC76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C76FE"/>
    <w:rPr>
      <w:rFonts w:ascii="Times New Roman" w:hAnsi="Times New Roman"/>
      <w:color w:val="000000"/>
      <w:sz w:val="24"/>
      <w:szCs w:val="22"/>
      <w:lang w:val="en-US" w:eastAsia="en-US"/>
    </w:rPr>
  </w:style>
  <w:style w:type="character" w:styleId="Uwydatnienie">
    <w:name w:val="Emphasis"/>
    <w:basedOn w:val="Domylnaczcionkaakapitu"/>
    <w:qFormat/>
    <w:rsid w:val="00710B2C"/>
    <w:rPr>
      <w:i/>
      <w:iCs/>
    </w:rPr>
  </w:style>
  <w:style w:type="paragraph" w:customStyle="1" w:styleId="tm">
    <w:name w:val="tm"/>
    <w:basedOn w:val="Normalny"/>
    <w:rsid w:val="006210C1"/>
    <w:pPr>
      <w:spacing w:after="0" w:line="240" w:lineRule="auto"/>
      <w:ind w:left="480" w:right="0" w:hanging="480"/>
    </w:pPr>
    <w:rPr>
      <w:color w:val="auto"/>
      <w:szCs w:val="24"/>
      <w:lang w:val="pl-PL" w:eastAsia="pl-PL"/>
    </w:rPr>
  </w:style>
  <w:style w:type="paragraph" w:customStyle="1" w:styleId="ListParagraph">
    <w:name w:val="List Paragraph"/>
    <w:basedOn w:val="Normalny"/>
    <w:rsid w:val="006959BD"/>
    <w:pPr>
      <w:spacing w:after="0" w:line="240" w:lineRule="auto"/>
      <w:ind w:left="720" w:right="0" w:firstLine="360"/>
      <w:contextualSpacing/>
      <w:jc w:val="left"/>
    </w:pPr>
    <w:rPr>
      <w:rFonts w:ascii="Calibri" w:eastAsia="Calibri" w:hAnsi="Calibri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8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189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4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939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DO ZGŁOSZENIA ROBÓT NIE WYMAGAJACYCH POZWOLENIA NA BUDOWĘ</vt:lpstr>
    </vt:vector>
  </TitlesOfParts>
  <Company/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DO ZGŁOSZENIA ROBÓT NIE WYMAGAJACYCH POZWOLENIA NA BUDOWĘ</dc:title>
  <dc:creator>word</dc:creator>
  <cp:lastModifiedBy>aswiatek</cp:lastModifiedBy>
  <cp:revision>6</cp:revision>
  <cp:lastPrinted>2023-01-12T12:10:00Z</cp:lastPrinted>
  <dcterms:created xsi:type="dcterms:W3CDTF">2023-02-21T09:23:00Z</dcterms:created>
  <dcterms:modified xsi:type="dcterms:W3CDTF">2023-02-21T09:42:00Z</dcterms:modified>
</cp:coreProperties>
</file>