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D2A05" w14:textId="25AA63D4" w:rsidR="003A741A" w:rsidRPr="00EA2CF1" w:rsidRDefault="005B7F31" w:rsidP="008F43FC">
      <w:pPr>
        <w:spacing w:after="33" w:line="259" w:lineRule="auto"/>
        <w:ind w:left="-650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noProof/>
          <w:color w:val="auto"/>
        </w:rPr>
        <mc:AlternateContent>
          <mc:Choice Requires="wpg">
            <w:drawing>
              <wp:inline distT="0" distB="0" distL="0" distR="0" wp14:anchorId="50089E37" wp14:editId="1416205B">
                <wp:extent cx="1897822" cy="866692"/>
                <wp:effectExtent l="0" t="0" r="0" b="0"/>
                <wp:docPr id="1" name="Group 8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7822" cy="866692"/>
                          <a:chOff x="0" y="0"/>
                          <a:chExt cx="24307" cy="11258"/>
                        </a:xfrm>
                      </wpg:grpSpPr>
                      <pic:pic xmlns:pic="http://schemas.openxmlformats.org/drawingml/2006/picture">
                        <pic:nvPicPr>
                          <pic:cNvPr id="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" cy="112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130" y="3775"/>
                            <a:ext cx="518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4AD92" w14:textId="77777777" w:rsidR="003A741A" w:rsidRDefault="003A74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30" y="7510"/>
                            <a:ext cx="749" cy="3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CB458" w14:textId="77777777" w:rsidR="003A741A" w:rsidRDefault="003A741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089E37" id="Group 8926" o:spid="_x0000_s1026" style="width:149.45pt;height:68.25pt;mso-position-horizontal-relative:char;mso-position-vertical-relative:line" coordsize="24307,11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24307;height:1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">
                  <v:imagedata r:id="rId9" o:title=""/>
                </v:shape>
                <v:rect id="Rectangle 8" o:spid="_x0000_s1028" style="position:absolute;left:4130;top:3775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B4AD92" w14:textId="77777777" w:rsidR="003A741A" w:rsidRDefault="003A74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4130;top:7510;width:749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606CB458" w14:textId="77777777" w:rsidR="003A741A" w:rsidRDefault="003A741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421CAE0" w14:textId="77777777" w:rsidR="003A741A" w:rsidRPr="002760B6" w:rsidRDefault="003A741A" w:rsidP="008F43FC">
      <w:pPr>
        <w:spacing w:after="250" w:line="259" w:lineRule="auto"/>
        <w:ind w:left="39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2760B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DB3CAE2" w14:textId="77777777" w:rsidR="005C6457" w:rsidRPr="002760B6" w:rsidRDefault="003A741A" w:rsidP="005C6457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0B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SZCZEGÓŁOWA SPECYFIKACJA TECHNICZNA </w:t>
      </w:r>
      <w:r w:rsidR="005C6457" w:rsidRPr="002760B6">
        <w:rPr>
          <w:rFonts w:ascii="Times New Roman" w:hAnsi="Times New Roman" w:cs="Times New Roman"/>
          <w:b/>
          <w:bCs/>
          <w:sz w:val="28"/>
          <w:szCs w:val="28"/>
        </w:rPr>
        <w:t xml:space="preserve">WYKONANIA </w:t>
      </w:r>
    </w:p>
    <w:p w14:paraId="104C368D" w14:textId="10046BFB" w:rsidR="002760B6" w:rsidRDefault="005C6457" w:rsidP="002760B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0B6">
        <w:rPr>
          <w:rFonts w:ascii="Times New Roman" w:hAnsi="Times New Roman" w:cs="Times New Roman"/>
          <w:b/>
          <w:bCs/>
          <w:sz w:val="28"/>
          <w:szCs w:val="28"/>
        </w:rPr>
        <w:t>I ODBIORU ROBÓT</w:t>
      </w:r>
    </w:p>
    <w:p w14:paraId="21DDBFE2" w14:textId="77777777" w:rsidR="002760B6" w:rsidRPr="002760B6" w:rsidRDefault="002760B6" w:rsidP="002760B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4BBE860C" w14:textId="77777777" w:rsidR="00F905A9" w:rsidRDefault="00F905A9" w:rsidP="002760B6">
      <w:pPr>
        <w:spacing w:after="255" w:line="259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36CF62DD" w14:textId="77777777" w:rsidR="00F905A9" w:rsidRDefault="00F905A9" w:rsidP="00F905A9">
      <w:pPr>
        <w:spacing w:after="255" w:line="259" w:lineRule="auto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60506445" w14:textId="30B590E5" w:rsidR="003A741A" w:rsidRPr="00F905A9" w:rsidRDefault="003A741A" w:rsidP="00F905A9">
      <w:pPr>
        <w:spacing w:after="255" w:line="259" w:lineRule="auto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905A9">
        <w:rPr>
          <w:rFonts w:ascii="Times New Roman" w:hAnsi="Times New Roman" w:cs="Times New Roman"/>
          <w:color w:val="auto"/>
          <w:sz w:val="28"/>
          <w:szCs w:val="28"/>
        </w:rPr>
        <w:t xml:space="preserve">Roboty </w:t>
      </w:r>
      <w:r w:rsidR="00DF4687" w:rsidRPr="00F905A9">
        <w:rPr>
          <w:rFonts w:ascii="Times New Roman" w:hAnsi="Times New Roman" w:cs="Times New Roman"/>
          <w:color w:val="auto"/>
          <w:sz w:val="28"/>
          <w:szCs w:val="28"/>
        </w:rPr>
        <w:t xml:space="preserve">budowlane </w:t>
      </w:r>
      <w:r w:rsidR="002760B6" w:rsidRPr="00F905A9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DF4687" w:rsidRPr="00F905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760B6" w:rsidRPr="00F905A9">
        <w:rPr>
          <w:rFonts w:ascii="Times New Roman" w:hAnsi="Times New Roman" w:cs="Times New Roman"/>
          <w:color w:val="auto"/>
          <w:sz w:val="28"/>
          <w:szCs w:val="28"/>
        </w:rPr>
        <w:t>remont klatek schodowych, korytarzy wspólnych oraz elewacji budynków stanowiących własność Gminy Miasta Łodzi zarządzanych przez Zarząd</w:t>
      </w:r>
      <w:r w:rsidR="00F905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760B6" w:rsidRPr="00F905A9">
        <w:rPr>
          <w:rFonts w:ascii="Times New Roman" w:hAnsi="Times New Roman" w:cs="Times New Roman"/>
          <w:color w:val="auto"/>
          <w:sz w:val="28"/>
          <w:szCs w:val="28"/>
        </w:rPr>
        <w:t>Lokali Miejskich</w:t>
      </w:r>
    </w:p>
    <w:p w14:paraId="30C4E961" w14:textId="77777777" w:rsidR="00F905A9" w:rsidRDefault="00F905A9" w:rsidP="002760B6">
      <w:pPr>
        <w:pStyle w:val="Nagwek1"/>
        <w:spacing w:after="216"/>
        <w:ind w:left="0" w:right="44" w:firstLine="0"/>
        <w:rPr>
          <w:rFonts w:ascii="Times New Roman" w:hAnsi="Times New Roman" w:cs="Times New Roman"/>
          <w:color w:val="auto"/>
        </w:rPr>
      </w:pPr>
    </w:p>
    <w:p w14:paraId="04778E69" w14:textId="77777777" w:rsidR="00F905A9" w:rsidRDefault="00F905A9" w:rsidP="002760B6">
      <w:pPr>
        <w:pStyle w:val="Nagwek1"/>
        <w:spacing w:after="216"/>
        <w:ind w:left="0" w:right="44" w:firstLine="0"/>
        <w:rPr>
          <w:rFonts w:ascii="Times New Roman" w:hAnsi="Times New Roman" w:cs="Times New Roman"/>
          <w:color w:val="auto"/>
        </w:rPr>
      </w:pPr>
    </w:p>
    <w:p w14:paraId="7B9CC832" w14:textId="0D39FBA5" w:rsidR="003A741A" w:rsidRPr="00EA2CF1" w:rsidRDefault="003A741A" w:rsidP="002760B6">
      <w:pPr>
        <w:pStyle w:val="Nagwek1"/>
        <w:spacing w:after="216"/>
        <w:ind w:left="0" w:right="44" w:firstLine="0"/>
        <w:rPr>
          <w:rFonts w:ascii="Times New Roman" w:hAnsi="Times New Roman" w:cs="Times New Roman"/>
          <w:color w:val="auto"/>
        </w:rPr>
      </w:pPr>
      <w:r w:rsidRPr="00EA2CF1">
        <w:rPr>
          <w:rFonts w:ascii="Times New Roman" w:hAnsi="Times New Roman" w:cs="Times New Roman"/>
          <w:color w:val="auto"/>
        </w:rPr>
        <w:t xml:space="preserve">KLASYFIKACJA WG WSPÓLNEGO SŁOWNIKA ZAMÓWIEŃ </w:t>
      </w:r>
    </w:p>
    <w:p w14:paraId="6C599A58" w14:textId="77777777" w:rsidR="00787A65" w:rsidRDefault="00787A65" w:rsidP="003027E4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72646A87" w14:textId="4D84BA07" w:rsidR="00787A65" w:rsidRDefault="00787A65" w:rsidP="003027E4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2760B6">
        <w:rPr>
          <w:rFonts w:ascii="Times New Roman" w:hAnsi="Times New Roman" w:cs="Times New Roman"/>
          <w:b/>
          <w:bCs/>
          <w:color w:val="auto"/>
        </w:rPr>
        <w:t xml:space="preserve">45110000 - 1 Roboty rozbiórkowe i demontażowe </w:t>
      </w:r>
    </w:p>
    <w:p w14:paraId="7E0630B3" w14:textId="44830BB1" w:rsidR="003027E4" w:rsidRPr="002760B6" w:rsidRDefault="003027E4" w:rsidP="003027E4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2760B6">
        <w:rPr>
          <w:rFonts w:ascii="Times New Roman" w:hAnsi="Times New Roman" w:cs="Times New Roman"/>
          <w:b/>
          <w:bCs/>
          <w:color w:val="auto"/>
        </w:rPr>
        <w:t xml:space="preserve">45000000 - 7 Roboty budowlane </w:t>
      </w:r>
    </w:p>
    <w:p w14:paraId="4E874241" w14:textId="77777777" w:rsidR="003027E4" w:rsidRPr="003027E4" w:rsidRDefault="003027E4" w:rsidP="003027E4">
      <w:pPr>
        <w:pStyle w:val="Default"/>
        <w:rPr>
          <w:rFonts w:ascii="Times New Roman" w:hAnsi="Times New Roman" w:cs="Times New Roman"/>
          <w:color w:val="auto"/>
        </w:rPr>
      </w:pPr>
      <w:r w:rsidRPr="003027E4">
        <w:rPr>
          <w:rFonts w:ascii="Times New Roman" w:hAnsi="Times New Roman" w:cs="Times New Roman"/>
          <w:color w:val="auto"/>
        </w:rPr>
        <w:t>- murowe</w:t>
      </w:r>
    </w:p>
    <w:p w14:paraId="3605A1F0" w14:textId="77777777" w:rsidR="003027E4" w:rsidRPr="003027E4" w:rsidRDefault="003027E4" w:rsidP="003027E4">
      <w:pPr>
        <w:pStyle w:val="Default"/>
        <w:rPr>
          <w:rFonts w:ascii="Times New Roman" w:hAnsi="Times New Roman" w:cs="Times New Roman"/>
          <w:color w:val="auto"/>
        </w:rPr>
      </w:pPr>
      <w:r w:rsidRPr="003027E4">
        <w:rPr>
          <w:rFonts w:ascii="Times New Roman" w:hAnsi="Times New Roman" w:cs="Times New Roman"/>
          <w:color w:val="auto"/>
        </w:rPr>
        <w:t>- tynkarskie</w:t>
      </w:r>
    </w:p>
    <w:p w14:paraId="1122445D" w14:textId="77777777" w:rsidR="003027E4" w:rsidRPr="003027E4" w:rsidRDefault="003027E4" w:rsidP="003027E4">
      <w:pPr>
        <w:pStyle w:val="Default"/>
        <w:rPr>
          <w:rFonts w:ascii="Times New Roman" w:hAnsi="Times New Roman" w:cs="Times New Roman"/>
          <w:color w:val="auto"/>
        </w:rPr>
      </w:pPr>
      <w:r w:rsidRPr="003027E4">
        <w:rPr>
          <w:rFonts w:ascii="Times New Roman" w:hAnsi="Times New Roman" w:cs="Times New Roman"/>
          <w:color w:val="auto"/>
        </w:rPr>
        <w:t>- posadzkowe</w:t>
      </w:r>
    </w:p>
    <w:p w14:paraId="6AA564E5" w14:textId="77777777" w:rsidR="003027E4" w:rsidRPr="003027E4" w:rsidRDefault="003027E4" w:rsidP="003027E4">
      <w:pPr>
        <w:pStyle w:val="Default"/>
        <w:rPr>
          <w:rFonts w:ascii="Times New Roman" w:hAnsi="Times New Roman" w:cs="Times New Roman"/>
          <w:color w:val="auto"/>
        </w:rPr>
      </w:pPr>
      <w:r w:rsidRPr="003027E4">
        <w:rPr>
          <w:rFonts w:ascii="Times New Roman" w:hAnsi="Times New Roman" w:cs="Times New Roman"/>
          <w:color w:val="auto"/>
        </w:rPr>
        <w:t>- malarskie</w:t>
      </w:r>
    </w:p>
    <w:p w14:paraId="661C9F79" w14:textId="77777777" w:rsidR="003027E4" w:rsidRDefault="003027E4" w:rsidP="003027E4">
      <w:pPr>
        <w:pStyle w:val="Default"/>
        <w:rPr>
          <w:rFonts w:ascii="Times New Roman" w:hAnsi="Times New Roman" w:cs="Times New Roman"/>
          <w:color w:val="auto"/>
        </w:rPr>
      </w:pPr>
      <w:r w:rsidRPr="003027E4">
        <w:rPr>
          <w:rFonts w:ascii="Times New Roman" w:hAnsi="Times New Roman" w:cs="Times New Roman"/>
          <w:color w:val="auto"/>
        </w:rPr>
        <w:t>- stolarskie</w:t>
      </w:r>
    </w:p>
    <w:p w14:paraId="1ABB4B2A" w14:textId="3E75EBFA" w:rsidR="00787A65" w:rsidRPr="003027E4" w:rsidRDefault="00787A65" w:rsidP="003027E4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blacharskie</w:t>
      </w:r>
    </w:p>
    <w:p w14:paraId="4FC642BF" w14:textId="77777777" w:rsidR="003027E4" w:rsidRPr="002760B6" w:rsidRDefault="003027E4" w:rsidP="003027E4">
      <w:pPr>
        <w:pStyle w:val="Default"/>
        <w:rPr>
          <w:rFonts w:ascii="Times New Roman" w:hAnsi="Times New Roman" w:cs="Times New Roman"/>
          <w:b/>
          <w:bCs/>
        </w:rPr>
      </w:pPr>
      <w:r w:rsidRPr="002760B6">
        <w:rPr>
          <w:rFonts w:ascii="Times New Roman" w:hAnsi="Times New Roman" w:cs="Times New Roman"/>
          <w:b/>
          <w:bCs/>
        </w:rPr>
        <w:t>45310000 – 3 Roboty elektryczne</w:t>
      </w:r>
    </w:p>
    <w:p w14:paraId="03FB7B52" w14:textId="4EB7A030" w:rsidR="003027E4" w:rsidRPr="003027E4" w:rsidRDefault="003027E4" w:rsidP="003027E4">
      <w:pPr>
        <w:pStyle w:val="Default"/>
        <w:rPr>
          <w:rFonts w:ascii="Times New Roman" w:hAnsi="Times New Roman" w:cs="Times New Roman"/>
          <w:color w:val="auto"/>
        </w:rPr>
      </w:pPr>
      <w:r w:rsidRPr="003027E4">
        <w:rPr>
          <w:rFonts w:ascii="Times New Roman" w:hAnsi="Times New Roman" w:cs="Times New Roman"/>
          <w:color w:val="auto"/>
        </w:rPr>
        <w:t xml:space="preserve">- instalacja elektryczna </w:t>
      </w:r>
      <w:r w:rsidR="002760B6">
        <w:rPr>
          <w:rFonts w:ascii="Times New Roman" w:hAnsi="Times New Roman" w:cs="Times New Roman"/>
          <w:color w:val="auto"/>
        </w:rPr>
        <w:t xml:space="preserve">administracyjnej </w:t>
      </w:r>
    </w:p>
    <w:p w14:paraId="46ED8FF8" w14:textId="22324AF5" w:rsidR="002760B6" w:rsidRPr="002760B6" w:rsidRDefault="00787A65" w:rsidP="002760B6">
      <w:pPr>
        <w:pStyle w:val="Default"/>
        <w:rPr>
          <w:rFonts w:ascii="Times New Roman" w:hAnsi="Times New Roman" w:cs="Times New Roman"/>
          <w:b/>
          <w:bCs/>
          <w:color w:val="auto"/>
        </w:rPr>
      </w:pPr>
      <w:bookmarkStart w:id="0" w:name="_Hlk164330198"/>
      <w:r>
        <w:rPr>
          <w:rFonts w:ascii="Times New Roman" w:hAnsi="Times New Roman" w:cs="Times New Roman"/>
          <w:b/>
          <w:bCs/>
          <w:color w:val="auto"/>
        </w:rPr>
        <w:t xml:space="preserve">45262900 0 – Roboty balkonowe </w:t>
      </w:r>
    </w:p>
    <w:bookmarkEnd w:id="0"/>
    <w:p w14:paraId="7414F84E" w14:textId="77777777" w:rsidR="002760B6" w:rsidRDefault="002760B6" w:rsidP="002760B6">
      <w:pPr>
        <w:spacing w:after="76" w:line="259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4D3B8F22" w14:textId="77777777" w:rsidR="002760B6" w:rsidRDefault="002760B6" w:rsidP="002760B6">
      <w:pPr>
        <w:spacing w:after="172" w:line="259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1A41E647" w14:textId="6A58016C" w:rsidR="002760B6" w:rsidRPr="002760B6" w:rsidRDefault="002760B6" w:rsidP="002760B6">
      <w:pPr>
        <w:spacing w:after="172" w:line="259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2760B6">
        <w:rPr>
          <w:rFonts w:ascii="Times New Roman" w:hAnsi="Times New Roman" w:cs="Times New Roman"/>
          <w:b/>
          <w:bCs/>
          <w:color w:val="auto"/>
          <w:sz w:val="18"/>
          <w:szCs w:val="18"/>
          <w:vertAlign w:val="subscript"/>
        </w:rPr>
        <w:t>INWESTOR:</w:t>
      </w:r>
    </w:p>
    <w:p w14:paraId="6D2BE651" w14:textId="77777777" w:rsidR="002760B6" w:rsidRPr="002760B6" w:rsidRDefault="002760B6" w:rsidP="002760B6">
      <w:pPr>
        <w:spacing w:after="172" w:line="259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2760B6">
        <w:rPr>
          <w:rFonts w:ascii="Times New Roman" w:hAnsi="Times New Roman" w:cs="Times New Roman"/>
          <w:b/>
          <w:bCs/>
          <w:color w:val="auto"/>
          <w:sz w:val="18"/>
          <w:szCs w:val="18"/>
        </w:rPr>
        <w:t>ZARZĄD LOKALI MIEJSKICH W ŁODZI</w:t>
      </w:r>
    </w:p>
    <w:p w14:paraId="62A2F2D8" w14:textId="59527CCB" w:rsidR="002760B6" w:rsidRPr="00F905A9" w:rsidRDefault="002760B6" w:rsidP="00F905A9">
      <w:pPr>
        <w:spacing w:after="345" w:line="259" w:lineRule="auto"/>
        <w:ind w:left="0" w:firstLine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 w:rsidRPr="002760B6">
        <w:rPr>
          <w:rFonts w:ascii="Times New Roman" w:hAnsi="Times New Roman" w:cs="Times New Roman"/>
          <w:color w:val="auto"/>
          <w:sz w:val="18"/>
          <w:szCs w:val="18"/>
        </w:rPr>
        <w:t>Al. TADEUSZA KOŚCIUSZKI 47, 90-514 ŁÓDŹ</w:t>
      </w:r>
    </w:p>
    <w:p w14:paraId="02388B48" w14:textId="77777777" w:rsidR="002760B6" w:rsidRDefault="002760B6" w:rsidP="00B13CC2">
      <w:pPr>
        <w:spacing w:after="0" w:line="259" w:lineRule="auto"/>
        <w:ind w:left="0" w:firstLine="0"/>
        <w:jc w:val="left"/>
        <w:rPr>
          <w:rFonts w:ascii="Times New Roman" w:hAnsi="Times New Roman"/>
          <w:b/>
          <w:sz w:val="32"/>
          <w:szCs w:val="32"/>
        </w:rPr>
      </w:pPr>
    </w:p>
    <w:p w14:paraId="639F0254" w14:textId="66294BEC" w:rsidR="00F905A9" w:rsidRDefault="00B13CC2" w:rsidP="00B13CC2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OPRACOWA</w:t>
      </w:r>
      <w:r w:rsidR="002760B6">
        <w:rPr>
          <w:rFonts w:ascii="Times New Roman" w:hAnsi="Times New Roman" w:cs="Times New Roman"/>
          <w:b/>
          <w:bCs/>
          <w:color w:val="auto"/>
        </w:rPr>
        <w:t>LI</w:t>
      </w:r>
      <w:r w:rsidRPr="00EA2CF1">
        <w:rPr>
          <w:rFonts w:ascii="Times New Roman" w:hAnsi="Times New Roman" w:cs="Times New Roman"/>
          <w:b/>
          <w:bCs/>
          <w:color w:val="auto"/>
        </w:rPr>
        <w:t>:</w:t>
      </w:r>
    </w:p>
    <w:p w14:paraId="422E144A" w14:textId="6B1C1B29" w:rsidR="00B13CC2" w:rsidRDefault="002760B6" w:rsidP="00B13CC2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Karolina Wąsiewicz i Andrzej Białkowski </w:t>
      </w:r>
      <w:r w:rsidR="00B13CC2" w:rsidRPr="00EA2CF1">
        <w:rPr>
          <w:rFonts w:ascii="Times New Roman" w:hAnsi="Times New Roman" w:cs="Times New Roman"/>
          <w:b/>
          <w:bCs/>
          <w:color w:val="auto"/>
        </w:rPr>
        <w:t xml:space="preserve">   </w:t>
      </w:r>
    </w:p>
    <w:p w14:paraId="114D4724" w14:textId="69BB64DF" w:rsidR="003A741A" w:rsidRPr="00B13CC2" w:rsidRDefault="003A741A" w:rsidP="00B13CC2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7D271446" w14:textId="3DAC9434" w:rsidR="00D83F45" w:rsidRPr="00EA2CF1" w:rsidRDefault="003A741A" w:rsidP="00B13CC2">
      <w:pPr>
        <w:spacing w:after="243" w:line="259" w:lineRule="auto"/>
        <w:ind w:left="0" w:firstLine="0"/>
        <w:jc w:val="left"/>
        <w:rPr>
          <w:rFonts w:ascii="Times New Roman" w:hAnsi="Times New Roman" w:cs="Times New Roman"/>
          <w:b/>
          <w:bCs/>
          <w:color w:val="auto"/>
        </w:rPr>
      </w:pPr>
      <w:r w:rsidRPr="00EA2CF1">
        <w:rPr>
          <w:rFonts w:ascii="Times New Roman" w:hAnsi="Times New Roman" w:cs="Times New Roman"/>
          <w:b/>
          <w:bCs/>
          <w:color w:val="auto"/>
        </w:rPr>
        <w:t>Łódź,</w:t>
      </w:r>
      <w:r w:rsidR="00770783" w:rsidRPr="00EA2CF1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B2564" w:rsidRPr="00EA2CF1">
        <w:rPr>
          <w:rFonts w:ascii="Times New Roman" w:hAnsi="Times New Roman" w:cs="Times New Roman"/>
          <w:b/>
          <w:bCs/>
          <w:color w:val="auto"/>
        </w:rPr>
        <w:t>marzec</w:t>
      </w:r>
      <w:r w:rsidRPr="00EA2CF1">
        <w:rPr>
          <w:rFonts w:ascii="Times New Roman" w:hAnsi="Times New Roman" w:cs="Times New Roman"/>
          <w:b/>
          <w:bCs/>
          <w:color w:val="auto"/>
        </w:rPr>
        <w:t xml:space="preserve"> 202</w:t>
      </w:r>
      <w:r w:rsidR="00BB2564" w:rsidRPr="00EA2CF1">
        <w:rPr>
          <w:rFonts w:ascii="Times New Roman" w:hAnsi="Times New Roman" w:cs="Times New Roman"/>
          <w:b/>
          <w:bCs/>
          <w:color w:val="auto"/>
        </w:rPr>
        <w:t>4</w:t>
      </w:r>
    </w:p>
    <w:p w14:paraId="709F8237" w14:textId="77777777" w:rsidR="00F905A9" w:rsidRDefault="00F905A9" w:rsidP="008F43FC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color w:val="auto"/>
          <w:u w:val="single"/>
        </w:rPr>
      </w:pPr>
    </w:p>
    <w:p w14:paraId="4F3DA1F7" w14:textId="4C8A4C57" w:rsidR="003A741A" w:rsidRPr="00F24ACD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b/>
          <w:bCs/>
          <w:color w:val="auto"/>
          <w:u w:val="single"/>
        </w:rPr>
      </w:pPr>
      <w:r w:rsidRPr="00F24ACD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1. CZĘŚĆ OGÓLNA</w:t>
      </w:r>
    </w:p>
    <w:p w14:paraId="0A7B5853" w14:textId="77777777" w:rsidR="003A741A" w:rsidRDefault="003A741A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44995609" w14:textId="77777777" w:rsidR="008C78B5" w:rsidRPr="00492429" w:rsidRDefault="008C78B5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38F82897" w14:textId="76A6CE9B" w:rsidR="003A741A" w:rsidRPr="00CD3B2F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1.1. Przedmiot S</w:t>
      </w:r>
      <w:r w:rsidR="00A5035A" w:rsidRPr="00CD3B2F">
        <w:rPr>
          <w:rFonts w:ascii="Times New Roman" w:hAnsi="Times New Roman" w:cs="Times New Roman"/>
          <w:b/>
          <w:bCs/>
          <w:color w:val="auto"/>
        </w:rPr>
        <w:t>S</w:t>
      </w:r>
      <w:r w:rsidRPr="00CD3B2F">
        <w:rPr>
          <w:rFonts w:ascii="Times New Roman" w:hAnsi="Times New Roman" w:cs="Times New Roman"/>
          <w:b/>
          <w:bCs/>
          <w:color w:val="auto"/>
        </w:rPr>
        <w:t>T</w:t>
      </w:r>
    </w:p>
    <w:p w14:paraId="54E0C0D3" w14:textId="2EBC85F1" w:rsidR="003A741A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Szczegółowa Specyfikacja Techniczna SST odnosi się do wymagań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technicznych dotyczących wykonania i</w:t>
      </w:r>
      <w:r w:rsidR="007965E2">
        <w:rPr>
          <w:rFonts w:ascii="Times New Roman" w:hAnsi="Times New Roman" w:cs="Times New Roman"/>
          <w:color w:val="auto"/>
        </w:rPr>
        <w:t> </w:t>
      </w:r>
      <w:r w:rsidRPr="00CD3B2F">
        <w:rPr>
          <w:rFonts w:ascii="Times New Roman" w:hAnsi="Times New Roman" w:cs="Times New Roman"/>
          <w:color w:val="auto"/>
        </w:rPr>
        <w:t>odbioru robót budowlanych prowadzonych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w nieruchomościach położonych w Łodzi zarządzanych przez Zarząd Lokali Miejskich</w:t>
      </w:r>
      <w:r w:rsidR="008C78B5">
        <w:rPr>
          <w:rFonts w:ascii="Times New Roman" w:hAnsi="Times New Roman" w:cs="Times New Roman"/>
          <w:color w:val="auto"/>
        </w:rPr>
        <w:t xml:space="preserve"> zgodnie z poniższym wykazem: </w:t>
      </w:r>
    </w:p>
    <w:p w14:paraId="682E2488" w14:textId="77777777" w:rsidR="008C78B5" w:rsidRDefault="008C78B5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tbl>
      <w:tblPr>
        <w:tblW w:w="10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300"/>
        <w:gridCol w:w="4660"/>
        <w:gridCol w:w="2580"/>
      </w:tblGrid>
      <w:tr w:rsidR="008C78B5" w:rsidRPr="008C78B5" w14:paraId="5325730C" w14:textId="77777777" w:rsidTr="008C78B5">
        <w:trPr>
          <w:trHeight w:val="588"/>
        </w:trPr>
        <w:tc>
          <w:tcPr>
            <w:tcW w:w="22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FC48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78B5">
              <w:rPr>
                <w:rFonts w:ascii="Times New Roman" w:hAnsi="Times New Roman" w:cs="Times New Roman"/>
                <w:b/>
                <w:bCs/>
              </w:rPr>
              <w:t>Adres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4774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78B5">
              <w:rPr>
                <w:rFonts w:ascii="Times New Roman" w:hAnsi="Times New Roman" w:cs="Times New Roman"/>
                <w:b/>
                <w:bCs/>
              </w:rPr>
              <w:t>Ewidencja zabytków</w:t>
            </w:r>
          </w:p>
        </w:tc>
        <w:tc>
          <w:tcPr>
            <w:tcW w:w="4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D2D4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78B5">
              <w:rPr>
                <w:rFonts w:ascii="Times New Roman" w:hAnsi="Times New Roman" w:cs="Times New Roman"/>
                <w:b/>
                <w:bCs/>
              </w:rPr>
              <w:t>Układ urbanistyczny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F6DE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78B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</w:tr>
      <w:tr w:rsidR="008C78B5" w:rsidRPr="008C78B5" w14:paraId="161D1285" w14:textId="77777777" w:rsidTr="008C78B5">
        <w:trPr>
          <w:trHeight w:val="600"/>
        </w:trPr>
        <w:tc>
          <w:tcPr>
            <w:tcW w:w="22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BB6960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Wrześnieńska 52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75CB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4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D87F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3B41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klatka schodowa</w:t>
            </w:r>
          </w:p>
        </w:tc>
      </w:tr>
      <w:tr w:rsidR="008C78B5" w:rsidRPr="008C78B5" w14:paraId="62AD061D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5C2CFD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Wrześnieńska 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DA5A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6CA9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718C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elewacja</w:t>
            </w:r>
          </w:p>
        </w:tc>
      </w:tr>
      <w:tr w:rsidR="008C78B5" w:rsidRPr="008C78B5" w14:paraId="009637C6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D062ED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Traugutta 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D027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2887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Osada Łódka 1824-27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C45F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klatka schodowa</w:t>
            </w:r>
          </w:p>
        </w:tc>
      </w:tr>
      <w:tr w:rsidR="008C78B5" w:rsidRPr="008C78B5" w14:paraId="266C8FBF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E65071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Zielona 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CAA8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5894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Dzielnica Wiązowa 1865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D0D1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elewacja</w:t>
            </w:r>
          </w:p>
        </w:tc>
      </w:tr>
      <w:tr w:rsidR="008C78B5" w:rsidRPr="008C78B5" w14:paraId="06732DED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D35BDB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Zielona 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AB01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F74E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Dzielnica Wiązowa 1865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346E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elewacja</w:t>
            </w:r>
          </w:p>
        </w:tc>
      </w:tr>
      <w:tr w:rsidR="008C78B5" w:rsidRPr="008C78B5" w14:paraId="7AD102CD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B5A3AF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Żeromskiego 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2818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116A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Dzielnica Wiązowa 1865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CA2D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klatka schodowa</w:t>
            </w:r>
          </w:p>
        </w:tc>
      </w:tr>
      <w:tr w:rsidR="008C78B5" w:rsidRPr="008C78B5" w14:paraId="4E6B31F6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65663D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Wólczańska 105/107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FE10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85B9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0936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klatka schodowa</w:t>
            </w:r>
          </w:p>
        </w:tc>
      </w:tr>
      <w:tr w:rsidR="008C78B5" w:rsidRPr="008C78B5" w14:paraId="74E2D91E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1687FF0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Struga 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DE4D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E7B9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Dzielnica Wiązowa 1865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6894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klatka schodowa</w:t>
            </w:r>
          </w:p>
        </w:tc>
      </w:tr>
      <w:tr w:rsidR="008C78B5" w:rsidRPr="008C78B5" w14:paraId="082D7CD3" w14:textId="77777777" w:rsidTr="008C78B5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B04E8E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Zuchów 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84C3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0B40" w14:textId="77777777" w:rsidR="008C78B5" w:rsidRPr="008C78B5" w:rsidRDefault="008C78B5" w:rsidP="008C78B5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6AFE" w14:textId="77777777" w:rsidR="008C78B5" w:rsidRPr="008C78B5" w:rsidRDefault="008C78B5" w:rsidP="008C78B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C78B5">
              <w:rPr>
                <w:rFonts w:ascii="Times New Roman" w:hAnsi="Times New Roman" w:cs="Times New Roman"/>
              </w:rPr>
              <w:t>klatka schodowa</w:t>
            </w:r>
          </w:p>
        </w:tc>
      </w:tr>
    </w:tbl>
    <w:p w14:paraId="5F3577CF" w14:textId="77777777" w:rsidR="008C78B5" w:rsidRPr="008C78B5" w:rsidRDefault="008C78B5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2560587A" w14:textId="77777777" w:rsidR="00F24ACD" w:rsidRDefault="00F24ACD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4D522EFA" w14:textId="0BDC817D" w:rsidR="003A741A" w:rsidRPr="00CD3B2F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1.2. Zakres stosowania S</w:t>
      </w:r>
      <w:r w:rsidR="00A5035A" w:rsidRPr="00CD3B2F">
        <w:rPr>
          <w:rFonts w:ascii="Times New Roman" w:hAnsi="Times New Roman" w:cs="Times New Roman"/>
          <w:b/>
          <w:bCs/>
          <w:color w:val="auto"/>
        </w:rPr>
        <w:t>S</w:t>
      </w:r>
      <w:r w:rsidRPr="00CD3B2F">
        <w:rPr>
          <w:rFonts w:ascii="Times New Roman" w:hAnsi="Times New Roman" w:cs="Times New Roman"/>
          <w:b/>
          <w:bCs/>
          <w:color w:val="auto"/>
        </w:rPr>
        <w:t>T</w:t>
      </w:r>
    </w:p>
    <w:p w14:paraId="262B65B1" w14:textId="43CD4AED" w:rsidR="003A741A" w:rsidRPr="00CD3B2F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Szczegółowa Specyfikacja Technicznej (SST) stosowana jest jako dokument przetargowy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i kontraktowy przy zlecaniu i realizacji robót wymienionych w pkt. 1.1. SST.</w:t>
      </w:r>
    </w:p>
    <w:p w14:paraId="7AB1A38E" w14:textId="77777777" w:rsidR="00F24ACD" w:rsidRDefault="00F24ACD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69E8FC4F" w14:textId="28525C74" w:rsidR="003A741A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1.3. Zakres robót objętych SST</w:t>
      </w:r>
    </w:p>
    <w:p w14:paraId="7DE3F9C6" w14:textId="4485000B" w:rsidR="00062F5F" w:rsidRPr="00EE30A1" w:rsidRDefault="00062F5F" w:rsidP="007965E2">
      <w:pPr>
        <w:spacing w:after="0" w:line="276" w:lineRule="auto"/>
        <w:ind w:left="0" w:firstLine="0"/>
        <w:rPr>
          <w:rFonts w:ascii="Times New Roman" w:hAnsi="Times New Roman" w:cs="Times New Roman"/>
        </w:rPr>
      </w:pPr>
      <w:r w:rsidRPr="00062F5F">
        <w:rPr>
          <w:rFonts w:ascii="Times New Roman" w:hAnsi="Times New Roman" w:cs="Times New Roman"/>
        </w:rPr>
        <w:t>Zakres prac remontowych</w:t>
      </w:r>
      <w:r w:rsidR="00EE30A1">
        <w:rPr>
          <w:rFonts w:ascii="Times New Roman" w:hAnsi="Times New Roman" w:cs="Times New Roman"/>
        </w:rPr>
        <w:t xml:space="preserve"> </w:t>
      </w:r>
      <w:r w:rsidRPr="00062F5F">
        <w:rPr>
          <w:rFonts w:ascii="Times New Roman" w:hAnsi="Times New Roman" w:cs="Times New Roman"/>
        </w:rPr>
        <w:t>obejmował będzi</w:t>
      </w:r>
      <w:r w:rsidR="00EE30A1">
        <w:rPr>
          <w:rFonts w:ascii="Times New Roman" w:hAnsi="Times New Roman" w:cs="Times New Roman"/>
        </w:rPr>
        <w:t xml:space="preserve">e </w:t>
      </w:r>
      <w:r w:rsidR="00EE30A1" w:rsidRPr="00EE30A1">
        <w:rPr>
          <w:rFonts w:ascii="Times New Roman" w:hAnsi="Times New Roman" w:cs="Times New Roman"/>
          <w:b/>
          <w:bCs/>
          <w:u w:val="single"/>
        </w:rPr>
        <w:t>w każdym przypadku</w:t>
      </w:r>
      <w:r w:rsidR="00EE30A1">
        <w:rPr>
          <w:rFonts w:ascii="Times New Roman" w:hAnsi="Times New Roman" w:cs="Times New Roman"/>
        </w:rPr>
        <w:t xml:space="preserve"> </w:t>
      </w:r>
      <w:r w:rsidR="00EE30A1" w:rsidRPr="00EE30A1">
        <w:rPr>
          <w:rFonts w:ascii="Times New Roman" w:hAnsi="Times New Roman" w:cs="Times New Roman"/>
          <w:color w:val="auto"/>
        </w:rPr>
        <w:t>powiadomieni</w:t>
      </w:r>
      <w:r w:rsidR="00EE30A1">
        <w:rPr>
          <w:rFonts w:ascii="Times New Roman" w:hAnsi="Times New Roman" w:cs="Times New Roman"/>
          <w:color w:val="auto"/>
        </w:rPr>
        <w:t>e</w:t>
      </w:r>
      <w:r w:rsidR="003A741A" w:rsidRPr="00EE30A1">
        <w:rPr>
          <w:rFonts w:ascii="Times New Roman" w:hAnsi="Times New Roman" w:cs="Times New Roman"/>
          <w:color w:val="auto"/>
        </w:rPr>
        <w:t xml:space="preserve"> </w:t>
      </w:r>
      <w:r w:rsidR="00EE30A1">
        <w:rPr>
          <w:rFonts w:ascii="Times New Roman" w:hAnsi="Times New Roman" w:cs="Times New Roman"/>
          <w:color w:val="auto"/>
        </w:rPr>
        <w:t>mieszkańców</w:t>
      </w:r>
      <w:r w:rsidR="003A741A" w:rsidRPr="00EE30A1">
        <w:rPr>
          <w:rFonts w:ascii="Times New Roman" w:hAnsi="Times New Roman" w:cs="Times New Roman"/>
          <w:color w:val="auto"/>
        </w:rPr>
        <w:t xml:space="preserve"> nieruchomości o zamiarze prowadzenia prac co najmniej </w:t>
      </w:r>
      <w:r w:rsidR="00EE30A1">
        <w:rPr>
          <w:rFonts w:ascii="Times New Roman" w:hAnsi="Times New Roman" w:cs="Times New Roman"/>
          <w:b/>
          <w:bCs/>
          <w:color w:val="auto"/>
          <w:u w:val="single"/>
        </w:rPr>
        <w:t>3</w:t>
      </w:r>
      <w:r w:rsidR="003A741A" w:rsidRPr="00EE30A1">
        <w:rPr>
          <w:rFonts w:ascii="Times New Roman" w:hAnsi="Times New Roman" w:cs="Times New Roman"/>
          <w:b/>
          <w:bCs/>
          <w:color w:val="auto"/>
          <w:u w:val="single"/>
        </w:rPr>
        <w:t xml:space="preserve"> dni</w:t>
      </w:r>
      <w:r w:rsidR="003A741A" w:rsidRPr="00EE30A1">
        <w:rPr>
          <w:rFonts w:ascii="Times New Roman" w:hAnsi="Times New Roman" w:cs="Times New Roman"/>
          <w:color w:val="auto"/>
        </w:rPr>
        <w:t xml:space="preserve"> </w:t>
      </w:r>
      <w:r w:rsidR="003027E4" w:rsidRPr="00EE30A1">
        <w:rPr>
          <w:rFonts w:ascii="Times New Roman" w:hAnsi="Times New Roman" w:cs="Times New Roman"/>
          <w:color w:val="auto"/>
        </w:rPr>
        <w:t>przed planowanym</w:t>
      </w:r>
      <w:r w:rsidR="003A741A" w:rsidRPr="00EE30A1">
        <w:rPr>
          <w:rFonts w:ascii="Times New Roman" w:hAnsi="Times New Roman" w:cs="Times New Roman"/>
          <w:color w:val="auto"/>
        </w:rPr>
        <w:t xml:space="preserve"> rozpoczęciem prac</w:t>
      </w:r>
      <w:r w:rsidR="00EE30A1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bCs/>
          <w:color w:val="auto"/>
        </w:rPr>
        <w:t>r</w:t>
      </w:r>
      <w:r w:rsidRPr="00E70FE8">
        <w:rPr>
          <w:rFonts w:ascii="Times New Roman" w:hAnsi="Times New Roman" w:cs="Times New Roman"/>
          <w:bCs/>
          <w:color w:val="auto"/>
        </w:rPr>
        <w:t>oboty przygotowawcze</w:t>
      </w:r>
      <w:r w:rsidR="00EE30A1">
        <w:rPr>
          <w:rFonts w:ascii="Times New Roman" w:hAnsi="Times New Roman" w:cs="Times New Roman"/>
          <w:bCs/>
          <w:color w:val="auto"/>
        </w:rPr>
        <w:t xml:space="preserve">, </w:t>
      </w:r>
    </w:p>
    <w:p w14:paraId="2DF2293A" w14:textId="12AB3372" w:rsidR="00062F5F" w:rsidRDefault="00EE30A1" w:rsidP="00EE30A1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oraz </w:t>
      </w:r>
      <w:r w:rsidR="00062F5F">
        <w:rPr>
          <w:rFonts w:ascii="Times New Roman" w:hAnsi="Times New Roman" w:cs="Times New Roman"/>
          <w:bCs/>
          <w:color w:val="auto"/>
          <w:sz w:val="22"/>
          <w:szCs w:val="22"/>
        </w:rPr>
        <w:t>r</w:t>
      </w:r>
      <w:r w:rsidR="00062F5F" w:rsidRPr="00E70FE8">
        <w:rPr>
          <w:rFonts w:ascii="Times New Roman" w:hAnsi="Times New Roman" w:cs="Times New Roman"/>
          <w:bCs/>
          <w:color w:val="auto"/>
          <w:sz w:val="22"/>
          <w:szCs w:val="22"/>
        </w:rPr>
        <w:t>oboty rozbiórkowe</w:t>
      </w:r>
      <w:r w:rsidR="00062F5F"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14:paraId="7E8B63EA" w14:textId="77777777" w:rsidR="00EE30A1" w:rsidRPr="007965E2" w:rsidRDefault="00EE30A1" w:rsidP="00EE30A1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5ED76079" w14:textId="41553AE9" w:rsidR="00EE30A1" w:rsidRPr="007965E2" w:rsidRDefault="00EE30A1" w:rsidP="00EE30A1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7965E2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Roboty w zakresie elewacji: </w:t>
      </w:r>
    </w:p>
    <w:p w14:paraId="51118990" w14:textId="77777777" w:rsidR="008C78B5" w:rsidRPr="0041124C" w:rsidRDefault="008C78B5" w:rsidP="00EE30A1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3E245922" w14:textId="1AF24C18" w:rsidR="00062F5F" w:rsidRPr="00B05DBD" w:rsidRDefault="00062F5F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05DBD">
        <w:rPr>
          <w:rFonts w:ascii="Times New Roman" w:hAnsi="Times New Roman" w:cs="Times New Roman"/>
          <w:bCs/>
          <w:color w:val="auto"/>
          <w:sz w:val="22"/>
          <w:szCs w:val="22"/>
        </w:rPr>
        <w:t>naprawa pęknięć i uszkodzeń murów od strony zewnętrznej</w:t>
      </w:r>
      <w:r w:rsidR="002760B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(zgodnie z </w:t>
      </w:r>
      <w:r w:rsidR="00787A65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dołączonym kosztorysem) </w:t>
      </w:r>
    </w:p>
    <w:p w14:paraId="1F48B10E" w14:textId="77777777" w:rsidR="00062F5F" w:rsidRDefault="00062F5F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r</w:t>
      </w:r>
      <w:r w:rsidRPr="00E70FE8">
        <w:rPr>
          <w:rFonts w:ascii="Times New Roman" w:hAnsi="Times New Roman" w:cs="Times New Roman"/>
          <w:bCs/>
          <w:color w:val="auto"/>
          <w:sz w:val="22"/>
          <w:szCs w:val="22"/>
        </w:rPr>
        <w:t>emont cokołów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14:paraId="11851E4B" w14:textId="74163B99" w:rsidR="00EE30A1" w:rsidRDefault="00EE30A1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roboty balkonowe</w:t>
      </w:r>
    </w:p>
    <w:p w14:paraId="6071FC74" w14:textId="1CDBE8AA" w:rsidR="00EE30A1" w:rsidRDefault="00EE30A1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roboty blacharskie (np. obróbki gzymsów między kondygnacyjnych) </w:t>
      </w:r>
    </w:p>
    <w:p w14:paraId="77346A0B" w14:textId="77777777" w:rsidR="0041124C" w:rsidRDefault="0041124C" w:rsidP="0041124C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r</w:t>
      </w:r>
      <w:r w:rsidRPr="00E70FE8">
        <w:rPr>
          <w:rFonts w:ascii="Times New Roman" w:hAnsi="Times New Roman" w:cs="Times New Roman"/>
          <w:bCs/>
          <w:color w:val="auto"/>
          <w:sz w:val="22"/>
          <w:szCs w:val="22"/>
        </w:rPr>
        <w:t>oboty tynkarskie i malarskie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14:paraId="61CC9C9B" w14:textId="21D1F2D0" w:rsidR="008C78B5" w:rsidRDefault="008C78B5" w:rsidP="0041124C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montaż parapetów zewnętrznych; </w:t>
      </w:r>
    </w:p>
    <w:p w14:paraId="6343F685" w14:textId="5DEFEF3F" w:rsidR="008C78B5" w:rsidRPr="008C78B5" w:rsidRDefault="008C78B5" w:rsidP="0041124C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montaż obróbek blacharskich; </w:t>
      </w:r>
    </w:p>
    <w:p w14:paraId="57D6E343" w14:textId="77777777" w:rsidR="007965E2" w:rsidRDefault="007965E2" w:rsidP="0041124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07FE5424" w14:textId="116B2E2B" w:rsidR="0041124C" w:rsidRPr="007965E2" w:rsidRDefault="0041124C" w:rsidP="0041124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7965E2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lastRenderedPageBreak/>
        <w:t xml:space="preserve">Roboty w zakresie kletek schodowych i korytarzy wspólnych </w:t>
      </w:r>
    </w:p>
    <w:p w14:paraId="76BFDDFD" w14:textId="77777777" w:rsidR="008C78B5" w:rsidRPr="0041124C" w:rsidRDefault="008C78B5" w:rsidP="0041124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058DDB85" w14:textId="52AAA37B" w:rsidR="00EE30A1" w:rsidRDefault="00EE30A1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malowanie ścian</w:t>
      </w:r>
      <w:r w:rsidR="00F905A9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i sufitów;</w:t>
      </w:r>
    </w:p>
    <w:p w14:paraId="42BD3583" w14:textId="77777777" w:rsidR="00062F5F" w:rsidRDefault="00062F5F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w</w:t>
      </w:r>
      <w:r w:rsidRPr="00E70FE8">
        <w:rPr>
          <w:rFonts w:ascii="Times New Roman" w:hAnsi="Times New Roman" w:cs="Times New Roman"/>
          <w:bCs/>
          <w:color w:val="auto"/>
          <w:sz w:val="22"/>
          <w:szCs w:val="22"/>
        </w:rPr>
        <w:t>ymiana okien na klatce schodowej i korytarzach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– stolarka okienna;</w:t>
      </w:r>
    </w:p>
    <w:p w14:paraId="2E0E23DC" w14:textId="67F43100" w:rsidR="00EE30A1" w:rsidRPr="00EE30A1" w:rsidRDefault="00EE30A1" w:rsidP="00EE30A1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malowanie drzwi do mieszkań;</w:t>
      </w:r>
    </w:p>
    <w:p w14:paraId="6FBAAABE" w14:textId="77777777" w:rsidR="00062F5F" w:rsidRDefault="00062F5F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w</w:t>
      </w:r>
      <w:r w:rsidRPr="00E70FE8">
        <w:rPr>
          <w:rFonts w:ascii="Times New Roman" w:hAnsi="Times New Roman" w:cs="Times New Roman"/>
          <w:bCs/>
          <w:color w:val="auto"/>
          <w:sz w:val="22"/>
          <w:szCs w:val="22"/>
        </w:rPr>
        <w:t>ymiana drzwi wejściowych do budynku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– stolarka drzwiowa;</w:t>
      </w:r>
    </w:p>
    <w:p w14:paraId="3356A07D" w14:textId="21C92087" w:rsidR="00AF6464" w:rsidRDefault="00AF6464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remont schodów lastryko;</w:t>
      </w:r>
    </w:p>
    <w:p w14:paraId="1687824E" w14:textId="753BD3F1" w:rsidR="00AF6464" w:rsidRPr="00AF6464" w:rsidRDefault="00AF6464" w:rsidP="00AF6464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remont schodów drewnianych;</w:t>
      </w:r>
    </w:p>
    <w:p w14:paraId="4E9EAF5A" w14:textId="133EC20F" w:rsidR="00062F5F" w:rsidRPr="00F24ACD" w:rsidRDefault="00062F5F" w:rsidP="00F24AC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r</w:t>
      </w:r>
      <w:r w:rsidRPr="00E70FE8">
        <w:rPr>
          <w:rFonts w:ascii="Times New Roman" w:hAnsi="Times New Roman" w:cs="Times New Roman"/>
          <w:bCs/>
          <w:color w:val="auto"/>
          <w:sz w:val="22"/>
          <w:szCs w:val="22"/>
        </w:rPr>
        <w:t>oboty tynkarskie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14:paraId="6C58E19F" w14:textId="6C5E1D3C" w:rsidR="00787A65" w:rsidRDefault="00062F5F" w:rsidP="0041124C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r</w:t>
      </w:r>
      <w:r w:rsidRPr="00E70FE8">
        <w:rPr>
          <w:rFonts w:ascii="Times New Roman" w:hAnsi="Times New Roman" w:cs="Times New Roman"/>
          <w:bCs/>
          <w:color w:val="auto"/>
          <w:sz w:val="22"/>
          <w:szCs w:val="22"/>
        </w:rPr>
        <w:t>emont posadz</w:t>
      </w:r>
      <w:r w:rsidR="0041124C">
        <w:rPr>
          <w:rFonts w:ascii="Times New Roman" w:hAnsi="Times New Roman" w:cs="Times New Roman"/>
          <w:bCs/>
          <w:color w:val="auto"/>
          <w:sz w:val="22"/>
          <w:szCs w:val="22"/>
        </w:rPr>
        <w:t>ek;</w:t>
      </w:r>
      <w:r w:rsidR="00EE30A1" w:rsidRPr="0041124C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="00787A65" w:rsidRPr="0041124C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14:paraId="51B20A5A" w14:textId="4E25A3F9" w:rsidR="008C78B5" w:rsidRDefault="008C78B5" w:rsidP="0041124C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montaż drzwiczek rewizyjnych </w:t>
      </w:r>
      <w:r w:rsidR="007965E2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na przewodach kominowych;  </w:t>
      </w:r>
    </w:p>
    <w:p w14:paraId="034C10F9" w14:textId="12F7FDA7" w:rsidR="0041124C" w:rsidRPr="0041124C" w:rsidRDefault="0041124C" w:rsidP="0041124C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>montaż okładzin z płyt karton – gips</w:t>
      </w:r>
      <w:r w:rsidR="00AF646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na sufitach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;</w:t>
      </w:r>
    </w:p>
    <w:p w14:paraId="4203DABE" w14:textId="19260B58" w:rsidR="008C78B5" w:rsidRPr="008C78B5" w:rsidRDefault="00EE30A1" w:rsidP="00062F5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uporządkowanie instalacji </w:t>
      </w:r>
      <w:r w:rsidR="0041124C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elektrycznej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w obrębie klatek schodowych i </w:t>
      </w:r>
      <w:r w:rsidR="0041124C">
        <w:rPr>
          <w:rFonts w:ascii="Times New Roman" w:hAnsi="Times New Roman" w:cs="Times New Roman"/>
          <w:bCs/>
          <w:color w:val="auto"/>
          <w:sz w:val="22"/>
          <w:szCs w:val="22"/>
        </w:rPr>
        <w:t>korytarzy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wspólny</w:t>
      </w:r>
      <w:r w:rsidR="008C78B5">
        <w:rPr>
          <w:rFonts w:ascii="Times New Roman" w:hAnsi="Times New Roman" w:cs="Times New Roman"/>
          <w:bCs/>
          <w:color w:val="auto"/>
          <w:sz w:val="22"/>
          <w:szCs w:val="22"/>
        </w:rPr>
        <w:t>ch</w:t>
      </w:r>
    </w:p>
    <w:p w14:paraId="6F68D78A" w14:textId="77777777" w:rsidR="008C78B5" w:rsidRDefault="008C78B5" w:rsidP="00062F5F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sz w:val="8"/>
          <w:szCs w:val="8"/>
        </w:rPr>
      </w:pPr>
    </w:p>
    <w:p w14:paraId="3D588F75" w14:textId="77777777" w:rsidR="008C78B5" w:rsidRDefault="008C78B5" w:rsidP="00062F5F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sz w:val="8"/>
          <w:szCs w:val="8"/>
        </w:rPr>
      </w:pPr>
    </w:p>
    <w:p w14:paraId="567B62FD" w14:textId="77777777" w:rsidR="007158C0" w:rsidRPr="00C7123C" w:rsidRDefault="007158C0" w:rsidP="00062F5F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sz w:val="8"/>
          <w:szCs w:val="8"/>
        </w:rPr>
      </w:pPr>
    </w:p>
    <w:p w14:paraId="7E307EFA" w14:textId="77777777" w:rsidR="00A5035A" w:rsidRPr="00492429" w:rsidRDefault="00A5035A" w:rsidP="00A5035A">
      <w:pPr>
        <w:pStyle w:val="Akapitzlist"/>
        <w:spacing w:after="0" w:line="276" w:lineRule="auto"/>
        <w:ind w:firstLine="0"/>
        <w:rPr>
          <w:rFonts w:ascii="Times New Roman" w:hAnsi="Times New Roman" w:cs="Times New Roman"/>
          <w:color w:val="auto"/>
          <w:sz w:val="8"/>
          <w:szCs w:val="8"/>
        </w:rPr>
      </w:pPr>
    </w:p>
    <w:p w14:paraId="672BE66A" w14:textId="77777777" w:rsidR="003A741A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1.4. Określenia podstawowe</w:t>
      </w:r>
    </w:p>
    <w:p w14:paraId="3D02C6A4" w14:textId="2077E5D5" w:rsidR="003A741A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Określenia podane w niniejszej S</w:t>
      </w:r>
      <w:r w:rsidR="00D4691D" w:rsidRPr="00CD3B2F">
        <w:rPr>
          <w:rFonts w:ascii="Times New Roman" w:hAnsi="Times New Roman" w:cs="Times New Roman"/>
          <w:color w:val="auto"/>
        </w:rPr>
        <w:t>S</w:t>
      </w:r>
      <w:r w:rsidRPr="00CD3B2F">
        <w:rPr>
          <w:rFonts w:ascii="Times New Roman" w:hAnsi="Times New Roman" w:cs="Times New Roman"/>
          <w:color w:val="auto"/>
        </w:rPr>
        <w:t>T są zgodne z obowiązującymi normami oraz przepisami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i oznaczają:</w:t>
      </w:r>
    </w:p>
    <w:p w14:paraId="7C8CDD05" w14:textId="77777777" w:rsidR="007158C0" w:rsidRPr="00CD3B2F" w:rsidRDefault="007158C0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2313AFF4" w14:textId="5559E905" w:rsidR="003A741A" w:rsidRPr="00CD3B2F" w:rsidRDefault="00F24ACD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W</w:t>
      </w:r>
      <w:r w:rsidR="003A741A" w:rsidRPr="00CD3B2F">
        <w:rPr>
          <w:rFonts w:ascii="Times New Roman" w:hAnsi="Times New Roman" w:cs="Times New Roman"/>
          <w:b/>
          <w:bCs/>
          <w:color w:val="auto"/>
        </w:rPr>
        <w:t xml:space="preserve">ykonawca </w:t>
      </w:r>
      <w:r w:rsidR="003A741A" w:rsidRPr="00CD3B2F">
        <w:rPr>
          <w:rFonts w:ascii="Times New Roman" w:hAnsi="Times New Roman" w:cs="Times New Roman"/>
          <w:color w:val="auto"/>
        </w:rPr>
        <w:t>– osoba lub organizacja wykonująca roboty budowlane</w:t>
      </w:r>
      <w:r w:rsidR="00C42E8D" w:rsidRPr="00CD3B2F">
        <w:rPr>
          <w:rFonts w:ascii="Times New Roman" w:hAnsi="Times New Roman" w:cs="Times New Roman"/>
          <w:color w:val="auto"/>
        </w:rPr>
        <w:t>;</w:t>
      </w:r>
    </w:p>
    <w:p w14:paraId="73961EF3" w14:textId="5054ECC3" w:rsidR="003A741A" w:rsidRPr="00CD3B2F" w:rsidRDefault="00F24ACD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In</w:t>
      </w:r>
      <w:r w:rsidR="003A741A" w:rsidRPr="00CD3B2F">
        <w:rPr>
          <w:rFonts w:ascii="Times New Roman" w:hAnsi="Times New Roman" w:cs="Times New Roman"/>
          <w:b/>
          <w:bCs/>
          <w:color w:val="auto"/>
        </w:rPr>
        <w:t>spektor nad</w:t>
      </w:r>
      <w:r>
        <w:rPr>
          <w:rFonts w:ascii="Times New Roman" w:hAnsi="Times New Roman" w:cs="Times New Roman"/>
          <w:b/>
          <w:bCs/>
          <w:color w:val="auto"/>
        </w:rPr>
        <w:t xml:space="preserve">zoru inwestorskiego </w:t>
      </w:r>
      <w:r w:rsidR="003A741A" w:rsidRPr="00CD3B2F">
        <w:rPr>
          <w:rFonts w:ascii="Times New Roman" w:hAnsi="Times New Roman" w:cs="Times New Roman"/>
          <w:color w:val="auto"/>
        </w:rPr>
        <w:t>– osoba wyznaczona przez zamawiającego do kontroli jakości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="003A741A" w:rsidRPr="00CD3B2F">
        <w:rPr>
          <w:rFonts w:ascii="Times New Roman" w:hAnsi="Times New Roman" w:cs="Times New Roman"/>
          <w:color w:val="auto"/>
        </w:rPr>
        <w:t>i prawidłowości wykonania robót, wyznaczana jest indywidualnie dla każdego zlecenia w zależności od lokalizacji budynku</w:t>
      </w:r>
      <w:r w:rsidR="00C42E8D" w:rsidRPr="00CD3B2F">
        <w:rPr>
          <w:rFonts w:ascii="Times New Roman" w:hAnsi="Times New Roman" w:cs="Times New Roman"/>
          <w:color w:val="auto"/>
        </w:rPr>
        <w:t>;</w:t>
      </w:r>
    </w:p>
    <w:p w14:paraId="612E4DB5" w14:textId="5579FDFB" w:rsidR="003A741A" w:rsidRPr="00CD3B2F" w:rsidRDefault="008C78B5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W</w:t>
      </w:r>
      <w:r w:rsidR="003A741A" w:rsidRPr="00CD3B2F">
        <w:rPr>
          <w:rFonts w:ascii="Times New Roman" w:hAnsi="Times New Roman" w:cs="Times New Roman"/>
          <w:b/>
          <w:bCs/>
          <w:color w:val="auto"/>
        </w:rPr>
        <w:t>ykonanie</w:t>
      </w:r>
      <w:r w:rsidR="003A741A" w:rsidRPr="00CD3B2F">
        <w:rPr>
          <w:rFonts w:ascii="Times New Roman" w:hAnsi="Times New Roman" w:cs="Times New Roman"/>
          <w:color w:val="auto"/>
        </w:rPr>
        <w:t xml:space="preserve"> – wszystkie działania przeprowadzane w celu wykonania robót</w:t>
      </w:r>
      <w:r w:rsidR="00C42E8D" w:rsidRPr="00CD3B2F">
        <w:rPr>
          <w:rFonts w:ascii="Times New Roman" w:hAnsi="Times New Roman" w:cs="Times New Roman"/>
          <w:color w:val="auto"/>
        </w:rPr>
        <w:t>;</w:t>
      </w:r>
    </w:p>
    <w:p w14:paraId="66DB2248" w14:textId="6BF93CB1" w:rsidR="003A741A" w:rsidRPr="00CD3B2F" w:rsidRDefault="008C78B5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P</w:t>
      </w:r>
      <w:r w:rsidR="003A741A" w:rsidRPr="00CD3B2F">
        <w:rPr>
          <w:rFonts w:ascii="Times New Roman" w:hAnsi="Times New Roman" w:cs="Times New Roman"/>
          <w:b/>
          <w:bCs/>
          <w:color w:val="auto"/>
        </w:rPr>
        <w:t>rocedura</w:t>
      </w:r>
      <w:r w:rsidR="003A741A" w:rsidRPr="00CD3B2F">
        <w:rPr>
          <w:rFonts w:ascii="Times New Roman" w:hAnsi="Times New Roman" w:cs="Times New Roman"/>
          <w:color w:val="auto"/>
        </w:rPr>
        <w:t xml:space="preserve"> – dokument zapewniający jakość; definiujący, jak, kiedy, gdzie i kto wykonuje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="003A741A" w:rsidRPr="00CD3B2F">
        <w:rPr>
          <w:rFonts w:ascii="Times New Roman" w:hAnsi="Times New Roman" w:cs="Times New Roman"/>
          <w:color w:val="auto"/>
        </w:rPr>
        <w:t>i kontroluje poszczególne operacje robocze</w:t>
      </w:r>
      <w:r w:rsidR="00C42E8D" w:rsidRPr="00CD3B2F">
        <w:rPr>
          <w:rFonts w:ascii="Times New Roman" w:hAnsi="Times New Roman" w:cs="Times New Roman"/>
          <w:color w:val="auto"/>
        </w:rPr>
        <w:t>.</w:t>
      </w:r>
      <w:r w:rsidR="003A741A" w:rsidRPr="00CD3B2F">
        <w:rPr>
          <w:rFonts w:ascii="Times New Roman" w:hAnsi="Times New Roman" w:cs="Times New Roman"/>
          <w:color w:val="auto"/>
        </w:rPr>
        <w:t xml:space="preserve"> </w:t>
      </w:r>
      <w:r w:rsidR="00C42E8D" w:rsidRPr="00CD3B2F">
        <w:rPr>
          <w:rFonts w:ascii="Times New Roman" w:hAnsi="Times New Roman" w:cs="Times New Roman"/>
          <w:color w:val="auto"/>
        </w:rPr>
        <w:t>P</w:t>
      </w:r>
      <w:r w:rsidR="003A741A" w:rsidRPr="00CD3B2F">
        <w:rPr>
          <w:rFonts w:ascii="Times New Roman" w:hAnsi="Times New Roman" w:cs="Times New Roman"/>
          <w:color w:val="auto"/>
        </w:rPr>
        <w:t>rocedura może być zastąpiona normami,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="003A741A" w:rsidRPr="00CD3B2F">
        <w:rPr>
          <w:rFonts w:ascii="Times New Roman" w:hAnsi="Times New Roman" w:cs="Times New Roman"/>
          <w:color w:val="auto"/>
        </w:rPr>
        <w:t>aprobatami technicznymi i instrukcjami</w:t>
      </w:r>
      <w:r w:rsidR="00C42E8D" w:rsidRPr="00CD3B2F">
        <w:rPr>
          <w:rFonts w:ascii="Times New Roman" w:hAnsi="Times New Roman" w:cs="Times New Roman"/>
          <w:color w:val="auto"/>
        </w:rPr>
        <w:t>;</w:t>
      </w:r>
    </w:p>
    <w:p w14:paraId="6570946E" w14:textId="5F14965F" w:rsidR="003A741A" w:rsidRDefault="008C78B5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U</w:t>
      </w:r>
      <w:r w:rsidR="003A741A" w:rsidRPr="00CD3B2F">
        <w:rPr>
          <w:rFonts w:ascii="Times New Roman" w:hAnsi="Times New Roman" w:cs="Times New Roman"/>
          <w:b/>
          <w:bCs/>
          <w:color w:val="auto"/>
        </w:rPr>
        <w:t>stalenia projektowe</w:t>
      </w:r>
      <w:r w:rsidR="003A741A" w:rsidRPr="00CD3B2F">
        <w:rPr>
          <w:rFonts w:ascii="Times New Roman" w:hAnsi="Times New Roman" w:cs="Times New Roman"/>
          <w:color w:val="auto"/>
        </w:rPr>
        <w:t xml:space="preserve"> – ustalenia podane w dokumentacji projektowej zawierające dane</w:t>
      </w:r>
      <w:r w:rsidR="00C42E8D" w:rsidRPr="00CD3B2F">
        <w:rPr>
          <w:rFonts w:ascii="Times New Roman" w:hAnsi="Times New Roman" w:cs="Times New Roman"/>
          <w:color w:val="auto"/>
        </w:rPr>
        <w:t xml:space="preserve"> </w:t>
      </w:r>
      <w:r w:rsidR="003A741A" w:rsidRPr="00CD3B2F">
        <w:rPr>
          <w:rFonts w:ascii="Times New Roman" w:hAnsi="Times New Roman" w:cs="Times New Roman"/>
          <w:color w:val="auto"/>
        </w:rPr>
        <w:t xml:space="preserve">opisujące przedmiot </w:t>
      </w:r>
      <w:r w:rsidR="00C42E8D" w:rsidRPr="00CD3B2F">
        <w:rPr>
          <w:rFonts w:ascii="Times New Roman" w:hAnsi="Times New Roman" w:cs="Times New Roman"/>
          <w:color w:val="auto"/>
        </w:rPr>
        <w:br/>
      </w:r>
      <w:r w:rsidR="003A741A" w:rsidRPr="00CD3B2F">
        <w:rPr>
          <w:rFonts w:ascii="Times New Roman" w:hAnsi="Times New Roman" w:cs="Times New Roman"/>
          <w:color w:val="auto"/>
        </w:rPr>
        <w:t>i wymagania dla określonego obiektu lub roboty oraz niezbędne do jego wykonania.</w:t>
      </w:r>
    </w:p>
    <w:p w14:paraId="7AD4CB0A" w14:textId="77777777" w:rsidR="00062F5F" w:rsidRPr="00C7123C" w:rsidRDefault="00062F5F" w:rsidP="002E69BA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5E1843AD" w14:textId="77777777" w:rsidR="00F24ACD" w:rsidRDefault="00F24ACD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2AFB1E86" w14:textId="2A321339" w:rsidR="003A741A" w:rsidRPr="00CD3B2F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1.5. Ogólne wymagania dotyczące robót</w:t>
      </w:r>
    </w:p>
    <w:p w14:paraId="6EC62550" w14:textId="77777777" w:rsidR="00062F5F" w:rsidRPr="00C7123C" w:rsidRDefault="00062F5F" w:rsidP="00D4691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4"/>
          <w:szCs w:val="14"/>
        </w:rPr>
      </w:pPr>
    </w:p>
    <w:p w14:paraId="14CC6C8E" w14:textId="7295F6BB" w:rsidR="00B13CC2" w:rsidRDefault="003A741A" w:rsidP="00D4691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robót jest odpowiedzialny za jakość ich wykonania oraz za ich zgodność z SST</w:t>
      </w:r>
      <w:r w:rsidR="00C4338F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 xml:space="preserve">i poleceniami </w:t>
      </w:r>
      <w:r w:rsidR="007965E2">
        <w:rPr>
          <w:rFonts w:ascii="Times New Roman" w:hAnsi="Times New Roman" w:cs="Times New Roman"/>
          <w:color w:val="auto"/>
        </w:rPr>
        <w:t xml:space="preserve">ustalonego przez </w:t>
      </w:r>
      <w:r w:rsidRPr="00CD3B2F">
        <w:rPr>
          <w:rFonts w:ascii="Times New Roman" w:hAnsi="Times New Roman" w:cs="Times New Roman"/>
          <w:color w:val="auto"/>
        </w:rPr>
        <w:t>Inspektora Nadzoru. Szczegółowy zakres prac zawarty jest w przedmiarze robót.</w:t>
      </w:r>
    </w:p>
    <w:p w14:paraId="4A3C62FC" w14:textId="77777777" w:rsidR="00062F5F" w:rsidRDefault="00062F5F" w:rsidP="00D4691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5F9CEC2B" w14:textId="77777777" w:rsidR="00492429" w:rsidRPr="00C7123C" w:rsidRDefault="00492429" w:rsidP="00D4691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"/>
          <w:szCs w:val="2"/>
        </w:rPr>
      </w:pPr>
    </w:p>
    <w:p w14:paraId="77CE61F4" w14:textId="0B699984" w:rsidR="008F43FC" w:rsidRPr="00CD3B2F" w:rsidRDefault="003A741A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 xml:space="preserve">2. MATERIAŁY </w:t>
      </w:r>
    </w:p>
    <w:p w14:paraId="0BFB0EF9" w14:textId="77777777" w:rsidR="00D4691D" w:rsidRPr="00492429" w:rsidRDefault="00D4691D" w:rsidP="002E69BA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46A5B7DC" w14:textId="5F562A41" w:rsidR="0027453F" w:rsidRPr="00CD3B2F" w:rsidRDefault="00267CC7" w:rsidP="0027453F">
      <w:p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Przy wykonywaniu robót budowlanych mogą być stosowane wyłączenie materiały i wyroby budowlane </w:t>
      </w:r>
      <w:r w:rsidRPr="00CD3B2F">
        <w:rPr>
          <w:rFonts w:ascii="Times New Roman" w:hAnsi="Times New Roman" w:cs="Times New Roman"/>
          <w:color w:val="auto"/>
        </w:rPr>
        <w:br/>
        <w:t xml:space="preserve">o właściwościach użytkowych umożliwiających prawidłowo zaprojektowanym i wykonanym obiektom budowlanym spełnienie wymagań podstawowych, określonych w art. 5 ust. 1 pkt. 1 ustawy Prawo budowlane </w:t>
      </w:r>
      <w:r w:rsidRPr="00CD3B2F">
        <w:rPr>
          <w:rFonts w:ascii="Times New Roman" w:hAnsi="Times New Roman" w:cs="Times New Roman"/>
          <w:color w:val="auto"/>
        </w:rPr>
        <w:br/>
        <w:t xml:space="preserve">– dopuszczone do obrotu i powszechnego lub jednostkowego stosowania w budownictwie. Wykonawca jest odpowiedzialny, aby wszystkie materiały, </w:t>
      </w:r>
      <w:r w:rsidR="00D83F45" w:rsidRPr="00CD3B2F">
        <w:rPr>
          <w:rFonts w:ascii="Times New Roman" w:hAnsi="Times New Roman" w:cs="Times New Roman"/>
          <w:color w:val="auto"/>
        </w:rPr>
        <w:t>elementy budowlane</w:t>
      </w:r>
      <w:r w:rsidRPr="00CD3B2F">
        <w:rPr>
          <w:rFonts w:ascii="Times New Roman" w:hAnsi="Times New Roman" w:cs="Times New Roman"/>
          <w:color w:val="auto"/>
        </w:rPr>
        <w:t xml:space="preserve"> i urządzenia wbudowane, montowane </w:t>
      </w:r>
      <w:r w:rsidRPr="00CD3B2F">
        <w:rPr>
          <w:rFonts w:ascii="Times New Roman" w:hAnsi="Times New Roman" w:cs="Times New Roman"/>
          <w:color w:val="auto"/>
        </w:rPr>
        <w:br/>
        <w:t xml:space="preserve">lub instalowane odpowiadały wymaganiom określonym a art. 10 ustawy Prawo budowlane. Wykonawca </w:t>
      </w:r>
      <w:r w:rsidR="00D83F45" w:rsidRPr="00CD3B2F">
        <w:rPr>
          <w:rFonts w:ascii="Times New Roman" w:hAnsi="Times New Roman" w:cs="Times New Roman"/>
          <w:color w:val="auto"/>
        </w:rPr>
        <w:t>udostępni Przedstawicielowi</w:t>
      </w:r>
      <w:r w:rsidRPr="00CD3B2F">
        <w:rPr>
          <w:rFonts w:ascii="Times New Roman" w:hAnsi="Times New Roman" w:cs="Times New Roman"/>
          <w:color w:val="auto"/>
        </w:rPr>
        <w:t xml:space="preserve"> Zamawiającego szczegółowe informacje dotyczące </w:t>
      </w:r>
      <w:r w:rsidR="00D83F45" w:rsidRPr="00CD3B2F">
        <w:rPr>
          <w:rFonts w:ascii="Times New Roman" w:hAnsi="Times New Roman" w:cs="Times New Roman"/>
          <w:color w:val="auto"/>
        </w:rPr>
        <w:t>materiałów, odpowiednie</w:t>
      </w:r>
      <w:r w:rsidRPr="00CD3B2F">
        <w:rPr>
          <w:rFonts w:ascii="Times New Roman" w:hAnsi="Times New Roman" w:cs="Times New Roman"/>
          <w:color w:val="auto"/>
        </w:rPr>
        <w:t xml:space="preserve"> aprobaty techniczne lub świadectwa badań laboratoryjnych oraz próbki do zatwierdzenia przez Przedstawiciela Zamawiającego. Materiały budowlane powinny spełniać wymagania jakościowe określone Polskimi Normami, aprobatami technicznymi, certyfikatami zgodności.</w:t>
      </w:r>
      <w:r w:rsidR="0027453F" w:rsidRPr="00CD3B2F">
        <w:rPr>
          <w:rFonts w:ascii="Times New Roman" w:hAnsi="Times New Roman" w:cs="Times New Roman"/>
          <w:color w:val="auto"/>
        </w:rPr>
        <w:t xml:space="preserve"> Wyposażenie i materiały nieodpowiadające wymaganiom jakościowym zostaną przez Wykonawcę wywiezione z terenu budowy. </w:t>
      </w:r>
    </w:p>
    <w:p w14:paraId="58E7FDDC" w14:textId="77777777" w:rsidR="0019258A" w:rsidRPr="00CD3B2F" w:rsidRDefault="0019258A" w:rsidP="0019258A">
      <w:p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Wszystkie materiały będą fabrycznie nowe, dopuszcza się stosowanie materiałów używanych pełnowartościowych o ile zostały wskazane w specyfikacji. </w:t>
      </w:r>
    </w:p>
    <w:p w14:paraId="251852F0" w14:textId="4F430372" w:rsidR="0019258A" w:rsidRPr="00CD3B2F" w:rsidRDefault="0019258A" w:rsidP="0019258A">
      <w:pPr>
        <w:spacing w:after="0" w:line="276" w:lineRule="auto"/>
        <w:rPr>
          <w:rFonts w:ascii="Times New Roman" w:hAnsi="Times New Roman" w:cs="Times New Roman"/>
          <w:color w:val="auto"/>
        </w:rPr>
      </w:pPr>
      <w:bookmarkStart w:id="1" w:name="_Hlk161233882"/>
      <w:r w:rsidRPr="00CD3B2F">
        <w:rPr>
          <w:rFonts w:ascii="Times New Roman" w:hAnsi="Times New Roman" w:cs="Times New Roman"/>
          <w:color w:val="auto"/>
        </w:rPr>
        <w:t>Dopuszczone do obrotu i powszechnego stosowania w budownictwie są:</w:t>
      </w:r>
    </w:p>
    <w:bookmarkEnd w:id="1"/>
    <w:p w14:paraId="31327B68" w14:textId="45C6C0A1" w:rsidR="0019258A" w:rsidRPr="00CD3B2F" w:rsidRDefault="0019258A" w:rsidP="0019258A">
      <w:pPr>
        <w:pStyle w:val="Akapitzlist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wyroby budowlane, właściwie oznaczone, dla których zgodnie z odrębnymi przepisami:</w:t>
      </w:r>
    </w:p>
    <w:p w14:paraId="78B523CA" w14:textId="77777777" w:rsidR="0019258A" w:rsidRPr="00CD3B2F" w:rsidRDefault="0019258A" w:rsidP="0019258A">
      <w:pPr>
        <w:spacing w:after="0" w:line="276" w:lineRule="auto"/>
        <w:ind w:left="708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lastRenderedPageBreak/>
        <w:t>wydano certyfikat na znak bezpieczeństwa wykazujący, że zapewniono zgodność z kryteriami technicznymi określonymi na podstawie Polskich Norm, aprobat technicznych oraz właściwych przepisów i dokumentów technicznych - w odniesieniu do wyrobów podlegających tej certyfikacji,</w:t>
      </w:r>
    </w:p>
    <w:p w14:paraId="756E2EF9" w14:textId="66CBCA74" w:rsidR="0019258A" w:rsidRPr="00CD3B2F" w:rsidRDefault="0019258A" w:rsidP="0019258A">
      <w:pPr>
        <w:spacing w:after="0" w:line="276" w:lineRule="auto"/>
        <w:ind w:left="708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dokonano oceny zgodności i wydano certyfikat zgodności lub deklarację zgodności z Polską Normą </w:t>
      </w:r>
      <w:r w:rsidR="00C56A44" w:rsidRPr="00CD3B2F">
        <w:rPr>
          <w:rFonts w:ascii="Times New Roman" w:hAnsi="Times New Roman" w:cs="Times New Roman"/>
          <w:color w:val="auto"/>
        </w:rPr>
        <w:br/>
      </w:r>
      <w:r w:rsidRPr="00CD3B2F">
        <w:rPr>
          <w:rFonts w:ascii="Times New Roman" w:hAnsi="Times New Roman" w:cs="Times New Roman"/>
          <w:color w:val="auto"/>
        </w:rPr>
        <w:t>lub z aprobatą techniczną - w odniesieniu do wyrobów nie objętych certyfikacją, mających istotny wpływ na spełnienie co najmniej jednego z wymagań podstawowych</w:t>
      </w:r>
      <w:r w:rsidR="00C56A44" w:rsidRPr="00CD3B2F">
        <w:rPr>
          <w:rFonts w:ascii="Times New Roman" w:hAnsi="Times New Roman" w:cs="Times New Roman"/>
          <w:color w:val="auto"/>
        </w:rPr>
        <w:t>;</w:t>
      </w:r>
    </w:p>
    <w:p w14:paraId="29B25665" w14:textId="77777777" w:rsidR="00FF1228" w:rsidRPr="00CD3B2F" w:rsidRDefault="0019258A" w:rsidP="00FF1228">
      <w:pPr>
        <w:pStyle w:val="Akapitzlist"/>
        <w:numPr>
          <w:ilvl w:val="0"/>
          <w:numId w:val="12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wyroby budowlane umieszczone w wykazie wyrobów niemających istotnego wpływu na spełnianie wymagań   podstawowych oraz wyrobów wytwarzanych i stosowanych wg tradycyjnie uznanych zasad sztuki budowlanej</w:t>
      </w:r>
      <w:r w:rsidR="00C56A44" w:rsidRPr="00CD3B2F">
        <w:rPr>
          <w:rFonts w:ascii="Times New Roman" w:hAnsi="Times New Roman" w:cs="Times New Roman"/>
          <w:color w:val="auto"/>
        </w:rPr>
        <w:t>;</w:t>
      </w:r>
    </w:p>
    <w:p w14:paraId="46448A91" w14:textId="0428BB9E" w:rsidR="0019258A" w:rsidRPr="00CD3B2F" w:rsidRDefault="0019258A" w:rsidP="00FF1228">
      <w:pPr>
        <w:pStyle w:val="Akapitzlist"/>
        <w:numPr>
          <w:ilvl w:val="0"/>
          <w:numId w:val="12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wyroby budowlane:</w:t>
      </w:r>
    </w:p>
    <w:p w14:paraId="4E84BDDC" w14:textId="7290228E" w:rsidR="0019258A" w:rsidRPr="00CD3B2F" w:rsidRDefault="00FF1228" w:rsidP="00FF1228">
      <w:pPr>
        <w:spacing w:after="0" w:line="276" w:lineRule="auto"/>
        <w:ind w:left="72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- </w:t>
      </w:r>
      <w:r w:rsidR="0019258A" w:rsidRPr="00CD3B2F">
        <w:rPr>
          <w:rFonts w:ascii="Times New Roman" w:hAnsi="Times New Roman" w:cs="Times New Roman"/>
          <w:color w:val="auto"/>
        </w:rPr>
        <w:t xml:space="preserve">oznaczone znakowaniem CE, dla których zgodnie z odrębnymi przepisami dokonano oceny zgodności </w:t>
      </w:r>
      <w:r w:rsidR="00C56A44" w:rsidRPr="00CD3B2F">
        <w:rPr>
          <w:rFonts w:ascii="Times New Roman" w:hAnsi="Times New Roman" w:cs="Times New Roman"/>
          <w:color w:val="auto"/>
        </w:rPr>
        <w:br/>
      </w:r>
      <w:r w:rsidR="0019258A" w:rsidRPr="00CD3B2F">
        <w:rPr>
          <w:rFonts w:ascii="Times New Roman" w:hAnsi="Times New Roman" w:cs="Times New Roman"/>
          <w:color w:val="auto"/>
        </w:rPr>
        <w:t>ze zharmonizowaną normą europejską wprowadzoną do zbioru Polskich Norm, z europejską aprobatą techniczną lub krajową specyfikacją techniczną państwa członkowskiego Unii Europejskiej uznaną przez Komisją Europejską za zgodną z wymaganiami podstawowymi</w:t>
      </w:r>
      <w:r w:rsidRPr="00CD3B2F">
        <w:rPr>
          <w:rFonts w:ascii="Times New Roman" w:hAnsi="Times New Roman" w:cs="Times New Roman"/>
          <w:color w:val="auto"/>
        </w:rPr>
        <w:t>;</w:t>
      </w:r>
    </w:p>
    <w:p w14:paraId="55747956" w14:textId="6973123F" w:rsidR="0019258A" w:rsidRPr="00CD3B2F" w:rsidRDefault="00FF1228" w:rsidP="00FF1228">
      <w:pPr>
        <w:spacing w:after="0" w:line="276" w:lineRule="auto"/>
        <w:ind w:left="708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- </w:t>
      </w:r>
      <w:r w:rsidR="0019258A" w:rsidRPr="00CD3B2F">
        <w:rPr>
          <w:rFonts w:ascii="Times New Roman" w:hAnsi="Times New Roman" w:cs="Times New Roman"/>
          <w:color w:val="auto"/>
        </w:rPr>
        <w:t>wyroby znajdujące się w określonym przez Komisję Europejską wykazie wyrobów mających niewielkie znaczenie dla zdrowia i bezpieczeństwa, dla których producent wydał deklaracje zgodności z uznanymi regułami sztuki budowlanej.</w:t>
      </w:r>
    </w:p>
    <w:p w14:paraId="705FBEF7" w14:textId="5168FACF" w:rsidR="0019258A" w:rsidRPr="00CD3B2F" w:rsidRDefault="0019258A" w:rsidP="0019258A">
      <w:p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Dopuszczone do jednostkowego stosowania w obiekcie budowlanym są wyroby wykonane wg indywidualnej dokumentacji technicznej sporządzonej przez projektanta obiektu lub z nim uzgodnionej, dla których dostawca wydał oświadczenie wskazujące, że zapewniono zgodność wyrobu z tą dokumentacją oraz z przepisami </w:t>
      </w:r>
      <w:r w:rsidR="00C56A44" w:rsidRPr="00CD3B2F">
        <w:rPr>
          <w:rFonts w:ascii="Times New Roman" w:hAnsi="Times New Roman" w:cs="Times New Roman"/>
          <w:color w:val="auto"/>
        </w:rPr>
        <w:br/>
      </w:r>
      <w:r w:rsidRPr="00CD3B2F">
        <w:rPr>
          <w:rFonts w:ascii="Times New Roman" w:hAnsi="Times New Roman" w:cs="Times New Roman"/>
          <w:color w:val="auto"/>
        </w:rPr>
        <w:t>i obowiązującymi normami.</w:t>
      </w:r>
    </w:p>
    <w:p w14:paraId="1C586437" w14:textId="5EF4267B" w:rsidR="0019258A" w:rsidRPr="00F905A9" w:rsidRDefault="0019258A" w:rsidP="0019258A">
      <w:pPr>
        <w:spacing w:after="0" w:line="276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CD3B2F">
        <w:rPr>
          <w:rFonts w:ascii="Times New Roman" w:hAnsi="Times New Roman" w:cs="Times New Roman"/>
          <w:color w:val="auto"/>
        </w:rPr>
        <w:t xml:space="preserve">Dopuszczalne stężenia i natężenia czynników szkodliwych dla zdrowia wydzielanych przez materiały budowlane, urządzenia i elementy wyposażenia w pomieszczeniach przeznaczonych na pobyt ludzi określa Zarządzenie Ministra Zdrowia i Opieki Społecznej z dnia 12.03.1996r. Wszystkie materiały i urządzenia przewidywane </w:t>
      </w:r>
      <w:r w:rsidR="00C56A44" w:rsidRPr="00CD3B2F">
        <w:rPr>
          <w:rFonts w:ascii="Times New Roman" w:hAnsi="Times New Roman" w:cs="Times New Roman"/>
          <w:color w:val="auto"/>
        </w:rPr>
        <w:br/>
      </w:r>
      <w:r w:rsidRPr="00CD3B2F">
        <w:rPr>
          <w:rFonts w:ascii="Times New Roman" w:hAnsi="Times New Roman" w:cs="Times New Roman"/>
          <w:color w:val="auto"/>
        </w:rPr>
        <w:t xml:space="preserve">do wbudowania będą zgodne z postanowieniami umowy i poleceniami Inspektora Nadzoru Inwestorskiego. </w:t>
      </w:r>
      <w:r w:rsidR="00C56A44" w:rsidRPr="00CD3B2F">
        <w:rPr>
          <w:rFonts w:ascii="Times New Roman" w:hAnsi="Times New Roman" w:cs="Times New Roman"/>
          <w:color w:val="auto"/>
        </w:rPr>
        <w:br/>
      </w:r>
      <w:r w:rsidRPr="00CD3B2F">
        <w:rPr>
          <w:rFonts w:ascii="Times New Roman" w:hAnsi="Times New Roman" w:cs="Times New Roman"/>
          <w:color w:val="auto"/>
        </w:rPr>
        <w:t>W oznaczonym czasie przed wbudowaniem Wykonawca przedstawi szczegółowe informacje dotyczące źródła wytwarzania i wydobywania materiałów oraz odpowiednie świadectwa badań, dokumenty dopuszczenia do obrotu i stosowania w budownictwie i próbki do zatwierdzenia przez Inspektora Nadzoru Inwestorskiego.</w:t>
      </w:r>
      <w:r w:rsidR="00F905A9">
        <w:rPr>
          <w:rFonts w:ascii="Times New Roman" w:hAnsi="Times New Roman" w:cs="Times New Roman"/>
          <w:color w:val="auto"/>
        </w:rPr>
        <w:t xml:space="preserve"> </w:t>
      </w:r>
      <w:r w:rsidR="00F905A9" w:rsidRPr="00F905A9">
        <w:rPr>
          <w:rFonts w:ascii="Times New Roman" w:hAnsi="Times New Roman" w:cs="Times New Roman"/>
          <w:b/>
          <w:bCs/>
          <w:color w:val="auto"/>
          <w:u w:val="single"/>
        </w:rPr>
        <w:t xml:space="preserve">Wykonawca ponosi pełną odpowiedzialność za zgromadzone materiały na terenie budowy. </w:t>
      </w:r>
    </w:p>
    <w:p w14:paraId="7A7CE8EE" w14:textId="77777777" w:rsidR="00E965B8" w:rsidRPr="00CD3B2F" w:rsidRDefault="00E965B8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09689523" w14:textId="77777777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3. SPRZĘT</w:t>
      </w:r>
    </w:p>
    <w:p w14:paraId="2B55DC7C" w14:textId="77777777" w:rsidR="007A20BE" w:rsidRPr="00492429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2"/>
          <w:szCs w:val="12"/>
        </w:rPr>
      </w:pPr>
    </w:p>
    <w:p w14:paraId="762F9EDF" w14:textId="77777777" w:rsidR="00E965B8" w:rsidRPr="00CD3B2F" w:rsidRDefault="00E965B8" w:rsidP="00E965B8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jest zobowiązany do używania jedynie takiego sprzętu, który nie spowoduje niekorzystnego wpływu na jakość wykonywanych robot. Sprzęt powinien być używany zgodnie z jego przeznaczeniem oraz powinien spełniać wymagania określone odrębnymi przepisami, w szczególności przepisami w zakresie bezpieczeństwa i higieny pracy.</w:t>
      </w:r>
    </w:p>
    <w:p w14:paraId="46E038B3" w14:textId="30A13C1F" w:rsidR="00E965B8" w:rsidRPr="00CD3B2F" w:rsidRDefault="00E965B8" w:rsidP="00E965B8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Liczba i wydajność sprzętu będzie gwarantować przeprowadzenie robót, zgodnie z zasadami określonymi </w:t>
      </w:r>
      <w:r w:rsidRPr="00CD3B2F">
        <w:rPr>
          <w:rFonts w:ascii="Times New Roman" w:hAnsi="Times New Roman" w:cs="Times New Roman"/>
          <w:color w:val="auto"/>
        </w:rPr>
        <w:br/>
        <w:t>w umowie, specyfikacji technicznej i wskazaniach Zamawiającego w terminie przewidzianym umową.</w:t>
      </w:r>
    </w:p>
    <w:p w14:paraId="59C7E885" w14:textId="348C4914" w:rsidR="00E965B8" w:rsidRPr="00CD3B2F" w:rsidRDefault="00E965B8" w:rsidP="00E965B8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Wykonawca zapewni, że używany przez niego sprzęt nie spowoduje zanieczyszczenia terenu, w szczególności dróg poza placem budowy błotem, paliwem, smarami, gruzem lub jakimikolwiek innymi odpadami. Wykonawca zapewni, że każda jednostka sprzętu przed opuszczeniem placu budowy zostanie skutecznie oczyszczona. Wszelkie wyposażenie i obsługę konieczną w tym celu Wykonawca zapewni na własny koszt </w:t>
      </w:r>
      <w:r w:rsidRPr="00CD3B2F">
        <w:rPr>
          <w:rFonts w:ascii="Times New Roman" w:hAnsi="Times New Roman" w:cs="Times New Roman"/>
          <w:color w:val="auto"/>
        </w:rPr>
        <w:br/>
        <w:t>i będzie utrzymywał przez cały czas wykonania robót.</w:t>
      </w:r>
    </w:p>
    <w:p w14:paraId="54359477" w14:textId="77777777" w:rsidR="00E965B8" w:rsidRPr="00CD3B2F" w:rsidRDefault="00E965B8" w:rsidP="00E965B8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Sprzęt będący własnością Wykonawcy lub wynajęty do wykonania robót ma być utrzymywany w dobrym stanie i gotowości do pracy. Będzie on zgodny z normami ochrony środowiska i przepisami dotyczącymi jego użytkowania.</w:t>
      </w:r>
    </w:p>
    <w:p w14:paraId="60DC1745" w14:textId="04DC599D" w:rsidR="00E965B8" w:rsidRPr="00CD3B2F" w:rsidRDefault="00E965B8" w:rsidP="00E965B8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Wykonawca dostarczy Zamawiającemu kopie dokumentów potwierdzających dopuszczenie sprzętu </w:t>
      </w:r>
      <w:r w:rsidRPr="00CD3B2F">
        <w:rPr>
          <w:rFonts w:ascii="Times New Roman" w:hAnsi="Times New Roman" w:cs="Times New Roman"/>
          <w:color w:val="auto"/>
        </w:rPr>
        <w:br/>
        <w:t>do użytkowania tam, gdzie jest to wymagane przepisami.</w:t>
      </w:r>
    </w:p>
    <w:p w14:paraId="5FD1ECE3" w14:textId="77777777" w:rsidR="00E965B8" w:rsidRPr="00CD3B2F" w:rsidRDefault="00E965B8" w:rsidP="00E965B8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Jeżeli specyfikacja techniczna przewiduje możliwość wariantowego użycia sprzętu przy wykonywanych robotach, Wykonawca powiadomi Zamawiającego o swoim zamiarze wyboru i uzyska jego akceptację przed </w:t>
      </w:r>
      <w:r w:rsidRPr="00CD3B2F">
        <w:rPr>
          <w:rFonts w:ascii="Times New Roman" w:hAnsi="Times New Roman" w:cs="Times New Roman"/>
          <w:color w:val="auto"/>
        </w:rPr>
        <w:lastRenderedPageBreak/>
        <w:t>użyciem sprzętu. Wybrany sprzęt, po akceptacji Zamawiającego, nie może być później zmieniany bez jego zgody.</w:t>
      </w:r>
    </w:p>
    <w:p w14:paraId="5AEF098B" w14:textId="0B4D0CDD" w:rsidR="00CD3B2F" w:rsidRDefault="00E965B8" w:rsidP="00492429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Jakikolwiek sprzęt, maszyny, urządzenia i narzędzia nie gwarantujące zachowania warunków umowy, zostanie przez Zamawiającego zdyskwalifikowany i nie dopuszczony do robót.</w:t>
      </w:r>
    </w:p>
    <w:p w14:paraId="2E8988CF" w14:textId="7EED1968" w:rsidR="00F905A9" w:rsidRPr="00F905A9" w:rsidRDefault="00F905A9" w:rsidP="00F905A9">
      <w:pPr>
        <w:pStyle w:val="Akapitzlist"/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F905A9">
        <w:rPr>
          <w:rFonts w:ascii="Times New Roman" w:hAnsi="Times New Roman" w:cs="Times New Roman"/>
          <w:b/>
          <w:bCs/>
          <w:color w:val="auto"/>
          <w:u w:val="single"/>
        </w:rPr>
        <w:t>Wykonawca ponosi pełną odpowiedzialność za zgromadzon</w:t>
      </w:r>
      <w:r>
        <w:rPr>
          <w:rFonts w:ascii="Times New Roman" w:hAnsi="Times New Roman" w:cs="Times New Roman"/>
          <w:b/>
          <w:bCs/>
          <w:color w:val="auto"/>
          <w:u w:val="single"/>
        </w:rPr>
        <w:t>y</w:t>
      </w:r>
      <w:r w:rsidRPr="00F905A9">
        <w:rPr>
          <w:rFonts w:ascii="Times New Roman" w:hAnsi="Times New Roman" w:cs="Times New Roman"/>
          <w:b/>
          <w:bCs/>
          <w:color w:val="auto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u w:val="single"/>
        </w:rPr>
        <w:t xml:space="preserve">sprzęt </w:t>
      </w:r>
      <w:r w:rsidRPr="00F905A9">
        <w:rPr>
          <w:rFonts w:ascii="Times New Roman" w:hAnsi="Times New Roman" w:cs="Times New Roman"/>
          <w:b/>
          <w:bCs/>
          <w:color w:val="auto"/>
          <w:u w:val="single"/>
        </w:rPr>
        <w:t xml:space="preserve">na terenie budowy. </w:t>
      </w:r>
    </w:p>
    <w:p w14:paraId="1B267CAC" w14:textId="77777777" w:rsidR="00F905A9" w:rsidRPr="00492429" w:rsidRDefault="00F905A9" w:rsidP="00F905A9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color w:val="auto"/>
        </w:rPr>
      </w:pPr>
    </w:p>
    <w:p w14:paraId="3C916374" w14:textId="77777777" w:rsidR="00E965B8" w:rsidRPr="00492429" w:rsidRDefault="00E965B8" w:rsidP="00E965B8">
      <w:pPr>
        <w:pStyle w:val="Akapitzlist"/>
        <w:spacing w:after="0" w:line="276" w:lineRule="auto"/>
        <w:ind w:left="360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2BD6059F" w14:textId="6158C812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4. TRANSPORT</w:t>
      </w:r>
    </w:p>
    <w:p w14:paraId="1921107B" w14:textId="77777777" w:rsidR="007A20BE" w:rsidRPr="00492429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4EFEA834" w14:textId="77777777" w:rsidR="00CD3B2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Wykonawca zobowiązany jest do stosowania własnego środku transportu.     </w:t>
      </w:r>
    </w:p>
    <w:p w14:paraId="1ED0B7ED" w14:textId="77777777" w:rsidR="00CD3B2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Gabaryty środków transportu muszą być dostosowane do wymiarów prześwitów bramowych, tak aby </w:t>
      </w:r>
      <w:r w:rsidRPr="00CD3B2F">
        <w:rPr>
          <w:rFonts w:ascii="Times New Roman" w:hAnsi="Times New Roman" w:cs="Times New Roman"/>
          <w:color w:val="auto"/>
        </w:rPr>
        <w:br/>
        <w:t>nie nastąpiło uszkodzenie tynków ścian.</w:t>
      </w:r>
    </w:p>
    <w:p w14:paraId="3A0B4464" w14:textId="77777777" w:rsidR="00CD3B2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zobowiązany jest do usuwania na bieżąco i na własny koszt wszelkich uszkodzeń i zanieczyszczeń spowodowanych przez własne środki transportu na terenie, gdzie prowadzone są roboty.</w:t>
      </w:r>
    </w:p>
    <w:p w14:paraId="55B7485E" w14:textId="77777777" w:rsidR="00CD3B2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jest zobowiązany do stosowania jedynie takich środków transportu, które nie wpłyną niekorzystnie na jakość wykonywanych robót i właściwości przewożonych materiałów. Środki transportu powinny być używane zgodnie z ich przeznaczeniem oraz powinny spełniać wymagania określone odrębnymi przepisami, w szczególności przepisami w zakresie bezpieczeństwa i higieny pracy.</w:t>
      </w:r>
    </w:p>
    <w:p w14:paraId="05DA961D" w14:textId="77777777" w:rsidR="00CD3B2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Liczba środków transportu będzie zapewniać prowadzenie robót zgodnie z zasadami określonymi w umowie, specyfikacji technicznej i wskazaniach Zamawiającego, w terminie przewidzianym umową.</w:t>
      </w:r>
    </w:p>
    <w:p w14:paraId="3F265CBB" w14:textId="0AEC65F8" w:rsidR="00CD3B2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Wykonawca zapewni, że używane przez niego jednostki transportu nie spowodują zanieczyszczenia terenu, </w:t>
      </w:r>
      <w:r w:rsidRPr="00CD3B2F">
        <w:rPr>
          <w:rFonts w:ascii="Times New Roman" w:hAnsi="Times New Roman" w:cs="Times New Roman"/>
          <w:color w:val="auto"/>
        </w:rPr>
        <w:br/>
        <w:t xml:space="preserve">w szczególności dróg poza placem budowy błotem, paliwem, smarami, gruzem lub jakimikolwiek innymi odpadami. Wykonawca zapewni, że każda jednostka transportu przed opuszczeniem placu budowy zostanie skutecznie oczyszczona. Wszelkie wyposażenie i obsługę konieczną w tym celu Wykonawca zapewni </w:t>
      </w:r>
      <w:r w:rsidRPr="00CD3B2F">
        <w:rPr>
          <w:rFonts w:ascii="Times New Roman" w:hAnsi="Times New Roman" w:cs="Times New Roman"/>
          <w:color w:val="auto"/>
        </w:rPr>
        <w:br/>
        <w:t>na własny koszt i będzie utrzymywał przez cały czas wykonania robót.</w:t>
      </w:r>
    </w:p>
    <w:p w14:paraId="3BBBA2C5" w14:textId="77777777" w:rsidR="00CD3B2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Przy ruchu na drogach publicznych pojazdy będą, spełniać wymagania dotyczące przepisów ruchu drogowego w odniesieniu do dopuszczalnych obciążeń na osie i innych parametrów technicznych. Środki transportu nie odpowiadające warunkom kontraktu na polecenie Inżyniera będą usunięte z placu budowy. Wykonawca będzie usuwać na bieżąco, na własny koszt, wszelkie zanieczyszczenia spowodowane jego pojazdami na drogach publicznych oraz dojazdach do placu budowy.</w:t>
      </w:r>
    </w:p>
    <w:p w14:paraId="134EB6F9" w14:textId="4F2E3BDE" w:rsidR="0004314F" w:rsidRPr="00CD3B2F" w:rsidRDefault="00CD3B2F" w:rsidP="00CD3B2F">
      <w:pPr>
        <w:pStyle w:val="Akapitzlist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Koszty związane ze spełnieniem w/w wymagań Wykonawca uwzględni w swoim wynagrodzeniu.</w:t>
      </w:r>
    </w:p>
    <w:p w14:paraId="69C46231" w14:textId="77777777" w:rsidR="001C4A8E" w:rsidRPr="00CD3B2F" w:rsidRDefault="001C4A8E" w:rsidP="008F43FC">
      <w:pPr>
        <w:spacing w:after="0" w:line="259" w:lineRule="auto"/>
        <w:ind w:left="0" w:firstLine="0"/>
        <w:rPr>
          <w:rFonts w:ascii="Times New Roman" w:hAnsi="Times New Roman" w:cs="Times New Roman"/>
          <w:color w:val="auto"/>
        </w:rPr>
      </w:pPr>
    </w:p>
    <w:p w14:paraId="124005E1" w14:textId="77777777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bookmarkStart w:id="2" w:name="_Hlk140046355"/>
      <w:r w:rsidRPr="00CD3B2F">
        <w:rPr>
          <w:rFonts w:ascii="Times New Roman" w:hAnsi="Times New Roman" w:cs="Times New Roman"/>
          <w:b/>
          <w:bCs/>
          <w:color w:val="auto"/>
        </w:rPr>
        <w:t>5. WYKONANIE ROBÓT</w:t>
      </w:r>
    </w:p>
    <w:p w14:paraId="3D2E5684" w14:textId="77777777" w:rsidR="003A741A" w:rsidRPr="00492429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bookmarkEnd w:id="2"/>
    <w:p w14:paraId="145E1E36" w14:textId="77777777" w:rsidR="00CD3B2F" w:rsidRPr="00CD3B2F" w:rsidRDefault="00CD3B2F" w:rsidP="00CD3B2F">
      <w:pPr>
        <w:numPr>
          <w:ilvl w:val="0"/>
          <w:numId w:val="16"/>
        </w:numPr>
        <w:spacing w:after="0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spacing w:val="2"/>
        </w:rPr>
        <w:t xml:space="preserve">Wykonawca jest zobowiązany do wykonania </w:t>
      </w:r>
      <w:r w:rsidRPr="00CD3B2F">
        <w:rPr>
          <w:rFonts w:ascii="Times New Roman" w:hAnsi="Times New Roman" w:cs="Times New Roman"/>
          <w:spacing w:val="-1"/>
        </w:rPr>
        <w:t>i ukończenia robót określonych zgodnie z umową oraz poleceniami Inspektora Nadzoru.</w:t>
      </w:r>
    </w:p>
    <w:p w14:paraId="79B9C77E" w14:textId="77777777" w:rsidR="00CD3B2F" w:rsidRPr="00CD3B2F" w:rsidRDefault="00CD3B2F" w:rsidP="00CD3B2F">
      <w:pPr>
        <w:numPr>
          <w:ilvl w:val="0"/>
          <w:numId w:val="16"/>
        </w:numPr>
        <w:spacing w:after="0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Wykonawca zobowiązany jest i ponosi pełną odpowiedzialność za wykonanie przedmiotu zamówienia zgodnie z technologią jego wykonania, oraz ponosi odpowiedzialność za jakość zastosowanych materiałów. </w:t>
      </w:r>
    </w:p>
    <w:p w14:paraId="672730B8" w14:textId="77777777" w:rsidR="00CD3B2F" w:rsidRPr="00CD3B2F" w:rsidRDefault="00CD3B2F" w:rsidP="00CD3B2F">
      <w:pPr>
        <w:numPr>
          <w:ilvl w:val="0"/>
          <w:numId w:val="16"/>
        </w:numPr>
        <w:spacing w:after="0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Następstwa jakiegokolwiek błędu spowodowanego przez wykonawcę podczas realizacji przedmiotu umowy, zostaną przez niego poprawione na własny koszt i w terminie wyznaczonym przez Inspektora Nadzoru.</w:t>
      </w:r>
    </w:p>
    <w:p w14:paraId="6584FE19" w14:textId="77777777" w:rsidR="00CD3B2F" w:rsidRPr="00CD3B2F" w:rsidRDefault="00CD3B2F" w:rsidP="00CD3B2F">
      <w:pPr>
        <w:numPr>
          <w:ilvl w:val="0"/>
          <w:numId w:val="16"/>
        </w:numPr>
        <w:spacing w:after="0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zobowiązany jest do pokrycia kosztów zużycia energii elektrycznej podczas pracy sprzętu technologicznego (według zasady określonej w umowie).</w:t>
      </w:r>
    </w:p>
    <w:p w14:paraId="3A14FD91" w14:textId="77777777" w:rsidR="00CD3B2F" w:rsidRPr="00CD3B2F" w:rsidRDefault="00CD3B2F" w:rsidP="00CD3B2F">
      <w:pPr>
        <w:numPr>
          <w:ilvl w:val="0"/>
          <w:numId w:val="16"/>
        </w:numPr>
        <w:spacing w:after="0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Sposób rozliczenia wykonawcy za korzystanie przez niego z mediów w trakcie realizacji umowy, według zasad określonych w umowie.</w:t>
      </w:r>
    </w:p>
    <w:p w14:paraId="04624A2E" w14:textId="25F336B7" w:rsidR="00CD3B2F" w:rsidRPr="00CD3B2F" w:rsidRDefault="00CD3B2F" w:rsidP="00CD3B2F">
      <w:pPr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spacing w:val="5"/>
        </w:rPr>
      </w:pPr>
      <w:r w:rsidRPr="00CD3B2F">
        <w:rPr>
          <w:rFonts w:ascii="Times New Roman" w:hAnsi="Times New Roman" w:cs="Times New Roman"/>
          <w:spacing w:val="-2"/>
        </w:rPr>
        <w:t xml:space="preserve">Wykonawca dostarczy na plac budowy materiały, urządzenia i dokumenty wykonawcy wyspecyfikowane </w:t>
      </w:r>
      <w:r w:rsidR="00492429">
        <w:rPr>
          <w:rFonts w:ascii="Times New Roman" w:hAnsi="Times New Roman" w:cs="Times New Roman"/>
          <w:spacing w:val="-2"/>
        </w:rPr>
        <w:br/>
      </w:r>
      <w:r w:rsidRPr="00CD3B2F">
        <w:rPr>
          <w:rFonts w:ascii="Times New Roman" w:hAnsi="Times New Roman" w:cs="Times New Roman"/>
          <w:spacing w:val="-2"/>
        </w:rPr>
        <w:t xml:space="preserve">w umowie oraz niezbędny personel wykonawcy i inne rzeczy, </w:t>
      </w:r>
      <w:r w:rsidRPr="00CD3B2F">
        <w:rPr>
          <w:rFonts w:ascii="Times New Roman" w:hAnsi="Times New Roman" w:cs="Times New Roman"/>
          <w:spacing w:val="-1"/>
        </w:rPr>
        <w:t>dobra i usługi (tymczasowe lub stałe) konieczne do wykonania robót.</w:t>
      </w:r>
    </w:p>
    <w:p w14:paraId="60F306EE" w14:textId="7E86E40E" w:rsidR="00CD3B2F" w:rsidRPr="00CD3B2F" w:rsidRDefault="00CD3B2F" w:rsidP="00CD3B2F">
      <w:pPr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spacing w:val="5"/>
        </w:rPr>
      </w:pPr>
      <w:r w:rsidRPr="00CD3B2F">
        <w:rPr>
          <w:rFonts w:ascii="Times New Roman" w:hAnsi="Times New Roman" w:cs="Times New Roman"/>
          <w:spacing w:val="-1"/>
        </w:rPr>
        <w:t>W</w:t>
      </w:r>
      <w:r w:rsidRPr="00CD3B2F">
        <w:rPr>
          <w:rFonts w:ascii="Times New Roman" w:hAnsi="Times New Roman" w:cs="Times New Roman"/>
          <w:spacing w:val="5"/>
        </w:rPr>
        <w:t xml:space="preserve">ykonawca będzie odpowiedzialny za prawidłowość, skutki i bezpieczeństwo </w:t>
      </w:r>
      <w:r w:rsidRPr="00CD3B2F">
        <w:rPr>
          <w:rFonts w:ascii="Times New Roman" w:hAnsi="Times New Roman" w:cs="Times New Roman"/>
          <w:spacing w:val="1"/>
        </w:rPr>
        <w:t xml:space="preserve">wszystkich działań prowadzonych na placu budowy i wszystkich metod budowy </w:t>
      </w:r>
      <w:r w:rsidRPr="00CD3B2F">
        <w:rPr>
          <w:rFonts w:ascii="Times New Roman" w:hAnsi="Times New Roman" w:cs="Times New Roman"/>
          <w:spacing w:val="3"/>
        </w:rPr>
        <w:t>oraz będzie odpowiedzialny za wszystkie dokumenty wykonawcy, roboty t</w:t>
      </w:r>
      <w:r w:rsidRPr="00CD3B2F">
        <w:rPr>
          <w:rFonts w:ascii="Times New Roman" w:hAnsi="Times New Roman" w:cs="Times New Roman"/>
        </w:rPr>
        <w:t xml:space="preserve">ymczasowe oraz towarzyszące, </w:t>
      </w:r>
      <w:r w:rsidRPr="00CD3B2F">
        <w:rPr>
          <w:rFonts w:ascii="Times New Roman" w:hAnsi="Times New Roman" w:cs="Times New Roman"/>
          <w:spacing w:val="-1"/>
        </w:rPr>
        <w:t xml:space="preserve">jakie będą wymagane, aby były zgodne </w:t>
      </w:r>
      <w:r w:rsidR="00492429">
        <w:rPr>
          <w:rFonts w:ascii="Times New Roman" w:hAnsi="Times New Roman" w:cs="Times New Roman"/>
          <w:spacing w:val="-1"/>
        </w:rPr>
        <w:br/>
      </w:r>
      <w:r w:rsidRPr="00CD3B2F">
        <w:rPr>
          <w:rFonts w:ascii="Times New Roman" w:hAnsi="Times New Roman" w:cs="Times New Roman"/>
          <w:spacing w:val="-1"/>
        </w:rPr>
        <w:t>z umową.</w:t>
      </w:r>
    </w:p>
    <w:p w14:paraId="582E1924" w14:textId="5E5794C4" w:rsidR="00CD3B2F" w:rsidRPr="00CD3B2F" w:rsidRDefault="00CD3B2F" w:rsidP="00CD3B2F">
      <w:pPr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spacing w:val="5"/>
        </w:rPr>
      </w:pPr>
      <w:r w:rsidRPr="00CD3B2F">
        <w:rPr>
          <w:rFonts w:ascii="Times New Roman" w:hAnsi="Times New Roman" w:cs="Times New Roman"/>
          <w:spacing w:val="-1"/>
        </w:rPr>
        <w:t>W</w:t>
      </w:r>
      <w:r w:rsidRPr="00CD3B2F">
        <w:rPr>
          <w:rFonts w:ascii="Times New Roman" w:hAnsi="Times New Roman" w:cs="Times New Roman"/>
        </w:rPr>
        <w:t xml:space="preserve">ykonawca ograniczy prowadzenie swoich działań do placu budowy i do wszelkich dodatkowych obszarów, jakie mogą być uzyskane przez wykonawcę i uzgodnione </w:t>
      </w:r>
      <w:r w:rsidRPr="00CD3B2F">
        <w:rPr>
          <w:rFonts w:ascii="Times New Roman" w:hAnsi="Times New Roman" w:cs="Times New Roman"/>
          <w:spacing w:val="-2"/>
        </w:rPr>
        <w:t xml:space="preserve">z </w:t>
      </w:r>
      <w:r w:rsidRPr="00CD3B2F">
        <w:rPr>
          <w:rFonts w:ascii="Times New Roman" w:hAnsi="Times New Roman" w:cs="Times New Roman"/>
          <w:spacing w:val="-1"/>
        </w:rPr>
        <w:t>Zamawiającym</w:t>
      </w:r>
      <w:r w:rsidRPr="00CD3B2F">
        <w:rPr>
          <w:rFonts w:ascii="Times New Roman" w:hAnsi="Times New Roman" w:cs="Times New Roman"/>
          <w:spacing w:val="-2"/>
        </w:rPr>
        <w:t xml:space="preserve"> jako obszary robocze.</w:t>
      </w:r>
    </w:p>
    <w:p w14:paraId="3D160C8A" w14:textId="77777777" w:rsidR="00CD3B2F" w:rsidRPr="00CD3B2F" w:rsidRDefault="00CD3B2F" w:rsidP="00CD3B2F">
      <w:pPr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spacing w:val="-1"/>
        </w:rPr>
      </w:pPr>
      <w:r w:rsidRPr="00CD3B2F">
        <w:rPr>
          <w:rFonts w:ascii="Times New Roman" w:hAnsi="Times New Roman" w:cs="Times New Roman"/>
          <w:spacing w:val="-2"/>
        </w:rPr>
        <w:t xml:space="preserve">Podczas realizacji robót wykonawca będzie utrzymywał plac budowy w stanie wolnym </w:t>
      </w:r>
      <w:r w:rsidRPr="00CD3B2F">
        <w:rPr>
          <w:rFonts w:ascii="Times New Roman" w:hAnsi="Times New Roman" w:cs="Times New Roman"/>
          <w:spacing w:val="1"/>
        </w:rPr>
        <w:t xml:space="preserve">od wszelkich niepotrzebnych przeszkód oraz będzie przechowywał w magazynie </w:t>
      </w:r>
      <w:r w:rsidRPr="00CD3B2F">
        <w:rPr>
          <w:rFonts w:ascii="Times New Roman" w:hAnsi="Times New Roman" w:cs="Times New Roman"/>
          <w:spacing w:val="6"/>
        </w:rPr>
        <w:t xml:space="preserve">lub odpowiednio rozmieści wszelki </w:t>
      </w:r>
      <w:r w:rsidRPr="00CD3B2F">
        <w:rPr>
          <w:rFonts w:ascii="Times New Roman" w:hAnsi="Times New Roman" w:cs="Times New Roman"/>
          <w:spacing w:val="6"/>
        </w:rPr>
        <w:lastRenderedPageBreak/>
        <w:t>sprzęt i nadmiar materiałów. Wykonawca</w:t>
      </w:r>
      <w:r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spacing w:val="4"/>
        </w:rPr>
        <w:t xml:space="preserve">będzie uprzątał i usuwał z placu budowy wszelki złom, odpady i niepotrzebne </w:t>
      </w:r>
      <w:r w:rsidRPr="00CD3B2F">
        <w:rPr>
          <w:rFonts w:ascii="Times New Roman" w:hAnsi="Times New Roman" w:cs="Times New Roman"/>
          <w:spacing w:val="-2"/>
        </w:rPr>
        <w:t>dłużej roboty tymczasowe.</w:t>
      </w:r>
    </w:p>
    <w:p w14:paraId="122F6A19" w14:textId="7F82196B" w:rsidR="00CD3B2F" w:rsidRPr="00CD3B2F" w:rsidRDefault="00CD3B2F" w:rsidP="00CD3B2F">
      <w:pPr>
        <w:numPr>
          <w:ilvl w:val="0"/>
          <w:numId w:val="16"/>
        </w:num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spacing w:val="-1"/>
        </w:rPr>
      </w:pPr>
      <w:r w:rsidRPr="00CD3B2F">
        <w:rPr>
          <w:rFonts w:ascii="Times New Roman" w:hAnsi="Times New Roman" w:cs="Times New Roman"/>
          <w:spacing w:val="-1"/>
        </w:rPr>
        <w:t>Wykonawca zarejestruje dziennik budowy o ile jest to wymagane.</w:t>
      </w:r>
    </w:p>
    <w:p w14:paraId="4005F65B" w14:textId="77777777" w:rsidR="00CD3B2F" w:rsidRPr="00CD3B2F" w:rsidRDefault="00CD3B2F" w:rsidP="00CD3B2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wykonana roboty zgodnie ze sztuką budowlaną, obowiązującymi przepisami i normami oraz zasadami wiedzy technicznej, z zachowaniem przepisów BHP przy maksymalnym ograniczeniu uciążliwości prowadzenia robót.</w:t>
      </w:r>
    </w:p>
    <w:p w14:paraId="3FC8E084" w14:textId="77777777" w:rsidR="00CD3B2F" w:rsidRPr="00CD3B2F" w:rsidRDefault="00CD3B2F" w:rsidP="00CD3B2F">
      <w:pPr>
        <w:numPr>
          <w:ilvl w:val="0"/>
          <w:numId w:val="16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Wykonania przedmiotu zamówienia pod kierownictwem osób posiadających wymagane przygotowanie zawodowe.</w:t>
      </w:r>
    </w:p>
    <w:p w14:paraId="185A1188" w14:textId="77777777" w:rsidR="00CD3B2F" w:rsidRPr="00CD3B2F" w:rsidRDefault="00CD3B2F" w:rsidP="00CD3B2F">
      <w:pPr>
        <w:numPr>
          <w:ilvl w:val="0"/>
          <w:numId w:val="16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zobowiązany jest do zapewnienia we własnym zakresie wywozu i utylizacji odpadów (gruzu, sadzy, itp.) zgodnie z przepisami ustawy o odpadach oraz udokumentowania tych czynności na żądanie Zamawiającego.</w:t>
      </w:r>
    </w:p>
    <w:p w14:paraId="525F3F42" w14:textId="77777777" w:rsidR="00CD3B2F" w:rsidRPr="00CD3B2F" w:rsidRDefault="00CD3B2F" w:rsidP="00CD3B2F">
      <w:pPr>
        <w:numPr>
          <w:ilvl w:val="0"/>
          <w:numId w:val="16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Wykonania przedmiotu zamówienia w oparciu o udostępnioną dokumentacje, Specyfikacje Techniczną, zgodnie z poleceniami Inspektora Nadzoru.</w:t>
      </w:r>
    </w:p>
    <w:p w14:paraId="2B0AB14D" w14:textId="6539A065" w:rsidR="00CD3B2F" w:rsidRPr="00CD3B2F" w:rsidRDefault="00CD3B2F" w:rsidP="00CD3B2F">
      <w:pPr>
        <w:numPr>
          <w:ilvl w:val="0"/>
          <w:numId w:val="16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zobowiązany jest wykonać i uzgodnić projekt zajęcia pasa drogowego wraz ze wniesieniem stosownych opłat (jeśli jest niezbędny dla wykonania przedmiotu zamówienia)</w:t>
      </w:r>
      <w:r w:rsidR="00C27D5C">
        <w:rPr>
          <w:rFonts w:ascii="Times New Roman" w:hAnsi="Times New Roman" w:cs="Times New Roman"/>
          <w:color w:val="auto"/>
        </w:rPr>
        <w:t xml:space="preserve"> – w przypadku remontu </w:t>
      </w:r>
      <w:proofErr w:type="spellStart"/>
      <w:r w:rsidR="00C27D5C">
        <w:rPr>
          <w:rFonts w:ascii="Times New Roman" w:hAnsi="Times New Roman" w:cs="Times New Roman"/>
          <w:color w:val="auto"/>
        </w:rPr>
        <w:t>elwe</w:t>
      </w:r>
      <w:proofErr w:type="spellEnd"/>
    </w:p>
    <w:p w14:paraId="30959FBD" w14:textId="77777777" w:rsidR="0030273F" w:rsidRDefault="00CD3B2F" w:rsidP="0030273F">
      <w:pPr>
        <w:numPr>
          <w:ilvl w:val="0"/>
          <w:numId w:val="16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Wykonawca zobowiązany jest wystąpić i uzyskać zgodę Właściciela nieruchomości przylegającej do terenu - placu budowy na korzystanie z ww. nieruchomości (wraz z poniesieniem niezbędnych kosztów) jeżeli niezbędne jest to dla wykonania przedmiotu zamówienia.</w:t>
      </w:r>
    </w:p>
    <w:p w14:paraId="4D755ECA" w14:textId="24D93F58" w:rsidR="0030273F" w:rsidRPr="0030273F" w:rsidRDefault="0030273F" w:rsidP="0030273F">
      <w:pPr>
        <w:numPr>
          <w:ilvl w:val="0"/>
          <w:numId w:val="16"/>
        </w:numPr>
        <w:spacing w:before="100" w:beforeAutospacing="1" w:after="100" w:afterAutospacing="1" w:line="240" w:lineRule="auto"/>
        <w:ind w:left="426" w:hanging="426"/>
        <w:rPr>
          <w:rFonts w:ascii="Times New Roman" w:hAnsi="Times New Roman" w:cs="Times New Roman"/>
          <w:color w:val="auto"/>
        </w:rPr>
      </w:pPr>
      <w:r w:rsidRPr="0030273F">
        <w:rPr>
          <w:rFonts w:ascii="Times New Roman" w:hAnsi="Times New Roman" w:cs="Times New Roman"/>
        </w:rPr>
        <w:t xml:space="preserve">Po zakończeniu prac Wykonawca złoży w oryginale oświadczenie Kierownika Budowy </w:t>
      </w:r>
      <w:r w:rsidRPr="0030273F">
        <w:rPr>
          <w:rFonts w:ascii="Times New Roman" w:hAnsi="Times New Roman" w:cs="Times New Roman"/>
        </w:rPr>
        <w:br/>
        <w:t>o wykonaniu robót zgodnie z przepisami prawa budowlanego oraz kopie uprawnień Kierownika budowy potwierdzone za zgodność z oryginałem i zaświadczenia o wniesieniu opłat</w:t>
      </w:r>
      <w:r w:rsidR="008B4AAA">
        <w:rPr>
          <w:rFonts w:ascii="Times New Roman" w:hAnsi="Times New Roman" w:cs="Times New Roman"/>
        </w:rPr>
        <w:t xml:space="preserve"> </w:t>
      </w:r>
      <w:r w:rsidRPr="0030273F">
        <w:rPr>
          <w:rFonts w:ascii="Times New Roman" w:hAnsi="Times New Roman" w:cs="Times New Roman"/>
        </w:rPr>
        <w:t xml:space="preserve">do właściwej Izby Samorządu Zawodowego.     </w:t>
      </w:r>
    </w:p>
    <w:p w14:paraId="59308F3E" w14:textId="77777777" w:rsidR="00207B5F" w:rsidRPr="008B4AAA" w:rsidRDefault="00207B5F" w:rsidP="00207B5F">
      <w:pPr>
        <w:pStyle w:val="Akapitzlist"/>
        <w:ind w:left="360" w:firstLine="0"/>
        <w:rPr>
          <w:rFonts w:ascii="Times New Roman" w:hAnsi="Times New Roman" w:cs="Times New Roman"/>
          <w:color w:val="auto"/>
          <w:sz w:val="2"/>
          <w:szCs w:val="2"/>
        </w:rPr>
      </w:pPr>
    </w:p>
    <w:p w14:paraId="45961F79" w14:textId="77777777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6. KONTROLA JAKOŚCI ROBÓT</w:t>
      </w:r>
    </w:p>
    <w:p w14:paraId="415ED8CF" w14:textId="77777777" w:rsidR="009E0773" w:rsidRPr="00492429" w:rsidRDefault="009E0773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478397F3" w14:textId="77777777" w:rsidR="00207B5F" w:rsidRPr="00207B5F" w:rsidRDefault="00207B5F" w:rsidP="00207B5F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207B5F">
        <w:rPr>
          <w:rFonts w:ascii="Times New Roman" w:hAnsi="Times New Roman" w:cs="Times New Roman"/>
          <w:color w:val="auto"/>
        </w:rPr>
        <w:t>1.Wykonawca ponosi pełną odpowiedzialność za jakość prowadzonych robót oraz za zastosowane materiały.</w:t>
      </w:r>
    </w:p>
    <w:p w14:paraId="7182DDD6" w14:textId="46F40B1F" w:rsidR="00207B5F" w:rsidRDefault="00207B5F" w:rsidP="00207B5F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207B5F">
        <w:rPr>
          <w:rFonts w:ascii="Times New Roman" w:hAnsi="Times New Roman" w:cs="Times New Roman"/>
          <w:color w:val="auto"/>
        </w:rPr>
        <w:t>2. Upoważniony pracownik</w:t>
      </w:r>
      <w:r w:rsidR="009011A6">
        <w:rPr>
          <w:rFonts w:ascii="Times New Roman" w:hAnsi="Times New Roman" w:cs="Times New Roman"/>
          <w:color w:val="auto"/>
        </w:rPr>
        <w:t xml:space="preserve"> Zamawiającego</w:t>
      </w:r>
      <w:r w:rsidRPr="00207B5F">
        <w:rPr>
          <w:rFonts w:ascii="Times New Roman" w:hAnsi="Times New Roman" w:cs="Times New Roman"/>
          <w:color w:val="auto"/>
        </w:rPr>
        <w:t>, uprawniony jest do dokonywania w każdym czasie trwania umowy kontroli prowadzonych robót oraz zastosowanych materiałów.</w:t>
      </w:r>
    </w:p>
    <w:p w14:paraId="7423DF1B" w14:textId="21CB95A0" w:rsidR="003A741A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Kontrola międzyoperacyjna polega na bieżącym sprawdzeniu zgodności wykonanych prac z wymaganiami niniejszej specyfikacji technicznej, przedmiaru robót i poleceń </w:t>
      </w:r>
      <w:r w:rsidR="00197E10" w:rsidRPr="00CD3B2F">
        <w:rPr>
          <w:rFonts w:ascii="Times New Roman" w:hAnsi="Times New Roman" w:cs="Times New Roman"/>
          <w:color w:val="auto"/>
        </w:rPr>
        <w:t>I</w:t>
      </w:r>
      <w:r w:rsidRPr="00CD3B2F">
        <w:rPr>
          <w:rFonts w:ascii="Times New Roman" w:hAnsi="Times New Roman" w:cs="Times New Roman"/>
          <w:color w:val="auto"/>
        </w:rPr>
        <w:t xml:space="preserve">nspektora </w:t>
      </w:r>
      <w:r w:rsidR="00197E10" w:rsidRPr="00CD3B2F">
        <w:rPr>
          <w:rFonts w:ascii="Times New Roman" w:hAnsi="Times New Roman" w:cs="Times New Roman"/>
          <w:color w:val="auto"/>
        </w:rPr>
        <w:t>N</w:t>
      </w:r>
      <w:r w:rsidRPr="00CD3B2F">
        <w:rPr>
          <w:rFonts w:ascii="Times New Roman" w:hAnsi="Times New Roman" w:cs="Times New Roman"/>
          <w:color w:val="auto"/>
        </w:rPr>
        <w:t>adzoru</w:t>
      </w:r>
      <w:r w:rsidR="00207B5F">
        <w:rPr>
          <w:rFonts w:ascii="Times New Roman" w:hAnsi="Times New Roman" w:cs="Times New Roman"/>
          <w:color w:val="auto"/>
        </w:rPr>
        <w:t>.</w:t>
      </w:r>
    </w:p>
    <w:p w14:paraId="6AD2720B" w14:textId="77777777" w:rsidR="00207B5F" w:rsidRPr="00207B5F" w:rsidRDefault="00207B5F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6DCD58B2" w14:textId="77777777" w:rsidR="00F24ACD" w:rsidRDefault="00F24ACD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1F330546" w14:textId="048B4471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7. OBMIAR ROBÓT</w:t>
      </w:r>
    </w:p>
    <w:p w14:paraId="7E921C5E" w14:textId="77777777" w:rsidR="007A20BE" w:rsidRPr="00492429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035E08A7" w14:textId="77777777" w:rsidR="003A741A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Jednostką obmiaru robót jest [m2.] metr kwadrat, dla pozostałych elementów [szt.], [m3], [mb.]</w:t>
      </w:r>
    </w:p>
    <w:p w14:paraId="67A9C3AF" w14:textId="77777777" w:rsidR="00207B5F" w:rsidRPr="00CD3B2F" w:rsidRDefault="00207B5F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07E1159F" w14:textId="77777777" w:rsidR="00F204CB" w:rsidRPr="00C7123C" w:rsidRDefault="00F204CB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"/>
          <w:szCs w:val="2"/>
        </w:rPr>
      </w:pPr>
    </w:p>
    <w:p w14:paraId="1AE58E31" w14:textId="77777777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8. ODBIÓR ROBÓT</w:t>
      </w:r>
    </w:p>
    <w:p w14:paraId="7EBADCF7" w14:textId="77777777" w:rsidR="007A20BE" w:rsidRPr="00492429" w:rsidRDefault="007A20BE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2C6D9E71" w14:textId="151B60F9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Odbiór robót wykonuje </w:t>
      </w:r>
      <w:r w:rsidR="00B448D5" w:rsidRPr="00CD3B2F">
        <w:rPr>
          <w:rFonts w:ascii="Times New Roman" w:hAnsi="Times New Roman" w:cs="Times New Roman"/>
          <w:color w:val="auto"/>
        </w:rPr>
        <w:t>I</w:t>
      </w:r>
      <w:r w:rsidRPr="00CD3B2F">
        <w:rPr>
          <w:rFonts w:ascii="Times New Roman" w:hAnsi="Times New Roman" w:cs="Times New Roman"/>
          <w:color w:val="auto"/>
        </w:rPr>
        <w:t xml:space="preserve">nspektor </w:t>
      </w:r>
      <w:r w:rsidR="00B448D5" w:rsidRPr="00CD3B2F">
        <w:rPr>
          <w:rFonts w:ascii="Times New Roman" w:hAnsi="Times New Roman" w:cs="Times New Roman"/>
          <w:color w:val="auto"/>
        </w:rPr>
        <w:t>N</w:t>
      </w:r>
      <w:r w:rsidRPr="00CD3B2F">
        <w:rPr>
          <w:rFonts w:ascii="Times New Roman" w:hAnsi="Times New Roman" w:cs="Times New Roman"/>
          <w:color w:val="auto"/>
        </w:rPr>
        <w:t>adzoru sporządzając stosowny protokół odbioru. Odbiór zostanie przeprowadzony na podstawie odbiorów częściowych, oglądu robót i sprawdzeniu zgodności robót z S</w:t>
      </w:r>
      <w:r w:rsidR="00267CC7" w:rsidRPr="00CD3B2F">
        <w:rPr>
          <w:rFonts w:ascii="Times New Roman" w:hAnsi="Times New Roman" w:cs="Times New Roman"/>
          <w:color w:val="auto"/>
        </w:rPr>
        <w:t>S</w:t>
      </w:r>
      <w:r w:rsidRPr="00CD3B2F">
        <w:rPr>
          <w:rFonts w:ascii="Times New Roman" w:hAnsi="Times New Roman" w:cs="Times New Roman"/>
          <w:color w:val="auto"/>
        </w:rPr>
        <w:t>T oraz zakresem określonym w przedmiarze.</w:t>
      </w:r>
    </w:p>
    <w:p w14:paraId="11090248" w14:textId="4C06D9EA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Badania w czasie odbioru robót przeprowadza się celem oceny czy spełnione zostały wszystkie wymagania dotyczące wykonanych robót, w szczególności w zakresie:</w:t>
      </w:r>
    </w:p>
    <w:p w14:paraId="21A93B3B" w14:textId="622990A5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▪ zgodności ze specyfikacją techniczną, poleceniami </w:t>
      </w:r>
      <w:r w:rsidR="00B448D5" w:rsidRPr="00CD3B2F">
        <w:rPr>
          <w:rFonts w:ascii="Times New Roman" w:hAnsi="Times New Roman" w:cs="Times New Roman"/>
          <w:color w:val="auto"/>
        </w:rPr>
        <w:t>I</w:t>
      </w:r>
      <w:r w:rsidRPr="00CD3B2F">
        <w:rPr>
          <w:rFonts w:ascii="Times New Roman" w:hAnsi="Times New Roman" w:cs="Times New Roman"/>
          <w:color w:val="auto"/>
        </w:rPr>
        <w:t xml:space="preserve">nspektora </w:t>
      </w:r>
      <w:r w:rsidR="00B448D5" w:rsidRPr="00CD3B2F">
        <w:rPr>
          <w:rFonts w:ascii="Times New Roman" w:hAnsi="Times New Roman" w:cs="Times New Roman"/>
          <w:color w:val="auto"/>
        </w:rPr>
        <w:t>N</w:t>
      </w:r>
      <w:r w:rsidRPr="00CD3B2F">
        <w:rPr>
          <w:rFonts w:ascii="Times New Roman" w:hAnsi="Times New Roman" w:cs="Times New Roman"/>
          <w:color w:val="auto"/>
        </w:rPr>
        <w:t>adzoru,</w:t>
      </w:r>
    </w:p>
    <w:p w14:paraId="74520D50" w14:textId="77777777" w:rsidR="003A741A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▪ jakości zastosowanych materiałów i wyrobów,</w:t>
      </w:r>
    </w:p>
    <w:p w14:paraId="6AE52987" w14:textId="3950C537" w:rsidR="00B301F9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▪ </w:t>
      </w:r>
      <w:r w:rsidR="00B301F9">
        <w:rPr>
          <w:rFonts w:ascii="Times New Roman" w:hAnsi="Times New Roman" w:cs="Times New Roman"/>
          <w:color w:val="auto"/>
        </w:rPr>
        <w:t>prawidłowości wykonanych prac.</w:t>
      </w:r>
    </w:p>
    <w:p w14:paraId="318DFF60" w14:textId="1B857BA5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Przy badaniach w czasie odbioru robót należy wykorzystywać wyniki badań dokonanych przed przystąpieniem </w:t>
      </w:r>
      <w:r w:rsidR="00A263A3" w:rsidRPr="00CD3B2F">
        <w:rPr>
          <w:rFonts w:ascii="Times New Roman" w:hAnsi="Times New Roman" w:cs="Times New Roman"/>
          <w:color w:val="auto"/>
        </w:rPr>
        <w:br/>
      </w:r>
      <w:r w:rsidRPr="00CD3B2F">
        <w:rPr>
          <w:rFonts w:ascii="Times New Roman" w:hAnsi="Times New Roman" w:cs="Times New Roman"/>
          <w:color w:val="auto"/>
        </w:rPr>
        <w:t>do robót i w trakcie ich wykonywania. Do badań odbiorowych należy przystąpić po całkowitym zakończeniu robót.</w:t>
      </w:r>
    </w:p>
    <w:p w14:paraId="2F8ACA83" w14:textId="77777777" w:rsidR="003A741A" w:rsidRPr="00492429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7A87C5C0" w14:textId="77777777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9. ROZLICZENIE ROBÓT</w:t>
      </w:r>
    </w:p>
    <w:p w14:paraId="5FE2A833" w14:textId="77777777" w:rsidR="009E0773" w:rsidRPr="00492429" w:rsidRDefault="009E0773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1522E8F2" w14:textId="6A4E2CD1" w:rsidR="003A741A" w:rsidRPr="00CD3B2F" w:rsidRDefault="001E6AC4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Rozliczenie robót nastąpi na podstawie zawartej umowy, po otrzymaniu dokumentacji.</w:t>
      </w:r>
    </w:p>
    <w:p w14:paraId="0BC1CCE0" w14:textId="77777777" w:rsidR="001E6AC4" w:rsidRPr="00492429" w:rsidRDefault="001E6AC4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5E56F8FF" w14:textId="3F18A83F" w:rsidR="009E0773" w:rsidRPr="00492429" w:rsidRDefault="003A741A" w:rsidP="00492429">
      <w:pPr>
        <w:pStyle w:val="Akapitzlist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b/>
          <w:bCs/>
          <w:color w:val="auto"/>
        </w:rPr>
      </w:pPr>
      <w:r w:rsidRPr="00492429">
        <w:rPr>
          <w:rFonts w:ascii="Times New Roman" w:hAnsi="Times New Roman" w:cs="Times New Roman"/>
          <w:b/>
          <w:bCs/>
          <w:color w:val="auto"/>
        </w:rPr>
        <w:t>DOKUMENTY ODNIESIENIA</w:t>
      </w:r>
    </w:p>
    <w:p w14:paraId="564C6FAD" w14:textId="77777777" w:rsidR="00492429" w:rsidRPr="00492429" w:rsidRDefault="00492429" w:rsidP="00492429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14:paraId="2AE2C5E3" w14:textId="53117D62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– Ustawa z dnia 7 lipca 1994 r. – Prawo budowlane (jednolity tekst Dz.U. 20</w:t>
      </w:r>
      <w:r w:rsidR="004F465A" w:rsidRPr="00CD3B2F">
        <w:rPr>
          <w:rFonts w:ascii="Times New Roman" w:hAnsi="Times New Roman" w:cs="Times New Roman"/>
          <w:color w:val="auto"/>
        </w:rPr>
        <w:t>23</w:t>
      </w:r>
      <w:r w:rsidR="0029645F" w:rsidRPr="00CD3B2F">
        <w:rPr>
          <w:rFonts w:ascii="Times New Roman" w:hAnsi="Times New Roman" w:cs="Times New Roman"/>
          <w:color w:val="auto"/>
        </w:rPr>
        <w:t>,</w:t>
      </w:r>
      <w:r w:rsidRPr="00CD3B2F">
        <w:rPr>
          <w:rFonts w:ascii="Times New Roman" w:hAnsi="Times New Roman" w:cs="Times New Roman"/>
          <w:color w:val="auto"/>
        </w:rPr>
        <w:t xml:space="preserve"> poz. </w:t>
      </w:r>
      <w:r w:rsidR="004F465A" w:rsidRPr="00CD3B2F">
        <w:rPr>
          <w:rFonts w:ascii="Times New Roman" w:hAnsi="Times New Roman" w:cs="Times New Roman"/>
          <w:color w:val="auto"/>
        </w:rPr>
        <w:t>682</w:t>
      </w:r>
      <w:r w:rsidR="00AE77C8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z późn. zm.).</w:t>
      </w:r>
    </w:p>
    <w:p w14:paraId="0123C570" w14:textId="5FB3E4A4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– Ustawa z dnia 29 stycznia 2004 r. – Prawo zamówień publicznych (Dz. U. </w:t>
      </w:r>
      <w:r w:rsidR="00964971" w:rsidRPr="00CD3B2F">
        <w:rPr>
          <w:rFonts w:ascii="Times New Roman" w:hAnsi="Times New Roman" w:cs="Times New Roman"/>
          <w:color w:val="auto"/>
        </w:rPr>
        <w:t>2023</w:t>
      </w:r>
      <w:r w:rsidRPr="00CD3B2F">
        <w:rPr>
          <w:rFonts w:ascii="Times New Roman" w:hAnsi="Times New Roman" w:cs="Times New Roman"/>
          <w:color w:val="auto"/>
        </w:rPr>
        <w:t xml:space="preserve">, poz. </w:t>
      </w:r>
      <w:r w:rsidR="00964971" w:rsidRPr="00CD3B2F">
        <w:rPr>
          <w:rFonts w:ascii="Times New Roman" w:hAnsi="Times New Roman" w:cs="Times New Roman"/>
          <w:color w:val="auto"/>
        </w:rPr>
        <w:t>1605</w:t>
      </w:r>
      <w:r w:rsidR="00AE77C8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z późn. zm.).</w:t>
      </w:r>
    </w:p>
    <w:p w14:paraId="1B988E60" w14:textId="3D7BF955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lastRenderedPageBreak/>
        <w:t>– Ustawa z dnia 27 kwietnia 2001 r. – Prawo ochrony środowiska (Dz. U. 2001, Nr 62, poz. 627 z późn. zm.).</w:t>
      </w:r>
    </w:p>
    <w:p w14:paraId="6C65BFC6" w14:textId="550E05F7" w:rsidR="00F204CB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– Ustawa z dnia 16 kwietnia 2004 r. </w:t>
      </w:r>
      <w:r w:rsidR="00134849" w:rsidRPr="00CD3B2F">
        <w:rPr>
          <w:rFonts w:ascii="Times New Roman" w:hAnsi="Times New Roman" w:cs="Times New Roman"/>
          <w:color w:val="auto"/>
        </w:rPr>
        <w:t>o</w:t>
      </w:r>
      <w:r w:rsidRPr="00CD3B2F">
        <w:rPr>
          <w:rFonts w:ascii="Times New Roman" w:hAnsi="Times New Roman" w:cs="Times New Roman"/>
          <w:color w:val="auto"/>
        </w:rPr>
        <w:t xml:space="preserve"> wyrobach budowlanych (Dz. U. 20</w:t>
      </w:r>
      <w:r w:rsidR="00134849" w:rsidRPr="00CD3B2F">
        <w:rPr>
          <w:rFonts w:ascii="Times New Roman" w:hAnsi="Times New Roman" w:cs="Times New Roman"/>
          <w:color w:val="auto"/>
        </w:rPr>
        <w:t>21</w:t>
      </w:r>
      <w:r w:rsidRPr="00CD3B2F">
        <w:rPr>
          <w:rFonts w:ascii="Times New Roman" w:hAnsi="Times New Roman" w:cs="Times New Roman"/>
          <w:color w:val="auto"/>
        </w:rPr>
        <w:t xml:space="preserve">, poz. </w:t>
      </w:r>
      <w:r w:rsidR="00134849" w:rsidRPr="00CD3B2F">
        <w:rPr>
          <w:rFonts w:ascii="Times New Roman" w:hAnsi="Times New Roman" w:cs="Times New Roman"/>
          <w:color w:val="auto"/>
        </w:rPr>
        <w:t>1213</w:t>
      </w:r>
      <w:r w:rsidRPr="00CD3B2F">
        <w:rPr>
          <w:rFonts w:ascii="Times New Roman" w:hAnsi="Times New Roman" w:cs="Times New Roman"/>
          <w:color w:val="auto"/>
        </w:rPr>
        <w:t xml:space="preserve"> z późn. zm.).</w:t>
      </w:r>
    </w:p>
    <w:p w14:paraId="04605571" w14:textId="36959496" w:rsidR="002D5C75" w:rsidRPr="00CD3B2F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–  Obwieszczenie Ministra Gospodarki, Pracy i Polityki Społecznej z dnia 28 sierpnia 2003 r. w sprawie ogłoszenia</w:t>
      </w:r>
      <w:r w:rsidR="00FE2E0C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jednolitego tekstu rozporządzenia Ministra Pracy i Polityki Socjalnej w sprawie ogólnych przepisów bezpieczeństwa i higieny pracy (Dz.U. 2003 nr 169 poz. 1650).</w:t>
      </w:r>
    </w:p>
    <w:p w14:paraId="469D09CC" w14:textId="3DFC69AE" w:rsidR="002D5C75" w:rsidRPr="00CD3B2F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– Rozporządzenie Ministra Infrastruktury z dnia 6 lutego 2003 r. – w sprawie bezpieczeństwa i higieny pracy podczas wykonywania robót budowlanych (Dz. U. Nr 47, poz. 401 z późn. zm.).</w:t>
      </w:r>
    </w:p>
    <w:p w14:paraId="0010711C" w14:textId="10C26F40" w:rsidR="002D5C75" w:rsidRPr="00CD3B2F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– Rozporządzenie Ministra Infrastruktury z dnia 23 czerwca 2003 r. – w sprawie informacji dotyczącej bezpieczeństwa i ochrony zdrowia oraz planu bezpieczeństwa i ochrony zdrowia (Dz. U. Nr 120, poz. 1126 </w:t>
      </w:r>
    </w:p>
    <w:p w14:paraId="3D308DBE" w14:textId="11CFE1F1" w:rsidR="002D5C75" w:rsidRPr="00CD3B2F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z późn. zm.).</w:t>
      </w:r>
    </w:p>
    <w:p w14:paraId="1D3750C3" w14:textId="133ED2A3" w:rsidR="002D5C75" w:rsidRPr="00CD3B2F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– Rozporządzenie Ministra Rozwoju i Technologii z dnia 20 grudnia 2021 r. w sprawie określenia metod </w:t>
      </w:r>
    </w:p>
    <w:p w14:paraId="2DF00109" w14:textId="6E22144A" w:rsidR="002D5C75" w:rsidRPr="00CD3B2F" w:rsidRDefault="002D5C75" w:rsidP="002D5C75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i podstaw sporządzania kosztorysu inwestorskiego, obliczania planowanych kosztów prac projektowych oraz planowanych kosztów robót budowlanych określonych w programie funkcjonalno-użytkowym (Dz. U. z 2021 r. poz. 2458).</w:t>
      </w:r>
    </w:p>
    <w:p w14:paraId="03B2DA50" w14:textId="0EA41188" w:rsidR="002D5C75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– Obwieszczenie Ministra Rozwoju i Technologii z dnia 15 kwietnia 2022 r. w sprawie ogłoszenia jednolitego tekstu rozporządzenia Ministra Infrastruktury w sprawie warunków technicznych, jakim powinny odpowiadać budynki i ich usytuowanie (Dz. U. 2022 poz. 1225).</w:t>
      </w:r>
    </w:p>
    <w:p w14:paraId="64452474" w14:textId="77777777" w:rsidR="009A1AA9" w:rsidRPr="003C2747" w:rsidRDefault="009A1AA9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2"/>
          <w:szCs w:val="12"/>
        </w:rPr>
      </w:pPr>
    </w:p>
    <w:p w14:paraId="7D584DFA" w14:textId="24159706" w:rsidR="0041124C" w:rsidRPr="0041124C" w:rsidRDefault="009A1AA9" w:rsidP="0041124C">
      <w:pPr>
        <w:pStyle w:val="Akapitzlist"/>
        <w:numPr>
          <w:ilvl w:val="0"/>
          <w:numId w:val="17"/>
        </w:numPr>
        <w:ind w:right="924"/>
        <w:rPr>
          <w:rFonts w:ascii="Times New Roman" w:hAnsi="Times New Roman" w:cs="Times New Roman"/>
          <w:b/>
          <w:bCs/>
        </w:rPr>
      </w:pPr>
      <w:r w:rsidRPr="0041124C">
        <w:rPr>
          <w:rFonts w:ascii="Times New Roman" w:hAnsi="Times New Roman" w:cs="Times New Roman"/>
          <w:b/>
          <w:bCs/>
        </w:rPr>
        <w:t xml:space="preserve">KOD CPV  45453000-7 </w:t>
      </w:r>
      <w:r w:rsidR="00C7123C" w:rsidRPr="0041124C">
        <w:rPr>
          <w:rFonts w:ascii="Times New Roman" w:hAnsi="Times New Roman" w:cs="Times New Roman"/>
          <w:b/>
          <w:bCs/>
        </w:rPr>
        <w:t>ROBOTY REMONTOWE I RENOWACYJNE</w:t>
      </w:r>
      <w:r w:rsidRPr="0041124C">
        <w:rPr>
          <w:rFonts w:ascii="Times New Roman" w:hAnsi="Times New Roman" w:cs="Times New Roman"/>
          <w:b/>
          <w:bCs/>
        </w:rPr>
        <w:t xml:space="preserve"> </w:t>
      </w:r>
    </w:p>
    <w:p w14:paraId="424B4813" w14:textId="2143A4B0" w:rsidR="009A1AA9" w:rsidRPr="0072472A" w:rsidRDefault="009A1AA9" w:rsidP="009A1AA9">
      <w:pPr>
        <w:ind w:right="924"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>Klasyfikacja specyfikacji dotyczy pełnego zakresu robót remontowo – budowlanych</w:t>
      </w:r>
      <w:r w:rsidRPr="0072472A">
        <w:rPr>
          <w:rFonts w:ascii="Times New Roman" w:hAnsi="Times New Roman" w:cs="Times New Roman"/>
        </w:rPr>
        <w:br/>
        <w:t xml:space="preserve">i remontowo – instalacyjnych </w:t>
      </w:r>
      <w:r w:rsidR="0041124C">
        <w:rPr>
          <w:rFonts w:ascii="Times New Roman" w:hAnsi="Times New Roman" w:cs="Times New Roman"/>
        </w:rPr>
        <w:t xml:space="preserve">w </w:t>
      </w:r>
      <w:r w:rsidRPr="0072472A">
        <w:rPr>
          <w:rFonts w:ascii="Times New Roman" w:hAnsi="Times New Roman" w:cs="Times New Roman"/>
        </w:rPr>
        <w:t xml:space="preserve">i elektrycznej. </w:t>
      </w:r>
    </w:p>
    <w:p w14:paraId="5D18DEA3" w14:textId="6E5F2925" w:rsidR="009A1AA9" w:rsidRPr="00C7123C" w:rsidRDefault="009A1AA9" w:rsidP="00C7123C">
      <w:pPr>
        <w:spacing w:after="0"/>
        <w:ind w:left="0" w:right="924" w:firstLine="0"/>
        <w:rPr>
          <w:rFonts w:ascii="Times New Roman" w:hAnsi="Times New Roman" w:cs="Times New Roman"/>
          <w:sz w:val="10"/>
          <w:szCs w:val="10"/>
        </w:rPr>
      </w:pPr>
    </w:p>
    <w:p w14:paraId="1E21F5F9" w14:textId="77777777" w:rsidR="009A1AA9" w:rsidRPr="00212C55" w:rsidRDefault="009A1AA9" w:rsidP="007158C0">
      <w:pPr>
        <w:spacing w:after="27"/>
        <w:ind w:right="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 w:rsidRPr="00212C55">
        <w:rPr>
          <w:rFonts w:ascii="Times New Roman" w:hAnsi="Times New Roman" w:cs="Times New Roman"/>
        </w:rPr>
        <w:t>Informacje ogólne</w:t>
      </w:r>
    </w:p>
    <w:p w14:paraId="17E6145F" w14:textId="7B56293B" w:rsidR="009A1AA9" w:rsidRPr="0072472A" w:rsidRDefault="009A1AA9" w:rsidP="009A1AA9">
      <w:pPr>
        <w:numPr>
          <w:ilvl w:val="0"/>
          <w:numId w:val="19"/>
        </w:numPr>
        <w:spacing w:line="249" w:lineRule="auto"/>
        <w:ind w:right="924" w:hanging="283"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 xml:space="preserve">Przedmiotem zamówienia są roboty remontowe </w:t>
      </w:r>
      <w:r w:rsidR="00F24ACD">
        <w:rPr>
          <w:rFonts w:ascii="Times New Roman" w:hAnsi="Times New Roman" w:cs="Times New Roman"/>
        </w:rPr>
        <w:t xml:space="preserve">klatek schodowych, korytarzy wspólnych oraz elewacji budynków stanowiących własność Gminy Miasta Łodzi zarządzanych przez Zarząd Lokali Miejskich. </w:t>
      </w:r>
    </w:p>
    <w:p w14:paraId="010D1502" w14:textId="1C8F0E3C" w:rsidR="009A1AA9" w:rsidRPr="007158C0" w:rsidRDefault="0041124C" w:rsidP="0041124C">
      <w:pPr>
        <w:pStyle w:val="Akapitzlist"/>
        <w:numPr>
          <w:ilvl w:val="0"/>
          <w:numId w:val="19"/>
        </w:numPr>
        <w:spacing w:line="249" w:lineRule="auto"/>
        <w:ind w:right="924"/>
        <w:contextualSpacing/>
        <w:rPr>
          <w:rFonts w:ascii="Times New Roman" w:hAnsi="Times New Roman" w:cs="Times New Roman"/>
          <w:b/>
          <w:bCs/>
        </w:rPr>
      </w:pPr>
      <w:r w:rsidRPr="007158C0">
        <w:rPr>
          <w:rFonts w:ascii="Times New Roman" w:hAnsi="Times New Roman" w:cs="Times New Roman"/>
          <w:b/>
          <w:bCs/>
        </w:rPr>
        <w:t>R</w:t>
      </w:r>
      <w:r w:rsidR="009A1AA9" w:rsidRPr="007158C0">
        <w:rPr>
          <w:rFonts w:ascii="Times New Roman" w:hAnsi="Times New Roman" w:cs="Times New Roman"/>
          <w:b/>
          <w:bCs/>
        </w:rPr>
        <w:t>oboty ogólnobudowlane:</w:t>
      </w:r>
    </w:p>
    <w:p w14:paraId="6DEB961C" w14:textId="0A8D9A2C" w:rsidR="009A1AA9" w:rsidRPr="0072472A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>roboty rozbiórkowe i demontażowe</w:t>
      </w:r>
      <w:r w:rsidR="008864E8">
        <w:rPr>
          <w:rFonts w:ascii="Times New Roman" w:hAnsi="Times New Roman" w:cs="Times New Roman"/>
        </w:rPr>
        <w:t>;</w:t>
      </w:r>
    </w:p>
    <w:p w14:paraId="01EAACB5" w14:textId="6A59062B" w:rsidR="009A1AA9" w:rsidRPr="0072472A" w:rsidRDefault="009A1AA9" w:rsidP="009A1AA9">
      <w:pPr>
        <w:pStyle w:val="Akapitzlist"/>
        <w:numPr>
          <w:ilvl w:val="0"/>
          <w:numId w:val="25"/>
        </w:numPr>
        <w:spacing w:after="30" w:line="249" w:lineRule="auto"/>
        <w:ind w:right="924"/>
        <w:contextualSpacing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>roboty murowe</w:t>
      </w:r>
      <w:r w:rsidR="008864E8">
        <w:rPr>
          <w:rFonts w:ascii="Times New Roman" w:hAnsi="Times New Roman" w:cs="Times New Roman"/>
        </w:rPr>
        <w:t>;</w:t>
      </w:r>
    </w:p>
    <w:p w14:paraId="22F0566D" w14:textId="0D5EB693" w:rsidR="009A1AA9" w:rsidRPr="0072472A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8C78B5">
        <w:rPr>
          <w:rFonts w:ascii="Times New Roman" w:hAnsi="Times New Roman" w:cs="Times New Roman"/>
          <w:b/>
          <w:bCs/>
        </w:rPr>
        <w:t>roboty tynkarskie i okładzinowe, w tym</w:t>
      </w:r>
      <w:r w:rsidRPr="0072472A">
        <w:rPr>
          <w:rFonts w:ascii="Times New Roman" w:hAnsi="Times New Roman" w:cs="Times New Roman"/>
        </w:rPr>
        <w:t xml:space="preserve">; naprawa tynków </w:t>
      </w:r>
      <w:r w:rsidRPr="0072472A">
        <w:rPr>
          <w:rFonts w:ascii="Times New Roman" w:hAnsi="Times New Roman" w:cs="Times New Roman"/>
        </w:rPr>
        <w:br/>
        <w:t>, licowanie ścian, przy czym kolorystykę płytek ceramicznych oraz wykładzin Wykonawca uzgodni każdorazowo z Zamawiającym</w:t>
      </w:r>
      <w:r w:rsidR="008864E8">
        <w:rPr>
          <w:rFonts w:ascii="Times New Roman" w:hAnsi="Times New Roman" w:cs="Times New Roman"/>
        </w:rPr>
        <w:t>;</w:t>
      </w:r>
    </w:p>
    <w:p w14:paraId="79304FB0" w14:textId="7BD2ADE2" w:rsidR="009A1AA9" w:rsidRPr="0072472A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8C78B5">
        <w:rPr>
          <w:rFonts w:ascii="Times New Roman" w:hAnsi="Times New Roman" w:cs="Times New Roman"/>
          <w:b/>
          <w:bCs/>
        </w:rPr>
        <w:t>roboty izolacyjne</w:t>
      </w:r>
      <w:r w:rsidRPr="0072472A">
        <w:rPr>
          <w:rFonts w:ascii="Times New Roman" w:hAnsi="Times New Roman" w:cs="Times New Roman"/>
        </w:rPr>
        <w:t xml:space="preserve"> (dotyczy</w:t>
      </w:r>
      <w:r w:rsidR="0041124C">
        <w:rPr>
          <w:rFonts w:ascii="Times New Roman" w:hAnsi="Times New Roman" w:cs="Times New Roman"/>
        </w:rPr>
        <w:t xml:space="preserve"> balkonów</w:t>
      </w:r>
      <w:r w:rsidRPr="0072472A">
        <w:rPr>
          <w:rFonts w:ascii="Times New Roman" w:hAnsi="Times New Roman" w:cs="Times New Roman"/>
        </w:rPr>
        <w:t>)</w:t>
      </w:r>
      <w:r w:rsidR="008864E8">
        <w:rPr>
          <w:rFonts w:ascii="Times New Roman" w:hAnsi="Times New Roman" w:cs="Times New Roman"/>
        </w:rPr>
        <w:t>;</w:t>
      </w:r>
    </w:p>
    <w:p w14:paraId="371382AE" w14:textId="1CF7E198" w:rsidR="0041124C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8C78B5">
        <w:rPr>
          <w:rFonts w:ascii="Times New Roman" w:hAnsi="Times New Roman" w:cs="Times New Roman"/>
          <w:b/>
          <w:bCs/>
        </w:rPr>
        <w:t>roboty stolarskie i ślusarskie,</w:t>
      </w:r>
      <w:r w:rsidRPr="0072472A">
        <w:rPr>
          <w:rFonts w:ascii="Times New Roman" w:hAnsi="Times New Roman" w:cs="Times New Roman"/>
        </w:rPr>
        <w:t xml:space="preserve"> </w:t>
      </w:r>
      <w:r w:rsidRPr="008C78B5">
        <w:rPr>
          <w:rFonts w:ascii="Times New Roman" w:hAnsi="Times New Roman" w:cs="Times New Roman"/>
          <w:b/>
          <w:bCs/>
        </w:rPr>
        <w:t>w tym roboty</w:t>
      </w:r>
      <w:r w:rsidRPr="0072472A">
        <w:rPr>
          <w:rFonts w:ascii="Times New Roman" w:hAnsi="Times New Roman" w:cs="Times New Roman"/>
        </w:rPr>
        <w:t xml:space="preserve">: naprawa, dopasowanie naprawa miejsc </w:t>
      </w:r>
      <w:r w:rsidRPr="0072472A">
        <w:rPr>
          <w:rFonts w:ascii="Times New Roman" w:hAnsi="Times New Roman" w:cs="Times New Roman"/>
        </w:rPr>
        <w:br/>
        <w:t xml:space="preserve">po zdemontowanych okuciach, wymiana okuć, zamków klamek itp, demontażowe stolarki okiennej i drzwiowej z ościeżnicami, montaż ościeżnic drzwiowych, </w:t>
      </w:r>
      <w:r w:rsidRPr="007158C0">
        <w:rPr>
          <w:rFonts w:ascii="Times New Roman" w:hAnsi="Times New Roman" w:cs="Times New Roman"/>
        </w:rPr>
        <w:t xml:space="preserve">montaż </w:t>
      </w:r>
      <w:r w:rsidR="007158C0">
        <w:rPr>
          <w:rFonts w:ascii="Times New Roman" w:hAnsi="Times New Roman" w:cs="Times New Roman"/>
        </w:rPr>
        <w:t xml:space="preserve">ocieplonych </w:t>
      </w:r>
      <w:r w:rsidR="007158C0" w:rsidRPr="007158C0">
        <w:rPr>
          <w:rFonts w:ascii="Times New Roman" w:hAnsi="Times New Roman" w:cs="Times New Roman"/>
        </w:rPr>
        <w:t xml:space="preserve">aluminiowych drzwi do klatki schodowej </w:t>
      </w:r>
      <w:r w:rsidR="007158C0">
        <w:rPr>
          <w:rFonts w:ascii="Times New Roman" w:hAnsi="Times New Roman" w:cs="Times New Roman"/>
        </w:rPr>
        <w:t>pełnych</w:t>
      </w:r>
      <w:r w:rsidR="007158C0" w:rsidRPr="007158C0">
        <w:rPr>
          <w:rFonts w:ascii="Times New Roman" w:hAnsi="Times New Roman" w:cs="Times New Roman"/>
        </w:rPr>
        <w:t xml:space="preserve"> </w:t>
      </w:r>
      <w:r w:rsidR="007158C0">
        <w:rPr>
          <w:rFonts w:ascii="Times New Roman" w:hAnsi="Times New Roman" w:cs="Times New Roman"/>
        </w:rPr>
        <w:t xml:space="preserve">w kolorze brązu lub szarości, w przypadku drzwi dwuskrzydłowych jedno ze szydeł musi mieć szerokość 90 cm; </w:t>
      </w:r>
      <w:r w:rsidR="004D7DCF">
        <w:rPr>
          <w:rFonts w:ascii="Times New Roman" w:hAnsi="Times New Roman" w:cs="Times New Roman"/>
        </w:rPr>
        <w:t xml:space="preserve">jeśli w budynku występuje instalacja domofonowa należy zamontować drzwi z elektro zaczepem; </w:t>
      </w:r>
    </w:p>
    <w:p w14:paraId="4D6E1DB4" w14:textId="3805228B" w:rsidR="009A1AA9" w:rsidRPr="004D7DCF" w:rsidRDefault="004D7DCF" w:rsidP="004D7DCF">
      <w:pPr>
        <w:pStyle w:val="Akapitzlist"/>
        <w:spacing w:line="249" w:lineRule="auto"/>
        <w:ind w:right="924" w:firstLine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nowej stolarki okiennej na klatkach schodowych – PCV rozwierane i rozwierano – uchylne </w:t>
      </w:r>
      <w:proofErr w:type="spellStart"/>
      <w:r>
        <w:rPr>
          <w:rFonts w:ascii="Times New Roman" w:hAnsi="Times New Roman" w:cs="Times New Roman"/>
        </w:rPr>
        <w:t>dwyskrzydłowe</w:t>
      </w:r>
      <w:proofErr w:type="spellEnd"/>
      <w:r>
        <w:rPr>
          <w:rFonts w:ascii="Times New Roman" w:hAnsi="Times New Roman" w:cs="Times New Roman"/>
        </w:rPr>
        <w:t xml:space="preserve"> osadzone na kotwach ze słupkiem ruchomym, s</w:t>
      </w:r>
      <w:r w:rsidR="009A1AA9" w:rsidRPr="004D7DCF">
        <w:rPr>
          <w:rFonts w:ascii="Times New Roman" w:hAnsi="Times New Roman" w:cs="Times New Roman"/>
        </w:rPr>
        <w:t>zyba zespolona, termoizolacyjna o współczynniku U= 0,9 W/m²K, montaż parapetów okiennych wewnętrznych w kolorze białym, szerokości nie mniejszej niż ościeża z płyty paździerzowej powlekanej laminatem lub nakładek na parapety, chyba że inaczej stanowi przedmiar robót, parapety zewnętrzne wykonać z blachy ocynkowanej</w:t>
      </w:r>
      <w:r w:rsidR="003D0D3E" w:rsidRPr="004D7DCF">
        <w:rPr>
          <w:rFonts w:ascii="Times New Roman" w:hAnsi="Times New Roman" w:cs="Times New Roman"/>
        </w:rPr>
        <w:t xml:space="preserve"> </w:t>
      </w:r>
      <w:r w:rsidR="009A1AA9" w:rsidRPr="004D7DCF">
        <w:rPr>
          <w:rFonts w:ascii="Times New Roman" w:hAnsi="Times New Roman" w:cs="Times New Roman"/>
        </w:rPr>
        <w:t>o grubości</w:t>
      </w:r>
      <w:r w:rsidR="00F905A9">
        <w:rPr>
          <w:rFonts w:ascii="Times New Roman" w:hAnsi="Times New Roman" w:cs="Times New Roman"/>
        </w:rPr>
        <w:t xml:space="preserve"> m.in.</w:t>
      </w:r>
      <w:r w:rsidR="009A1AA9" w:rsidRPr="004D7DCF">
        <w:rPr>
          <w:rFonts w:ascii="Times New Roman" w:hAnsi="Times New Roman" w:cs="Times New Roman"/>
        </w:rPr>
        <w:t xml:space="preserve"> 0,55 mm, chyba że wskazane jest w przedmiarze wykonanie w kolorystyce istniejących parapetów, z każdorazowym uzupełnieniem tynków oraz wypraw elewacyjnych na ościeżach</w:t>
      </w:r>
      <w:r w:rsidR="008864E8" w:rsidRPr="004D7DCF">
        <w:rPr>
          <w:rFonts w:ascii="Times New Roman" w:hAnsi="Times New Roman" w:cs="Times New Roman"/>
        </w:rPr>
        <w:t>;</w:t>
      </w:r>
    </w:p>
    <w:p w14:paraId="14766B85" w14:textId="2A32EDED" w:rsidR="009A1AA9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>roboty szklarskie i obróbki blacharskie</w:t>
      </w:r>
      <w:r w:rsidR="008864E8">
        <w:rPr>
          <w:rFonts w:ascii="Times New Roman" w:hAnsi="Times New Roman" w:cs="Times New Roman"/>
        </w:rPr>
        <w:t>;</w:t>
      </w:r>
    </w:p>
    <w:p w14:paraId="093ED1DE" w14:textId="1FA05127" w:rsidR="008864E8" w:rsidRDefault="008864E8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8C78B5">
        <w:rPr>
          <w:rFonts w:ascii="Times New Roman" w:hAnsi="Times New Roman" w:cs="Times New Roman"/>
          <w:b/>
          <w:bCs/>
        </w:rPr>
        <w:t>remont elewacji, w tym:</w:t>
      </w:r>
      <w:r>
        <w:rPr>
          <w:rFonts w:ascii="Times New Roman" w:hAnsi="Times New Roman" w:cs="Times New Roman"/>
        </w:rPr>
        <w:t xml:space="preserve"> skucie odparzonego tynku, naprawa ubytków w murze, wykonanie tynku</w:t>
      </w:r>
      <w:r w:rsidR="00F905A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wykonanie parapetów okiennych, malowanie elewacji i cokołów</w:t>
      </w:r>
      <w:r w:rsidR="0041124C">
        <w:rPr>
          <w:rFonts w:ascii="Times New Roman" w:hAnsi="Times New Roman" w:cs="Times New Roman"/>
        </w:rPr>
        <w:t xml:space="preserve">, naprawa pęknięć przez zszycie zgodnie z kosztorysem </w:t>
      </w:r>
    </w:p>
    <w:p w14:paraId="1E077ABA" w14:textId="53EE040F" w:rsidR="009A1AA9" w:rsidRPr="007965E2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  <w:b/>
          <w:bCs/>
        </w:rPr>
      </w:pPr>
      <w:r w:rsidRPr="008C78B5">
        <w:rPr>
          <w:rFonts w:ascii="Times New Roman" w:hAnsi="Times New Roman" w:cs="Times New Roman"/>
          <w:b/>
          <w:bCs/>
        </w:rPr>
        <w:t>roboty malarskie</w:t>
      </w:r>
      <w:r w:rsidRPr="0072472A">
        <w:rPr>
          <w:rFonts w:ascii="Times New Roman" w:hAnsi="Times New Roman" w:cs="Times New Roman"/>
        </w:rPr>
        <w:t xml:space="preserve">: malowanie farbą w kolorze pastelowym </w:t>
      </w:r>
      <w:r w:rsidR="008C78B5">
        <w:rPr>
          <w:rFonts w:ascii="Times New Roman" w:hAnsi="Times New Roman" w:cs="Times New Roman"/>
        </w:rPr>
        <w:t xml:space="preserve">w uzgodnieniu z </w:t>
      </w:r>
      <w:r w:rsidR="008C78B5" w:rsidRPr="0072472A">
        <w:rPr>
          <w:rFonts w:ascii="Times New Roman" w:hAnsi="Times New Roman" w:cs="Times New Roman"/>
        </w:rPr>
        <w:t>Zamawiając</w:t>
      </w:r>
      <w:r w:rsidR="008C78B5">
        <w:rPr>
          <w:rFonts w:ascii="Times New Roman" w:hAnsi="Times New Roman" w:cs="Times New Roman"/>
        </w:rPr>
        <w:t xml:space="preserve">ym </w:t>
      </w:r>
      <w:r w:rsidRPr="0072472A">
        <w:rPr>
          <w:rFonts w:ascii="Times New Roman" w:hAnsi="Times New Roman" w:cs="Times New Roman"/>
        </w:rPr>
        <w:t>oraz malowanie koniecznych do wykonania lamperii</w:t>
      </w:r>
      <w:r w:rsidR="000F39C2">
        <w:rPr>
          <w:rFonts w:ascii="Times New Roman" w:hAnsi="Times New Roman" w:cs="Times New Roman"/>
        </w:rPr>
        <w:t xml:space="preserve"> </w:t>
      </w:r>
      <w:r w:rsidRPr="0072472A">
        <w:rPr>
          <w:rFonts w:ascii="Times New Roman" w:hAnsi="Times New Roman" w:cs="Times New Roman"/>
        </w:rPr>
        <w:t xml:space="preserve">w kolorach pastelowych. Roboty malarskie </w:t>
      </w:r>
      <w:r w:rsidRPr="0072472A">
        <w:rPr>
          <w:rFonts w:ascii="Times New Roman" w:hAnsi="Times New Roman" w:cs="Times New Roman"/>
        </w:rPr>
        <w:lastRenderedPageBreak/>
        <w:t>obejmują wykonaniem niezbędnych prac przygotowujących powierzchnie pionowe i poziome do malowania: zerwanie tapet, zeskrobanie - zmycie starych powłok malarskich, naprawa - przygotowanie podłoża do malowania, gruntowanie tynków ścian i sufitów preparatem gruntująco-wzmacniającym, dwukrotne malowanie ścian i sufitów</w:t>
      </w:r>
      <w:r w:rsidR="007965E2">
        <w:rPr>
          <w:rFonts w:ascii="Times New Roman" w:hAnsi="Times New Roman" w:cs="Times New Roman"/>
        </w:rPr>
        <w:t xml:space="preserve">. Jeśli budynek objęty jest </w:t>
      </w:r>
      <w:r w:rsidR="007965E2" w:rsidRPr="007965E2">
        <w:rPr>
          <w:rFonts w:ascii="Times New Roman" w:hAnsi="Times New Roman" w:cs="Times New Roman"/>
          <w:b/>
          <w:bCs/>
        </w:rPr>
        <w:t>ochroną konserwatorką</w:t>
      </w:r>
      <w:r w:rsidR="007965E2">
        <w:rPr>
          <w:rFonts w:ascii="Times New Roman" w:hAnsi="Times New Roman" w:cs="Times New Roman"/>
          <w:b/>
          <w:bCs/>
        </w:rPr>
        <w:t xml:space="preserve"> (gminna ewidencja lub rejestr) należy</w:t>
      </w:r>
      <w:r w:rsidR="007965E2" w:rsidRPr="007965E2">
        <w:rPr>
          <w:rFonts w:ascii="Times New Roman" w:hAnsi="Times New Roman" w:cs="Times New Roman"/>
          <w:b/>
          <w:bCs/>
        </w:rPr>
        <w:t xml:space="preserve"> stosować się do zapisów umieszczonych w miejscowych planach zagospodarowania przestrzennego. </w:t>
      </w:r>
    </w:p>
    <w:p w14:paraId="1FFBE7E5" w14:textId="752BAFE6" w:rsidR="009A1AA9" w:rsidRPr="0072472A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>mycie po robotach budowlanych i malarskich</w:t>
      </w:r>
      <w:r w:rsidR="008864E8">
        <w:rPr>
          <w:rFonts w:ascii="Times New Roman" w:hAnsi="Times New Roman" w:cs="Times New Roman"/>
        </w:rPr>
        <w:t>;</w:t>
      </w:r>
    </w:p>
    <w:p w14:paraId="1DFC0A1F" w14:textId="0546A96F" w:rsidR="009A1AA9" w:rsidRPr="0072472A" w:rsidRDefault="009A1AA9" w:rsidP="009A1AA9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>roboty podłogowe i posadzkowe, w tym; naprawa polegająca na zerwaniu starej wykładziny, uzupełnieniu posadzek, położenie wykładziny PCV elastycznej,</w:t>
      </w:r>
      <w:r w:rsidR="003F622A">
        <w:rPr>
          <w:rFonts w:ascii="Times New Roman" w:hAnsi="Times New Roman" w:cs="Times New Roman"/>
        </w:rPr>
        <w:t xml:space="preserve"> o klasie trudnopalności BFl-S1</w:t>
      </w:r>
      <w:r w:rsidRPr="0072472A">
        <w:rPr>
          <w:rFonts w:ascii="Times New Roman" w:hAnsi="Times New Roman" w:cs="Times New Roman"/>
        </w:rPr>
        <w:t xml:space="preserve"> </w:t>
      </w:r>
      <w:r w:rsidR="000F39C2">
        <w:rPr>
          <w:rFonts w:ascii="Times New Roman" w:hAnsi="Times New Roman" w:cs="Times New Roman"/>
        </w:rPr>
        <w:br/>
      </w:r>
      <w:r w:rsidRPr="0072472A">
        <w:rPr>
          <w:rFonts w:ascii="Times New Roman" w:hAnsi="Times New Roman" w:cs="Times New Roman"/>
        </w:rPr>
        <w:t>o grubości min 2,2 mm i grubości warstwy ścieralnej powyżej 0,15 mm</w:t>
      </w:r>
      <w:r w:rsidR="00916F97">
        <w:rPr>
          <w:rFonts w:ascii="Times New Roman" w:hAnsi="Times New Roman" w:cs="Times New Roman"/>
        </w:rPr>
        <w:t xml:space="preserve"> </w:t>
      </w:r>
      <w:r w:rsidRPr="0072472A">
        <w:rPr>
          <w:rFonts w:ascii="Times New Roman" w:hAnsi="Times New Roman" w:cs="Times New Roman"/>
        </w:rPr>
        <w:t xml:space="preserve">wraz z montażem </w:t>
      </w:r>
      <w:r w:rsidR="00F905A9" w:rsidRPr="0072472A">
        <w:rPr>
          <w:rFonts w:ascii="Times New Roman" w:hAnsi="Times New Roman" w:cs="Times New Roman"/>
        </w:rPr>
        <w:t>progów,</w:t>
      </w:r>
      <w:r w:rsidRPr="0072472A">
        <w:rPr>
          <w:rFonts w:ascii="Times New Roman" w:hAnsi="Times New Roman" w:cs="Times New Roman"/>
        </w:rPr>
        <w:t xml:space="preserve"> jeśli występują, wymiana listew i cokołów podłogowych, wymiana uszkodzonych desek podłogowych</w:t>
      </w:r>
      <w:r w:rsidR="00916F97">
        <w:rPr>
          <w:rFonts w:ascii="Times New Roman" w:hAnsi="Times New Roman" w:cs="Times New Roman"/>
        </w:rPr>
        <w:t xml:space="preserve"> na płytę OSB, </w:t>
      </w:r>
      <w:r w:rsidRPr="0072472A">
        <w:rPr>
          <w:rFonts w:ascii="Times New Roman" w:hAnsi="Times New Roman" w:cs="Times New Roman"/>
        </w:rPr>
        <w:t xml:space="preserve">naprawa podkładów betonowych, </w:t>
      </w:r>
    </w:p>
    <w:p w14:paraId="59821984" w14:textId="7CEE70BE" w:rsidR="009A1AA9" w:rsidRDefault="009A1AA9" w:rsidP="00C812ED">
      <w:pPr>
        <w:pStyle w:val="Akapitzlist"/>
        <w:numPr>
          <w:ilvl w:val="0"/>
          <w:numId w:val="25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72472A">
        <w:rPr>
          <w:rFonts w:ascii="Times New Roman" w:hAnsi="Times New Roman" w:cs="Times New Roman"/>
        </w:rPr>
        <w:t>wywóz utylizacja materiałów pochodzących z rozbiórek</w:t>
      </w:r>
      <w:r w:rsidR="00C812ED">
        <w:rPr>
          <w:rFonts w:ascii="Times New Roman" w:hAnsi="Times New Roman" w:cs="Times New Roman"/>
        </w:rPr>
        <w:t>.</w:t>
      </w:r>
    </w:p>
    <w:p w14:paraId="522B95A8" w14:textId="77777777" w:rsidR="009A1AA9" w:rsidRDefault="009A1AA9" w:rsidP="008C78B5">
      <w:pPr>
        <w:spacing w:line="249" w:lineRule="auto"/>
        <w:ind w:left="0" w:right="924" w:firstLine="0"/>
        <w:rPr>
          <w:rFonts w:ascii="Times New Roman" w:hAnsi="Times New Roman" w:cs="Times New Roman"/>
        </w:rPr>
      </w:pPr>
    </w:p>
    <w:p w14:paraId="6D192339" w14:textId="77777777" w:rsidR="009A1AA9" w:rsidRPr="003D0D3E" w:rsidRDefault="009A1AA9" w:rsidP="009A1AA9">
      <w:pPr>
        <w:spacing w:line="249" w:lineRule="auto"/>
        <w:ind w:left="360" w:right="924"/>
        <w:rPr>
          <w:rFonts w:ascii="Times New Roman" w:hAnsi="Times New Roman" w:cs="Times New Roman"/>
          <w:sz w:val="6"/>
          <w:szCs w:val="6"/>
        </w:rPr>
      </w:pPr>
    </w:p>
    <w:p w14:paraId="78692FB3" w14:textId="77777777" w:rsidR="009A1AA9" w:rsidRDefault="009A1AA9" w:rsidP="009A1AA9">
      <w:pPr>
        <w:pStyle w:val="Akapitzlist"/>
        <w:numPr>
          <w:ilvl w:val="0"/>
          <w:numId w:val="20"/>
        </w:numPr>
        <w:spacing w:line="249" w:lineRule="auto"/>
        <w:ind w:right="924" w:firstLine="0"/>
        <w:contextualSpacing/>
        <w:rPr>
          <w:rFonts w:ascii="Times New Roman" w:hAnsi="Times New Roman" w:cs="Times New Roman"/>
        </w:rPr>
      </w:pPr>
      <w:r w:rsidRPr="00212C55">
        <w:rPr>
          <w:rFonts w:ascii="Times New Roman" w:hAnsi="Times New Roman" w:cs="Times New Roman"/>
        </w:rPr>
        <w:t>Wymagania dotyczące właściwości wyrobów budowlanych oraz wymagania związane</w:t>
      </w:r>
      <w:r w:rsidRPr="00212C55">
        <w:rPr>
          <w:rFonts w:ascii="Times New Roman" w:hAnsi="Times New Roman" w:cs="Times New Roman"/>
        </w:rPr>
        <w:br/>
        <w:t xml:space="preserve">z ich przechowywaniem, transportem, warunkami dostawy, składowaniem i kontrolą jakości </w:t>
      </w:r>
      <w:r w:rsidRPr="00212C55">
        <w:rPr>
          <w:rFonts w:ascii="Times New Roman" w:hAnsi="Times New Roman" w:cs="Times New Roman"/>
        </w:rPr>
        <w:br/>
        <w:t>w odniesieniu do postanowień odpowiednich norm</w:t>
      </w:r>
      <w:r>
        <w:rPr>
          <w:rFonts w:ascii="Times New Roman" w:hAnsi="Times New Roman" w:cs="Times New Roman"/>
        </w:rPr>
        <w:t>.</w:t>
      </w:r>
    </w:p>
    <w:p w14:paraId="5ED1DD21" w14:textId="77777777" w:rsidR="00916F97" w:rsidRPr="00212C55" w:rsidRDefault="00916F97" w:rsidP="00916F97">
      <w:pPr>
        <w:pStyle w:val="Akapitzlist"/>
        <w:spacing w:line="249" w:lineRule="auto"/>
        <w:ind w:left="360" w:right="924" w:firstLine="0"/>
        <w:contextualSpacing/>
        <w:rPr>
          <w:rFonts w:ascii="Times New Roman" w:hAnsi="Times New Roman" w:cs="Times New Roman"/>
        </w:rPr>
      </w:pPr>
    </w:p>
    <w:p w14:paraId="7657D8BD" w14:textId="77777777" w:rsidR="009A1AA9" w:rsidRPr="00212C55" w:rsidRDefault="009A1AA9" w:rsidP="009A1AA9">
      <w:pPr>
        <w:ind w:left="360" w:right="924"/>
        <w:rPr>
          <w:rFonts w:ascii="Times New Roman" w:hAnsi="Times New Roman" w:cs="Times New Roman"/>
          <w:sz w:val="2"/>
          <w:szCs w:val="2"/>
        </w:rPr>
      </w:pPr>
    </w:p>
    <w:p w14:paraId="2322CE76" w14:textId="4CD97CB4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>Wszystkie zastosowane materiały budowlane i instalacyjne, wyroby i urządzenia powinny posiadać stosowne</w:t>
      </w:r>
      <w:r w:rsidRPr="00DC4CD9">
        <w:rPr>
          <w:rFonts w:ascii="Times New Roman" w:hAnsi="Times New Roman" w:cs="Times New Roman"/>
          <w:b/>
        </w:rPr>
        <w:t xml:space="preserve"> </w:t>
      </w:r>
      <w:r w:rsidRPr="00DC4CD9">
        <w:rPr>
          <w:rFonts w:ascii="Times New Roman" w:hAnsi="Times New Roman" w:cs="Times New Roman"/>
        </w:rPr>
        <w:t>atesty, aprobaty i dopuszczenia do stosowania</w:t>
      </w:r>
      <w:r>
        <w:rPr>
          <w:rFonts w:ascii="Times New Roman" w:hAnsi="Times New Roman" w:cs="Times New Roman"/>
        </w:rPr>
        <w:t xml:space="preserve"> </w:t>
      </w:r>
      <w:r w:rsidRPr="00DC4CD9">
        <w:rPr>
          <w:rFonts w:ascii="Times New Roman" w:hAnsi="Times New Roman" w:cs="Times New Roman"/>
        </w:rPr>
        <w:t xml:space="preserve">w budownictwie zgodnie </w:t>
      </w:r>
      <w:r w:rsidR="003D0D3E"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z obowiązującymi w tym zakresie przepisami znowelizowanego Prawa Budowlanego z dnia 7 lipca 1994 roku. </w:t>
      </w:r>
    </w:p>
    <w:p w14:paraId="09574BD4" w14:textId="4E91D7E3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Zastosowane do remontu materiały, wyroby i urządzenia powinny być transportowane </w:t>
      </w:r>
      <w:r w:rsidR="003D0D3E"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i składowane przed wbudowaniem w taki sposób, aby nie były narażone na zmienne warunki atmosferyczne (woda, śnieg, wiatr i temperatura) i aby ich właściwości, własności i cechy gwarantowane przez producenta nie uległy pogorszeniu. </w:t>
      </w:r>
    </w:p>
    <w:p w14:paraId="7504B803" w14:textId="77777777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Nowe zamontowane urządzenia sanitarne i elektryczne będące wyposażeniem lokalu mieszkalnego powinny posiadać stosowne karty gwarancyjne i instrukcje obsługi. </w:t>
      </w:r>
    </w:p>
    <w:p w14:paraId="51144D8A" w14:textId="77777777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Rodzaj zastosowanych materiałów wykończeniowych, osprzętu instalacyjnego sanitarnego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i elektrycznego, kolorystyka (sufity i ściany białe, chyba że Zamawiający zdecyduje inaczej) będzie dla każdego lokalu mieszkalnego oddzielnie ustalana w Zakresie Rzeczowym na zasadzie akceptacji przedstawionej przez wykonawcę listy propozycji (wyceny) lub będzie narzucona przez Zamawiającego dla osiągnięcia odpowiedniego standardu wykończenia. </w:t>
      </w:r>
    </w:p>
    <w:p w14:paraId="12EF8A1E" w14:textId="77777777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Wszystkie zastosowane materiały budowlane, instalacyjne, wykończeniowe oraz urządzenia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i osprzęt (elektryczny, armatura sanitarna) powinny posiadać deklaracje właściwości użytkowych.  </w:t>
      </w:r>
    </w:p>
    <w:p w14:paraId="0A92525B" w14:textId="77777777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>W szczególnych przypadkach na życzenie zleceniodawcy po dokładnym opisie</w:t>
      </w:r>
      <w:r w:rsidRPr="00DC4CD9">
        <w:rPr>
          <w:rFonts w:ascii="Times New Roman" w:hAnsi="Times New Roman" w:cs="Times New Roman"/>
        </w:rPr>
        <w:br/>
        <w:t xml:space="preserve">i wskazaniu mogą być zastosowane materiały i urządzenia inne niż opisane w pkt. II ustęp 5) specyfikacji.  </w:t>
      </w:r>
    </w:p>
    <w:p w14:paraId="2A6E1C0A" w14:textId="77777777" w:rsidR="009A1AA9" w:rsidRPr="00212C55" w:rsidRDefault="009A1AA9" w:rsidP="009A1AA9">
      <w:pPr>
        <w:spacing w:line="249" w:lineRule="auto"/>
        <w:ind w:left="360" w:right="924"/>
        <w:rPr>
          <w:rFonts w:ascii="Times New Roman" w:hAnsi="Times New Roman" w:cs="Times New Roman"/>
          <w:sz w:val="12"/>
          <w:szCs w:val="12"/>
        </w:rPr>
      </w:pPr>
    </w:p>
    <w:p w14:paraId="5D368133" w14:textId="77777777" w:rsidR="009A1AA9" w:rsidRPr="00212C55" w:rsidRDefault="009A1AA9" w:rsidP="009A1AA9">
      <w:pPr>
        <w:pStyle w:val="Akapitzlist"/>
        <w:numPr>
          <w:ilvl w:val="0"/>
          <w:numId w:val="20"/>
        </w:numPr>
        <w:spacing w:line="249" w:lineRule="auto"/>
        <w:ind w:right="924" w:firstLine="0"/>
        <w:contextualSpacing/>
        <w:rPr>
          <w:rFonts w:ascii="Times New Roman" w:hAnsi="Times New Roman" w:cs="Times New Roman"/>
        </w:rPr>
      </w:pPr>
      <w:r w:rsidRPr="00212C55">
        <w:rPr>
          <w:rFonts w:ascii="Times New Roman" w:hAnsi="Times New Roman" w:cs="Times New Roman"/>
        </w:rPr>
        <w:t>Wymagania dotyczące sprzętu i maszyn budowlanych niezbędnych lub zalecanych do wykonania robót zgodnie z założoną jakością</w:t>
      </w:r>
      <w:r>
        <w:rPr>
          <w:rFonts w:ascii="Times New Roman" w:hAnsi="Times New Roman" w:cs="Times New Roman"/>
        </w:rPr>
        <w:t>:</w:t>
      </w:r>
    </w:p>
    <w:p w14:paraId="0F076C01" w14:textId="77777777" w:rsidR="009A1AA9" w:rsidRPr="00212C55" w:rsidRDefault="009A1AA9" w:rsidP="009A1AA9">
      <w:pPr>
        <w:pStyle w:val="Akapitzlist"/>
        <w:numPr>
          <w:ilvl w:val="0"/>
          <w:numId w:val="28"/>
        </w:numPr>
        <w:spacing w:after="27" w:line="249" w:lineRule="auto"/>
        <w:ind w:right="924"/>
        <w:contextualSpacing/>
        <w:rPr>
          <w:rFonts w:ascii="Times New Roman" w:hAnsi="Times New Roman" w:cs="Times New Roman"/>
        </w:rPr>
      </w:pPr>
      <w:r w:rsidRPr="00212C55">
        <w:rPr>
          <w:rFonts w:ascii="Times New Roman" w:hAnsi="Times New Roman" w:cs="Times New Roman"/>
        </w:rPr>
        <w:t xml:space="preserve">Nie stawia się specjalnych wymogów w tym zakresie. </w:t>
      </w:r>
    </w:p>
    <w:p w14:paraId="2AC71A1D" w14:textId="494C8706" w:rsidR="009A1AA9" w:rsidRPr="00212C55" w:rsidRDefault="009A1AA9" w:rsidP="009A1AA9">
      <w:pPr>
        <w:pStyle w:val="Akapitzlist"/>
        <w:numPr>
          <w:ilvl w:val="0"/>
          <w:numId w:val="28"/>
        </w:numPr>
        <w:spacing w:line="249" w:lineRule="auto"/>
        <w:ind w:right="924"/>
        <w:contextualSpacing/>
        <w:rPr>
          <w:rFonts w:ascii="Times New Roman" w:hAnsi="Times New Roman" w:cs="Times New Roman"/>
        </w:rPr>
      </w:pPr>
      <w:r w:rsidRPr="00212C55">
        <w:rPr>
          <w:rFonts w:ascii="Times New Roman" w:hAnsi="Times New Roman" w:cs="Times New Roman"/>
        </w:rPr>
        <w:t xml:space="preserve">Stosując przy pracach remontowych sprzęt i narzędzia należy tak dobrać ich rodzaj, aby </w:t>
      </w:r>
      <w:r w:rsidR="008E39DE">
        <w:rPr>
          <w:rFonts w:ascii="Times New Roman" w:hAnsi="Times New Roman" w:cs="Times New Roman"/>
        </w:rPr>
        <w:br/>
      </w:r>
      <w:r w:rsidRPr="00212C55">
        <w:rPr>
          <w:rFonts w:ascii="Times New Roman" w:hAnsi="Times New Roman" w:cs="Times New Roman"/>
        </w:rPr>
        <w:t>w sposób najmniej uciążliwy dla sąsiednich lokatorów wykonać niezbędna roboty.</w:t>
      </w:r>
    </w:p>
    <w:p w14:paraId="33418368" w14:textId="77777777" w:rsidR="009A1AA9" w:rsidRPr="00E25824" w:rsidRDefault="009A1AA9" w:rsidP="009A1AA9">
      <w:pPr>
        <w:spacing w:after="17"/>
        <w:ind w:right="924"/>
        <w:rPr>
          <w:rFonts w:ascii="Times New Roman" w:hAnsi="Times New Roman" w:cs="Times New Roman"/>
          <w:sz w:val="10"/>
          <w:szCs w:val="10"/>
        </w:rPr>
      </w:pPr>
    </w:p>
    <w:p w14:paraId="735B0173" w14:textId="77777777" w:rsidR="009A1AA9" w:rsidRPr="00E25824" w:rsidRDefault="009A1AA9" w:rsidP="009A1AA9">
      <w:pPr>
        <w:pStyle w:val="Akapitzlist"/>
        <w:numPr>
          <w:ilvl w:val="0"/>
          <w:numId w:val="20"/>
        </w:numPr>
        <w:spacing w:line="249" w:lineRule="auto"/>
        <w:ind w:right="924" w:firstLine="0"/>
        <w:contextualSpacing/>
        <w:rPr>
          <w:rFonts w:ascii="Times New Roman" w:hAnsi="Times New Roman" w:cs="Times New Roman"/>
        </w:rPr>
      </w:pPr>
      <w:r w:rsidRPr="00212C55">
        <w:rPr>
          <w:rFonts w:ascii="Times New Roman" w:hAnsi="Times New Roman" w:cs="Times New Roman"/>
        </w:rPr>
        <w:t>Wymagania dotyczące środków transportu</w:t>
      </w:r>
      <w:r>
        <w:rPr>
          <w:rFonts w:ascii="Times New Roman" w:hAnsi="Times New Roman" w:cs="Times New Roman"/>
        </w:rPr>
        <w:t xml:space="preserve"> - n</w:t>
      </w:r>
      <w:r w:rsidRPr="00E25824">
        <w:rPr>
          <w:rFonts w:ascii="Times New Roman" w:hAnsi="Times New Roman" w:cs="Times New Roman"/>
        </w:rPr>
        <w:t xml:space="preserve">ie stawia się specjalnych wymogów w tym zakresie. </w:t>
      </w:r>
    </w:p>
    <w:p w14:paraId="05537C5C" w14:textId="77777777" w:rsidR="009A1AA9" w:rsidRPr="00E25824" w:rsidRDefault="009A1AA9" w:rsidP="009A1AA9">
      <w:pPr>
        <w:spacing w:after="7"/>
        <w:ind w:right="924"/>
        <w:rPr>
          <w:rFonts w:ascii="Times New Roman" w:hAnsi="Times New Roman" w:cs="Times New Roman"/>
          <w:sz w:val="10"/>
          <w:szCs w:val="10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6ED69855" w14:textId="77777777" w:rsidR="009A1AA9" w:rsidRPr="00E25824" w:rsidRDefault="009A1AA9" w:rsidP="009A1AA9">
      <w:pPr>
        <w:pStyle w:val="Akapitzlist"/>
        <w:numPr>
          <w:ilvl w:val="0"/>
          <w:numId w:val="20"/>
        </w:numPr>
        <w:spacing w:line="249" w:lineRule="auto"/>
        <w:ind w:right="924" w:firstLine="0"/>
        <w:contextualSpacing/>
        <w:rPr>
          <w:rFonts w:ascii="Times New Roman" w:hAnsi="Times New Roman" w:cs="Times New Roman"/>
        </w:rPr>
      </w:pPr>
      <w:r w:rsidRPr="00E25824">
        <w:rPr>
          <w:rFonts w:ascii="Times New Roman" w:hAnsi="Times New Roman" w:cs="Times New Roman"/>
        </w:rPr>
        <w:t>Wymagania dotyczące wykonania robót budowlanych z podaniem sposobu wykończenia poszczególnych elementów, tolerancji wymiarowych, szczegółów technologicznych oraz informacje dotyczące odcinków robót budowlanych, przerw i ograniczeń, a także wymagania specjalne</w:t>
      </w:r>
      <w:r>
        <w:rPr>
          <w:rFonts w:ascii="Times New Roman" w:hAnsi="Times New Roman" w:cs="Times New Roman"/>
        </w:rPr>
        <w:t>:</w:t>
      </w:r>
    </w:p>
    <w:p w14:paraId="399ED696" w14:textId="77777777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Roboty budowlane, instalacyjne elektryczne i instalacyjne sanitarne należy wykonać zgodnie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z obowiązującymi normami i warunkami technicznymi wykonania i odbioru robót </w:t>
      </w:r>
      <w:r w:rsidRPr="00DC4CD9">
        <w:rPr>
          <w:rFonts w:ascii="Times New Roman" w:hAnsi="Times New Roman" w:cs="Times New Roman"/>
        </w:rPr>
        <w:lastRenderedPageBreak/>
        <w:t xml:space="preserve">budowlanych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i instalacyjnych wszystkich branż oraz zgodnie ze sztuką budowlaną. </w:t>
      </w:r>
    </w:p>
    <w:p w14:paraId="1D9B0CF0" w14:textId="17E4CCF8" w:rsidR="009A1AA9" w:rsidRPr="00DC4CD9" w:rsidRDefault="009A1AA9" w:rsidP="009A1AA9">
      <w:pPr>
        <w:numPr>
          <w:ilvl w:val="1"/>
          <w:numId w:val="20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Specyfikacji technicznych nie można traktować jako uniwersalnego normatywu lub podręcznika wykonywania robót budowlanych. Taką rolę spełniają </w:t>
      </w:r>
      <w:r w:rsidRPr="00DC4CD9">
        <w:rPr>
          <w:rFonts w:ascii="Times New Roman" w:hAnsi="Times New Roman" w:cs="Times New Roman"/>
          <w:b/>
        </w:rPr>
        <w:t>„Warunki techniczne wykonania i odbioru robót”</w:t>
      </w:r>
      <w:r w:rsidRPr="00DC4CD9">
        <w:rPr>
          <w:rFonts w:ascii="Times New Roman" w:hAnsi="Times New Roman" w:cs="Times New Roman"/>
        </w:rPr>
        <w:t xml:space="preserve">. Do niedawna funkcjonowały 5-cio tomowe WTWiORB opracowane w latach 70-tych i znowelizowane na przełomie lat 80-tych/90-tych przez ITB: </w:t>
      </w:r>
    </w:p>
    <w:p w14:paraId="604C21DC" w14:textId="77777777" w:rsidR="009A1AA9" w:rsidRPr="00E25824" w:rsidRDefault="009A1AA9" w:rsidP="009A1AA9">
      <w:pPr>
        <w:pStyle w:val="Akapitzlist"/>
        <w:numPr>
          <w:ilvl w:val="0"/>
          <w:numId w:val="29"/>
        </w:numPr>
        <w:spacing w:after="0" w:line="259" w:lineRule="auto"/>
        <w:ind w:right="924"/>
        <w:contextualSpacing/>
        <w:jc w:val="left"/>
        <w:rPr>
          <w:rFonts w:ascii="Times New Roman" w:hAnsi="Times New Roman" w:cs="Times New Roman"/>
        </w:rPr>
      </w:pPr>
      <w:r w:rsidRPr="00E25824">
        <w:rPr>
          <w:rFonts w:ascii="Times New Roman" w:hAnsi="Times New Roman" w:cs="Times New Roman"/>
        </w:rPr>
        <w:t>Tom I Budownictwo ogólne,</w:t>
      </w:r>
    </w:p>
    <w:p w14:paraId="63BBEA7C" w14:textId="77777777" w:rsidR="009A1AA9" w:rsidRPr="00E25824" w:rsidRDefault="009A1AA9" w:rsidP="009A1AA9">
      <w:pPr>
        <w:pStyle w:val="Akapitzlist"/>
        <w:numPr>
          <w:ilvl w:val="0"/>
          <w:numId w:val="29"/>
        </w:numPr>
        <w:spacing w:after="0" w:line="259" w:lineRule="auto"/>
        <w:ind w:right="924"/>
        <w:contextualSpacing/>
        <w:jc w:val="left"/>
        <w:rPr>
          <w:rFonts w:ascii="Times New Roman" w:hAnsi="Times New Roman" w:cs="Times New Roman"/>
        </w:rPr>
      </w:pPr>
      <w:r w:rsidRPr="00E25824">
        <w:rPr>
          <w:rFonts w:ascii="Times New Roman" w:hAnsi="Times New Roman" w:cs="Times New Roman"/>
        </w:rPr>
        <w:t>Tom II Instalacje sanitarne i przemysłowe,</w:t>
      </w:r>
    </w:p>
    <w:p w14:paraId="3B1F70A9" w14:textId="77777777" w:rsidR="009A1AA9" w:rsidRPr="00E25824" w:rsidRDefault="009A1AA9" w:rsidP="009A1AA9">
      <w:pPr>
        <w:pStyle w:val="Akapitzlist"/>
        <w:numPr>
          <w:ilvl w:val="0"/>
          <w:numId w:val="29"/>
        </w:numPr>
        <w:spacing w:after="0" w:line="259" w:lineRule="auto"/>
        <w:ind w:right="924"/>
        <w:contextualSpacing/>
        <w:jc w:val="left"/>
        <w:rPr>
          <w:rFonts w:ascii="Times New Roman" w:hAnsi="Times New Roman" w:cs="Times New Roman"/>
        </w:rPr>
      </w:pPr>
      <w:r w:rsidRPr="00E25824">
        <w:rPr>
          <w:rFonts w:ascii="Times New Roman" w:hAnsi="Times New Roman" w:cs="Times New Roman"/>
        </w:rPr>
        <w:t>Tom III Konstrukcje stalowe,</w:t>
      </w:r>
    </w:p>
    <w:p w14:paraId="4031E686" w14:textId="77777777" w:rsidR="009A1AA9" w:rsidRPr="00E25824" w:rsidRDefault="009A1AA9" w:rsidP="009A1AA9">
      <w:pPr>
        <w:pStyle w:val="Akapitzlist"/>
        <w:numPr>
          <w:ilvl w:val="0"/>
          <w:numId w:val="29"/>
        </w:numPr>
        <w:spacing w:after="0" w:line="259" w:lineRule="auto"/>
        <w:ind w:right="924"/>
        <w:contextualSpacing/>
        <w:jc w:val="left"/>
        <w:rPr>
          <w:rFonts w:ascii="Times New Roman" w:hAnsi="Times New Roman" w:cs="Times New Roman"/>
        </w:rPr>
      </w:pPr>
      <w:r w:rsidRPr="00E25824">
        <w:rPr>
          <w:rFonts w:ascii="Times New Roman" w:hAnsi="Times New Roman" w:cs="Times New Roman"/>
        </w:rPr>
        <w:t>Tom IV Obmurza pieców przemysłowych i kotłów, Tom V Instalacje elektryczne,</w:t>
      </w:r>
    </w:p>
    <w:p w14:paraId="164E3DF4" w14:textId="47B959B5" w:rsidR="009A1AA9" w:rsidRDefault="009A1AA9" w:rsidP="008E39DE">
      <w:pPr>
        <w:pStyle w:val="Akapitzlist"/>
        <w:numPr>
          <w:ilvl w:val="0"/>
          <w:numId w:val="29"/>
        </w:numPr>
        <w:spacing w:after="50" w:line="259" w:lineRule="auto"/>
        <w:ind w:right="924"/>
        <w:contextualSpacing/>
        <w:jc w:val="left"/>
        <w:rPr>
          <w:rFonts w:ascii="Times New Roman" w:hAnsi="Times New Roman" w:cs="Times New Roman"/>
        </w:rPr>
      </w:pPr>
      <w:r w:rsidRPr="00E25824">
        <w:rPr>
          <w:rFonts w:ascii="Times New Roman" w:hAnsi="Times New Roman" w:cs="Times New Roman"/>
        </w:rPr>
        <w:t>Tom VI Instalacje sanitarne.</w:t>
      </w:r>
    </w:p>
    <w:p w14:paraId="764B09D8" w14:textId="77777777" w:rsidR="008E39DE" w:rsidRPr="00C7123C" w:rsidRDefault="008E39DE" w:rsidP="00C7123C">
      <w:pPr>
        <w:pStyle w:val="Akapitzlist"/>
        <w:spacing w:after="50" w:line="259" w:lineRule="auto"/>
        <w:ind w:right="924" w:firstLine="0"/>
        <w:contextualSpacing/>
        <w:jc w:val="left"/>
        <w:rPr>
          <w:rFonts w:ascii="Times New Roman" w:hAnsi="Times New Roman" w:cs="Times New Roman"/>
          <w:sz w:val="8"/>
          <w:szCs w:val="8"/>
        </w:rPr>
      </w:pPr>
    </w:p>
    <w:p w14:paraId="52AB7642" w14:textId="77777777" w:rsidR="009A1AA9" w:rsidRDefault="009A1AA9" w:rsidP="009A1AA9">
      <w:pPr>
        <w:spacing w:after="0"/>
        <w:ind w:right="924" w:firstLine="360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>Warunki techniczne wykonania i odbioru robót opracowuje i publikuje w postaci oddzielnych zeszytów Instytut Techniki Budowlanej oraz COBRTI „INSTAL”. Dostępny jest również FACHOWY PORADNIK PROJEKTANTA, KIEROWNIKA</w:t>
      </w:r>
      <w:r>
        <w:rPr>
          <w:rFonts w:ascii="Times New Roman" w:hAnsi="Times New Roman" w:cs="Times New Roman"/>
        </w:rPr>
        <w:t xml:space="preserve"> </w:t>
      </w:r>
      <w:r w:rsidRPr="00DC4CD9">
        <w:rPr>
          <w:rFonts w:ascii="Times New Roman" w:hAnsi="Times New Roman" w:cs="Times New Roman"/>
        </w:rPr>
        <w:t>BUDOWY I INSPEKTORA NADZORU.</w:t>
      </w:r>
    </w:p>
    <w:p w14:paraId="16E499CC" w14:textId="77777777" w:rsidR="009A1AA9" w:rsidRPr="00DC4CD9" w:rsidRDefault="009A1AA9" w:rsidP="009A1AA9">
      <w:pPr>
        <w:spacing w:after="0"/>
        <w:ind w:right="924" w:firstLine="360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Poradnik zawiera szczegółowe wymagania w zakresie wykonywania robót budowlano - montażowych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i ich odbioru w budownictwie mieszkaniowym, użyteczności publicznej i przemysłowym. Został opracowany przez uznanych specjalistów na podstawie najnowszych norm PN-EN oraz norm unijnych. </w:t>
      </w:r>
    </w:p>
    <w:p w14:paraId="5AECD617" w14:textId="77777777" w:rsidR="009A1AA9" w:rsidRPr="00DC4CD9" w:rsidRDefault="009A1AA9" w:rsidP="009A1AA9">
      <w:pPr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Wybrane obowiązujące normy, na bazie których opracowano wymienione warunki techniczne odbioru robót to: </w:t>
      </w:r>
    </w:p>
    <w:p w14:paraId="4ADE05EC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PN-62/B-10144 </w:t>
      </w:r>
    </w:p>
    <w:p w14:paraId="42961935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Posadzki z betonu i zaprawy cementowej. Wymagania i badania techniczne przy odbiorze </w:t>
      </w:r>
    </w:p>
    <w:p w14:paraId="1351E45E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4"/>
          <w:szCs w:val="14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47B2A305" w14:textId="77777777" w:rsidR="009A1AA9" w:rsidRPr="00DC4CD9" w:rsidRDefault="009A1AA9" w:rsidP="009A1AA9">
      <w:pPr>
        <w:spacing w:after="0"/>
        <w:ind w:left="708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 PN-63/B-10145 </w:t>
      </w:r>
    </w:p>
    <w:p w14:paraId="2B24CB7D" w14:textId="4491D03E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Posadzki z płytek kamionkowych (terakotowych) klinkierowych i lastrykowych. Wymagania </w:t>
      </w:r>
      <w:r w:rsidR="00C7123C"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i badania przy odbiorze </w:t>
      </w:r>
    </w:p>
    <w:p w14:paraId="3D9F37A1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0"/>
          <w:szCs w:val="10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2025DE54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PN-89/B-10425 </w:t>
      </w:r>
    </w:p>
    <w:p w14:paraId="67CEF0E3" w14:textId="28EEB198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Przewody dymowe, spalinowe i wentylacyjne murowane z cegły. Wymagania techniczne </w:t>
      </w:r>
      <w:r w:rsidR="00C7123C"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i badania przy odbiorze </w:t>
      </w:r>
    </w:p>
    <w:p w14:paraId="08FC3366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Zmiany 1 Bl 5/92 poz. 22 </w:t>
      </w:r>
    </w:p>
    <w:p w14:paraId="4E4C77FE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8"/>
          <w:szCs w:val="8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66A41DFE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PN-68/B-10020 </w:t>
      </w:r>
    </w:p>
    <w:p w14:paraId="411F877E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Roboty murowe z cegły. Wymagania i badania przy odbiorze </w:t>
      </w:r>
    </w:p>
    <w:p w14:paraId="719DCE07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2"/>
          <w:szCs w:val="12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4DF5D9E7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PN-71/B-40153 </w:t>
      </w:r>
    </w:p>
    <w:p w14:paraId="6BB55A64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Piece ceramiczne stałopalne. Wymagania </w:t>
      </w:r>
    </w:p>
    <w:p w14:paraId="2759A89D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2"/>
          <w:szCs w:val="12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35A6534C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PN-93/E-05009.61 </w:t>
      </w:r>
    </w:p>
    <w:p w14:paraId="48D6504B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Instalacje elektryczne w obiektach budowlanych. Sprawdzanie. Sprawdzanie odbiorcze </w:t>
      </w:r>
    </w:p>
    <w:p w14:paraId="60D3243C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4"/>
          <w:szCs w:val="14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1F220D95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PN-81/B-10700.01 </w:t>
      </w:r>
    </w:p>
    <w:p w14:paraId="786FC34D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Instalacje wewnętrzne wodociągowe i kanalizacyjne. Wymagania i badania przy odbiorze. Instalacje kanalizacyjne </w:t>
      </w:r>
    </w:p>
    <w:p w14:paraId="72A44752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0"/>
          <w:szCs w:val="10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235119CA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PN-81/B-10700.00 </w:t>
      </w:r>
    </w:p>
    <w:p w14:paraId="79571DBD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Instalacje wewnętrzne wodociągowe i kanalizacyjne. Wymagania i badania przy odbiorze. Wspólne wymagania i badania </w:t>
      </w:r>
    </w:p>
    <w:p w14:paraId="1E1CE72E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0"/>
          <w:szCs w:val="10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55DD8B94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PN-70/B-10100 </w:t>
      </w:r>
    </w:p>
    <w:p w14:paraId="2F408BA0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Roboty tynkowe. Tynki zwykłe. Wymagania i badania przy odbiorze. </w:t>
      </w:r>
    </w:p>
    <w:p w14:paraId="5A395150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2"/>
          <w:szCs w:val="12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63F1623F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PN-65/B-10101 </w:t>
      </w:r>
    </w:p>
    <w:p w14:paraId="3E52F237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Roboty tynkowe. Tynki szlachetne. Wymagania i badania techniczne przy odbiorze. </w:t>
      </w:r>
    </w:p>
    <w:p w14:paraId="0F22EDF8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6"/>
          <w:szCs w:val="16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4A0FE93B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lastRenderedPageBreak/>
        <w:t xml:space="preserve">PN-75/B-10121 Okładziny z płytek ściennych ceramicznych szkliwionych. Wymagania i badania przy odbiorze. </w:t>
      </w:r>
    </w:p>
    <w:p w14:paraId="5F7367BB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2"/>
          <w:szCs w:val="12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695F4EF7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PN-72/B-10122 </w:t>
      </w:r>
    </w:p>
    <w:p w14:paraId="0865585D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Roboty okładzinowe. Suche tynki. Wymagania i badania przy odbiorze. </w:t>
      </w:r>
    </w:p>
    <w:p w14:paraId="32FB9A37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4"/>
          <w:szCs w:val="14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2FAEBC13" w14:textId="77777777" w:rsidR="00C7123C" w:rsidRPr="00C7123C" w:rsidRDefault="00C7123C" w:rsidP="009A1AA9">
      <w:pPr>
        <w:spacing w:after="0"/>
        <w:ind w:left="715" w:right="924"/>
        <w:rPr>
          <w:rFonts w:ascii="Times New Roman" w:hAnsi="Times New Roman" w:cs="Times New Roman"/>
          <w:sz w:val="2"/>
          <w:szCs w:val="2"/>
        </w:rPr>
      </w:pPr>
    </w:p>
    <w:p w14:paraId="7957ECD2" w14:textId="53BA5DD6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PN-62/B-10144 </w:t>
      </w:r>
    </w:p>
    <w:p w14:paraId="3D252103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Posadzki z betonu i zaprawy cementowej. Wymagania i badania techniczne przy odbiorze. </w:t>
      </w:r>
    </w:p>
    <w:p w14:paraId="54703925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8"/>
          <w:szCs w:val="8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704D1E19" w14:textId="77777777" w:rsidR="009A1AA9" w:rsidRPr="00C7123C" w:rsidRDefault="009A1AA9" w:rsidP="009A1AA9">
      <w:pPr>
        <w:spacing w:after="0"/>
        <w:ind w:left="715" w:right="924"/>
        <w:rPr>
          <w:rFonts w:ascii="Times New Roman" w:hAnsi="Times New Roman" w:cs="Times New Roman"/>
          <w:sz w:val="2"/>
          <w:szCs w:val="2"/>
        </w:rPr>
      </w:pPr>
    </w:p>
    <w:p w14:paraId="5988A73B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PN-63/B-10145 </w:t>
      </w:r>
    </w:p>
    <w:p w14:paraId="6A846FE7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Posadzki z płytek kamionkowych (terakotowych), klinkierowych i lastrykowych. Wymagania i badania techniczne przy odbiorze. </w:t>
      </w:r>
    </w:p>
    <w:p w14:paraId="75C5D937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4"/>
          <w:szCs w:val="14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422B0D30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PN-72/B-10180 </w:t>
      </w:r>
    </w:p>
    <w:p w14:paraId="08A5CE2C" w14:textId="77777777" w:rsidR="009A1AA9" w:rsidRPr="00DC4CD9" w:rsidRDefault="009A1AA9" w:rsidP="009A1AA9">
      <w:pPr>
        <w:spacing w:after="0"/>
        <w:ind w:left="715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Roboty szklarskie. Wymagania i badania przy odbiorze. </w:t>
      </w:r>
    </w:p>
    <w:p w14:paraId="5BE31864" w14:textId="77777777" w:rsidR="009A1AA9" w:rsidRPr="00C7123C" w:rsidRDefault="009A1AA9" w:rsidP="009A1AA9">
      <w:pPr>
        <w:spacing w:after="0"/>
        <w:ind w:left="708" w:right="924"/>
        <w:rPr>
          <w:rFonts w:ascii="Times New Roman" w:hAnsi="Times New Roman" w:cs="Times New Roman"/>
          <w:sz w:val="16"/>
          <w:szCs w:val="16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322BAD30" w14:textId="5E497EC9" w:rsidR="009A1AA9" w:rsidRPr="00DC4CD9" w:rsidRDefault="009A1AA9" w:rsidP="009A1AA9">
      <w:pPr>
        <w:spacing w:after="0" w:line="250" w:lineRule="auto"/>
        <w:ind w:left="718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>PN-69/B-10280</w:t>
      </w:r>
      <w:r w:rsidR="00C7123C"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 Roboty malarskie budowlane farbami wodnymi</w:t>
      </w:r>
      <w:r w:rsidR="00C7123C">
        <w:rPr>
          <w:rFonts w:ascii="Times New Roman" w:hAnsi="Times New Roman" w:cs="Times New Roman"/>
        </w:rPr>
        <w:t xml:space="preserve"> </w:t>
      </w:r>
      <w:r w:rsidRPr="00DC4CD9">
        <w:rPr>
          <w:rFonts w:ascii="Times New Roman" w:hAnsi="Times New Roman" w:cs="Times New Roman"/>
        </w:rPr>
        <w:t xml:space="preserve">i wodorozcieńczalnymi farbami emulsyjnymi. </w:t>
      </w:r>
    </w:p>
    <w:p w14:paraId="509FE3C0" w14:textId="77777777" w:rsidR="009A1AA9" w:rsidRPr="00C7123C" w:rsidRDefault="009A1AA9" w:rsidP="009A1AA9">
      <w:pPr>
        <w:spacing w:after="15"/>
        <w:ind w:right="924"/>
        <w:rPr>
          <w:rFonts w:ascii="Times New Roman" w:hAnsi="Times New Roman" w:cs="Times New Roman"/>
          <w:sz w:val="14"/>
          <w:szCs w:val="14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20F12A5F" w14:textId="77777777" w:rsidR="009A1AA9" w:rsidRPr="00CF4D59" w:rsidRDefault="009A1AA9" w:rsidP="00B32CAC">
      <w:pPr>
        <w:pStyle w:val="Akapitzlist"/>
        <w:numPr>
          <w:ilvl w:val="0"/>
          <w:numId w:val="20"/>
        </w:numPr>
        <w:spacing w:after="104" w:line="249" w:lineRule="auto"/>
        <w:ind w:right="924" w:hanging="360"/>
        <w:contextualSpacing/>
        <w:rPr>
          <w:rFonts w:ascii="Times New Roman" w:hAnsi="Times New Roman" w:cs="Times New Roman"/>
        </w:rPr>
      </w:pPr>
      <w:r w:rsidRPr="00CF4D59">
        <w:rPr>
          <w:rFonts w:ascii="Times New Roman" w:hAnsi="Times New Roman" w:cs="Times New Roman"/>
        </w:rPr>
        <w:t xml:space="preserve">Opis działań związanych z kontrolą, badaniami oraz odbiorem wyrobów i robót budowlanych </w:t>
      </w:r>
      <w:r>
        <w:rPr>
          <w:rFonts w:ascii="Times New Roman" w:hAnsi="Times New Roman" w:cs="Times New Roman"/>
        </w:rPr>
        <w:br/>
      </w:r>
      <w:r w:rsidRPr="00CF4D59">
        <w:rPr>
          <w:rFonts w:ascii="Times New Roman" w:hAnsi="Times New Roman" w:cs="Times New Roman"/>
        </w:rPr>
        <w:t xml:space="preserve">w nawiązaniu do dokumentów odniesienia; </w:t>
      </w:r>
    </w:p>
    <w:p w14:paraId="5EF34E62" w14:textId="77777777" w:rsidR="009A1AA9" w:rsidRPr="00DC4CD9" w:rsidRDefault="009A1AA9" w:rsidP="009A1AA9">
      <w:pPr>
        <w:ind w:left="360"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Szczegółowy opis czynności i zakresu odbioru robót dla wszystkich robót budowlanych w tym remontowych zawarty jest w obowiązujących normach oraz „Warunkach technicznych wykonania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>i odbioru robót” przytoczonych powyżej w pkt. V ustęp 2).</w:t>
      </w:r>
    </w:p>
    <w:p w14:paraId="44A05E62" w14:textId="7DD95DA1" w:rsidR="009A1AA9" w:rsidRPr="00C7123C" w:rsidRDefault="009A1AA9" w:rsidP="00B32CAC">
      <w:pPr>
        <w:spacing w:after="135"/>
        <w:ind w:right="924" w:hanging="294"/>
        <w:rPr>
          <w:rFonts w:ascii="Times New Roman" w:hAnsi="Times New Roman" w:cs="Times New Roman"/>
          <w:sz w:val="6"/>
          <w:szCs w:val="6"/>
        </w:rPr>
      </w:pPr>
    </w:p>
    <w:p w14:paraId="5751AC38" w14:textId="5FB7728B" w:rsidR="009A1AA9" w:rsidRPr="00CF4D59" w:rsidRDefault="009A1AA9" w:rsidP="00B32CAC">
      <w:pPr>
        <w:pStyle w:val="Akapitzlist"/>
        <w:spacing w:after="140" w:line="249" w:lineRule="auto"/>
        <w:ind w:left="360" w:right="924" w:hanging="2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VII. </w:t>
      </w:r>
      <w:r w:rsidRPr="00CF4D59">
        <w:rPr>
          <w:rFonts w:ascii="Times New Roman" w:hAnsi="Times New Roman" w:cs="Times New Roman"/>
        </w:rPr>
        <w:t xml:space="preserve">Opis sposobu odbioru robót budowlanych; </w:t>
      </w:r>
    </w:p>
    <w:p w14:paraId="7348B948" w14:textId="77777777" w:rsidR="009A1AA9" w:rsidRPr="00DC4CD9" w:rsidRDefault="009A1AA9" w:rsidP="009A1AA9">
      <w:pPr>
        <w:numPr>
          <w:ilvl w:val="2"/>
          <w:numId w:val="23"/>
        </w:numPr>
        <w:spacing w:after="147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Podstawą do przystąpienia do odbioru robót jest pisemne powiadomienie przez wykonawcę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 xml:space="preserve">o zakończeniu wszystkich robót i gotowości do ich odbioru. </w:t>
      </w:r>
    </w:p>
    <w:p w14:paraId="47F8F04C" w14:textId="77777777" w:rsidR="009A1AA9" w:rsidRPr="00CF4D59" w:rsidRDefault="009A1AA9" w:rsidP="009A1AA9">
      <w:pPr>
        <w:numPr>
          <w:ilvl w:val="2"/>
          <w:numId w:val="23"/>
        </w:numPr>
        <w:spacing w:after="113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>Zleceniodawca powołuje komisję odbiorową i we skazanym wykonawcy terminie w jego obecności dokonuje czynności odbiorowych</w:t>
      </w:r>
      <w:r>
        <w:rPr>
          <w:rFonts w:ascii="Times New Roman" w:hAnsi="Times New Roman" w:cs="Times New Roman"/>
        </w:rPr>
        <w:t xml:space="preserve"> </w:t>
      </w:r>
      <w:r w:rsidRPr="00DC4CD9">
        <w:rPr>
          <w:rFonts w:ascii="Times New Roman" w:hAnsi="Times New Roman" w:cs="Times New Roman"/>
        </w:rPr>
        <w:t xml:space="preserve">w lokalu mieszkalnym. </w:t>
      </w:r>
    </w:p>
    <w:p w14:paraId="3427783D" w14:textId="775DD618" w:rsidR="009A1AA9" w:rsidRPr="00CF4D59" w:rsidRDefault="009A1AA9" w:rsidP="00B32CAC">
      <w:pPr>
        <w:pStyle w:val="Akapitzlist"/>
        <w:numPr>
          <w:ilvl w:val="0"/>
          <w:numId w:val="33"/>
        </w:numPr>
        <w:spacing w:after="152" w:line="249" w:lineRule="auto"/>
        <w:ind w:left="567" w:right="924" w:hanging="425"/>
        <w:contextualSpacing/>
        <w:rPr>
          <w:rFonts w:ascii="Times New Roman" w:hAnsi="Times New Roman" w:cs="Times New Roman"/>
        </w:rPr>
      </w:pPr>
      <w:r w:rsidRPr="00CF4D59">
        <w:rPr>
          <w:rFonts w:ascii="Times New Roman" w:hAnsi="Times New Roman" w:cs="Times New Roman"/>
        </w:rPr>
        <w:t xml:space="preserve">Opis sposobu rozliczenia robót tymczasowych i prac towarzyszących; </w:t>
      </w:r>
    </w:p>
    <w:p w14:paraId="693C93D3" w14:textId="1DC71528" w:rsidR="009A1AA9" w:rsidRPr="00DC4CD9" w:rsidRDefault="009A1AA9" w:rsidP="009A1AA9">
      <w:pPr>
        <w:numPr>
          <w:ilvl w:val="2"/>
          <w:numId w:val="22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Wszystkie roboty jakie występują w określonym przez zleceniodawcę, </w:t>
      </w:r>
      <w:r w:rsidR="00A93C6C">
        <w:rPr>
          <w:rFonts w:ascii="Times New Roman" w:hAnsi="Times New Roman" w:cs="Times New Roman"/>
        </w:rPr>
        <w:t xml:space="preserve">w </w:t>
      </w:r>
      <w:r w:rsidRPr="00DC4CD9">
        <w:rPr>
          <w:rFonts w:ascii="Times New Roman" w:hAnsi="Times New Roman" w:cs="Times New Roman"/>
        </w:rPr>
        <w:t xml:space="preserve">zakresie i standardzie mają charakter robót podstawowych. </w:t>
      </w:r>
    </w:p>
    <w:p w14:paraId="53FFF36C" w14:textId="08C2EF2A" w:rsidR="009A1AA9" w:rsidRPr="00DC4CD9" w:rsidRDefault="009A1AA9" w:rsidP="009A1AA9">
      <w:pPr>
        <w:numPr>
          <w:ilvl w:val="2"/>
          <w:numId w:val="22"/>
        </w:numPr>
        <w:spacing w:after="0"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Rozliczenie robót podstawowych </w:t>
      </w:r>
      <w:r w:rsidR="00A93C6C">
        <w:rPr>
          <w:rFonts w:ascii="Times New Roman" w:hAnsi="Times New Roman" w:cs="Times New Roman"/>
        </w:rPr>
        <w:t>ma charakter ryczałtowy.</w:t>
      </w:r>
    </w:p>
    <w:p w14:paraId="1D2A540C" w14:textId="77777777" w:rsidR="009A1AA9" w:rsidRPr="00CF4D59" w:rsidRDefault="009A1AA9" w:rsidP="009A1AA9">
      <w:pPr>
        <w:spacing w:after="98"/>
        <w:ind w:right="924"/>
        <w:rPr>
          <w:rFonts w:ascii="Times New Roman" w:hAnsi="Times New Roman" w:cs="Times New Roman"/>
          <w:sz w:val="8"/>
          <w:szCs w:val="8"/>
        </w:rPr>
      </w:pPr>
      <w:r w:rsidRPr="00DC4CD9">
        <w:rPr>
          <w:rFonts w:ascii="Times New Roman" w:hAnsi="Times New Roman" w:cs="Times New Roman"/>
        </w:rPr>
        <w:t xml:space="preserve"> </w:t>
      </w:r>
    </w:p>
    <w:p w14:paraId="7BE713B7" w14:textId="5750C72F" w:rsidR="009A1AA9" w:rsidRPr="00DC4CD9" w:rsidRDefault="00B32CAC" w:rsidP="009A1AA9">
      <w:pPr>
        <w:spacing w:after="98"/>
        <w:ind w:right="9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9A1AA9">
        <w:rPr>
          <w:rFonts w:ascii="Times New Roman" w:hAnsi="Times New Roman" w:cs="Times New Roman"/>
        </w:rPr>
        <w:t xml:space="preserve">X. </w:t>
      </w:r>
      <w:r w:rsidR="009A1AA9" w:rsidRPr="00DC4CD9">
        <w:rPr>
          <w:rFonts w:ascii="Times New Roman" w:hAnsi="Times New Roman" w:cs="Times New Roman"/>
        </w:rPr>
        <w:t xml:space="preserve">Dokumenty odniesienia, w tym wszystkie elementy dokumentacji, normy, aprobaty techniczne oraz inne dokumenty i ustalenia techniczne. </w:t>
      </w:r>
    </w:p>
    <w:p w14:paraId="6AEC5EFF" w14:textId="77777777" w:rsidR="009A1AA9" w:rsidRPr="00DC4CD9" w:rsidRDefault="009A1AA9" w:rsidP="00B32CAC">
      <w:pPr>
        <w:numPr>
          <w:ilvl w:val="1"/>
          <w:numId w:val="33"/>
        </w:numPr>
        <w:spacing w:line="249" w:lineRule="auto"/>
        <w:ind w:left="851" w:right="924" w:hanging="425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Jednostkowe zlecenie zamawiającego. </w:t>
      </w:r>
    </w:p>
    <w:p w14:paraId="09053EDF" w14:textId="77777777" w:rsidR="009A1AA9" w:rsidRPr="00DC4CD9" w:rsidRDefault="009A1AA9" w:rsidP="00B32CAC">
      <w:pPr>
        <w:numPr>
          <w:ilvl w:val="1"/>
          <w:numId w:val="33"/>
        </w:numPr>
        <w:spacing w:line="249" w:lineRule="auto"/>
        <w:ind w:left="851" w:right="924" w:hanging="425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Inwestorskie – Zakresy rzeczowe i standardy robót budowlanych. </w:t>
      </w:r>
    </w:p>
    <w:p w14:paraId="2949A996" w14:textId="77777777" w:rsidR="009A1AA9" w:rsidRPr="00DC4CD9" w:rsidRDefault="009A1AA9" w:rsidP="00B32CAC">
      <w:pPr>
        <w:numPr>
          <w:ilvl w:val="1"/>
          <w:numId w:val="33"/>
        </w:numPr>
        <w:spacing w:line="249" w:lineRule="auto"/>
        <w:ind w:left="851" w:right="924" w:hanging="425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Inwestorskie notatki i opinie sanitarne, elektryczne. </w:t>
      </w:r>
    </w:p>
    <w:p w14:paraId="09FB984B" w14:textId="77777777" w:rsidR="009A1AA9" w:rsidRPr="00DC4CD9" w:rsidRDefault="009A1AA9" w:rsidP="00B32CAC">
      <w:pPr>
        <w:numPr>
          <w:ilvl w:val="1"/>
          <w:numId w:val="33"/>
        </w:numPr>
        <w:spacing w:after="27" w:line="249" w:lineRule="auto"/>
        <w:ind w:left="851" w:right="924" w:hanging="425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 xml:space="preserve">Warunki techniczne wykonania i odbioru robót budowlanych opisane w pkt V. </w:t>
      </w:r>
    </w:p>
    <w:p w14:paraId="140E1C96" w14:textId="77777777" w:rsidR="009A1AA9" w:rsidRDefault="009A1AA9" w:rsidP="009A1AA9">
      <w:pPr>
        <w:spacing w:line="249" w:lineRule="auto"/>
        <w:ind w:right="924"/>
        <w:rPr>
          <w:rFonts w:ascii="Times New Roman" w:hAnsi="Times New Roman" w:cs="Times New Roman"/>
        </w:rPr>
      </w:pPr>
    </w:p>
    <w:p w14:paraId="7C6B67D4" w14:textId="77777777" w:rsidR="009A1AA9" w:rsidRPr="00DC4CD9" w:rsidRDefault="009A1AA9" w:rsidP="009A1AA9">
      <w:pPr>
        <w:spacing w:line="249" w:lineRule="auto"/>
        <w:ind w:right="924"/>
        <w:rPr>
          <w:rFonts w:ascii="Times New Roman" w:hAnsi="Times New Roman" w:cs="Times New Roman"/>
        </w:rPr>
      </w:pPr>
      <w:r w:rsidRPr="00DC4CD9">
        <w:rPr>
          <w:rFonts w:ascii="Times New Roman" w:hAnsi="Times New Roman" w:cs="Times New Roman"/>
        </w:rPr>
        <w:t>Obowiązujące normy dla wskazanego przez zleceniodawcę zakresu rzeczowego</w:t>
      </w:r>
      <w:r>
        <w:rPr>
          <w:rFonts w:ascii="Times New Roman" w:hAnsi="Times New Roman" w:cs="Times New Roman"/>
        </w:rPr>
        <w:t xml:space="preserve"> </w:t>
      </w:r>
      <w:r w:rsidRPr="00DC4CD9">
        <w:rPr>
          <w:rFonts w:ascii="Times New Roman" w:hAnsi="Times New Roman" w:cs="Times New Roman"/>
        </w:rPr>
        <w:t xml:space="preserve">i standardu robót. </w:t>
      </w:r>
      <w:r>
        <w:rPr>
          <w:rFonts w:ascii="Times New Roman" w:hAnsi="Times New Roman" w:cs="Times New Roman"/>
        </w:rPr>
        <w:br/>
      </w:r>
      <w:r w:rsidRPr="00DC4CD9">
        <w:rPr>
          <w:rFonts w:ascii="Times New Roman" w:hAnsi="Times New Roman" w:cs="Times New Roman"/>
        </w:rPr>
        <w:t>Wykaz niektórych obowiązujących norm zawarto w pkt V.</w:t>
      </w:r>
    </w:p>
    <w:p w14:paraId="195EE1B6" w14:textId="77777777" w:rsidR="009A1AA9" w:rsidRPr="008E39DE" w:rsidRDefault="009A1AA9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8"/>
          <w:szCs w:val="8"/>
        </w:rPr>
      </w:pPr>
    </w:p>
    <w:p w14:paraId="3FCC6832" w14:textId="4180D5CB" w:rsidR="002D5C75" w:rsidRPr="00492429" w:rsidRDefault="002D5C75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269E84F1" w14:textId="77777777" w:rsidR="00C7123C" w:rsidRDefault="00C7123C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4CEDDA5C" w14:textId="681FCA3D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1</w:t>
      </w:r>
      <w:r w:rsidR="003C2747">
        <w:rPr>
          <w:rFonts w:ascii="Times New Roman" w:hAnsi="Times New Roman" w:cs="Times New Roman"/>
          <w:b/>
          <w:bCs/>
          <w:color w:val="auto"/>
        </w:rPr>
        <w:t>2</w:t>
      </w:r>
      <w:r w:rsidRPr="00CD3B2F">
        <w:rPr>
          <w:rFonts w:ascii="Times New Roman" w:hAnsi="Times New Roman" w:cs="Times New Roman"/>
          <w:b/>
          <w:bCs/>
          <w:color w:val="auto"/>
        </w:rPr>
        <w:t>.Normy</w:t>
      </w:r>
    </w:p>
    <w:p w14:paraId="5BDEE944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PN-85/B-04500 Zaprawy budowlane. Badania cech fizycznych i wytrzymałościowych.</w:t>
      </w:r>
    </w:p>
    <w:p w14:paraId="11A7BA7C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PN-88/B-32250 Materiały budowlane. Woda do betonów i zapraw.</w:t>
      </w:r>
    </w:p>
    <w:p w14:paraId="6AA9E649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  <w:lang w:val="de-DE"/>
        </w:rPr>
      </w:pPr>
      <w:r w:rsidRPr="00CD3B2F">
        <w:rPr>
          <w:rFonts w:ascii="Times New Roman" w:hAnsi="Times New Roman" w:cs="Times New Roman"/>
          <w:color w:val="auto"/>
          <w:lang w:val="de-DE"/>
        </w:rPr>
        <w:t>PN-B-30020:1999 (PN-EN 459-1: 2015-06) Wapno.</w:t>
      </w:r>
    </w:p>
    <w:p w14:paraId="12F4640D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PN-79/B-06711 Kruszywa mineralne. Piaski do zapraw budowlanych.</w:t>
      </w:r>
    </w:p>
    <w:p w14:paraId="44AEFEEB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PN-90/B-14501 Zaprawy budowlane zwykłe.</w:t>
      </w:r>
    </w:p>
    <w:p w14:paraId="0876600E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lastRenderedPageBreak/>
        <w:t>PN-B-19701;1997 (PN-EN 197-1:2012) Cementy powszechnego użytku.</w:t>
      </w:r>
    </w:p>
    <w:p w14:paraId="4CE0B35F" w14:textId="7E1DF38B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PN-89/B-10425 Przewody dymowe, spalinowe i wentylacyjne murowane z cegły. Wymagania techniczne i badania przy odbiorze.</w:t>
      </w:r>
    </w:p>
    <w:p w14:paraId="634E1794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PN-85/B-04500 Zaprawy budowlane. Badania cech fizycznych i wytrzymałościowych.</w:t>
      </w:r>
    </w:p>
    <w:p w14:paraId="45EB8153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13139:2003; Ac:2004 Kruszywa do zaprawy.</w:t>
      </w:r>
    </w:p>
    <w:p w14:paraId="76CD30F4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PN-B-10109:1998 Tynki i zaprawy budowlane. Suche mieszanki tynkarskie.</w:t>
      </w:r>
    </w:p>
    <w:p w14:paraId="38DBFEBF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934-2:2009 (PN-EN 934 – 2 + A1:2012) Domieszki do betonów i zapraw.</w:t>
      </w:r>
    </w:p>
    <w:p w14:paraId="6AC8B3D6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PN-90-/B-04615 „Papy asfaltowe i smołowe Metody badań”.</w:t>
      </w:r>
    </w:p>
    <w:p w14:paraId="30A7F967" w14:textId="77777777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PN-89/B-02361 Pochylenia połaci dachowych.</w:t>
      </w:r>
    </w:p>
    <w:p w14:paraId="210268A8" w14:textId="4AD18A5B" w:rsidR="003A741A" w:rsidRPr="00CD3B2F" w:rsidRDefault="003A741A" w:rsidP="001C4A8E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PN-80/B-10240 Pokrycia dachowe z papy i powłok asfaltowych. Wymagania i badania przy</w:t>
      </w:r>
      <w:r w:rsidR="000C36C4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odbiorze</w:t>
      </w:r>
      <w:r w:rsidR="00256F42" w:rsidRPr="00CD3B2F">
        <w:rPr>
          <w:rFonts w:ascii="Times New Roman" w:hAnsi="Times New Roman" w:cs="Times New Roman"/>
          <w:color w:val="auto"/>
        </w:rPr>
        <w:t>.</w:t>
      </w:r>
    </w:p>
    <w:p w14:paraId="7475B6BE" w14:textId="77777777" w:rsidR="003A741A" w:rsidRPr="00CD3B2F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612:1999 Rynny dachowe i rury spustowe z blachy. Definicje, podział i wymagania.</w:t>
      </w:r>
    </w:p>
    <w:p w14:paraId="62F07C53" w14:textId="77777777" w:rsidR="003A741A" w:rsidRPr="00CD3B2F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PN-B 94701:1999 Uchwyty stalowe do rur spustowych okrągłych.</w:t>
      </w:r>
    </w:p>
    <w:p w14:paraId="3EDE6C2C" w14:textId="77777777" w:rsidR="003A741A" w:rsidRPr="00CD3B2F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PN-B-94702:1999 Dachy. Uchwyty stalowe ocynkowane do rynien półokrągłych.</w:t>
      </w:r>
    </w:p>
    <w:p w14:paraId="5C4A15A7" w14:textId="2E48E19F" w:rsidR="003A741A" w:rsidRPr="00CD3B2F" w:rsidRDefault="003A741A" w:rsidP="001C4A8E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PN-EN 1462:2001 Uchwyty do rynien okapowych Wymagania i badania. </w:t>
      </w:r>
    </w:p>
    <w:p w14:paraId="212D9A3C" w14:textId="77777777" w:rsidR="003A741A" w:rsidRPr="00CD3B2F" w:rsidRDefault="003A741A" w:rsidP="001C4A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607:1999 Rynny dachowe i elementy wyposażenia z PCV-U. Definicje, wymagania i badania.</w:t>
      </w:r>
    </w:p>
    <w:p w14:paraId="6D82BF38" w14:textId="0EAC1B73" w:rsidR="003A741A" w:rsidRPr="00CD3B2F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516:1998 - Prefabrykowane akcesoria dachowe. Urządzenia umożliwiające chodzenie po dachu. Pomosty, stopnie szerokie i wąskie.</w:t>
      </w:r>
    </w:p>
    <w:p w14:paraId="1FC3B621" w14:textId="0150F3A2" w:rsidR="003A741A" w:rsidRPr="00CD3B2F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517:1999 - Prefabrykowane akcesoria dachowe. Dachowe haki</w:t>
      </w:r>
      <w:r w:rsidR="00256F42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zabezpieczające.</w:t>
      </w:r>
    </w:p>
    <w:p w14:paraId="4A0CFB5F" w14:textId="2038B885" w:rsidR="003A741A" w:rsidRPr="00CD3B2F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12951:2005(U) Prefabrykowane akcesoria dachowe. Drabiny dachowe</w:t>
      </w:r>
      <w:r w:rsidR="000C36C4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zamocowane na</w:t>
      </w:r>
      <w:r w:rsidR="000C36C4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stałe.</w:t>
      </w:r>
    </w:p>
    <w:p w14:paraId="25476373" w14:textId="5E151E52" w:rsidR="003A741A" w:rsidRPr="00CD3B2F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PN-EN 506:2002 Wyroby do pokryć dachowych z metalu Charakterystyka wyrobów</w:t>
      </w:r>
      <w:r w:rsidR="000C36C4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samonośnych</w:t>
      </w:r>
      <w:r w:rsidR="00256F42" w:rsidRPr="00CD3B2F">
        <w:rPr>
          <w:rFonts w:ascii="Times New Roman" w:hAnsi="Times New Roman" w:cs="Times New Roman"/>
          <w:color w:val="auto"/>
        </w:rPr>
        <w:t xml:space="preserve"> </w:t>
      </w:r>
      <w:r w:rsidR="00F4205F" w:rsidRPr="00CD3B2F">
        <w:rPr>
          <w:rFonts w:ascii="Times New Roman" w:hAnsi="Times New Roman" w:cs="Times New Roman"/>
          <w:color w:val="auto"/>
        </w:rPr>
        <w:br/>
      </w:r>
      <w:r w:rsidRPr="00CD3B2F">
        <w:rPr>
          <w:rFonts w:ascii="Times New Roman" w:hAnsi="Times New Roman" w:cs="Times New Roman"/>
          <w:color w:val="auto"/>
        </w:rPr>
        <w:t>z blachy miedzianej lub cynkowej.</w:t>
      </w:r>
    </w:p>
    <w:p w14:paraId="3EBEF623" w14:textId="6B390F52" w:rsidR="003A741A" w:rsidRPr="00CD3B2F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PN-61/B-10245 - „Roboty blacharskie budowlane z blachy stalowej ocynkowanej i cynkowej.</w:t>
      </w:r>
    </w:p>
    <w:p w14:paraId="6B8403BA" w14:textId="448F5251" w:rsidR="003A741A" w:rsidRPr="00CD3B2F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 EN – 844 – 1: 2002 Drewno okrągłe i tarcica. Terminologia. Terminy ogólne</w:t>
      </w:r>
      <w:r w:rsidR="000C36C4" w:rsidRPr="00CD3B2F">
        <w:rPr>
          <w:rFonts w:ascii="Times New Roman" w:hAnsi="Times New Roman" w:cs="Times New Roman"/>
          <w:color w:val="auto"/>
        </w:rPr>
        <w:t xml:space="preserve"> </w:t>
      </w:r>
      <w:r w:rsidR="00861DE6" w:rsidRPr="00CD3B2F">
        <w:rPr>
          <w:rFonts w:ascii="Times New Roman" w:hAnsi="Times New Roman" w:cs="Times New Roman"/>
          <w:color w:val="auto"/>
        </w:rPr>
        <w:t>d</w:t>
      </w:r>
      <w:r w:rsidRPr="00CD3B2F">
        <w:rPr>
          <w:rFonts w:ascii="Times New Roman" w:hAnsi="Times New Roman" w:cs="Times New Roman"/>
          <w:color w:val="auto"/>
        </w:rPr>
        <w:t>otyczące tarcicy.</w:t>
      </w:r>
    </w:p>
    <w:p w14:paraId="26A4CAFE" w14:textId="32BF6920" w:rsidR="003A741A" w:rsidRPr="00CD3B2F" w:rsidRDefault="003A741A" w:rsidP="001C4A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 EN – 844 – 1: 2001 Drewno okrągłe i tarcica. Terminologia. Terminy wspólne dla</w:t>
      </w:r>
      <w:r w:rsidR="000C36C4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drewna okrągłego</w:t>
      </w:r>
      <w:r w:rsidR="00F4205F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i tarcicy.</w:t>
      </w:r>
    </w:p>
    <w:p w14:paraId="40807557" w14:textId="60F48D63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 82/D-94021 Tarcica iglasta konstrukcyjna sortowana metodami</w:t>
      </w:r>
      <w:r w:rsidR="000C36C4" w:rsidRPr="00CD3B2F">
        <w:rPr>
          <w:rFonts w:ascii="Times New Roman" w:hAnsi="Times New Roman" w:cs="Times New Roman"/>
          <w:color w:val="auto"/>
        </w:rPr>
        <w:t xml:space="preserve"> </w:t>
      </w:r>
      <w:r w:rsidRPr="00CD3B2F">
        <w:rPr>
          <w:rFonts w:ascii="Times New Roman" w:hAnsi="Times New Roman" w:cs="Times New Roman"/>
          <w:color w:val="auto"/>
        </w:rPr>
        <w:t>wytrzymałościowymi.</w:t>
      </w:r>
    </w:p>
    <w:p w14:paraId="1B225370" w14:textId="700DAFF8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 EN – 10230 – 1: 2003. Gwoździe z drutu stalowego.</w:t>
      </w:r>
    </w:p>
    <w:p w14:paraId="0EE7B872" w14:textId="13E96516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BN-67/6118-25 Pokosty sztuczne i syntetyczne.</w:t>
      </w:r>
    </w:p>
    <w:p w14:paraId="6A9BAF33" w14:textId="1B326D6F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PN-C-81901:2002 Farby olejne i ftalowe nawierzchniowe ogólnego stosowania.</w:t>
      </w:r>
    </w:p>
    <w:p w14:paraId="719D23CC" w14:textId="39E92478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BN-71/6113-46 - Farby chemoutwardzalne.</w:t>
      </w:r>
    </w:p>
    <w:p w14:paraId="34733502" w14:textId="669029D8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PN-IEC 61024-1:2001 Ochrona odgromowa obiektów budowlanych</w:t>
      </w:r>
      <w:r w:rsidR="00256F42" w:rsidRPr="00CD3B2F">
        <w:rPr>
          <w:rFonts w:ascii="Times New Roman" w:hAnsi="Times New Roman" w:cs="Times New Roman"/>
          <w:color w:val="auto"/>
        </w:rPr>
        <w:t>.</w:t>
      </w:r>
    </w:p>
    <w:p w14:paraId="42C556C8" w14:textId="27D582D8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PN-86/E-05003.01 Ochrona odgromowa obiektów budowlanych. Wymagania ogólne.</w:t>
      </w:r>
    </w:p>
    <w:p w14:paraId="279F1452" w14:textId="1561FEA9" w:rsidR="003A741A" w:rsidRPr="00CD3B2F" w:rsidRDefault="003A741A" w:rsidP="001C4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PN-89/E-05003.03 Ochrona odgromowa obiektów budowlanych. Ochrona obostrzona.</w:t>
      </w:r>
    </w:p>
    <w:p w14:paraId="53D27AF9" w14:textId="6155DE2B" w:rsidR="00267CC7" w:rsidRPr="00492429" w:rsidRDefault="003A741A" w:rsidP="00492429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>PN-92/E-05003.04 Ochrona odgromowa obiektów budowlanych. Ochrona specjalna</w:t>
      </w:r>
      <w:r w:rsidR="00256F42" w:rsidRPr="00CD3B2F">
        <w:rPr>
          <w:rFonts w:ascii="Times New Roman" w:hAnsi="Times New Roman" w:cs="Times New Roman"/>
          <w:color w:val="auto"/>
        </w:rPr>
        <w:t>.</w:t>
      </w:r>
    </w:p>
    <w:p w14:paraId="1AC03DD9" w14:textId="77777777" w:rsidR="00A75192" w:rsidRPr="00492429" w:rsidRDefault="00A75192" w:rsidP="00A75192">
      <w:pPr>
        <w:pStyle w:val="Akapitzlist"/>
        <w:spacing w:after="0" w:line="276" w:lineRule="auto"/>
        <w:ind w:firstLine="0"/>
        <w:rPr>
          <w:rFonts w:ascii="Times New Roman" w:hAnsi="Times New Roman" w:cs="Times New Roman"/>
          <w:color w:val="auto"/>
          <w:sz w:val="10"/>
          <w:szCs w:val="10"/>
        </w:rPr>
      </w:pPr>
    </w:p>
    <w:p w14:paraId="160CC06D" w14:textId="5628DB87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</w:rPr>
      </w:pPr>
      <w:r w:rsidRPr="00CD3B2F">
        <w:rPr>
          <w:rFonts w:ascii="Times New Roman" w:hAnsi="Times New Roman" w:cs="Times New Roman"/>
          <w:b/>
          <w:bCs/>
          <w:color w:val="auto"/>
        </w:rPr>
        <w:t>1</w:t>
      </w:r>
      <w:r w:rsidR="003C2747">
        <w:rPr>
          <w:rFonts w:ascii="Times New Roman" w:hAnsi="Times New Roman" w:cs="Times New Roman"/>
          <w:b/>
          <w:bCs/>
          <w:color w:val="auto"/>
        </w:rPr>
        <w:t>2</w:t>
      </w:r>
      <w:r w:rsidRPr="00CD3B2F">
        <w:rPr>
          <w:rFonts w:ascii="Times New Roman" w:hAnsi="Times New Roman" w:cs="Times New Roman"/>
          <w:b/>
          <w:bCs/>
          <w:color w:val="auto"/>
        </w:rPr>
        <w:t>.</w:t>
      </w:r>
      <w:r w:rsidR="003C2747">
        <w:rPr>
          <w:rFonts w:ascii="Times New Roman" w:hAnsi="Times New Roman" w:cs="Times New Roman"/>
          <w:b/>
          <w:bCs/>
          <w:color w:val="auto"/>
        </w:rPr>
        <w:t>1</w:t>
      </w:r>
      <w:r w:rsidRPr="00CD3B2F">
        <w:rPr>
          <w:rFonts w:ascii="Times New Roman" w:hAnsi="Times New Roman" w:cs="Times New Roman"/>
          <w:b/>
          <w:bCs/>
          <w:color w:val="auto"/>
        </w:rPr>
        <w:t>.Inne dokumenty i instrukcje</w:t>
      </w:r>
    </w:p>
    <w:p w14:paraId="023EC734" w14:textId="66228BD7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• </w:t>
      </w:r>
      <w:r w:rsidR="00F4205F" w:rsidRPr="00CD3B2F">
        <w:rPr>
          <w:rFonts w:ascii="Times New Roman" w:hAnsi="Times New Roman" w:cs="Times New Roman"/>
          <w:color w:val="auto"/>
        </w:rPr>
        <w:t>w</w:t>
      </w:r>
      <w:r w:rsidRPr="00CD3B2F">
        <w:rPr>
          <w:rFonts w:ascii="Times New Roman" w:hAnsi="Times New Roman" w:cs="Times New Roman"/>
          <w:color w:val="auto"/>
        </w:rPr>
        <w:t>arunki techniczne wykonania i odbioru robót budowlano-montażowych Wydawnictwo Arkady</w:t>
      </w:r>
      <w:r w:rsidR="00F4205F" w:rsidRPr="00CD3B2F">
        <w:rPr>
          <w:rFonts w:ascii="Times New Roman" w:hAnsi="Times New Roman" w:cs="Times New Roman"/>
          <w:color w:val="auto"/>
        </w:rPr>
        <w:t>;</w:t>
      </w:r>
    </w:p>
    <w:p w14:paraId="3D6CD2CF" w14:textId="12DCD9B1" w:rsidR="003A741A" w:rsidRPr="00CD3B2F" w:rsidRDefault="003A741A" w:rsidP="001C4A8E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• </w:t>
      </w:r>
      <w:r w:rsidR="00F4205F" w:rsidRPr="00CD3B2F">
        <w:rPr>
          <w:rFonts w:ascii="Times New Roman" w:hAnsi="Times New Roman" w:cs="Times New Roman"/>
          <w:color w:val="auto"/>
        </w:rPr>
        <w:t>a</w:t>
      </w:r>
      <w:r w:rsidRPr="00CD3B2F">
        <w:rPr>
          <w:rFonts w:ascii="Times New Roman" w:hAnsi="Times New Roman" w:cs="Times New Roman"/>
          <w:color w:val="auto"/>
        </w:rPr>
        <w:t>probaty techniczne</w:t>
      </w:r>
      <w:r w:rsidR="00F4205F" w:rsidRPr="00CD3B2F">
        <w:rPr>
          <w:rFonts w:ascii="Times New Roman" w:hAnsi="Times New Roman" w:cs="Times New Roman"/>
          <w:color w:val="auto"/>
        </w:rPr>
        <w:t>;</w:t>
      </w:r>
    </w:p>
    <w:p w14:paraId="3784835E" w14:textId="544CBBA9" w:rsidR="003A741A" w:rsidRDefault="003A741A" w:rsidP="00EC38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CD3B2F">
        <w:rPr>
          <w:rFonts w:ascii="Times New Roman" w:hAnsi="Times New Roman" w:cs="Times New Roman"/>
          <w:color w:val="auto"/>
        </w:rPr>
        <w:t xml:space="preserve">• </w:t>
      </w:r>
      <w:r w:rsidR="00F4205F" w:rsidRPr="00CD3B2F">
        <w:rPr>
          <w:rFonts w:ascii="Times New Roman" w:hAnsi="Times New Roman" w:cs="Times New Roman"/>
          <w:color w:val="auto"/>
        </w:rPr>
        <w:t>w</w:t>
      </w:r>
      <w:r w:rsidRPr="00CD3B2F">
        <w:rPr>
          <w:rFonts w:ascii="Times New Roman" w:hAnsi="Times New Roman" w:cs="Times New Roman"/>
          <w:color w:val="auto"/>
        </w:rPr>
        <w:t xml:space="preserve">arunki techniczne wykonania i odbioru robót budowlanych – część C: zabezpieczenie i izolacje, zeszyt </w:t>
      </w:r>
      <w:r w:rsidR="003C2747" w:rsidRPr="00CD3B2F">
        <w:rPr>
          <w:rFonts w:ascii="Times New Roman" w:hAnsi="Times New Roman" w:cs="Times New Roman"/>
          <w:color w:val="auto"/>
        </w:rPr>
        <w:t xml:space="preserve">1:  </w:t>
      </w:r>
      <w:r w:rsidR="00EC3892" w:rsidRPr="00CD3B2F">
        <w:rPr>
          <w:rFonts w:ascii="Times New Roman" w:hAnsi="Times New Roman" w:cs="Times New Roman"/>
          <w:color w:val="auto"/>
        </w:rPr>
        <w:t xml:space="preserve">  </w:t>
      </w:r>
      <w:r w:rsidR="00EC3892" w:rsidRPr="00CD3B2F">
        <w:rPr>
          <w:rFonts w:ascii="Times New Roman" w:hAnsi="Times New Roman" w:cs="Times New Roman"/>
          <w:color w:val="auto"/>
        </w:rPr>
        <w:br/>
        <w:t xml:space="preserve">   </w:t>
      </w:r>
      <w:r w:rsidRPr="00CD3B2F">
        <w:rPr>
          <w:rFonts w:ascii="Times New Roman" w:hAnsi="Times New Roman" w:cs="Times New Roman"/>
          <w:color w:val="auto"/>
        </w:rPr>
        <w:t>Pokrycia dachowe, wydane przez ITB – Warszawa 2004</w:t>
      </w:r>
      <w:r w:rsidRPr="00EA2CF1">
        <w:rPr>
          <w:rFonts w:ascii="Times New Roman" w:hAnsi="Times New Roman" w:cs="Times New Roman"/>
          <w:color w:val="auto"/>
        </w:rPr>
        <w:t xml:space="preserve"> r</w:t>
      </w:r>
      <w:r w:rsidR="00F4205F">
        <w:rPr>
          <w:rFonts w:ascii="Times New Roman" w:hAnsi="Times New Roman" w:cs="Times New Roman"/>
          <w:color w:val="auto"/>
        </w:rPr>
        <w:t>.</w:t>
      </w:r>
    </w:p>
    <w:p w14:paraId="44621569" w14:textId="77777777" w:rsidR="00F905A9" w:rsidRDefault="00F905A9" w:rsidP="00EC38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7997C34F" w14:textId="77777777" w:rsidR="00F905A9" w:rsidRDefault="00F905A9" w:rsidP="00EC38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p w14:paraId="21CDCE8B" w14:textId="565EC04D" w:rsidR="00F905A9" w:rsidRPr="00EA2CF1" w:rsidRDefault="00F905A9" w:rsidP="00EC38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</w:rPr>
      </w:pPr>
    </w:p>
    <w:sectPr w:rsidR="00F905A9" w:rsidRPr="00EA2CF1" w:rsidSect="00001446">
      <w:footerReference w:type="default" r:id="rId10"/>
      <w:pgSz w:w="11906" w:h="16838"/>
      <w:pgMar w:top="1079" w:right="746" w:bottom="71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90771" w14:textId="77777777" w:rsidR="00001446" w:rsidRDefault="00001446" w:rsidP="008114A2">
      <w:pPr>
        <w:spacing w:after="0" w:line="240" w:lineRule="auto"/>
      </w:pPr>
      <w:r>
        <w:separator/>
      </w:r>
    </w:p>
  </w:endnote>
  <w:endnote w:type="continuationSeparator" w:id="0">
    <w:p w14:paraId="164CC96F" w14:textId="77777777" w:rsidR="00001446" w:rsidRDefault="00001446" w:rsidP="0081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2727481"/>
      <w:docPartObj>
        <w:docPartGallery w:val="Page Numbers (Bottom of Page)"/>
        <w:docPartUnique/>
      </w:docPartObj>
    </w:sdtPr>
    <w:sdtContent>
      <w:p w14:paraId="1B258227" w14:textId="2BB585AF" w:rsidR="00101DD5" w:rsidRDefault="00101DD5" w:rsidP="008B6A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D53FCB" w14:textId="77777777" w:rsidR="00101DD5" w:rsidRDefault="00101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CA4F8" w14:textId="77777777" w:rsidR="00001446" w:rsidRDefault="00001446" w:rsidP="008114A2">
      <w:pPr>
        <w:spacing w:after="0" w:line="240" w:lineRule="auto"/>
      </w:pPr>
      <w:r>
        <w:separator/>
      </w:r>
    </w:p>
  </w:footnote>
  <w:footnote w:type="continuationSeparator" w:id="0">
    <w:p w14:paraId="4DB75D7F" w14:textId="77777777" w:rsidR="00001446" w:rsidRDefault="00001446" w:rsidP="00811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C4B"/>
    <w:multiLevelType w:val="hybridMultilevel"/>
    <w:tmpl w:val="8F7ADD44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1793"/>
    <w:multiLevelType w:val="hybridMultilevel"/>
    <w:tmpl w:val="8D4E9166"/>
    <w:lvl w:ilvl="0" w:tplc="98AC6A84">
      <w:start w:val="2"/>
      <w:numFmt w:val="upperRoman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77" w:hanging="360"/>
      </w:pPr>
    </w:lvl>
    <w:lvl w:ilvl="2" w:tplc="07DCEE3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CA4BB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58EC5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B4286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2915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A0DD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20997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AE21E3"/>
    <w:multiLevelType w:val="hybridMultilevel"/>
    <w:tmpl w:val="A06006D2"/>
    <w:lvl w:ilvl="0" w:tplc="36D621D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364EA2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81E2276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E29FA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124ED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6E8C5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A4B9A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06EC1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C24BAD"/>
    <w:multiLevelType w:val="hybridMultilevel"/>
    <w:tmpl w:val="9FE24338"/>
    <w:lvl w:ilvl="0" w:tplc="A704BCB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061954"/>
    <w:multiLevelType w:val="hybridMultilevel"/>
    <w:tmpl w:val="E5B026A0"/>
    <w:lvl w:ilvl="0" w:tplc="00000028">
      <w:numFmt w:val="bullet"/>
      <w:lvlText w:val="•"/>
      <w:lvlJc w:val="left"/>
      <w:pPr>
        <w:ind w:left="720" w:hanging="360"/>
      </w:pPr>
      <w:rPr>
        <w:rFonts w:ascii="Arial" w:hAnsi="Arial" w:cs="Liberation Sans" w:hint="default"/>
        <w:color w:val="000000"/>
        <w:spacing w:val="-2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437D2"/>
    <w:multiLevelType w:val="hybridMultilevel"/>
    <w:tmpl w:val="E8E2E03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312E64"/>
    <w:multiLevelType w:val="hybridMultilevel"/>
    <w:tmpl w:val="E8E2E0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791333"/>
    <w:multiLevelType w:val="hybridMultilevel"/>
    <w:tmpl w:val="E6E0D570"/>
    <w:lvl w:ilvl="0" w:tplc="1652BDA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18ECD4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24AE6E5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74CED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94E23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28DF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C2D62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C083A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D84093"/>
    <w:multiLevelType w:val="hybridMultilevel"/>
    <w:tmpl w:val="20BC490C"/>
    <w:lvl w:ilvl="0" w:tplc="0000005A">
      <w:numFmt w:val="bullet"/>
      <w:lvlText w:val="•"/>
      <w:lvlJc w:val="left"/>
      <w:pPr>
        <w:ind w:left="720" w:hanging="360"/>
      </w:pPr>
      <w:rPr>
        <w:rFonts w:ascii="Arial" w:hAnsi="Arial" w:cs="Liberation Sans" w:hint="default"/>
        <w:color w:val="000000"/>
        <w:spacing w:val="-1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6522E"/>
    <w:multiLevelType w:val="hybridMultilevel"/>
    <w:tmpl w:val="48FEBF24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C779B6"/>
    <w:multiLevelType w:val="hybridMultilevel"/>
    <w:tmpl w:val="362233F8"/>
    <w:lvl w:ilvl="0" w:tplc="3C54B17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809E9"/>
    <w:multiLevelType w:val="hybridMultilevel"/>
    <w:tmpl w:val="AD1CB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67526"/>
    <w:multiLevelType w:val="hybridMultilevel"/>
    <w:tmpl w:val="15F0D874"/>
    <w:lvl w:ilvl="0" w:tplc="0000005A">
      <w:numFmt w:val="bullet"/>
      <w:lvlText w:val="•"/>
      <w:lvlJc w:val="left"/>
      <w:pPr>
        <w:ind w:left="720" w:hanging="360"/>
      </w:pPr>
      <w:rPr>
        <w:rFonts w:ascii="Arial" w:hAnsi="Arial" w:cs="Liberation Sans" w:hint="default"/>
        <w:color w:val="000000"/>
        <w:spacing w:val="-1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916C1"/>
    <w:multiLevelType w:val="hybridMultilevel"/>
    <w:tmpl w:val="7B422A34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A75C0"/>
    <w:multiLevelType w:val="hybridMultilevel"/>
    <w:tmpl w:val="65FE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F7D3A"/>
    <w:multiLevelType w:val="hybridMultilevel"/>
    <w:tmpl w:val="D2DCC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90609"/>
    <w:multiLevelType w:val="hybridMultilevel"/>
    <w:tmpl w:val="881E8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14C9A"/>
    <w:multiLevelType w:val="hybridMultilevel"/>
    <w:tmpl w:val="CB762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833AF"/>
    <w:multiLevelType w:val="hybridMultilevel"/>
    <w:tmpl w:val="79CAD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07ED0"/>
    <w:multiLevelType w:val="hybridMultilevel"/>
    <w:tmpl w:val="AE8A5976"/>
    <w:lvl w:ilvl="0" w:tplc="0000005A">
      <w:numFmt w:val="bullet"/>
      <w:lvlText w:val="•"/>
      <w:lvlJc w:val="left"/>
      <w:pPr>
        <w:ind w:left="720" w:hanging="360"/>
      </w:pPr>
      <w:rPr>
        <w:rFonts w:ascii="Arial" w:hAnsi="Arial" w:cs="Liberation Sans" w:hint="default"/>
        <w:color w:val="000000"/>
        <w:spacing w:val="-1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338D3"/>
    <w:multiLevelType w:val="hybridMultilevel"/>
    <w:tmpl w:val="17D0EA2C"/>
    <w:lvl w:ilvl="0" w:tplc="00000028">
      <w:numFmt w:val="bullet"/>
      <w:lvlText w:val="•"/>
      <w:lvlJc w:val="left"/>
      <w:pPr>
        <w:ind w:left="720" w:hanging="360"/>
      </w:pPr>
      <w:rPr>
        <w:rFonts w:ascii="Arial" w:hAnsi="Arial" w:cs="Liberation Sans" w:hint="default"/>
        <w:color w:val="000000"/>
        <w:spacing w:val="-2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47840"/>
    <w:multiLevelType w:val="hybridMultilevel"/>
    <w:tmpl w:val="E4AC2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10678"/>
    <w:multiLevelType w:val="hybridMultilevel"/>
    <w:tmpl w:val="AB101EA6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95A92"/>
    <w:multiLevelType w:val="hybridMultilevel"/>
    <w:tmpl w:val="630EA678"/>
    <w:lvl w:ilvl="0" w:tplc="0415000F">
      <w:start w:val="1"/>
      <w:numFmt w:val="decimal"/>
      <w:lvlText w:val="%1."/>
      <w:lvlJc w:val="left"/>
      <w:pPr>
        <w:ind w:left="41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2C2752">
      <w:start w:val="1"/>
      <w:numFmt w:val="bullet"/>
      <w:lvlText w:val="-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38F652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54B170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5626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D4992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DC7C48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4AB8DE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898E0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CE00CB2"/>
    <w:multiLevelType w:val="hybridMultilevel"/>
    <w:tmpl w:val="70C01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174BB"/>
    <w:multiLevelType w:val="hybridMultilevel"/>
    <w:tmpl w:val="EF204964"/>
    <w:lvl w:ilvl="0" w:tplc="569C2F20">
      <w:start w:val="1"/>
      <w:numFmt w:val="bullet"/>
      <w:lvlText w:val="▪"/>
      <w:lvlJc w:val="left"/>
      <w:pPr>
        <w:ind w:left="720" w:hanging="3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A2617"/>
    <w:multiLevelType w:val="hybridMultilevel"/>
    <w:tmpl w:val="96C0BC86"/>
    <w:lvl w:ilvl="0" w:tplc="35AEBB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A69488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1AB4D2C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2BAF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1449A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C6EE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23D6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C01D3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00C44F3"/>
    <w:multiLevelType w:val="multilevel"/>
    <w:tmpl w:val="CAC69B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3F30E10"/>
    <w:multiLevelType w:val="hybridMultilevel"/>
    <w:tmpl w:val="4586A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BA4D92"/>
    <w:multiLevelType w:val="hybridMultilevel"/>
    <w:tmpl w:val="2ECCB018"/>
    <w:lvl w:ilvl="0" w:tplc="924E4B98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D01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8F94A2C"/>
    <w:multiLevelType w:val="hybridMultilevel"/>
    <w:tmpl w:val="89A62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F9249B"/>
    <w:multiLevelType w:val="hybridMultilevel"/>
    <w:tmpl w:val="831AE2D0"/>
    <w:lvl w:ilvl="0" w:tplc="DC52E25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C7E34"/>
    <w:multiLevelType w:val="hybridMultilevel"/>
    <w:tmpl w:val="3C003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729086">
    <w:abstractNumId w:val="13"/>
  </w:num>
  <w:num w:numId="2" w16cid:durableId="1570994200">
    <w:abstractNumId w:val="0"/>
  </w:num>
  <w:num w:numId="3" w16cid:durableId="1334840673">
    <w:abstractNumId w:val="22"/>
  </w:num>
  <w:num w:numId="4" w16cid:durableId="1010964">
    <w:abstractNumId w:val="21"/>
  </w:num>
  <w:num w:numId="5" w16cid:durableId="97256575">
    <w:abstractNumId w:val="14"/>
  </w:num>
  <w:num w:numId="6" w16cid:durableId="1971931906">
    <w:abstractNumId w:val="16"/>
  </w:num>
  <w:num w:numId="7" w16cid:durableId="1588420689">
    <w:abstractNumId w:val="18"/>
  </w:num>
  <w:num w:numId="8" w16cid:durableId="1511217018">
    <w:abstractNumId w:val="8"/>
  </w:num>
  <w:num w:numId="9" w16cid:durableId="1510370627">
    <w:abstractNumId w:val="30"/>
  </w:num>
  <w:num w:numId="10" w16cid:durableId="1852647333">
    <w:abstractNumId w:val="27"/>
  </w:num>
  <w:num w:numId="11" w16cid:durableId="1503815558">
    <w:abstractNumId w:val="20"/>
  </w:num>
  <w:num w:numId="12" w16cid:durableId="1210722624">
    <w:abstractNumId w:val="12"/>
  </w:num>
  <w:num w:numId="13" w16cid:durableId="520557345">
    <w:abstractNumId w:val="4"/>
  </w:num>
  <w:num w:numId="14" w16cid:durableId="1657565431">
    <w:abstractNumId w:val="28"/>
  </w:num>
  <w:num w:numId="15" w16cid:durableId="864290742">
    <w:abstractNumId w:val="31"/>
  </w:num>
  <w:num w:numId="16" w16cid:durableId="731580460">
    <w:abstractNumId w:val="6"/>
  </w:num>
  <w:num w:numId="17" w16cid:durableId="1020937534">
    <w:abstractNumId w:val="9"/>
  </w:num>
  <w:num w:numId="18" w16cid:durableId="963265613">
    <w:abstractNumId w:val="5"/>
  </w:num>
  <w:num w:numId="19" w16cid:durableId="30228963">
    <w:abstractNumId w:val="23"/>
  </w:num>
  <w:num w:numId="20" w16cid:durableId="892278178">
    <w:abstractNumId w:val="1"/>
  </w:num>
  <w:num w:numId="21" w16cid:durableId="114176188">
    <w:abstractNumId w:val="2"/>
  </w:num>
  <w:num w:numId="22" w16cid:durableId="857350294">
    <w:abstractNumId w:val="26"/>
  </w:num>
  <w:num w:numId="23" w16cid:durableId="1707950240">
    <w:abstractNumId w:val="7"/>
  </w:num>
  <w:num w:numId="24" w16cid:durableId="1655838348">
    <w:abstractNumId w:val="3"/>
  </w:num>
  <w:num w:numId="25" w16cid:durableId="1236738929">
    <w:abstractNumId w:val="24"/>
  </w:num>
  <w:num w:numId="26" w16cid:durableId="1059743783">
    <w:abstractNumId w:val="33"/>
  </w:num>
  <w:num w:numId="27" w16cid:durableId="367531510">
    <w:abstractNumId w:val="15"/>
  </w:num>
  <w:num w:numId="28" w16cid:durableId="1728187107">
    <w:abstractNumId w:val="17"/>
  </w:num>
  <w:num w:numId="29" w16cid:durableId="1034887897">
    <w:abstractNumId w:val="11"/>
  </w:num>
  <w:num w:numId="30" w16cid:durableId="2102993359">
    <w:abstractNumId w:val="29"/>
  </w:num>
  <w:num w:numId="31" w16cid:durableId="1638955798">
    <w:abstractNumId w:val="19"/>
  </w:num>
  <w:num w:numId="32" w16cid:durableId="505438108">
    <w:abstractNumId w:val="10"/>
  </w:num>
  <w:num w:numId="33" w16cid:durableId="531960041">
    <w:abstractNumId w:val="32"/>
  </w:num>
  <w:num w:numId="34" w16cid:durableId="1103957241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96"/>
    <w:rsid w:val="00001446"/>
    <w:rsid w:val="00002BAC"/>
    <w:rsid w:val="000068DF"/>
    <w:rsid w:val="00014DC1"/>
    <w:rsid w:val="00017727"/>
    <w:rsid w:val="00017C86"/>
    <w:rsid w:val="00023FD7"/>
    <w:rsid w:val="00024671"/>
    <w:rsid w:val="0002570B"/>
    <w:rsid w:val="00030618"/>
    <w:rsid w:val="000341A5"/>
    <w:rsid w:val="00035D28"/>
    <w:rsid w:val="00042BBB"/>
    <w:rsid w:val="0004314F"/>
    <w:rsid w:val="00044B1B"/>
    <w:rsid w:val="00051F4E"/>
    <w:rsid w:val="00056689"/>
    <w:rsid w:val="00062F5F"/>
    <w:rsid w:val="0006438F"/>
    <w:rsid w:val="00065A32"/>
    <w:rsid w:val="00066121"/>
    <w:rsid w:val="00067B36"/>
    <w:rsid w:val="0007352A"/>
    <w:rsid w:val="00074F94"/>
    <w:rsid w:val="00082963"/>
    <w:rsid w:val="000842BD"/>
    <w:rsid w:val="000908DA"/>
    <w:rsid w:val="00095FF4"/>
    <w:rsid w:val="000B67E6"/>
    <w:rsid w:val="000C128C"/>
    <w:rsid w:val="000C36C4"/>
    <w:rsid w:val="000C5808"/>
    <w:rsid w:val="000C6A92"/>
    <w:rsid w:val="000C73F9"/>
    <w:rsid w:val="000E15DB"/>
    <w:rsid w:val="000E54ED"/>
    <w:rsid w:val="000E6529"/>
    <w:rsid w:val="000E7396"/>
    <w:rsid w:val="000F1DD6"/>
    <w:rsid w:val="000F39C2"/>
    <w:rsid w:val="000F447E"/>
    <w:rsid w:val="000F5043"/>
    <w:rsid w:val="00101DD5"/>
    <w:rsid w:val="00101E56"/>
    <w:rsid w:val="00103230"/>
    <w:rsid w:val="00106C41"/>
    <w:rsid w:val="0011379F"/>
    <w:rsid w:val="00126BC0"/>
    <w:rsid w:val="0013040F"/>
    <w:rsid w:val="00133CF2"/>
    <w:rsid w:val="00134849"/>
    <w:rsid w:val="00140DB8"/>
    <w:rsid w:val="00147C9F"/>
    <w:rsid w:val="0015257F"/>
    <w:rsid w:val="00170510"/>
    <w:rsid w:val="00182269"/>
    <w:rsid w:val="001877C1"/>
    <w:rsid w:val="00190E78"/>
    <w:rsid w:val="0019258A"/>
    <w:rsid w:val="001975E1"/>
    <w:rsid w:val="00197E10"/>
    <w:rsid w:val="001A21FC"/>
    <w:rsid w:val="001A4F45"/>
    <w:rsid w:val="001A6D66"/>
    <w:rsid w:val="001B21AC"/>
    <w:rsid w:val="001B42D4"/>
    <w:rsid w:val="001B7354"/>
    <w:rsid w:val="001C2FE7"/>
    <w:rsid w:val="001C4A8E"/>
    <w:rsid w:val="001C59D4"/>
    <w:rsid w:val="001D45B8"/>
    <w:rsid w:val="001E1B2A"/>
    <w:rsid w:val="001E33A5"/>
    <w:rsid w:val="001E6AC4"/>
    <w:rsid w:val="001F3DF5"/>
    <w:rsid w:val="001F736C"/>
    <w:rsid w:val="00207B5F"/>
    <w:rsid w:val="002113E6"/>
    <w:rsid w:val="00213646"/>
    <w:rsid w:val="00214A7D"/>
    <w:rsid w:val="002179CF"/>
    <w:rsid w:val="002213D9"/>
    <w:rsid w:val="00223234"/>
    <w:rsid w:val="00233B1E"/>
    <w:rsid w:val="0023533F"/>
    <w:rsid w:val="00256F42"/>
    <w:rsid w:val="00264084"/>
    <w:rsid w:val="00267CC7"/>
    <w:rsid w:val="0027229F"/>
    <w:rsid w:val="0027453F"/>
    <w:rsid w:val="002760B6"/>
    <w:rsid w:val="00276D1B"/>
    <w:rsid w:val="002822D6"/>
    <w:rsid w:val="002954DA"/>
    <w:rsid w:val="0029645F"/>
    <w:rsid w:val="002973FA"/>
    <w:rsid w:val="002A0B1D"/>
    <w:rsid w:val="002A6C10"/>
    <w:rsid w:val="002C4657"/>
    <w:rsid w:val="002C49F5"/>
    <w:rsid w:val="002C77D5"/>
    <w:rsid w:val="002D4230"/>
    <w:rsid w:val="002D5C75"/>
    <w:rsid w:val="002D6946"/>
    <w:rsid w:val="002E0010"/>
    <w:rsid w:val="002E0A47"/>
    <w:rsid w:val="002E69BA"/>
    <w:rsid w:val="002F519B"/>
    <w:rsid w:val="0030273F"/>
    <w:rsid w:val="003027E4"/>
    <w:rsid w:val="00303285"/>
    <w:rsid w:val="003064F8"/>
    <w:rsid w:val="003129E0"/>
    <w:rsid w:val="003173E0"/>
    <w:rsid w:val="00317DD3"/>
    <w:rsid w:val="00327F3D"/>
    <w:rsid w:val="00343AAF"/>
    <w:rsid w:val="00351784"/>
    <w:rsid w:val="00356E7A"/>
    <w:rsid w:val="00361590"/>
    <w:rsid w:val="003624B1"/>
    <w:rsid w:val="00366ED3"/>
    <w:rsid w:val="00393715"/>
    <w:rsid w:val="00395DA8"/>
    <w:rsid w:val="0039742A"/>
    <w:rsid w:val="003A3535"/>
    <w:rsid w:val="003A4E3C"/>
    <w:rsid w:val="003A6C59"/>
    <w:rsid w:val="003A741A"/>
    <w:rsid w:val="003A7C45"/>
    <w:rsid w:val="003B280C"/>
    <w:rsid w:val="003C06B9"/>
    <w:rsid w:val="003C2747"/>
    <w:rsid w:val="003C7161"/>
    <w:rsid w:val="003D0D3E"/>
    <w:rsid w:val="003D6367"/>
    <w:rsid w:val="003E3D0E"/>
    <w:rsid w:val="003E65FC"/>
    <w:rsid w:val="003E7548"/>
    <w:rsid w:val="003F1AC7"/>
    <w:rsid w:val="003F2A27"/>
    <w:rsid w:val="003F438B"/>
    <w:rsid w:val="003F570B"/>
    <w:rsid w:val="003F622A"/>
    <w:rsid w:val="0040135D"/>
    <w:rsid w:val="00407E55"/>
    <w:rsid w:val="00407ED6"/>
    <w:rsid w:val="0041124C"/>
    <w:rsid w:val="00411A1C"/>
    <w:rsid w:val="00416CCA"/>
    <w:rsid w:val="0042109B"/>
    <w:rsid w:val="00432570"/>
    <w:rsid w:val="00432A85"/>
    <w:rsid w:val="00436F70"/>
    <w:rsid w:val="00441270"/>
    <w:rsid w:val="004453AA"/>
    <w:rsid w:val="00447728"/>
    <w:rsid w:val="00450622"/>
    <w:rsid w:val="004558C8"/>
    <w:rsid w:val="0046311D"/>
    <w:rsid w:val="004656B4"/>
    <w:rsid w:val="0046574D"/>
    <w:rsid w:val="0046792A"/>
    <w:rsid w:val="00467EE9"/>
    <w:rsid w:val="0047054E"/>
    <w:rsid w:val="00477280"/>
    <w:rsid w:val="00484865"/>
    <w:rsid w:val="00492429"/>
    <w:rsid w:val="00492FC9"/>
    <w:rsid w:val="00497265"/>
    <w:rsid w:val="004B391A"/>
    <w:rsid w:val="004B6402"/>
    <w:rsid w:val="004B7349"/>
    <w:rsid w:val="004C3AD2"/>
    <w:rsid w:val="004C4097"/>
    <w:rsid w:val="004D093A"/>
    <w:rsid w:val="004D0A39"/>
    <w:rsid w:val="004D4601"/>
    <w:rsid w:val="004D6A9C"/>
    <w:rsid w:val="004D7DCF"/>
    <w:rsid w:val="004E09A9"/>
    <w:rsid w:val="004E0D0C"/>
    <w:rsid w:val="004E77E0"/>
    <w:rsid w:val="004E78A2"/>
    <w:rsid w:val="004E7B4D"/>
    <w:rsid w:val="004F0ED6"/>
    <w:rsid w:val="004F465A"/>
    <w:rsid w:val="005116AB"/>
    <w:rsid w:val="00524107"/>
    <w:rsid w:val="00525CBC"/>
    <w:rsid w:val="005263D6"/>
    <w:rsid w:val="005278A4"/>
    <w:rsid w:val="00527A6C"/>
    <w:rsid w:val="00535C5E"/>
    <w:rsid w:val="00540665"/>
    <w:rsid w:val="00541263"/>
    <w:rsid w:val="00543C8F"/>
    <w:rsid w:val="005470F3"/>
    <w:rsid w:val="005527F8"/>
    <w:rsid w:val="00552A5C"/>
    <w:rsid w:val="005539AB"/>
    <w:rsid w:val="00567B44"/>
    <w:rsid w:val="00573EC1"/>
    <w:rsid w:val="00583F71"/>
    <w:rsid w:val="00593619"/>
    <w:rsid w:val="0059550F"/>
    <w:rsid w:val="00595BC6"/>
    <w:rsid w:val="005A2B03"/>
    <w:rsid w:val="005A36A8"/>
    <w:rsid w:val="005A6081"/>
    <w:rsid w:val="005B04C4"/>
    <w:rsid w:val="005B7F31"/>
    <w:rsid w:val="005C0136"/>
    <w:rsid w:val="005C1DC4"/>
    <w:rsid w:val="005C4911"/>
    <w:rsid w:val="005C57DC"/>
    <w:rsid w:val="005C6457"/>
    <w:rsid w:val="005C7E81"/>
    <w:rsid w:val="005D2C0E"/>
    <w:rsid w:val="005E4C94"/>
    <w:rsid w:val="005F3408"/>
    <w:rsid w:val="005F5643"/>
    <w:rsid w:val="005F6903"/>
    <w:rsid w:val="006006F3"/>
    <w:rsid w:val="00602933"/>
    <w:rsid w:val="00604D33"/>
    <w:rsid w:val="00604D99"/>
    <w:rsid w:val="00614C8C"/>
    <w:rsid w:val="006169F4"/>
    <w:rsid w:val="00623691"/>
    <w:rsid w:val="00626485"/>
    <w:rsid w:val="00633011"/>
    <w:rsid w:val="00643DA4"/>
    <w:rsid w:val="00657961"/>
    <w:rsid w:val="00661935"/>
    <w:rsid w:val="00665C2A"/>
    <w:rsid w:val="00682D05"/>
    <w:rsid w:val="00686B82"/>
    <w:rsid w:val="006934D4"/>
    <w:rsid w:val="006964BD"/>
    <w:rsid w:val="006A3399"/>
    <w:rsid w:val="006A62A1"/>
    <w:rsid w:val="006B0FD3"/>
    <w:rsid w:val="006B463C"/>
    <w:rsid w:val="006B5CF5"/>
    <w:rsid w:val="006B7028"/>
    <w:rsid w:val="006D2DE1"/>
    <w:rsid w:val="006D70CE"/>
    <w:rsid w:val="006E3B98"/>
    <w:rsid w:val="006E536E"/>
    <w:rsid w:val="006E7B6F"/>
    <w:rsid w:val="006F3D3B"/>
    <w:rsid w:val="00700BB0"/>
    <w:rsid w:val="007015F4"/>
    <w:rsid w:val="00702781"/>
    <w:rsid w:val="00713801"/>
    <w:rsid w:val="007158C0"/>
    <w:rsid w:val="00716C35"/>
    <w:rsid w:val="00724ADD"/>
    <w:rsid w:val="00732493"/>
    <w:rsid w:val="0074067F"/>
    <w:rsid w:val="00743E79"/>
    <w:rsid w:val="0075165C"/>
    <w:rsid w:val="007576FC"/>
    <w:rsid w:val="00760145"/>
    <w:rsid w:val="00770783"/>
    <w:rsid w:val="0078769F"/>
    <w:rsid w:val="00787A65"/>
    <w:rsid w:val="00794C87"/>
    <w:rsid w:val="007965E2"/>
    <w:rsid w:val="007A02DE"/>
    <w:rsid w:val="007A20BE"/>
    <w:rsid w:val="007A3A41"/>
    <w:rsid w:val="007A4700"/>
    <w:rsid w:val="007A5DC2"/>
    <w:rsid w:val="007A6FCC"/>
    <w:rsid w:val="007C0628"/>
    <w:rsid w:val="007C1DBB"/>
    <w:rsid w:val="007D4923"/>
    <w:rsid w:val="007E43E4"/>
    <w:rsid w:val="007E7FA6"/>
    <w:rsid w:val="007F1FD0"/>
    <w:rsid w:val="008114A2"/>
    <w:rsid w:val="0081271E"/>
    <w:rsid w:val="00815469"/>
    <w:rsid w:val="00831E27"/>
    <w:rsid w:val="0084417F"/>
    <w:rsid w:val="0084484D"/>
    <w:rsid w:val="0085388E"/>
    <w:rsid w:val="008605EE"/>
    <w:rsid w:val="00861DE6"/>
    <w:rsid w:val="00872B69"/>
    <w:rsid w:val="00874D11"/>
    <w:rsid w:val="00883AB5"/>
    <w:rsid w:val="008852CB"/>
    <w:rsid w:val="008856BC"/>
    <w:rsid w:val="008864E8"/>
    <w:rsid w:val="008977C4"/>
    <w:rsid w:val="008A04E3"/>
    <w:rsid w:val="008A20F5"/>
    <w:rsid w:val="008A5B13"/>
    <w:rsid w:val="008B0527"/>
    <w:rsid w:val="008B0758"/>
    <w:rsid w:val="008B4AAA"/>
    <w:rsid w:val="008B6AA3"/>
    <w:rsid w:val="008C78B5"/>
    <w:rsid w:val="008C7E3D"/>
    <w:rsid w:val="008D03FF"/>
    <w:rsid w:val="008E077D"/>
    <w:rsid w:val="008E35E3"/>
    <w:rsid w:val="008E39DE"/>
    <w:rsid w:val="008F43FC"/>
    <w:rsid w:val="008F618E"/>
    <w:rsid w:val="008F7A12"/>
    <w:rsid w:val="009011A6"/>
    <w:rsid w:val="00902730"/>
    <w:rsid w:val="00906D93"/>
    <w:rsid w:val="0091279D"/>
    <w:rsid w:val="00914D25"/>
    <w:rsid w:val="00916F97"/>
    <w:rsid w:val="00922508"/>
    <w:rsid w:val="00933A41"/>
    <w:rsid w:val="00944D22"/>
    <w:rsid w:val="00953700"/>
    <w:rsid w:val="009576F8"/>
    <w:rsid w:val="009601DA"/>
    <w:rsid w:val="009617F4"/>
    <w:rsid w:val="00964971"/>
    <w:rsid w:val="00967A6E"/>
    <w:rsid w:val="009700EC"/>
    <w:rsid w:val="00996923"/>
    <w:rsid w:val="009A1AA9"/>
    <w:rsid w:val="009A2B37"/>
    <w:rsid w:val="009A3E6E"/>
    <w:rsid w:val="009A7DC7"/>
    <w:rsid w:val="009A7E11"/>
    <w:rsid w:val="009B0524"/>
    <w:rsid w:val="009B5EF9"/>
    <w:rsid w:val="009C26D8"/>
    <w:rsid w:val="009C4AE5"/>
    <w:rsid w:val="009C5762"/>
    <w:rsid w:val="009D3FE8"/>
    <w:rsid w:val="009E0773"/>
    <w:rsid w:val="009E3BBE"/>
    <w:rsid w:val="00A02FD0"/>
    <w:rsid w:val="00A068A6"/>
    <w:rsid w:val="00A0756D"/>
    <w:rsid w:val="00A10E4E"/>
    <w:rsid w:val="00A12722"/>
    <w:rsid w:val="00A156B7"/>
    <w:rsid w:val="00A17B8F"/>
    <w:rsid w:val="00A24F56"/>
    <w:rsid w:val="00A263A3"/>
    <w:rsid w:val="00A26DF7"/>
    <w:rsid w:val="00A3658F"/>
    <w:rsid w:val="00A371D1"/>
    <w:rsid w:val="00A5035A"/>
    <w:rsid w:val="00A5507D"/>
    <w:rsid w:val="00A5570E"/>
    <w:rsid w:val="00A55DA7"/>
    <w:rsid w:val="00A61D45"/>
    <w:rsid w:val="00A65E61"/>
    <w:rsid w:val="00A70CCC"/>
    <w:rsid w:val="00A75192"/>
    <w:rsid w:val="00A822BC"/>
    <w:rsid w:val="00A859FC"/>
    <w:rsid w:val="00A93C6C"/>
    <w:rsid w:val="00AA1F99"/>
    <w:rsid w:val="00AC0FCC"/>
    <w:rsid w:val="00AC3BC4"/>
    <w:rsid w:val="00AC5675"/>
    <w:rsid w:val="00AD34B6"/>
    <w:rsid w:val="00AE3C03"/>
    <w:rsid w:val="00AE4035"/>
    <w:rsid w:val="00AE77C8"/>
    <w:rsid w:val="00AF528F"/>
    <w:rsid w:val="00AF6464"/>
    <w:rsid w:val="00AF719B"/>
    <w:rsid w:val="00B03BAB"/>
    <w:rsid w:val="00B13CC2"/>
    <w:rsid w:val="00B232C4"/>
    <w:rsid w:val="00B26BC8"/>
    <w:rsid w:val="00B301F9"/>
    <w:rsid w:val="00B32CAC"/>
    <w:rsid w:val="00B4023A"/>
    <w:rsid w:val="00B40885"/>
    <w:rsid w:val="00B43B05"/>
    <w:rsid w:val="00B448D5"/>
    <w:rsid w:val="00B45DEB"/>
    <w:rsid w:val="00B51309"/>
    <w:rsid w:val="00B52338"/>
    <w:rsid w:val="00B576B4"/>
    <w:rsid w:val="00B70341"/>
    <w:rsid w:val="00B71984"/>
    <w:rsid w:val="00B71AE3"/>
    <w:rsid w:val="00B7269A"/>
    <w:rsid w:val="00B73B05"/>
    <w:rsid w:val="00B8720B"/>
    <w:rsid w:val="00B9517C"/>
    <w:rsid w:val="00B9519F"/>
    <w:rsid w:val="00B95357"/>
    <w:rsid w:val="00BA6105"/>
    <w:rsid w:val="00BB2564"/>
    <w:rsid w:val="00BB62CC"/>
    <w:rsid w:val="00BC5568"/>
    <w:rsid w:val="00BD1FB4"/>
    <w:rsid w:val="00BD2616"/>
    <w:rsid w:val="00BD6296"/>
    <w:rsid w:val="00BF1C48"/>
    <w:rsid w:val="00C00C0F"/>
    <w:rsid w:val="00C172BB"/>
    <w:rsid w:val="00C20CB8"/>
    <w:rsid w:val="00C27D5C"/>
    <w:rsid w:val="00C33679"/>
    <w:rsid w:val="00C34881"/>
    <w:rsid w:val="00C35D4D"/>
    <w:rsid w:val="00C37907"/>
    <w:rsid w:val="00C42E8D"/>
    <w:rsid w:val="00C4338F"/>
    <w:rsid w:val="00C45D8D"/>
    <w:rsid w:val="00C52BAF"/>
    <w:rsid w:val="00C56A44"/>
    <w:rsid w:val="00C60191"/>
    <w:rsid w:val="00C7123C"/>
    <w:rsid w:val="00C74628"/>
    <w:rsid w:val="00C812ED"/>
    <w:rsid w:val="00C841F4"/>
    <w:rsid w:val="00C853E6"/>
    <w:rsid w:val="00C854EA"/>
    <w:rsid w:val="00CA5D1F"/>
    <w:rsid w:val="00CB2EF4"/>
    <w:rsid w:val="00CC2BFB"/>
    <w:rsid w:val="00CC2D49"/>
    <w:rsid w:val="00CC6B67"/>
    <w:rsid w:val="00CD3B2F"/>
    <w:rsid w:val="00CE4B41"/>
    <w:rsid w:val="00CF26D5"/>
    <w:rsid w:val="00D23B48"/>
    <w:rsid w:val="00D2550E"/>
    <w:rsid w:val="00D40E04"/>
    <w:rsid w:val="00D41E24"/>
    <w:rsid w:val="00D42611"/>
    <w:rsid w:val="00D45B35"/>
    <w:rsid w:val="00D4691D"/>
    <w:rsid w:val="00D51534"/>
    <w:rsid w:val="00D67AE9"/>
    <w:rsid w:val="00D7059A"/>
    <w:rsid w:val="00D83F45"/>
    <w:rsid w:val="00D850BE"/>
    <w:rsid w:val="00D915E2"/>
    <w:rsid w:val="00D95B6E"/>
    <w:rsid w:val="00DA3E66"/>
    <w:rsid w:val="00DB429C"/>
    <w:rsid w:val="00DD28ED"/>
    <w:rsid w:val="00DD3341"/>
    <w:rsid w:val="00DD72EB"/>
    <w:rsid w:val="00DE1305"/>
    <w:rsid w:val="00DE48D4"/>
    <w:rsid w:val="00DF0AF0"/>
    <w:rsid w:val="00DF0BE0"/>
    <w:rsid w:val="00DF21B0"/>
    <w:rsid w:val="00DF4687"/>
    <w:rsid w:val="00DF73FD"/>
    <w:rsid w:val="00E0156A"/>
    <w:rsid w:val="00E0686D"/>
    <w:rsid w:val="00E12E25"/>
    <w:rsid w:val="00E245C2"/>
    <w:rsid w:val="00E30AD2"/>
    <w:rsid w:val="00E32D70"/>
    <w:rsid w:val="00E353FB"/>
    <w:rsid w:val="00E4391E"/>
    <w:rsid w:val="00E446A9"/>
    <w:rsid w:val="00E542CC"/>
    <w:rsid w:val="00E60541"/>
    <w:rsid w:val="00E60F73"/>
    <w:rsid w:val="00E7260E"/>
    <w:rsid w:val="00E76731"/>
    <w:rsid w:val="00E83DE2"/>
    <w:rsid w:val="00E84F70"/>
    <w:rsid w:val="00E965B8"/>
    <w:rsid w:val="00EA0194"/>
    <w:rsid w:val="00EA251A"/>
    <w:rsid w:val="00EA2CF1"/>
    <w:rsid w:val="00EB3FB4"/>
    <w:rsid w:val="00EB565F"/>
    <w:rsid w:val="00EC0FCA"/>
    <w:rsid w:val="00EC3892"/>
    <w:rsid w:val="00EC700C"/>
    <w:rsid w:val="00ED1946"/>
    <w:rsid w:val="00ED34F6"/>
    <w:rsid w:val="00ED3696"/>
    <w:rsid w:val="00EE30A1"/>
    <w:rsid w:val="00EE36D9"/>
    <w:rsid w:val="00EE5E4B"/>
    <w:rsid w:val="00EF5370"/>
    <w:rsid w:val="00EF6D0E"/>
    <w:rsid w:val="00F010C0"/>
    <w:rsid w:val="00F05352"/>
    <w:rsid w:val="00F1265C"/>
    <w:rsid w:val="00F204CB"/>
    <w:rsid w:val="00F22C67"/>
    <w:rsid w:val="00F24ACD"/>
    <w:rsid w:val="00F27F92"/>
    <w:rsid w:val="00F310D2"/>
    <w:rsid w:val="00F335B4"/>
    <w:rsid w:val="00F344C2"/>
    <w:rsid w:val="00F411C7"/>
    <w:rsid w:val="00F4205F"/>
    <w:rsid w:val="00F43E0E"/>
    <w:rsid w:val="00F45F47"/>
    <w:rsid w:val="00F61D71"/>
    <w:rsid w:val="00F65898"/>
    <w:rsid w:val="00F663D2"/>
    <w:rsid w:val="00F729E6"/>
    <w:rsid w:val="00F87B3D"/>
    <w:rsid w:val="00F905A9"/>
    <w:rsid w:val="00FB012F"/>
    <w:rsid w:val="00FC320B"/>
    <w:rsid w:val="00FD1816"/>
    <w:rsid w:val="00FD299A"/>
    <w:rsid w:val="00FD2E0D"/>
    <w:rsid w:val="00FE2E0C"/>
    <w:rsid w:val="00FE6B71"/>
    <w:rsid w:val="00FF1228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91CF00"/>
  <w15:docId w15:val="{7FAC584E-A955-4FAA-8DF7-5E7410B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30"/>
    <w:pPr>
      <w:spacing w:after="5" w:line="263" w:lineRule="auto"/>
      <w:ind w:left="10" w:hanging="10"/>
      <w:jc w:val="both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D28ED"/>
    <w:pPr>
      <w:keepNext/>
      <w:keepLines/>
      <w:spacing w:after="4" w:line="258" w:lineRule="auto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D28ED"/>
    <w:pPr>
      <w:keepNext/>
      <w:keepLines/>
      <w:spacing w:after="4" w:line="258" w:lineRule="auto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E78A2"/>
    <w:pPr>
      <w:keepNext/>
      <w:keepLines/>
      <w:spacing w:before="40" w:after="0"/>
      <w:outlineLvl w:val="2"/>
    </w:pPr>
    <w:rPr>
      <w:rFonts w:ascii="Calibri Light" w:hAnsi="Calibri Light" w:cs="Calibri Light"/>
      <w:color w:val="1F3763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F5370"/>
    <w:pPr>
      <w:keepNext/>
      <w:keepLines/>
      <w:spacing w:before="40" w:after="0"/>
      <w:outlineLvl w:val="4"/>
    </w:pPr>
    <w:rPr>
      <w:rFonts w:ascii="Calibri Light" w:hAnsi="Calibri Light" w:cs="Calibri Light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D28ED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DD28ED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rsid w:val="004E78A2"/>
    <w:rPr>
      <w:rFonts w:ascii="Calibri Light" w:hAnsi="Calibri Light" w:cs="Calibri Light"/>
      <w:color w:val="1F3763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EF5370"/>
    <w:rPr>
      <w:rFonts w:ascii="Calibri Light" w:hAnsi="Calibri Light" w:cs="Calibri Light"/>
      <w:color w:val="2F5496"/>
    </w:rPr>
  </w:style>
  <w:style w:type="table" w:customStyle="1" w:styleId="TableGrid">
    <w:name w:val="TableGrid"/>
    <w:uiPriority w:val="99"/>
    <w:rsid w:val="00DD28ED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uiPriority w:val="99"/>
    <w:rsid w:val="00276D1B"/>
    <w:pPr>
      <w:widowControl w:val="0"/>
      <w:suppressAutoHyphens/>
      <w:autoSpaceDN w:val="0"/>
      <w:textAlignment w:val="baseline"/>
    </w:pPr>
    <w:rPr>
      <w:rFonts w:ascii="Times New Roman" w:eastAsia="Arial Unicode MS" w:hAnsi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uiPriority w:val="99"/>
    <w:rsid w:val="00A61D45"/>
  </w:style>
  <w:style w:type="paragraph" w:styleId="Akapitzlist">
    <w:name w:val="List Paragraph"/>
    <w:basedOn w:val="Normalny"/>
    <w:uiPriority w:val="34"/>
    <w:qFormat/>
    <w:rsid w:val="00351784"/>
    <w:pPr>
      <w:ind w:left="720"/>
    </w:pPr>
  </w:style>
  <w:style w:type="character" w:styleId="Hipercze">
    <w:name w:val="Hyperlink"/>
    <w:basedOn w:val="Domylnaczcionkaakapitu"/>
    <w:uiPriority w:val="99"/>
    <w:semiHidden/>
    <w:rsid w:val="0022323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4A2"/>
    <w:rPr>
      <w:rFonts w:ascii="Arial" w:eastAsia="Times New Roman" w:hAnsi="Arial" w:cs="Arial"/>
      <w:color w:val="000000"/>
    </w:rPr>
  </w:style>
  <w:style w:type="paragraph" w:styleId="Stopka">
    <w:name w:val="footer"/>
    <w:basedOn w:val="Normalny"/>
    <w:link w:val="StopkaZnak"/>
    <w:uiPriority w:val="99"/>
    <w:rsid w:val="00811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4A2"/>
    <w:rPr>
      <w:rFonts w:ascii="Arial" w:eastAsia="Times New Roman" w:hAnsi="Arial" w:cs="Arial"/>
      <w:color w:val="000000"/>
    </w:rPr>
  </w:style>
  <w:style w:type="paragraph" w:customStyle="1" w:styleId="bred-5">
    <w:name w:val="bred-5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aq">
    <w:name w:val="raq"/>
    <w:basedOn w:val="Domylnaczcionkaakapitu"/>
    <w:uiPriority w:val="99"/>
    <w:rsid w:val="00EF5370"/>
  </w:style>
  <w:style w:type="paragraph" w:customStyle="1" w:styleId="active">
    <w:name w:val="active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parent">
    <w:name w:val="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urrentparent">
    <w:name w:val="current_pa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urrent">
    <w:name w:val="current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--l-flex">
    <w:name w:val="r--l-flex"/>
    <w:basedOn w:val="Normalny"/>
    <w:uiPriority w:val="99"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first">
    <w:name w:val="first"/>
    <w:basedOn w:val="Domylnaczcionkaakapitu"/>
    <w:uiPriority w:val="99"/>
    <w:rsid w:val="00EF5370"/>
  </w:style>
  <w:style w:type="character" w:customStyle="1" w:styleId="second">
    <w:name w:val="second"/>
    <w:basedOn w:val="Domylnaczcionkaakapitu"/>
    <w:uiPriority w:val="99"/>
    <w:rsid w:val="00EF5370"/>
  </w:style>
  <w:style w:type="character" w:customStyle="1" w:styleId="price-name">
    <w:name w:val="price-name"/>
    <w:basedOn w:val="Domylnaczcionkaakapitu"/>
    <w:uiPriority w:val="99"/>
    <w:rsid w:val="00EF5370"/>
  </w:style>
  <w:style w:type="character" w:styleId="Uwydatnienie">
    <w:name w:val="Emphasis"/>
    <w:basedOn w:val="Domylnaczcionkaakapitu"/>
    <w:uiPriority w:val="99"/>
    <w:qFormat/>
    <w:rsid w:val="00EF5370"/>
    <w:rPr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rsid w:val="00EF5370"/>
    <w:pPr>
      <w:pBdr>
        <w:bottom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character" w:customStyle="1" w:styleId="number-wrap">
    <w:name w:val="number-wrap"/>
    <w:basedOn w:val="Domylnaczcionkaakapitu"/>
    <w:uiPriority w:val="99"/>
    <w:rsid w:val="00EF5370"/>
  </w:style>
  <w:style w:type="character" w:customStyle="1" w:styleId="unit">
    <w:name w:val="unit"/>
    <w:basedOn w:val="Domylnaczcionkaakapitu"/>
    <w:uiPriority w:val="99"/>
    <w:rsid w:val="00EF537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rsid w:val="00EF5370"/>
    <w:pPr>
      <w:pBdr>
        <w:top w:val="single" w:sz="6" w:space="1" w:color="auto"/>
      </w:pBdr>
      <w:spacing w:after="0" w:line="240" w:lineRule="auto"/>
      <w:ind w:left="0" w:firstLine="0"/>
      <w:jc w:val="center"/>
    </w:pPr>
    <w:rPr>
      <w:vanish/>
      <w:color w:val="auto"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F5370"/>
    <w:rPr>
      <w:rFonts w:ascii="Arial" w:hAnsi="Arial" w:cs="Arial"/>
      <w:vanish/>
      <w:sz w:val="16"/>
      <w:szCs w:val="16"/>
    </w:rPr>
  </w:style>
  <w:style w:type="paragraph" w:styleId="NormalnyWeb">
    <w:name w:val="Normal (Web)"/>
    <w:basedOn w:val="Normalny"/>
    <w:uiPriority w:val="99"/>
    <w:semiHidden/>
    <w:rsid w:val="00EF537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F5370"/>
    <w:rPr>
      <w:b/>
      <w:bCs/>
    </w:rPr>
  </w:style>
  <w:style w:type="character" w:styleId="UyteHipercze">
    <w:name w:val="FollowedHyperlink"/>
    <w:basedOn w:val="Domylnaczcionkaakapitu"/>
    <w:uiPriority w:val="99"/>
    <w:semiHidden/>
    <w:rsid w:val="00540665"/>
    <w:rPr>
      <w:color w:val="auto"/>
      <w:u w:val="single"/>
    </w:rPr>
  </w:style>
  <w:style w:type="table" w:styleId="Tabela-Siatka">
    <w:name w:val="Table Grid"/>
    <w:basedOn w:val="Standardowy"/>
    <w:uiPriority w:val="99"/>
    <w:rsid w:val="003F2A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59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A36A8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Trebuchet MS" w:hAnsi="Trebuchet MS" w:cs="Trebuchet MS"/>
      <w:color w:val="auto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2AF"/>
    <w:rPr>
      <w:rFonts w:ascii="Arial" w:hAnsi="Arial" w:cs="Arial"/>
      <w:color w:val="000000"/>
    </w:rPr>
  </w:style>
  <w:style w:type="character" w:customStyle="1" w:styleId="hgkelc">
    <w:name w:val="hgkelc"/>
    <w:basedOn w:val="Domylnaczcionkaakapitu"/>
    <w:rsid w:val="002E0010"/>
  </w:style>
  <w:style w:type="table" w:customStyle="1" w:styleId="Tabela-Siatka1">
    <w:name w:val="Tabela - Siatka1"/>
    <w:basedOn w:val="Standardowy"/>
    <w:next w:val="Tabela-Siatka"/>
    <w:uiPriority w:val="99"/>
    <w:rsid w:val="00B13CC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6663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664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47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  <w:div w:id="126807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7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  <w:div w:id="1268076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076677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807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42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1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807668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07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8076617">
                                                              <w:marLeft w:val="137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8076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8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807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26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  <w:div w:id="12680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807666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6683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7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666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66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3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6615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0766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766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76635">
                                          <w:marLeft w:val="28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5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8076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8076666">
                                                  <w:marLeft w:val="0"/>
                                                  <w:marRight w:val="0"/>
                                                  <w:marTop w:val="840"/>
                                                  <w:marBottom w:val="0"/>
                                                  <w:divBdr>
                                                    <w:top w:val="single" w:sz="6" w:space="12" w:color="D8D8D8"/>
                                                    <w:left w:val="none" w:sz="0" w:space="0" w:color="auto"/>
                                                    <w:bottom w:val="single" w:sz="6" w:space="0" w:color="D8D8D8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648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76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076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80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6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07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807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07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D8D8D8"/>
                                                <w:left w:val="single" w:sz="6" w:space="0" w:color="D8D8D8"/>
                                                <w:bottom w:val="single" w:sz="6" w:space="0" w:color="D8D8D8"/>
                                                <w:right w:val="single" w:sz="6" w:space="0" w:color="D8D8D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8076672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8D8D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66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07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07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8076680">
                                  <w:marLeft w:val="0"/>
                                  <w:marRight w:val="0"/>
                                  <w:marTop w:val="0"/>
                                  <w:marBottom w:val="16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8D8D8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0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4D6E-FDDF-4CF6-88EE-9AA5D00C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4477</Words>
  <Characters>26864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Biuro</Company>
  <LinksUpToDate>false</LinksUpToDate>
  <CharactersWithSpaces>31279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a.rosinski</dc:creator>
  <cp:keywords/>
  <dc:description/>
  <cp:lastModifiedBy>Karolina Wąsiewicz</cp:lastModifiedBy>
  <cp:revision>3</cp:revision>
  <cp:lastPrinted>2024-04-18T11:00:00Z</cp:lastPrinted>
  <dcterms:created xsi:type="dcterms:W3CDTF">2024-04-18T12:23:00Z</dcterms:created>
  <dcterms:modified xsi:type="dcterms:W3CDTF">2024-04-18T12:36:00Z</dcterms:modified>
</cp:coreProperties>
</file>