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C77FB" w14:textId="4E770870" w:rsidR="003214B2" w:rsidRPr="00A56E2D" w:rsidRDefault="003214B2" w:rsidP="003214B2">
      <w:pPr>
        <w:jc w:val="right"/>
        <w:rPr>
          <w:rFonts w:ascii="Times New Roman" w:hAnsi="Times New Roman"/>
          <w:b/>
          <w:i/>
          <w:sz w:val="22"/>
          <w:szCs w:val="22"/>
        </w:rPr>
      </w:pPr>
      <w:bookmarkStart w:id="0" w:name="_Hlk125462119"/>
      <w:r w:rsidRPr="00A56E2D">
        <w:rPr>
          <w:rFonts w:ascii="Times New Roman" w:hAnsi="Times New Roman"/>
          <w:b/>
          <w:i/>
          <w:sz w:val="22"/>
          <w:szCs w:val="22"/>
        </w:rPr>
        <w:t xml:space="preserve">Załącznik nr </w:t>
      </w:r>
      <w:r w:rsidR="0054606F">
        <w:rPr>
          <w:rFonts w:ascii="Times New Roman" w:hAnsi="Times New Roman"/>
          <w:b/>
          <w:i/>
          <w:sz w:val="22"/>
          <w:szCs w:val="22"/>
        </w:rPr>
        <w:t>2</w:t>
      </w:r>
      <w:r w:rsidRPr="00A56E2D">
        <w:rPr>
          <w:rFonts w:ascii="Times New Roman" w:hAnsi="Times New Roman"/>
          <w:b/>
          <w:i/>
          <w:sz w:val="22"/>
          <w:szCs w:val="22"/>
        </w:rPr>
        <w:t xml:space="preserve"> do </w:t>
      </w:r>
      <w:r w:rsidR="00B56E91">
        <w:rPr>
          <w:rFonts w:ascii="Times New Roman" w:hAnsi="Times New Roman"/>
          <w:b/>
          <w:i/>
          <w:sz w:val="22"/>
          <w:szCs w:val="22"/>
        </w:rPr>
        <w:t>SWZ</w:t>
      </w:r>
      <w:r w:rsidRPr="00A56E2D">
        <w:rPr>
          <w:rFonts w:ascii="Times New Roman" w:hAnsi="Times New Roman"/>
          <w:b/>
          <w:i/>
          <w:sz w:val="22"/>
          <w:szCs w:val="22"/>
        </w:rPr>
        <w:t xml:space="preserve"> </w:t>
      </w:r>
    </w:p>
    <w:p w14:paraId="77B6CB1D" w14:textId="77777777" w:rsidR="003214B2" w:rsidRDefault="003214B2" w:rsidP="0017233A">
      <w:pPr>
        <w:pStyle w:val="TITRE"/>
        <w:spacing w:before="0" w:after="0" w:line="276" w:lineRule="auto"/>
        <w:rPr>
          <w:rFonts w:ascii="Times New Roman" w:hAnsi="Times New Roman" w:cs="Times New Roman"/>
          <w:caps/>
          <w:sz w:val="22"/>
          <w:szCs w:val="22"/>
        </w:rPr>
      </w:pPr>
    </w:p>
    <w:p w14:paraId="6B7A38F0" w14:textId="77777777" w:rsidR="003214B2" w:rsidRPr="003214B2" w:rsidRDefault="003214B2" w:rsidP="003214B2">
      <w:pPr>
        <w:rPr>
          <w:lang w:eastAsia="en-US"/>
        </w:rPr>
      </w:pPr>
    </w:p>
    <w:p w14:paraId="0291FB10" w14:textId="4F61D860" w:rsidR="00DC4407" w:rsidRPr="0017233A" w:rsidRDefault="00DC4407" w:rsidP="0017233A">
      <w:pPr>
        <w:pStyle w:val="TITRE"/>
        <w:spacing w:before="0" w:after="0" w:line="276" w:lineRule="auto"/>
        <w:rPr>
          <w:rFonts w:ascii="Times New Roman" w:hAnsi="Times New Roman" w:cs="Times New Roman"/>
          <w:caps/>
          <w:sz w:val="22"/>
          <w:szCs w:val="22"/>
        </w:rPr>
      </w:pPr>
      <w:r w:rsidRPr="0017233A">
        <w:rPr>
          <w:rFonts w:ascii="Times New Roman" w:hAnsi="Times New Roman" w:cs="Times New Roman"/>
          <w:caps/>
          <w:sz w:val="22"/>
          <w:szCs w:val="22"/>
        </w:rPr>
        <w:t xml:space="preserve">Umowa NR </w:t>
      </w:r>
    </w:p>
    <w:p w14:paraId="355953AE" w14:textId="77777777" w:rsidR="00DC4407" w:rsidRPr="0017233A" w:rsidRDefault="00DC4407" w:rsidP="0017233A">
      <w:pPr>
        <w:pStyle w:val="TITRE"/>
        <w:spacing w:before="0" w:after="0" w:line="276" w:lineRule="auto"/>
        <w:rPr>
          <w:rFonts w:ascii="Times New Roman" w:hAnsi="Times New Roman" w:cs="Times New Roman"/>
          <w:sz w:val="22"/>
          <w:szCs w:val="22"/>
        </w:rPr>
      </w:pPr>
      <w:r w:rsidRPr="0017233A">
        <w:rPr>
          <w:rFonts w:ascii="Times New Roman" w:hAnsi="Times New Roman" w:cs="Times New Roman"/>
          <w:caps/>
          <w:sz w:val="22"/>
          <w:szCs w:val="22"/>
        </w:rPr>
        <w:t>o ŚWIADCZENIE USŁUG PUBLICZNYCH</w:t>
      </w:r>
    </w:p>
    <w:p w14:paraId="3EEBFCE6" w14:textId="77777777" w:rsidR="00DC4407" w:rsidRPr="0017233A" w:rsidRDefault="00DC4407" w:rsidP="0017233A">
      <w:pPr>
        <w:spacing w:line="276" w:lineRule="auto"/>
        <w:jc w:val="center"/>
        <w:rPr>
          <w:rFonts w:ascii="Times New Roman" w:hAnsi="Times New Roman"/>
          <w:b/>
          <w:sz w:val="22"/>
          <w:szCs w:val="22"/>
        </w:rPr>
      </w:pPr>
      <w:r w:rsidRPr="0017233A">
        <w:rPr>
          <w:rFonts w:ascii="Times New Roman" w:hAnsi="Times New Roman"/>
          <w:b/>
          <w:sz w:val="22"/>
          <w:szCs w:val="22"/>
        </w:rPr>
        <w:t>W ZAKRESIE</w:t>
      </w:r>
    </w:p>
    <w:p w14:paraId="7E51E75B" w14:textId="77777777" w:rsidR="00DC4407" w:rsidRPr="0017233A" w:rsidRDefault="00DC4407" w:rsidP="0017233A">
      <w:pPr>
        <w:pStyle w:val="TITRE"/>
        <w:spacing w:before="0" w:after="0" w:line="276" w:lineRule="auto"/>
        <w:rPr>
          <w:rFonts w:ascii="Times New Roman" w:hAnsi="Times New Roman" w:cs="Times New Roman"/>
          <w:caps/>
          <w:sz w:val="22"/>
          <w:szCs w:val="22"/>
        </w:rPr>
      </w:pPr>
      <w:r w:rsidRPr="0017233A">
        <w:rPr>
          <w:rFonts w:ascii="Times New Roman" w:hAnsi="Times New Roman" w:cs="Times New Roman"/>
          <w:sz w:val="22"/>
          <w:szCs w:val="22"/>
        </w:rPr>
        <w:t>KOLEJOWYCH PRZEWOZÓW PASAŻERSKICH</w:t>
      </w:r>
      <w:r w:rsidRPr="0017233A">
        <w:rPr>
          <w:rFonts w:ascii="Times New Roman" w:hAnsi="Times New Roman" w:cs="Times New Roman"/>
          <w:caps/>
          <w:sz w:val="22"/>
          <w:szCs w:val="22"/>
        </w:rPr>
        <w:t xml:space="preserve"> </w:t>
      </w:r>
    </w:p>
    <w:p w14:paraId="27258C2A" w14:textId="77777777" w:rsidR="00DC4407" w:rsidRPr="0017233A" w:rsidRDefault="00DC4407" w:rsidP="0017233A">
      <w:pPr>
        <w:spacing w:line="276" w:lineRule="auto"/>
        <w:jc w:val="center"/>
        <w:rPr>
          <w:rFonts w:ascii="Times New Roman" w:hAnsi="Times New Roman"/>
          <w:b/>
          <w:bCs/>
          <w:sz w:val="22"/>
          <w:szCs w:val="22"/>
        </w:rPr>
      </w:pPr>
    </w:p>
    <w:p w14:paraId="667EF5B5" w14:textId="77777777" w:rsidR="00DC4407" w:rsidRPr="0017233A" w:rsidRDefault="00DC4407" w:rsidP="0017233A">
      <w:pPr>
        <w:pStyle w:val="Tekstpodstawowy"/>
        <w:spacing w:after="0" w:line="276" w:lineRule="auto"/>
        <w:jc w:val="center"/>
        <w:rPr>
          <w:sz w:val="22"/>
          <w:szCs w:val="22"/>
        </w:rPr>
      </w:pPr>
      <w:r w:rsidRPr="0017233A">
        <w:rPr>
          <w:sz w:val="22"/>
          <w:szCs w:val="22"/>
        </w:rPr>
        <w:t>pomiędzy:</w:t>
      </w:r>
    </w:p>
    <w:p w14:paraId="2FA5016A" w14:textId="77777777" w:rsidR="00DC4407" w:rsidRPr="0017233A" w:rsidRDefault="00DC4407" w:rsidP="0017233A">
      <w:pPr>
        <w:spacing w:line="276" w:lineRule="auto"/>
        <w:jc w:val="center"/>
        <w:rPr>
          <w:rFonts w:ascii="Times New Roman" w:hAnsi="Times New Roman"/>
          <w:sz w:val="22"/>
          <w:szCs w:val="22"/>
        </w:rPr>
      </w:pPr>
      <w:bookmarkStart w:id="1" w:name="PARTIES"/>
      <w:bookmarkEnd w:id="1"/>
      <w:r w:rsidRPr="0017233A">
        <w:rPr>
          <w:rFonts w:ascii="Times New Roman" w:hAnsi="Times New Roman"/>
          <w:sz w:val="22"/>
          <w:szCs w:val="22"/>
        </w:rPr>
        <w:t xml:space="preserve">Województwem Podlaskim </w:t>
      </w:r>
    </w:p>
    <w:p w14:paraId="6833FF1F" w14:textId="77777777" w:rsidR="00DC4407" w:rsidRPr="0017233A" w:rsidRDefault="00DC4407" w:rsidP="0017233A">
      <w:pPr>
        <w:spacing w:line="276" w:lineRule="auto"/>
        <w:jc w:val="center"/>
        <w:rPr>
          <w:rFonts w:ascii="Times New Roman" w:hAnsi="Times New Roman"/>
          <w:sz w:val="22"/>
          <w:szCs w:val="22"/>
        </w:rPr>
      </w:pPr>
    </w:p>
    <w:p w14:paraId="2DCF2A45" w14:textId="77777777" w:rsidR="00DC4407" w:rsidRPr="0017233A" w:rsidRDefault="00DC4407" w:rsidP="0017233A">
      <w:pPr>
        <w:spacing w:line="276" w:lineRule="auto"/>
        <w:jc w:val="center"/>
        <w:rPr>
          <w:rFonts w:ascii="Times New Roman" w:hAnsi="Times New Roman"/>
          <w:sz w:val="22"/>
          <w:szCs w:val="22"/>
        </w:rPr>
      </w:pPr>
      <w:r w:rsidRPr="0017233A">
        <w:rPr>
          <w:rFonts w:ascii="Times New Roman" w:hAnsi="Times New Roman"/>
          <w:sz w:val="22"/>
          <w:szCs w:val="22"/>
        </w:rPr>
        <w:t>a</w:t>
      </w:r>
    </w:p>
    <w:p w14:paraId="7F956304" w14:textId="77777777" w:rsidR="00DC4407" w:rsidRPr="0017233A" w:rsidRDefault="00DC4407" w:rsidP="0017233A">
      <w:pPr>
        <w:spacing w:line="276" w:lineRule="auto"/>
        <w:jc w:val="center"/>
        <w:rPr>
          <w:rFonts w:ascii="Times New Roman" w:hAnsi="Times New Roman"/>
          <w:sz w:val="22"/>
          <w:szCs w:val="22"/>
        </w:rPr>
      </w:pPr>
    </w:p>
    <w:p w14:paraId="21049B5F" w14:textId="0E4E13CA" w:rsidR="00DC4407" w:rsidRPr="0017233A" w:rsidRDefault="00DC4407" w:rsidP="0017233A">
      <w:pPr>
        <w:spacing w:line="276" w:lineRule="auto"/>
        <w:jc w:val="center"/>
        <w:rPr>
          <w:rFonts w:ascii="Times New Roman" w:hAnsi="Times New Roman"/>
          <w:sz w:val="22"/>
          <w:szCs w:val="22"/>
        </w:rPr>
      </w:pPr>
      <w:r w:rsidRPr="0017233A">
        <w:rPr>
          <w:rFonts w:ascii="Times New Roman" w:hAnsi="Times New Roman"/>
          <w:sz w:val="22"/>
          <w:szCs w:val="22"/>
        </w:rPr>
        <w:t xml:space="preserve"> </w:t>
      </w:r>
    </w:p>
    <w:p w14:paraId="48C95C5C" w14:textId="77777777" w:rsidR="00DC4407" w:rsidRPr="0017233A" w:rsidRDefault="00DC4407" w:rsidP="0017233A">
      <w:pPr>
        <w:spacing w:line="276" w:lineRule="auto"/>
        <w:rPr>
          <w:rFonts w:ascii="Times New Roman" w:hAnsi="Times New Roman"/>
          <w:sz w:val="22"/>
          <w:szCs w:val="22"/>
        </w:rPr>
      </w:pPr>
    </w:p>
    <w:p w14:paraId="6FE90EE2" w14:textId="77777777" w:rsidR="00DC4407" w:rsidRPr="0017233A" w:rsidRDefault="00DC4407" w:rsidP="0017233A">
      <w:pPr>
        <w:spacing w:line="276" w:lineRule="auto"/>
        <w:rPr>
          <w:rFonts w:ascii="Times New Roman" w:hAnsi="Times New Roman"/>
          <w:sz w:val="22"/>
          <w:szCs w:val="22"/>
        </w:rPr>
      </w:pPr>
    </w:p>
    <w:p w14:paraId="5AECEFA8" w14:textId="331C539F" w:rsidR="00DC4407" w:rsidRPr="0017233A" w:rsidRDefault="00DC4407" w:rsidP="0017233A">
      <w:pPr>
        <w:spacing w:line="276" w:lineRule="auto"/>
        <w:jc w:val="center"/>
        <w:rPr>
          <w:rFonts w:ascii="Times New Roman" w:hAnsi="Times New Roman"/>
          <w:sz w:val="22"/>
          <w:szCs w:val="22"/>
        </w:rPr>
      </w:pPr>
      <w:r w:rsidRPr="0017233A">
        <w:rPr>
          <w:rFonts w:ascii="Times New Roman" w:hAnsi="Times New Roman"/>
          <w:sz w:val="22"/>
          <w:szCs w:val="22"/>
        </w:rPr>
        <w:t>obowiązująca w okresie od 1 stycznia 202</w:t>
      </w:r>
      <w:r w:rsidR="005166DE">
        <w:rPr>
          <w:rFonts w:ascii="Times New Roman" w:hAnsi="Times New Roman"/>
          <w:sz w:val="22"/>
          <w:szCs w:val="22"/>
        </w:rPr>
        <w:t>6</w:t>
      </w:r>
      <w:r w:rsidRPr="0017233A">
        <w:rPr>
          <w:rFonts w:ascii="Times New Roman" w:hAnsi="Times New Roman"/>
          <w:sz w:val="22"/>
          <w:szCs w:val="22"/>
        </w:rPr>
        <w:t xml:space="preserve"> r. do 31 grudnia 20</w:t>
      </w:r>
      <w:r w:rsidR="005166DE">
        <w:rPr>
          <w:rFonts w:ascii="Times New Roman" w:hAnsi="Times New Roman"/>
          <w:sz w:val="22"/>
          <w:szCs w:val="22"/>
        </w:rPr>
        <w:t>30</w:t>
      </w:r>
      <w:r w:rsidRPr="0017233A">
        <w:rPr>
          <w:rFonts w:ascii="Times New Roman" w:hAnsi="Times New Roman"/>
          <w:sz w:val="22"/>
          <w:szCs w:val="22"/>
        </w:rPr>
        <w:t xml:space="preserve"> r. </w:t>
      </w:r>
      <w:r w:rsidRPr="0017233A">
        <w:rPr>
          <w:rFonts w:ascii="Times New Roman" w:hAnsi="Times New Roman"/>
          <w:sz w:val="22"/>
          <w:szCs w:val="22"/>
        </w:rPr>
        <w:br/>
      </w:r>
    </w:p>
    <w:p w14:paraId="2E1B78C2" w14:textId="77777777" w:rsidR="00DC4407" w:rsidRPr="0017233A" w:rsidRDefault="00DC4407" w:rsidP="0017233A">
      <w:pPr>
        <w:spacing w:line="276" w:lineRule="auto"/>
        <w:jc w:val="center"/>
        <w:rPr>
          <w:rFonts w:ascii="Times New Roman" w:hAnsi="Times New Roman"/>
          <w:b/>
          <w:sz w:val="22"/>
          <w:szCs w:val="22"/>
        </w:rPr>
      </w:pPr>
    </w:p>
    <w:p w14:paraId="31D053C7" w14:textId="77777777" w:rsidR="00DC4407" w:rsidRPr="0017233A" w:rsidRDefault="00DC4407" w:rsidP="0017233A">
      <w:pPr>
        <w:spacing w:line="276" w:lineRule="auto"/>
        <w:rPr>
          <w:rFonts w:ascii="Times New Roman" w:hAnsi="Times New Roman"/>
          <w:b/>
          <w:sz w:val="22"/>
          <w:szCs w:val="22"/>
        </w:rPr>
      </w:pPr>
      <w:r w:rsidRPr="0017233A">
        <w:rPr>
          <w:rFonts w:ascii="Times New Roman" w:hAnsi="Times New Roman"/>
          <w:b/>
          <w:sz w:val="22"/>
          <w:szCs w:val="22"/>
        </w:rPr>
        <w:br w:type="page"/>
      </w:r>
    </w:p>
    <w:p w14:paraId="3B7B052A" w14:textId="345C6E60" w:rsidR="00DC4407" w:rsidRPr="0017233A" w:rsidRDefault="00DC4407" w:rsidP="0017233A">
      <w:pPr>
        <w:spacing w:line="276" w:lineRule="auto"/>
        <w:rPr>
          <w:rFonts w:ascii="Times New Roman" w:hAnsi="Times New Roman"/>
          <w:sz w:val="22"/>
          <w:szCs w:val="22"/>
        </w:rPr>
      </w:pPr>
      <w:r w:rsidRPr="0017233A">
        <w:rPr>
          <w:rFonts w:ascii="Times New Roman" w:hAnsi="Times New Roman"/>
          <w:bCs/>
          <w:sz w:val="22"/>
          <w:szCs w:val="22"/>
        </w:rPr>
        <w:lastRenderedPageBreak/>
        <w:t>Niniejsza umowa</w:t>
      </w:r>
      <w:r w:rsidRPr="0017233A">
        <w:rPr>
          <w:rFonts w:ascii="Times New Roman" w:hAnsi="Times New Roman"/>
          <w:sz w:val="22"/>
          <w:szCs w:val="22"/>
        </w:rPr>
        <w:t xml:space="preserve"> została zawarta w dniu       </w:t>
      </w:r>
      <w:r w:rsidR="00A92F2A">
        <w:rPr>
          <w:rFonts w:ascii="Times New Roman" w:hAnsi="Times New Roman"/>
          <w:sz w:val="22"/>
          <w:szCs w:val="22"/>
        </w:rPr>
        <w:t xml:space="preserve"> </w:t>
      </w:r>
      <w:r w:rsidRPr="0017233A">
        <w:rPr>
          <w:rFonts w:ascii="Times New Roman" w:hAnsi="Times New Roman"/>
          <w:sz w:val="22"/>
          <w:szCs w:val="22"/>
        </w:rPr>
        <w:t xml:space="preserve">   roku w Białymstoku </w:t>
      </w:r>
    </w:p>
    <w:p w14:paraId="7981DDE4" w14:textId="77777777" w:rsidR="00DC4407" w:rsidRPr="0017233A" w:rsidRDefault="00DC4407" w:rsidP="0017233A">
      <w:pPr>
        <w:spacing w:line="276" w:lineRule="auto"/>
        <w:rPr>
          <w:rFonts w:ascii="Times New Roman" w:hAnsi="Times New Roman"/>
          <w:bCs/>
          <w:sz w:val="22"/>
          <w:szCs w:val="22"/>
        </w:rPr>
      </w:pPr>
      <w:r w:rsidRPr="0017233A">
        <w:rPr>
          <w:rFonts w:ascii="Times New Roman" w:hAnsi="Times New Roman"/>
          <w:bCs/>
          <w:sz w:val="22"/>
          <w:szCs w:val="22"/>
        </w:rPr>
        <w:t>pomiędzy:</w:t>
      </w:r>
      <w:bookmarkStart w:id="2" w:name="BETWEEN"/>
      <w:bookmarkEnd w:id="2"/>
    </w:p>
    <w:p w14:paraId="062A7888" w14:textId="0D6D5FCF" w:rsidR="00DC4407" w:rsidRPr="0028472E" w:rsidRDefault="00DC4407" w:rsidP="0028472E">
      <w:pPr>
        <w:spacing w:line="276" w:lineRule="auto"/>
        <w:jc w:val="both"/>
        <w:rPr>
          <w:rFonts w:ascii="Times New Roman" w:hAnsi="Times New Roman"/>
          <w:sz w:val="22"/>
          <w:szCs w:val="22"/>
        </w:rPr>
      </w:pPr>
      <w:r w:rsidRPr="0017233A">
        <w:rPr>
          <w:rFonts w:ascii="Times New Roman" w:hAnsi="Times New Roman"/>
          <w:b/>
          <w:bCs/>
          <w:sz w:val="22"/>
          <w:szCs w:val="22"/>
        </w:rPr>
        <w:t>Województwem Podlaskim</w:t>
      </w:r>
      <w:r w:rsidRPr="0017233A">
        <w:rPr>
          <w:rFonts w:ascii="Times New Roman" w:hAnsi="Times New Roman"/>
          <w:sz w:val="22"/>
          <w:szCs w:val="22"/>
        </w:rPr>
        <w:t xml:space="preserve"> z siedzibą w Białymstoku, ul.</w:t>
      </w:r>
      <w:r w:rsidR="0028472E" w:rsidRPr="0028472E">
        <w:t xml:space="preserve"> </w:t>
      </w:r>
      <w:r w:rsidR="0028472E" w:rsidRPr="0028472E">
        <w:rPr>
          <w:rFonts w:ascii="Times New Roman" w:hAnsi="Times New Roman"/>
          <w:sz w:val="22"/>
          <w:szCs w:val="22"/>
        </w:rPr>
        <w:t>M. Curie-Skłodowskiej 14</w:t>
      </w:r>
      <w:r w:rsidR="0028472E">
        <w:rPr>
          <w:rFonts w:ascii="Times New Roman" w:hAnsi="Times New Roman"/>
          <w:sz w:val="22"/>
          <w:szCs w:val="22"/>
        </w:rPr>
        <w:t xml:space="preserve">, </w:t>
      </w:r>
      <w:r w:rsidR="0028472E">
        <w:rPr>
          <w:rFonts w:ascii="Times New Roman" w:hAnsi="Times New Roman"/>
          <w:sz w:val="22"/>
          <w:szCs w:val="22"/>
        </w:rPr>
        <w:br/>
      </w:r>
      <w:r w:rsidR="0028472E" w:rsidRPr="0028472E">
        <w:rPr>
          <w:rFonts w:ascii="Times New Roman" w:hAnsi="Times New Roman"/>
          <w:sz w:val="22"/>
          <w:szCs w:val="22"/>
        </w:rPr>
        <w:t>15-097 Białystok</w:t>
      </w:r>
      <w:r w:rsidRPr="0017233A">
        <w:rPr>
          <w:rFonts w:ascii="Times New Roman" w:hAnsi="Times New Roman"/>
          <w:sz w:val="22"/>
          <w:szCs w:val="22"/>
        </w:rPr>
        <w:t xml:space="preserve">, NIP 542-25-42-016, REGON </w:t>
      </w:r>
      <w:r w:rsidR="0028472E" w:rsidRPr="0028472E">
        <w:rPr>
          <w:rFonts w:ascii="Times New Roman" w:hAnsi="Times New Roman"/>
          <w:sz w:val="22"/>
          <w:szCs w:val="22"/>
        </w:rPr>
        <w:t>050667685</w:t>
      </w:r>
      <w:r w:rsidRPr="0017233A">
        <w:rPr>
          <w:rFonts w:ascii="Times New Roman" w:hAnsi="Times New Roman"/>
          <w:sz w:val="22"/>
          <w:szCs w:val="22"/>
        </w:rPr>
        <w:t>, w imieniu którego działa Zarząd Województwa Podlaskiego, który reprezentują:</w:t>
      </w:r>
    </w:p>
    <w:p w14:paraId="47A773AF" w14:textId="4171642F" w:rsidR="00DC4407" w:rsidRPr="0017233A" w:rsidRDefault="00DC4407" w:rsidP="00467641">
      <w:pPr>
        <w:pStyle w:val="Akapitzlist"/>
        <w:numPr>
          <w:ilvl w:val="0"/>
          <w:numId w:val="37"/>
        </w:numPr>
        <w:spacing w:line="276" w:lineRule="auto"/>
        <w:ind w:left="0"/>
        <w:rPr>
          <w:rFonts w:ascii="Times New Roman" w:hAnsi="Times New Roman"/>
          <w:sz w:val="22"/>
          <w:szCs w:val="22"/>
        </w:rPr>
      </w:pPr>
      <w:r w:rsidRPr="0017233A">
        <w:rPr>
          <w:rFonts w:ascii="Times New Roman" w:hAnsi="Times New Roman"/>
          <w:sz w:val="22"/>
          <w:szCs w:val="22"/>
        </w:rPr>
        <w:t xml:space="preserve"> </w:t>
      </w:r>
    </w:p>
    <w:p w14:paraId="16E43FCD" w14:textId="77777777" w:rsidR="00DC4407" w:rsidRPr="0017233A" w:rsidRDefault="00DC4407" w:rsidP="00467641">
      <w:pPr>
        <w:pStyle w:val="Akapitzlist"/>
        <w:numPr>
          <w:ilvl w:val="0"/>
          <w:numId w:val="37"/>
        </w:numPr>
        <w:spacing w:line="276" w:lineRule="auto"/>
        <w:ind w:left="0"/>
        <w:rPr>
          <w:rFonts w:ascii="Times New Roman" w:hAnsi="Times New Roman"/>
          <w:sz w:val="22"/>
          <w:szCs w:val="22"/>
        </w:rPr>
      </w:pPr>
    </w:p>
    <w:p w14:paraId="5668F5D0" w14:textId="53E0CD32" w:rsidR="00DC4407" w:rsidRPr="0017233A" w:rsidRDefault="00DC4407" w:rsidP="0017233A">
      <w:pPr>
        <w:spacing w:line="276" w:lineRule="auto"/>
        <w:rPr>
          <w:rFonts w:ascii="Times New Roman" w:hAnsi="Times New Roman"/>
          <w:sz w:val="22"/>
          <w:szCs w:val="22"/>
        </w:rPr>
      </w:pPr>
      <w:r w:rsidRPr="0017233A">
        <w:rPr>
          <w:rFonts w:ascii="Times New Roman" w:hAnsi="Times New Roman"/>
          <w:sz w:val="22"/>
          <w:szCs w:val="22"/>
        </w:rPr>
        <w:t>zwanym w dalszej treści „</w:t>
      </w:r>
      <w:bookmarkStart w:id="3" w:name="NAME"/>
      <w:bookmarkEnd w:id="3"/>
      <w:r w:rsidRPr="0017233A">
        <w:rPr>
          <w:rFonts w:ascii="Times New Roman" w:hAnsi="Times New Roman"/>
          <w:b/>
          <w:bCs/>
          <w:sz w:val="22"/>
          <w:szCs w:val="22"/>
        </w:rPr>
        <w:t>Organizatorem</w:t>
      </w:r>
      <w:r w:rsidRPr="0017233A">
        <w:rPr>
          <w:rFonts w:ascii="Times New Roman" w:hAnsi="Times New Roman"/>
          <w:sz w:val="22"/>
          <w:szCs w:val="22"/>
        </w:rPr>
        <w:t>”,</w:t>
      </w:r>
    </w:p>
    <w:p w14:paraId="13AB0B93" w14:textId="77777777" w:rsidR="00DC4407" w:rsidRPr="0017233A" w:rsidRDefault="00DC4407" w:rsidP="0017233A">
      <w:pPr>
        <w:spacing w:line="276" w:lineRule="auto"/>
        <w:outlineLvl w:val="0"/>
        <w:rPr>
          <w:rFonts w:ascii="Times New Roman" w:hAnsi="Times New Roman"/>
          <w:sz w:val="22"/>
          <w:szCs w:val="22"/>
        </w:rPr>
      </w:pPr>
      <w:bookmarkStart w:id="4" w:name="_Toc280143483"/>
      <w:bookmarkStart w:id="5" w:name="_Toc280182367"/>
      <w:bookmarkStart w:id="6" w:name="_Toc280182754"/>
      <w:bookmarkStart w:id="7" w:name="_Toc280725622"/>
      <w:bookmarkStart w:id="8" w:name="_Toc280730033"/>
      <w:bookmarkStart w:id="9" w:name="_Toc280734751"/>
      <w:bookmarkStart w:id="10" w:name="_Toc291750194"/>
      <w:bookmarkStart w:id="11" w:name="_Toc354387804"/>
      <w:bookmarkStart w:id="12" w:name="_Toc356923951"/>
      <w:bookmarkStart w:id="13" w:name="_Toc135382927"/>
      <w:bookmarkStart w:id="14" w:name="_Toc135384528"/>
      <w:bookmarkStart w:id="15" w:name="_Toc137550864"/>
      <w:r w:rsidRPr="0017233A">
        <w:rPr>
          <w:rFonts w:ascii="Times New Roman" w:hAnsi="Times New Roman"/>
          <w:sz w:val="22"/>
          <w:szCs w:val="22"/>
        </w:rPr>
        <w:t>a</w:t>
      </w:r>
      <w:bookmarkEnd w:id="4"/>
      <w:bookmarkEnd w:id="5"/>
      <w:bookmarkEnd w:id="6"/>
      <w:bookmarkEnd w:id="7"/>
      <w:bookmarkEnd w:id="8"/>
      <w:bookmarkEnd w:id="9"/>
      <w:bookmarkEnd w:id="10"/>
      <w:bookmarkEnd w:id="11"/>
      <w:bookmarkEnd w:id="12"/>
      <w:bookmarkEnd w:id="13"/>
      <w:bookmarkEnd w:id="14"/>
      <w:bookmarkEnd w:id="15"/>
    </w:p>
    <w:p w14:paraId="5ED3C09A" w14:textId="77777777" w:rsidR="00DC4407" w:rsidRPr="0017233A" w:rsidRDefault="00DC4407" w:rsidP="0017233A">
      <w:pPr>
        <w:spacing w:line="276" w:lineRule="auto"/>
        <w:rPr>
          <w:rFonts w:ascii="Times New Roman" w:hAnsi="Times New Roman"/>
          <w:b/>
          <w:bCs/>
          <w:sz w:val="22"/>
          <w:szCs w:val="22"/>
        </w:rPr>
      </w:pPr>
      <w:bookmarkStart w:id="16" w:name="AND"/>
      <w:bookmarkEnd w:id="16"/>
    </w:p>
    <w:p w14:paraId="7042063F" w14:textId="4572C3F1" w:rsidR="00DC4407" w:rsidRPr="0017233A" w:rsidRDefault="00DC4407" w:rsidP="0017233A">
      <w:pPr>
        <w:spacing w:line="276" w:lineRule="auto"/>
        <w:rPr>
          <w:rFonts w:ascii="Times New Roman" w:hAnsi="Times New Roman"/>
          <w:sz w:val="22"/>
          <w:szCs w:val="22"/>
        </w:rPr>
      </w:pPr>
      <w:r w:rsidRPr="0017233A">
        <w:rPr>
          <w:rFonts w:ascii="Times New Roman" w:hAnsi="Times New Roman"/>
          <w:sz w:val="22"/>
          <w:szCs w:val="22"/>
        </w:rPr>
        <w:t>zwaną w dalszej treści „</w:t>
      </w:r>
      <w:bookmarkStart w:id="17" w:name="OTHERHAND"/>
      <w:bookmarkEnd w:id="17"/>
      <w:r w:rsidRPr="0017233A">
        <w:rPr>
          <w:rFonts w:ascii="Times New Roman" w:hAnsi="Times New Roman"/>
          <w:b/>
          <w:bCs/>
          <w:sz w:val="22"/>
          <w:szCs w:val="22"/>
        </w:rPr>
        <w:t>Operatorem</w:t>
      </w:r>
      <w:r w:rsidRPr="0017233A">
        <w:rPr>
          <w:rFonts w:ascii="Times New Roman" w:hAnsi="Times New Roman"/>
          <w:sz w:val="22"/>
          <w:szCs w:val="22"/>
        </w:rPr>
        <w:t>”,</w:t>
      </w:r>
    </w:p>
    <w:p w14:paraId="2FF68EE8" w14:textId="77777777" w:rsidR="00DC4407" w:rsidRPr="0017233A" w:rsidRDefault="00DC4407" w:rsidP="0017233A">
      <w:pPr>
        <w:spacing w:line="276" w:lineRule="auto"/>
        <w:rPr>
          <w:rFonts w:ascii="Times New Roman" w:hAnsi="Times New Roman"/>
          <w:sz w:val="22"/>
          <w:szCs w:val="22"/>
        </w:rPr>
      </w:pPr>
    </w:p>
    <w:p w14:paraId="20D5230A" w14:textId="77777777" w:rsidR="00DC4407" w:rsidRPr="0017233A" w:rsidRDefault="00DC4407" w:rsidP="0017233A">
      <w:pPr>
        <w:pStyle w:val="DZPNormal"/>
        <w:spacing w:line="276" w:lineRule="auto"/>
        <w:rPr>
          <w:rFonts w:ascii="Times New Roman" w:hAnsi="Times New Roman" w:cs="Times New Roman"/>
        </w:rPr>
      </w:pPr>
      <w:r w:rsidRPr="0017233A">
        <w:rPr>
          <w:rFonts w:ascii="Times New Roman" w:hAnsi="Times New Roman" w:cs="Times New Roman"/>
        </w:rPr>
        <w:t>zwanymi również dalej łącznie „</w:t>
      </w:r>
      <w:r w:rsidRPr="0017233A">
        <w:rPr>
          <w:rFonts w:ascii="Times New Roman" w:hAnsi="Times New Roman" w:cs="Times New Roman"/>
          <w:b/>
          <w:bCs/>
        </w:rPr>
        <w:t>Stronami</w:t>
      </w:r>
      <w:r w:rsidRPr="0017233A">
        <w:rPr>
          <w:rFonts w:ascii="Times New Roman" w:hAnsi="Times New Roman" w:cs="Times New Roman"/>
        </w:rPr>
        <w:t>” lub każda z osobna „</w:t>
      </w:r>
      <w:r w:rsidRPr="0017233A">
        <w:rPr>
          <w:rFonts w:ascii="Times New Roman" w:hAnsi="Times New Roman" w:cs="Times New Roman"/>
          <w:b/>
          <w:bCs/>
        </w:rPr>
        <w:t>Stroną</w:t>
      </w:r>
      <w:r w:rsidRPr="0017233A">
        <w:rPr>
          <w:rFonts w:ascii="Times New Roman" w:hAnsi="Times New Roman" w:cs="Times New Roman"/>
        </w:rPr>
        <w:t>”.</w:t>
      </w:r>
    </w:p>
    <w:p w14:paraId="33021740" w14:textId="77777777" w:rsidR="00DC4407" w:rsidRPr="0017233A" w:rsidRDefault="00DC4407" w:rsidP="0017233A">
      <w:pPr>
        <w:spacing w:line="276" w:lineRule="auto"/>
        <w:jc w:val="center"/>
        <w:rPr>
          <w:rFonts w:ascii="Times New Roman" w:hAnsi="Times New Roman"/>
          <w:b/>
          <w:sz w:val="22"/>
          <w:szCs w:val="22"/>
        </w:rPr>
      </w:pPr>
    </w:p>
    <w:p w14:paraId="788DD0AC" w14:textId="77777777" w:rsidR="00AE66EF" w:rsidRPr="0017233A" w:rsidRDefault="00AE66EF" w:rsidP="0017233A">
      <w:pPr>
        <w:spacing w:line="276" w:lineRule="auto"/>
        <w:jc w:val="center"/>
        <w:rPr>
          <w:rFonts w:ascii="Times New Roman" w:hAnsi="Times New Roman"/>
          <w:b/>
          <w:sz w:val="22"/>
          <w:szCs w:val="22"/>
        </w:rPr>
      </w:pPr>
    </w:p>
    <w:p w14:paraId="6B19CA97" w14:textId="77777777" w:rsidR="00DC4407" w:rsidRPr="0017233A" w:rsidRDefault="00DC4407" w:rsidP="0017233A">
      <w:pPr>
        <w:spacing w:line="276" w:lineRule="auto"/>
        <w:jc w:val="center"/>
        <w:rPr>
          <w:rFonts w:ascii="Times New Roman" w:hAnsi="Times New Roman"/>
          <w:b/>
          <w:sz w:val="22"/>
          <w:szCs w:val="22"/>
        </w:rPr>
      </w:pPr>
    </w:p>
    <w:p w14:paraId="152BEC19" w14:textId="77777777" w:rsidR="00DC4407" w:rsidRPr="0017233A" w:rsidRDefault="00DC4407" w:rsidP="0017233A">
      <w:pPr>
        <w:spacing w:line="276" w:lineRule="auto"/>
        <w:jc w:val="center"/>
        <w:rPr>
          <w:rFonts w:ascii="Times New Roman" w:hAnsi="Times New Roman"/>
          <w:b/>
          <w:sz w:val="22"/>
          <w:szCs w:val="22"/>
        </w:rPr>
      </w:pPr>
    </w:p>
    <w:p w14:paraId="025E0E83" w14:textId="77777777" w:rsidR="00DC4407" w:rsidRPr="0017233A" w:rsidRDefault="00DC4407" w:rsidP="0017233A">
      <w:pPr>
        <w:spacing w:line="276" w:lineRule="auto"/>
        <w:jc w:val="center"/>
        <w:rPr>
          <w:rFonts w:ascii="Times New Roman" w:hAnsi="Times New Roman"/>
          <w:b/>
          <w:sz w:val="22"/>
          <w:szCs w:val="22"/>
        </w:rPr>
      </w:pPr>
    </w:p>
    <w:p w14:paraId="0111178D" w14:textId="77777777" w:rsidR="00DC4407" w:rsidRPr="0017233A" w:rsidRDefault="00DC4407" w:rsidP="0017233A">
      <w:pPr>
        <w:spacing w:line="276" w:lineRule="auto"/>
        <w:jc w:val="center"/>
        <w:rPr>
          <w:rFonts w:ascii="Times New Roman" w:hAnsi="Times New Roman"/>
          <w:b/>
          <w:sz w:val="22"/>
          <w:szCs w:val="22"/>
        </w:rPr>
      </w:pPr>
    </w:p>
    <w:p w14:paraId="1A5DEB8C" w14:textId="77777777" w:rsidR="00DC4407" w:rsidRPr="0017233A" w:rsidRDefault="00DC4407" w:rsidP="0017233A">
      <w:pPr>
        <w:spacing w:line="276" w:lineRule="auto"/>
        <w:jc w:val="center"/>
        <w:rPr>
          <w:rFonts w:ascii="Times New Roman" w:hAnsi="Times New Roman"/>
          <w:b/>
          <w:sz w:val="22"/>
          <w:szCs w:val="22"/>
        </w:rPr>
      </w:pPr>
    </w:p>
    <w:p w14:paraId="738B42E7" w14:textId="77777777" w:rsidR="00AE66EF" w:rsidRPr="0017233A" w:rsidRDefault="00AE66EF" w:rsidP="0017233A">
      <w:pPr>
        <w:spacing w:line="276" w:lineRule="auto"/>
        <w:jc w:val="center"/>
        <w:rPr>
          <w:rFonts w:ascii="Times New Roman" w:hAnsi="Times New Roman"/>
          <w:b/>
          <w:sz w:val="22"/>
          <w:szCs w:val="22"/>
        </w:rPr>
      </w:pPr>
    </w:p>
    <w:p w14:paraId="4FB89400" w14:textId="7712A541" w:rsidR="00F74F75" w:rsidRPr="0017233A" w:rsidRDefault="00DC4407" w:rsidP="0017233A">
      <w:pPr>
        <w:spacing w:line="276" w:lineRule="auto"/>
        <w:rPr>
          <w:rFonts w:ascii="Times New Roman" w:hAnsi="Times New Roman"/>
          <w:b/>
          <w:sz w:val="22"/>
          <w:szCs w:val="22"/>
        </w:rPr>
      </w:pPr>
      <w:r w:rsidRPr="0017233A">
        <w:rPr>
          <w:rFonts w:ascii="Times New Roman" w:hAnsi="Times New Roman"/>
          <w:b/>
          <w:sz w:val="22"/>
          <w:szCs w:val="22"/>
        </w:rPr>
        <w:br w:type="page"/>
      </w:r>
    </w:p>
    <w:p w14:paraId="64D1B18F" w14:textId="77777777" w:rsidR="004069A4" w:rsidRPr="0017233A" w:rsidRDefault="004069A4" w:rsidP="0017233A">
      <w:pPr>
        <w:spacing w:line="276" w:lineRule="auto"/>
        <w:jc w:val="center"/>
        <w:rPr>
          <w:rFonts w:ascii="Times New Roman" w:hAnsi="Times New Roman"/>
          <w:b/>
          <w:sz w:val="22"/>
          <w:szCs w:val="22"/>
        </w:rPr>
      </w:pPr>
    </w:p>
    <w:p w14:paraId="55EE70EE" w14:textId="77777777" w:rsidR="00AE66EF" w:rsidRPr="0017233A" w:rsidRDefault="00AE66EF" w:rsidP="0017233A">
      <w:pPr>
        <w:spacing w:line="276" w:lineRule="auto"/>
        <w:jc w:val="center"/>
        <w:rPr>
          <w:rFonts w:ascii="Times New Roman" w:hAnsi="Times New Roman"/>
          <w:sz w:val="22"/>
          <w:szCs w:val="22"/>
        </w:rPr>
      </w:pPr>
      <w:r w:rsidRPr="0017233A">
        <w:rPr>
          <w:rFonts w:ascii="Times New Roman" w:hAnsi="Times New Roman"/>
          <w:b/>
          <w:sz w:val="22"/>
          <w:szCs w:val="22"/>
        </w:rPr>
        <w:t xml:space="preserve">SPIS TREŚCI </w:t>
      </w:r>
    </w:p>
    <w:sdt>
      <w:sdtPr>
        <w:rPr>
          <w:rFonts w:ascii="Times New Roman" w:eastAsia="Arial" w:hAnsi="Times New Roman" w:cs="Times New Roman"/>
          <w:b w:val="0"/>
          <w:sz w:val="22"/>
          <w:szCs w:val="22"/>
          <w:u w:val="none"/>
          <w:lang w:eastAsia="pl-PL"/>
        </w:rPr>
        <w:id w:val="-1821412917"/>
        <w:docPartObj>
          <w:docPartGallery w:val="Table of Contents"/>
        </w:docPartObj>
      </w:sdtPr>
      <w:sdtEndPr>
        <w:rPr>
          <w:rFonts w:eastAsia="Times New Roman"/>
          <w:b/>
          <w:u w:val="single"/>
          <w:lang w:eastAsia="zh-CN"/>
        </w:rPr>
      </w:sdtEndPr>
      <w:sdtContent>
        <w:p w14:paraId="123E6B27" w14:textId="77777777" w:rsidR="0017233A" w:rsidRPr="0017233A" w:rsidRDefault="00583D77" w:rsidP="0017233A">
          <w:pPr>
            <w:pStyle w:val="Spistreci1"/>
            <w:tabs>
              <w:tab w:val="right" w:leader="dot" w:pos="9125"/>
            </w:tabs>
            <w:spacing w:line="276" w:lineRule="auto"/>
            <w:ind w:firstLine="0"/>
            <w:rPr>
              <w:rFonts w:ascii="Times New Roman" w:hAnsi="Times New Roman" w:cs="Times New Roman"/>
              <w:noProof/>
            </w:rPr>
          </w:pPr>
          <w:r w:rsidRPr="0017233A">
            <w:rPr>
              <w:rFonts w:ascii="Times New Roman" w:eastAsia="Arial" w:hAnsi="Times New Roman" w:cs="Times New Roman"/>
              <w:b w:val="0"/>
              <w:sz w:val="22"/>
              <w:szCs w:val="22"/>
              <w:u w:val="none"/>
              <w:lang w:eastAsia="pl-PL"/>
            </w:rPr>
            <w:t xml:space="preserve">           </w:t>
          </w:r>
          <w:r w:rsidR="00AE66EF" w:rsidRPr="0017233A">
            <w:rPr>
              <w:rFonts w:ascii="Times New Roman" w:hAnsi="Times New Roman" w:cs="Times New Roman"/>
              <w:sz w:val="22"/>
              <w:szCs w:val="22"/>
            </w:rPr>
            <w:fldChar w:fldCharType="begin"/>
          </w:r>
          <w:r w:rsidR="00AE66EF" w:rsidRPr="0017233A">
            <w:rPr>
              <w:rFonts w:ascii="Times New Roman" w:hAnsi="Times New Roman" w:cs="Times New Roman"/>
              <w:sz w:val="22"/>
              <w:szCs w:val="22"/>
            </w:rPr>
            <w:instrText xml:space="preserve"> TOC \o "1-1" \h \z \u </w:instrText>
          </w:r>
          <w:r w:rsidR="00AE66EF" w:rsidRPr="0017233A">
            <w:rPr>
              <w:rFonts w:ascii="Times New Roman" w:hAnsi="Times New Roman" w:cs="Times New Roman"/>
              <w:sz w:val="22"/>
              <w:szCs w:val="22"/>
            </w:rPr>
            <w:fldChar w:fldCharType="separate"/>
          </w:r>
        </w:p>
        <w:p w14:paraId="7FA16ADD" w14:textId="7C3DAB3F" w:rsidR="0017233A" w:rsidRPr="0017233A" w:rsidRDefault="0017233A" w:rsidP="0017233A">
          <w:pPr>
            <w:pStyle w:val="Spistreci1"/>
            <w:tabs>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p>
        <w:p w14:paraId="6E8DAD39" w14:textId="3D36DD33" w:rsidR="0017233A" w:rsidRPr="0017233A" w:rsidRDefault="00644135" w:rsidP="0017233A">
          <w:pPr>
            <w:pStyle w:val="Spistreci1"/>
            <w:tabs>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65" w:history="1">
            <w:r w:rsidR="0017233A" w:rsidRPr="0017233A">
              <w:rPr>
                <w:rStyle w:val="Hipercze"/>
                <w:rFonts w:ascii="Times New Roman" w:hAnsi="Times New Roman" w:cs="Times New Roman"/>
                <w:noProof/>
              </w:rPr>
              <w:t>PREAMBUŁA</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_Toc137550865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5</w:t>
            </w:r>
            <w:r w:rsidR="0017233A" w:rsidRPr="0017233A">
              <w:rPr>
                <w:rFonts w:ascii="Times New Roman" w:hAnsi="Times New Roman" w:cs="Times New Roman"/>
                <w:noProof/>
                <w:webHidden/>
              </w:rPr>
              <w:fldChar w:fldCharType="end"/>
            </w:r>
          </w:hyperlink>
        </w:p>
        <w:p w14:paraId="4C3B572C" w14:textId="717A2770"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66" w:history="1">
            <w:r w:rsidR="0017233A" w:rsidRPr="0017233A">
              <w:rPr>
                <w:rStyle w:val="Hipercze"/>
                <w:rFonts w:ascii="Times New Roman" w:eastAsia="Arial" w:hAnsi="Times New Roman" w:cs="Times New Roman"/>
                <w:bCs/>
                <w:noProof/>
              </w:rPr>
              <w:t>1.</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DEFINICJE</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_Toc137550866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6</w:t>
            </w:r>
            <w:r w:rsidR="0017233A" w:rsidRPr="0017233A">
              <w:rPr>
                <w:rFonts w:ascii="Times New Roman" w:hAnsi="Times New Roman" w:cs="Times New Roman"/>
                <w:noProof/>
                <w:webHidden/>
              </w:rPr>
              <w:fldChar w:fldCharType="end"/>
            </w:r>
          </w:hyperlink>
        </w:p>
        <w:p w14:paraId="1B8C0961" w14:textId="3EBDE219"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67" w:history="1">
            <w:r w:rsidR="0017233A" w:rsidRPr="0017233A">
              <w:rPr>
                <w:rStyle w:val="Hipercze"/>
                <w:rFonts w:ascii="Times New Roman" w:eastAsia="Arial" w:hAnsi="Times New Roman" w:cs="Times New Roman"/>
                <w:bCs/>
                <w:noProof/>
              </w:rPr>
              <w:t>2.</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PRZEDMIOT UMOWY</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_Toc137550867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9</w:t>
            </w:r>
            <w:r w:rsidR="0017233A" w:rsidRPr="0017233A">
              <w:rPr>
                <w:rFonts w:ascii="Times New Roman" w:hAnsi="Times New Roman" w:cs="Times New Roman"/>
                <w:noProof/>
                <w:webHidden/>
              </w:rPr>
              <w:fldChar w:fldCharType="end"/>
            </w:r>
          </w:hyperlink>
        </w:p>
        <w:p w14:paraId="66509245" w14:textId="74FA78F5"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68" w:history="1">
            <w:r w:rsidR="0017233A" w:rsidRPr="0017233A">
              <w:rPr>
                <w:rStyle w:val="Hipercze"/>
                <w:rFonts w:ascii="Times New Roman" w:eastAsia="Arial" w:hAnsi="Times New Roman" w:cs="Times New Roman"/>
                <w:bCs/>
                <w:noProof/>
              </w:rPr>
              <w:t>3.</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OBOWIĄZKI STRON</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_Toc137550868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9</w:t>
            </w:r>
            <w:r w:rsidR="0017233A" w:rsidRPr="0017233A">
              <w:rPr>
                <w:rFonts w:ascii="Times New Roman" w:hAnsi="Times New Roman" w:cs="Times New Roman"/>
                <w:noProof/>
                <w:webHidden/>
              </w:rPr>
              <w:fldChar w:fldCharType="end"/>
            </w:r>
          </w:hyperlink>
        </w:p>
        <w:p w14:paraId="3C085E92" w14:textId="29B3A8D0"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69" w:history="1">
            <w:r w:rsidR="0017233A" w:rsidRPr="0017233A">
              <w:rPr>
                <w:rStyle w:val="Hipercze"/>
                <w:rFonts w:ascii="Times New Roman" w:eastAsia="Arial" w:hAnsi="Times New Roman" w:cs="Times New Roman"/>
                <w:bCs/>
                <w:noProof/>
              </w:rPr>
              <w:t>4.</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ZASADY WYKONYWANIA PRZEWOZÓW</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_Toc137550869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12</w:t>
            </w:r>
            <w:r w:rsidR="0017233A" w:rsidRPr="0017233A">
              <w:rPr>
                <w:rFonts w:ascii="Times New Roman" w:hAnsi="Times New Roman" w:cs="Times New Roman"/>
                <w:noProof/>
                <w:webHidden/>
              </w:rPr>
              <w:fldChar w:fldCharType="end"/>
            </w:r>
          </w:hyperlink>
        </w:p>
        <w:p w14:paraId="2820EA65" w14:textId="37688E36"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0" w:history="1">
            <w:r w:rsidR="0017233A" w:rsidRPr="0017233A">
              <w:rPr>
                <w:rStyle w:val="Hipercze"/>
                <w:rFonts w:ascii="Times New Roman" w:eastAsia="Arial" w:hAnsi="Times New Roman" w:cs="Times New Roman"/>
                <w:bCs/>
                <w:noProof/>
              </w:rPr>
              <w:t>5.</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FINANSOWANIE PRZEWOZÓW</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_Toc137550870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15</w:t>
            </w:r>
            <w:r w:rsidR="0017233A" w:rsidRPr="0017233A">
              <w:rPr>
                <w:rFonts w:ascii="Times New Roman" w:hAnsi="Times New Roman" w:cs="Times New Roman"/>
                <w:noProof/>
                <w:webHidden/>
              </w:rPr>
              <w:fldChar w:fldCharType="end"/>
            </w:r>
          </w:hyperlink>
        </w:p>
        <w:p w14:paraId="11CCF8FD" w14:textId="2D4B94C5"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1" w:history="1">
            <w:r w:rsidR="0017233A" w:rsidRPr="0017233A">
              <w:rPr>
                <w:rStyle w:val="Hipercze"/>
                <w:rFonts w:ascii="Times New Roman" w:eastAsia="Arial" w:hAnsi="Times New Roman" w:cs="Times New Roman"/>
                <w:bCs/>
                <w:noProof/>
              </w:rPr>
              <w:t>6.</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MONITORING I KONTROLA REALIZACJI PRZEWOZÓW</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_Toc137550871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21</w:t>
            </w:r>
            <w:r w:rsidR="0017233A" w:rsidRPr="0017233A">
              <w:rPr>
                <w:rFonts w:ascii="Times New Roman" w:hAnsi="Times New Roman" w:cs="Times New Roman"/>
                <w:noProof/>
                <w:webHidden/>
              </w:rPr>
              <w:fldChar w:fldCharType="end"/>
            </w:r>
          </w:hyperlink>
        </w:p>
        <w:p w14:paraId="7F78C2A5" w14:textId="0972FE45"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2" w:history="1">
            <w:r w:rsidR="0017233A" w:rsidRPr="0017233A">
              <w:rPr>
                <w:rStyle w:val="Hipercze"/>
                <w:rFonts w:ascii="Times New Roman" w:eastAsia="Arial" w:hAnsi="Times New Roman" w:cs="Times New Roman"/>
                <w:bCs/>
                <w:noProof/>
              </w:rPr>
              <w:t>7.</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KARY UMOWNE I ODPOWIEDZIALNOŚĆ STRON</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_Toc137550872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24</w:t>
            </w:r>
            <w:r w:rsidR="0017233A" w:rsidRPr="0017233A">
              <w:rPr>
                <w:rFonts w:ascii="Times New Roman" w:hAnsi="Times New Roman" w:cs="Times New Roman"/>
                <w:noProof/>
                <w:webHidden/>
              </w:rPr>
              <w:fldChar w:fldCharType="end"/>
            </w:r>
          </w:hyperlink>
        </w:p>
        <w:p w14:paraId="56D031BF" w14:textId="332D1AC1"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3" w:history="1">
            <w:r w:rsidR="0017233A" w:rsidRPr="0017233A">
              <w:rPr>
                <w:rStyle w:val="Hipercze"/>
                <w:rFonts w:ascii="Times New Roman" w:eastAsia="Arial" w:hAnsi="Times New Roman" w:cs="Times New Roman"/>
                <w:bCs/>
                <w:noProof/>
              </w:rPr>
              <w:t>8.</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SIŁA WYŻSZA</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_Toc137550873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24</w:t>
            </w:r>
            <w:r w:rsidR="0017233A" w:rsidRPr="0017233A">
              <w:rPr>
                <w:rFonts w:ascii="Times New Roman" w:hAnsi="Times New Roman" w:cs="Times New Roman"/>
                <w:noProof/>
                <w:webHidden/>
              </w:rPr>
              <w:fldChar w:fldCharType="end"/>
            </w:r>
          </w:hyperlink>
        </w:p>
        <w:p w14:paraId="0C114555" w14:textId="08B3D14E" w:rsidR="0017233A" w:rsidRPr="0017233A" w:rsidRDefault="00644135" w:rsidP="0017233A">
          <w:pPr>
            <w:pStyle w:val="Spistreci1"/>
            <w:tabs>
              <w:tab w:val="left" w:pos="110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4" w:history="1">
            <w:r w:rsidR="0017233A" w:rsidRPr="0017233A">
              <w:rPr>
                <w:rStyle w:val="Hipercze"/>
                <w:rFonts w:ascii="Times New Roman" w:eastAsia="Arial" w:hAnsi="Times New Roman" w:cs="Times New Roman"/>
                <w:bCs/>
                <w:noProof/>
              </w:rPr>
              <w:t>9.</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ZMIANY DO UMOWY</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_Toc137550874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25</w:t>
            </w:r>
            <w:r w:rsidR="0017233A" w:rsidRPr="0017233A">
              <w:rPr>
                <w:rFonts w:ascii="Times New Roman" w:hAnsi="Times New Roman" w:cs="Times New Roman"/>
                <w:noProof/>
                <w:webHidden/>
              </w:rPr>
              <w:fldChar w:fldCharType="end"/>
            </w:r>
          </w:hyperlink>
        </w:p>
        <w:p w14:paraId="0D9D724C" w14:textId="183301DB" w:rsidR="0017233A" w:rsidRPr="0017233A" w:rsidRDefault="00644135" w:rsidP="0017233A">
          <w:pPr>
            <w:pStyle w:val="Spistreci1"/>
            <w:tabs>
              <w:tab w:val="left" w:pos="132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5" w:history="1">
            <w:r w:rsidR="0017233A" w:rsidRPr="0017233A">
              <w:rPr>
                <w:rStyle w:val="Hipercze"/>
                <w:rFonts w:ascii="Times New Roman" w:eastAsia="Arial" w:hAnsi="Times New Roman" w:cs="Times New Roman"/>
                <w:bCs/>
                <w:noProof/>
              </w:rPr>
              <w:t>10.</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OBOWIĄZYWANIE UMOWY</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_Toc137550875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25</w:t>
            </w:r>
            <w:r w:rsidR="0017233A" w:rsidRPr="0017233A">
              <w:rPr>
                <w:rFonts w:ascii="Times New Roman" w:hAnsi="Times New Roman" w:cs="Times New Roman"/>
                <w:noProof/>
                <w:webHidden/>
              </w:rPr>
              <w:fldChar w:fldCharType="end"/>
            </w:r>
          </w:hyperlink>
        </w:p>
        <w:p w14:paraId="6C368BB9" w14:textId="2637A140" w:rsidR="0017233A" w:rsidRPr="0017233A" w:rsidRDefault="00644135" w:rsidP="0017233A">
          <w:pPr>
            <w:pStyle w:val="Spistreci1"/>
            <w:tabs>
              <w:tab w:val="left" w:pos="1320"/>
              <w:tab w:val="right" w:leader="dot" w:pos="9060"/>
            </w:tabs>
            <w:spacing w:line="276" w:lineRule="auto"/>
            <w:rPr>
              <w:rFonts w:ascii="Times New Roman" w:eastAsiaTheme="minorEastAsia" w:hAnsi="Times New Roman" w:cs="Times New Roman"/>
              <w:b w:val="0"/>
              <w:noProof/>
              <w:kern w:val="2"/>
              <w:sz w:val="22"/>
              <w:szCs w:val="22"/>
              <w:u w:val="none"/>
              <w:lang w:eastAsia="pl-PL"/>
              <w14:ligatures w14:val="standardContextual"/>
            </w:rPr>
          </w:pPr>
          <w:hyperlink w:anchor="_Toc137550876" w:history="1">
            <w:r w:rsidR="0017233A" w:rsidRPr="0017233A">
              <w:rPr>
                <w:rStyle w:val="Hipercze"/>
                <w:rFonts w:ascii="Times New Roman" w:eastAsia="Arial" w:hAnsi="Times New Roman" w:cs="Times New Roman"/>
                <w:bCs/>
                <w:noProof/>
              </w:rPr>
              <w:t>11.</w:t>
            </w:r>
            <w:r w:rsidR="0017233A" w:rsidRPr="0017233A">
              <w:rPr>
                <w:rFonts w:ascii="Times New Roman" w:eastAsiaTheme="minorEastAsia" w:hAnsi="Times New Roman" w:cs="Times New Roman"/>
                <w:b w:val="0"/>
                <w:noProof/>
                <w:kern w:val="2"/>
                <w:sz w:val="22"/>
                <w:szCs w:val="22"/>
                <w:u w:val="none"/>
                <w:lang w:eastAsia="pl-PL"/>
                <w14:ligatures w14:val="standardContextual"/>
              </w:rPr>
              <w:tab/>
            </w:r>
            <w:r w:rsidR="0017233A" w:rsidRPr="0017233A">
              <w:rPr>
                <w:rStyle w:val="Hipercze"/>
                <w:rFonts w:ascii="Times New Roman" w:hAnsi="Times New Roman" w:cs="Times New Roman"/>
                <w:noProof/>
              </w:rPr>
              <w:t>POSTANOWIENIA KOŃCOWE</w:t>
            </w:r>
            <w:r w:rsidR="0017233A" w:rsidRPr="0017233A">
              <w:rPr>
                <w:rFonts w:ascii="Times New Roman" w:hAnsi="Times New Roman" w:cs="Times New Roman"/>
                <w:noProof/>
                <w:webHidden/>
              </w:rPr>
              <w:tab/>
            </w:r>
            <w:r w:rsidR="0017233A" w:rsidRPr="0017233A">
              <w:rPr>
                <w:rFonts w:ascii="Times New Roman" w:hAnsi="Times New Roman" w:cs="Times New Roman"/>
                <w:noProof/>
                <w:webHidden/>
              </w:rPr>
              <w:fldChar w:fldCharType="begin"/>
            </w:r>
            <w:r w:rsidR="0017233A" w:rsidRPr="0017233A">
              <w:rPr>
                <w:rFonts w:ascii="Times New Roman" w:hAnsi="Times New Roman" w:cs="Times New Roman"/>
                <w:noProof/>
                <w:webHidden/>
              </w:rPr>
              <w:instrText xml:space="preserve"> PAGEREF _Toc137550876 \h </w:instrText>
            </w:r>
            <w:r w:rsidR="0017233A" w:rsidRPr="0017233A">
              <w:rPr>
                <w:rFonts w:ascii="Times New Roman" w:hAnsi="Times New Roman" w:cs="Times New Roman"/>
                <w:noProof/>
                <w:webHidden/>
              </w:rPr>
            </w:r>
            <w:r w:rsidR="0017233A" w:rsidRPr="0017233A">
              <w:rPr>
                <w:rFonts w:ascii="Times New Roman" w:hAnsi="Times New Roman" w:cs="Times New Roman"/>
                <w:noProof/>
                <w:webHidden/>
              </w:rPr>
              <w:fldChar w:fldCharType="separate"/>
            </w:r>
            <w:r w:rsidR="00E74AA0">
              <w:rPr>
                <w:rFonts w:ascii="Times New Roman" w:hAnsi="Times New Roman" w:cs="Times New Roman"/>
                <w:noProof/>
                <w:webHidden/>
              </w:rPr>
              <w:t>26</w:t>
            </w:r>
            <w:r w:rsidR="0017233A" w:rsidRPr="0017233A">
              <w:rPr>
                <w:rFonts w:ascii="Times New Roman" w:hAnsi="Times New Roman" w:cs="Times New Roman"/>
                <w:noProof/>
                <w:webHidden/>
              </w:rPr>
              <w:fldChar w:fldCharType="end"/>
            </w:r>
          </w:hyperlink>
        </w:p>
        <w:p w14:paraId="4EDA9639" w14:textId="2A7C75FB" w:rsidR="00AE66EF" w:rsidRPr="0017233A" w:rsidRDefault="00AE66EF" w:rsidP="0017233A">
          <w:pPr>
            <w:pStyle w:val="Spistreci1"/>
            <w:tabs>
              <w:tab w:val="left" w:pos="426"/>
              <w:tab w:val="right" w:leader="dot" w:pos="9125"/>
            </w:tabs>
            <w:spacing w:line="276" w:lineRule="auto"/>
            <w:rPr>
              <w:rFonts w:ascii="Times New Roman" w:hAnsi="Times New Roman" w:cs="Times New Roman"/>
              <w:sz w:val="22"/>
              <w:szCs w:val="22"/>
            </w:rPr>
          </w:pPr>
          <w:r w:rsidRPr="0017233A">
            <w:rPr>
              <w:rFonts w:ascii="Times New Roman" w:hAnsi="Times New Roman" w:cs="Times New Roman"/>
              <w:sz w:val="22"/>
              <w:szCs w:val="22"/>
            </w:rPr>
            <w:fldChar w:fldCharType="end"/>
          </w:r>
        </w:p>
      </w:sdtContent>
    </w:sdt>
    <w:p w14:paraId="1DB6E8C1" w14:textId="77777777" w:rsidR="00942A88" w:rsidRDefault="00942A88" w:rsidP="00942A88">
      <w:pPr>
        <w:spacing w:line="276" w:lineRule="auto"/>
        <w:rPr>
          <w:rFonts w:ascii="Times New Roman" w:hAnsi="Times New Roman"/>
          <w:b/>
          <w:sz w:val="22"/>
          <w:szCs w:val="22"/>
        </w:rPr>
      </w:pPr>
    </w:p>
    <w:p w14:paraId="1C6461AB" w14:textId="77777777" w:rsidR="00942A88" w:rsidRDefault="00942A88" w:rsidP="00942A88">
      <w:pPr>
        <w:spacing w:line="276" w:lineRule="auto"/>
        <w:rPr>
          <w:rFonts w:ascii="Times New Roman" w:hAnsi="Times New Roman"/>
          <w:b/>
          <w:sz w:val="22"/>
          <w:szCs w:val="22"/>
        </w:rPr>
      </w:pPr>
    </w:p>
    <w:p w14:paraId="7041B30F" w14:textId="77777777" w:rsidR="00942A88" w:rsidRDefault="00942A88" w:rsidP="00942A88">
      <w:pPr>
        <w:spacing w:line="276" w:lineRule="auto"/>
        <w:rPr>
          <w:rFonts w:ascii="Times New Roman" w:hAnsi="Times New Roman"/>
          <w:b/>
          <w:sz w:val="22"/>
          <w:szCs w:val="22"/>
        </w:rPr>
      </w:pPr>
    </w:p>
    <w:p w14:paraId="624DE2DD" w14:textId="77777777" w:rsidR="00942A88" w:rsidRDefault="00942A88" w:rsidP="00942A88">
      <w:pPr>
        <w:spacing w:line="276" w:lineRule="auto"/>
        <w:rPr>
          <w:rFonts w:ascii="Times New Roman" w:hAnsi="Times New Roman"/>
          <w:b/>
          <w:sz w:val="22"/>
          <w:szCs w:val="22"/>
        </w:rPr>
      </w:pPr>
    </w:p>
    <w:p w14:paraId="1F329225" w14:textId="77777777" w:rsidR="00942A88" w:rsidRDefault="00942A88" w:rsidP="00942A88">
      <w:pPr>
        <w:spacing w:line="276" w:lineRule="auto"/>
        <w:rPr>
          <w:rFonts w:ascii="Times New Roman" w:hAnsi="Times New Roman"/>
          <w:b/>
          <w:sz w:val="22"/>
          <w:szCs w:val="22"/>
        </w:rPr>
      </w:pPr>
    </w:p>
    <w:p w14:paraId="6D54598F" w14:textId="77777777" w:rsidR="00942A88" w:rsidRDefault="00942A88" w:rsidP="00942A88">
      <w:pPr>
        <w:spacing w:line="276" w:lineRule="auto"/>
        <w:rPr>
          <w:rFonts w:ascii="Times New Roman" w:hAnsi="Times New Roman"/>
          <w:b/>
          <w:sz w:val="22"/>
          <w:szCs w:val="22"/>
        </w:rPr>
      </w:pPr>
    </w:p>
    <w:p w14:paraId="164D8720" w14:textId="77777777" w:rsidR="00942A88" w:rsidRDefault="00942A88" w:rsidP="00942A88">
      <w:pPr>
        <w:spacing w:line="276" w:lineRule="auto"/>
        <w:rPr>
          <w:rFonts w:ascii="Times New Roman" w:hAnsi="Times New Roman"/>
          <w:b/>
          <w:sz w:val="22"/>
          <w:szCs w:val="22"/>
        </w:rPr>
      </w:pPr>
    </w:p>
    <w:p w14:paraId="03AFE386" w14:textId="77777777" w:rsidR="00942A88" w:rsidRDefault="00942A88" w:rsidP="00942A88">
      <w:pPr>
        <w:spacing w:line="276" w:lineRule="auto"/>
        <w:rPr>
          <w:rFonts w:ascii="Times New Roman" w:hAnsi="Times New Roman"/>
          <w:b/>
          <w:sz w:val="22"/>
          <w:szCs w:val="22"/>
        </w:rPr>
      </w:pPr>
    </w:p>
    <w:p w14:paraId="70A38FF8" w14:textId="77777777" w:rsidR="00942A88" w:rsidRDefault="00942A88" w:rsidP="00942A88">
      <w:pPr>
        <w:spacing w:line="276" w:lineRule="auto"/>
        <w:rPr>
          <w:rFonts w:ascii="Times New Roman" w:hAnsi="Times New Roman"/>
          <w:b/>
          <w:sz w:val="22"/>
          <w:szCs w:val="22"/>
        </w:rPr>
      </w:pPr>
    </w:p>
    <w:p w14:paraId="4C898C9A" w14:textId="77777777" w:rsidR="00942A88" w:rsidRDefault="00942A88" w:rsidP="00942A88">
      <w:pPr>
        <w:spacing w:line="276" w:lineRule="auto"/>
        <w:rPr>
          <w:rFonts w:ascii="Times New Roman" w:hAnsi="Times New Roman"/>
          <w:b/>
          <w:sz w:val="22"/>
          <w:szCs w:val="22"/>
        </w:rPr>
      </w:pPr>
    </w:p>
    <w:p w14:paraId="6309297A" w14:textId="77777777" w:rsidR="00942A88" w:rsidRDefault="00942A88" w:rsidP="00942A88">
      <w:pPr>
        <w:spacing w:line="276" w:lineRule="auto"/>
        <w:rPr>
          <w:rFonts w:ascii="Times New Roman" w:hAnsi="Times New Roman"/>
          <w:b/>
          <w:sz w:val="22"/>
          <w:szCs w:val="22"/>
        </w:rPr>
      </w:pPr>
    </w:p>
    <w:p w14:paraId="33544581" w14:textId="77777777" w:rsidR="00942A88" w:rsidRDefault="00942A88" w:rsidP="00942A88">
      <w:pPr>
        <w:spacing w:line="276" w:lineRule="auto"/>
        <w:rPr>
          <w:rFonts w:ascii="Times New Roman" w:hAnsi="Times New Roman"/>
          <w:b/>
          <w:sz w:val="22"/>
          <w:szCs w:val="22"/>
        </w:rPr>
      </w:pPr>
    </w:p>
    <w:p w14:paraId="39F04346" w14:textId="77777777" w:rsidR="00942A88" w:rsidRDefault="00942A88" w:rsidP="00942A88">
      <w:pPr>
        <w:spacing w:line="276" w:lineRule="auto"/>
        <w:rPr>
          <w:rFonts w:ascii="Times New Roman" w:hAnsi="Times New Roman"/>
          <w:b/>
          <w:sz w:val="22"/>
          <w:szCs w:val="22"/>
        </w:rPr>
      </w:pPr>
    </w:p>
    <w:p w14:paraId="4352B8DD" w14:textId="77777777" w:rsidR="00942A88" w:rsidRDefault="00942A88" w:rsidP="00942A88">
      <w:pPr>
        <w:spacing w:line="276" w:lineRule="auto"/>
        <w:rPr>
          <w:rFonts w:ascii="Times New Roman" w:hAnsi="Times New Roman"/>
          <w:b/>
          <w:sz w:val="22"/>
          <w:szCs w:val="22"/>
        </w:rPr>
      </w:pPr>
    </w:p>
    <w:p w14:paraId="019341FE" w14:textId="77777777" w:rsidR="00942A88" w:rsidRDefault="00942A88" w:rsidP="00942A88">
      <w:pPr>
        <w:spacing w:line="276" w:lineRule="auto"/>
        <w:rPr>
          <w:rFonts w:ascii="Times New Roman" w:hAnsi="Times New Roman"/>
          <w:b/>
          <w:sz w:val="22"/>
          <w:szCs w:val="22"/>
        </w:rPr>
      </w:pPr>
    </w:p>
    <w:p w14:paraId="792A2BC8" w14:textId="77777777" w:rsidR="00942A88" w:rsidRDefault="00942A88" w:rsidP="00942A88">
      <w:pPr>
        <w:spacing w:line="276" w:lineRule="auto"/>
        <w:rPr>
          <w:rFonts w:ascii="Times New Roman" w:hAnsi="Times New Roman"/>
          <w:b/>
          <w:sz w:val="22"/>
          <w:szCs w:val="22"/>
        </w:rPr>
      </w:pPr>
    </w:p>
    <w:p w14:paraId="31458DDC" w14:textId="77777777" w:rsidR="00942A88" w:rsidRDefault="00942A88" w:rsidP="00942A88">
      <w:pPr>
        <w:spacing w:line="276" w:lineRule="auto"/>
        <w:rPr>
          <w:rFonts w:ascii="Times New Roman" w:hAnsi="Times New Roman"/>
          <w:b/>
          <w:sz w:val="22"/>
          <w:szCs w:val="22"/>
        </w:rPr>
      </w:pPr>
    </w:p>
    <w:p w14:paraId="046CC24D" w14:textId="77777777" w:rsidR="00942A88" w:rsidRDefault="00942A88" w:rsidP="00942A88">
      <w:pPr>
        <w:spacing w:line="276" w:lineRule="auto"/>
        <w:rPr>
          <w:rFonts w:ascii="Times New Roman" w:hAnsi="Times New Roman"/>
          <w:b/>
          <w:sz w:val="22"/>
          <w:szCs w:val="22"/>
        </w:rPr>
      </w:pPr>
    </w:p>
    <w:p w14:paraId="0BBB896E" w14:textId="77777777" w:rsidR="00942A88" w:rsidRDefault="00942A88" w:rsidP="00942A88">
      <w:pPr>
        <w:spacing w:line="276" w:lineRule="auto"/>
        <w:rPr>
          <w:rFonts w:ascii="Times New Roman" w:hAnsi="Times New Roman"/>
          <w:b/>
          <w:sz w:val="22"/>
          <w:szCs w:val="22"/>
        </w:rPr>
      </w:pPr>
    </w:p>
    <w:p w14:paraId="2D45C524" w14:textId="77777777" w:rsidR="00942A88" w:rsidRDefault="00942A88" w:rsidP="00942A88">
      <w:pPr>
        <w:spacing w:line="276" w:lineRule="auto"/>
        <w:rPr>
          <w:rFonts w:ascii="Times New Roman" w:hAnsi="Times New Roman"/>
          <w:b/>
          <w:sz w:val="22"/>
          <w:szCs w:val="22"/>
        </w:rPr>
      </w:pPr>
    </w:p>
    <w:p w14:paraId="2F799954" w14:textId="77777777" w:rsidR="00942A88" w:rsidRDefault="00942A88" w:rsidP="00942A88">
      <w:pPr>
        <w:spacing w:line="276" w:lineRule="auto"/>
        <w:rPr>
          <w:rFonts w:ascii="Times New Roman" w:hAnsi="Times New Roman"/>
          <w:b/>
          <w:sz w:val="22"/>
          <w:szCs w:val="22"/>
        </w:rPr>
      </w:pPr>
    </w:p>
    <w:p w14:paraId="6BDC7772" w14:textId="77777777" w:rsidR="00942A88" w:rsidRDefault="00942A88" w:rsidP="00942A88">
      <w:pPr>
        <w:spacing w:line="276" w:lineRule="auto"/>
        <w:rPr>
          <w:rFonts w:ascii="Times New Roman" w:hAnsi="Times New Roman"/>
          <w:b/>
          <w:sz w:val="22"/>
          <w:szCs w:val="22"/>
        </w:rPr>
      </w:pPr>
    </w:p>
    <w:p w14:paraId="2772829A" w14:textId="77777777" w:rsidR="00942A88" w:rsidRDefault="00942A88" w:rsidP="00942A88">
      <w:pPr>
        <w:spacing w:line="276" w:lineRule="auto"/>
        <w:rPr>
          <w:rFonts w:ascii="Times New Roman" w:hAnsi="Times New Roman"/>
          <w:b/>
          <w:sz w:val="22"/>
          <w:szCs w:val="22"/>
        </w:rPr>
      </w:pPr>
    </w:p>
    <w:p w14:paraId="48BBF011" w14:textId="77777777" w:rsidR="00942A88" w:rsidRDefault="00942A88" w:rsidP="00942A88">
      <w:pPr>
        <w:spacing w:line="276" w:lineRule="auto"/>
        <w:rPr>
          <w:rFonts w:ascii="Times New Roman" w:hAnsi="Times New Roman"/>
          <w:b/>
          <w:sz w:val="22"/>
          <w:szCs w:val="22"/>
        </w:rPr>
      </w:pPr>
    </w:p>
    <w:p w14:paraId="27630847" w14:textId="77777777" w:rsidR="00942A88" w:rsidRDefault="00942A88" w:rsidP="00942A88">
      <w:pPr>
        <w:spacing w:line="276" w:lineRule="auto"/>
        <w:rPr>
          <w:rFonts w:ascii="Times New Roman" w:hAnsi="Times New Roman"/>
          <w:b/>
          <w:sz w:val="22"/>
          <w:szCs w:val="22"/>
        </w:rPr>
      </w:pPr>
    </w:p>
    <w:p w14:paraId="6F2FDD2E" w14:textId="77777777" w:rsidR="00942A88" w:rsidRDefault="00942A88" w:rsidP="00942A88">
      <w:pPr>
        <w:spacing w:line="276" w:lineRule="auto"/>
        <w:rPr>
          <w:rFonts w:ascii="Times New Roman" w:hAnsi="Times New Roman"/>
          <w:b/>
          <w:sz w:val="22"/>
          <w:szCs w:val="22"/>
        </w:rPr>
      </w:pPr>
    </w:p>
    <w:p w14:paraId="67112904" w14:textId="77777777" w:rsidR="00942A88" w:rsidRDefault="00942A88" w:rsidP="00942A88">
      <w:pPr>
        <w:spacing w:line="276" w:lineRule="auto"/>
        <w:rPr>
          <w:rFonts w:ascii="Times New Roman" w:hAnsi="Times New Roman"/>
          <w:b/>
          <w:sz w:val="22"/>
          <w:szCs w:val="22"/>
        </w:rPr>
      </w:pPr>
    </w:p>
    <w:p w14:paraId="2134B418" w14:textId="77777777" w:rsidR="00942A88" w:rsidRDefault="00942A88" w:rsidP="00942A88">
      <w:pPr>
        <w:spacing w:line="276" w:lineRule="auto"/>
        <w:rPr>
          <w:rFonts w:ascii="Times New Roman" w:hAnsi="Times New Roman"/>
          <w:b/>
          <w:sz w:val="22"/>
          <w:szCs w:val="22"/>
        </w:rPr>
      </w:pPr>
    </w:p>
    <w:p w14:paraId="26FCACC1" w14:textId="77777777" w:rsidR="00942A88" w:rsidRDefault="00942A88" w:rsidP="00942A88">
      <w:pPr>
        <w:spacing w:line="276" w:lineRule="auto"/>
        <w:rPr>
          <w:rFonts w:ascii="Times New Roman" w:hAnsi="Times New Roman"/>
          <w:b/>
          <w:sz w:val="22"/>
          <w:szCs w:val="22"/>
        </w:rPr>
      </w:pPr>
    </w:p>
    <w:p w14:paraId="25715C8B" w14:textId="77777777" w:rsidR="00942A88" w:rsidRDefault="00942A88" w:rsidP="00942A88">
      <w:pPr>
        <w:spacing w:line="276" w:lineRule="auto"/>
        <w:rPr>
          <w:rFonts w:ascii="Times New Roman" w:hAnsi="Times New Roman"/>
          <w:b/>
          <w:sz w:val="22"/>
          <w:szCs w:val="22"/>
        </w:rPr>
      </w:pPr>
    </w:p>
    <w:p w14:paraId="2CDE578B" w14:textId="77777777" w:rsidR="00942A88" w:rsidRDefault="00942A88" w:rsidP="00942A88">
      <w:pPr>
        <w:spacing w:line="276" w:lineRule="auto"/>
        <w:rPr>
          <w:rFonts w:ascii="Times New Roman" w:hAnsi="Times New Roman"/>
          <w:b/>
          <w:sz w:val="22"/>
          <w:szCs w:val="22"/>
        </w:rPr>
      </w:pPr>
    </w:p>
    <w:p w14:paraId="3C65230A" w14:textId="77777777" w:rsidR="00942A88" w:rsidRDefault="00942A88" w:rsidP="00942A88">
      <w:pPr>
        <w:spacing w:line="276" w:lineRule="auto"/>
        <w:rPr>
          <w:rFonts w:ascii="Times New Roman" w:hAnsi="Times New Roman"/>
          <w:b/>
          <w:sz w:val="22"/>
          <w:szCs w:val="22"/>
        </w:rPr>
      </w:pPr>
    </w:p>
    <w:p w14:paraId="44A539CD" w14:textId="77777777" w:rsidR="00942A88" w:rsidRDefault="00942A88" w:rsidP="00942A88">
      <w:pPr>
        <w:spacing w:line="276" w:lineRule="auto"/>
        <w:rPr>
          <w:rFonts w:ascii="Times New Roman" w:hAnsi="Times New Roman"/>
          <w:b/>
          <w:sz w:val="22"/>
          <w:szCs w:val="22"/>
        </w:rPr>
      </w:pPr>
    </w:p>
    <w:p w14:paraId="071A15CE" w14:textId="0EFE162B" w:rsidR="00942A88" w:rsidRPr="0017233A" w:rsidRDefault="00942A88" w:rsidP="00942A88">
      <w:pPr>
        <w:spacing w:line="276" w:lineRule="auto"/>
        <w:rPr>
          <w:rFonts w:ascii="Times New Roman" w:hAnsi="Times New Roman"/>
          <w:b/>
          <w:sz w:val="22"/>
          <w:szCs w:val="22"/>
        </w:rPr>
      </w:pPr>
      <w:r w:rsidRPr="0017233A">
        <w:rPr>
          <w:rFonts w:ascii="Times New Roman" w:hAnsi="Times New Roman"/>
          <w:b/>
          <w:sz w:val="22"/>
          <w:szCs w:val="22"/>
        </w:rPr>
        <w:lastRenderedPageBreak/>
        <w:t xml:space="preserve">ZAŁĄCZNIKI </w:t>
      </w:r>
    </w:p>
    <w:p w14:paraId="0EC326BA" w14:textId="77777777" w:rsidR="00942A88" w:rsidRPr="0017233A" w:rsidRDefault="00942A88" w:rsidP="00942A88">
      <w:pPr>
        <w:spacing w:line="276" w:lineRule="auto"/>
        <w:jc w:val="center"/>
        <w:rPr>
          <w:rFonts w:ascii="Times New Roman" w:hAnsi="Times New Roman"/>
          <w:sz w:val="22"/>
          <w:szCs w:val="22"/>
        </w:rPr>
      </w:pPr>
    </w:p>
    <w:p w14:paraId="6FB16B75" w14:textId="77777777" w:rsidR="00942A88" w:rsidRPr="0017233A" w:rsidRDefault="00942A88" w:rsidP="00942A88">
      <w:pPr>
        <w:tabs>
          <w:tab w:val="center" w:pos="758"/>
          <w:tab w:val="center" w:pos="4921"/>
        </w:tabs>
        <w:spacing w:line="276" w:lineRule="auto"/>
        <w:rPr>
          <w:rFonts w:ascii="Times New Roman" w:hAnsi="Times New Roman"/>
          <w:sz w:val="22"/>
          <w:szCs w:val="22"/>
        </w:rPr>
      </w:pPr>
      <w:r w:rsidRPr="0017233A">
        <w:rPr>
          <w:rFonts w:ascii="Times New Roman" w:eastAsia="Calibri" w:hAnsi="Times New Roman"/>
          <w:sz w:val="22"/>
          <w:szCs w:val="22"/>
        </w:rPr>
        <w:tab/>
      </w:r>
      <w:r w:rsidRPr="0017233A">
        <w:rPr>
          <w:rFonts w:ascii="Times New Roman" w:hAnsi="Times New Roman"/>
          <w:b/>
          <w:sz w:val="22"/>
          <w:szCs w:val="22"/>
        </w:rPr>
        <w:t xml:space="preserve">Załącznik nr 1 </w:t>
      </w:r>
      <w:r w:rsidRPr="0017233A">
        <w:rPr>
          <w:rFonts w:ascii="Times New Roman" w:hAnsi="Times New Roman"/>
          <w:sz w:val="22"/>
          <w:szCs w:val="22"/>
        </w:rPr>
        <w:t xml:space="preserve">Linie komunikacyjne objęte Umową </w:t>
      </w:r>
    </w:p>
    <w:p w14:paraId="0474690F" w14:textId="77777777" w:rsidR="00942A88" w:rsidRPr="0017233A" w:rsidRDefault="00942A88" w:rsidP="00942A88">
      <w:pPr>
        <w:tabs>
          <w:tab w:val="center" w:pos="758"/>
          <w:tab w:val="center" w:pos="3042"/>
        </w:tabs>
        <w:spacing w:line="276" w:lineRule="auto"/>
        <w:rPr>
          <w:rFonts w:ascii="Times New Roman" w:hAnsi="Times New Roman"/>
          <w:sz w:val="22"/>
          <w:szCs w:val="22"/>
        </w:rPr>
      </w:pPr>
      <w:r w:rsidRPr="0017233A">
        <w:rPr>
          <w:rFonts w:ascii="Times New Roman" w:hAnsi="Times New Roman"/>
          <w:b/>
          <w:sz w:val="22"/>
          <w:szCs w:val="22"/>
        </w:rPr>
        <w:t xml:space="preserve">Załącznik nr 2 </w:t>
      </w:r>
      <w:r w:rsidRPr="0017233A">
        <w:rPr>
          <w:rFonts w:ascii="Times New Roman" w:hAnsi="Times New Roman"/>
          <w:sz w:val="22"/>
          <w:szCs w:val="22"/>
        </w:rPr>
        <w:t>Prognoza finansowa i Roczna Praca Eksploatacyjna na wszystkie Okresy Rozliczeniowe</w:t>
      </w:r>
    </w:p>
    <w:p w14:paraId="00EF1A2D" w14:textId="77777777" w:rsidR="00942A88" w:rsidRPr="0017233A" w:rsidRDefault="00942A88" w:rsidP="00942A88">
      <w:pPr>
        <w:tabs>
          <w:tab w:val="center" w:pos="759"/>
          <w:tab w:val="center" w:pos="5170"/>
        </w:tabs>
        <w:spacing w:line="276" w:lineRule="auto"/>
        <w:rPr>
          <w:rFonts w:ascii="Times New Roman" w:hAnsi="Times New Roman"/>
          <w:sz w:val="22"/>
          <w:szCs w:val="22"/>
        </w:rPr>
      </w:pPr>
      <w:r w:rsidRPr="0017233A">
        <w:rPr>
          <w:rFonts w:ascii="Times New Roman" w:hAnsi="Times New Roman"/>
          <w:b/>
          <w:sz w:val="22"/>
          <w:szCs w:val="22"/>
        </w:rPr>
        <w:t xml:space="preserve">Załącznik nr 3 </w:t>
      </w:r>
      <w:r w:rsidRPr="0017233A">
        <w:rPr>
          <w:rFonts w:ascii="Times New Roman" w:hAnsi="Times New Roman"/>
          <w:b/>
          <w:sz w:val="22"/>
          <w:szCs w:val="22"/>
        </w:rPr>
        <w:tab/>
      </w:r>
      <w:r w:rsidRPr="0017233A">
        <w:rPr>
          <w:rFonts w:ascii="Times New Roman" w:hAnsi="Times New Roman"/>
          <w:sz w:val="22"/>
          <w:szCs w:val="22"/>
        </w:rPr>
        <w:t xml:space="preserve">Rozkład Jazdy, informacja dotycząca zestawienia  składów pociągów oraz założenia do Rozkładu Jazdy na kolejne Okresy Rozliczeniowe </w:t>
      </w:r>
    </w:p>
    <w:p w14:paraId="6FCBECE3" w14:textId="77777777" w:rsidR="00942A88" w:rsidRPr="0017233A" w:rsidRDefault="00942A88" w:rsidP="00942A88">
      <w:pPr>
        <w:tabs>
          <w:tab w:val="center" w:pos="758"/>
          <w:tab w:val="center" w:pos="4305"/>
        </w:tabs>
        <w:spacing w:line="276" w:lineRule="auto"/>
        <w:rPr>
          <w:rFonts w:ascii="Times New Roman" w:hAnsi="Times New Roman"/>
          <w:sz w:val="22"/>
          <w:szCs w:val="22"/>
        </w:rPr>
      </w:pPr>
      <w:r w:rsidRPr="0017233A">
        <w:rPr>
          <w:rFonts w:ascii="Times New Roman" w:hAnsi="Times New Roman"/>
          <w:b/>
          <w:sz w:val="22"/>
          <w:szCs w:val="22"/>
        </w:rPr>
        <w:t xml:space="preserve">Załącznik nr 4 </w:t>
      </w:r>
      <w:r w:rsidRPr="0017233A">
        <w:rPr>
          <w:rFonts w:ascii="Times New Roman" w:hAnsi="Times New Roman"/>
          <w:b/>
          <w:sz w:val="22"/>
          <w:szCs w:val="22"/>
        </w:rPr>
        <w:tab/>
      </w:r>
      <w:r w:rsidRPr="0017233A">
        <w:rPr>
          <w:rFonts w:ascii="Times New Roman" w:hAnsi="Times New Roman"/>
          <w:sz w:val="22"/>
          <w:szCs w:val="22"/>
        </w:rPr>
        <w:t xml:space="preserve">Zasady obliczania Rekompensaty Finansowej i stosowania Waloryzacji </w:t>
      </w:r>
    </w:p>
    <w:p w14:paraId="7D4BB7AC" w14:textId="77777777" w:rsidR="00942A88" w:rsidRPr="0017233A" w:rsidRDefault="00942A88" w:rsidP="00942A88">
      <w:pPr>
        <w:tabs>
          <w:tab w:val="center" w:pos="758"/>
          <w:tab w:val="center" w:pos="3082"/>
        </w:tabs>
        <w:spacing w:line="276" w:lineRule="auto"/>
        <w:rPr>
          <w:rFonts w:ascii="Times New Roman" w:hAnsi="Times New Roman"/>
          <w:sz w:val="22"/>
          <w:szCs w:val="22"/>
        </w:rPr>
      </w:pPr>
      <w:r w:rsidRPr="0017233A">
        <w:rPr>
          <w:rFonts w:ascii="Times New Roman" w:hAnsi="Times New Roman"/>
          <w:b/>
          <w:sz w:val="22"/>
          <w:szCs w:val="22"/>
        </w:rPr>
        <w:t xml:space="preserve">Załącznik nr 5 </w:t>
      </w:r>
      <w:r w:rsidRPr="0017233A">
        <w:rPr>
          <w:rFonts w:ascii="Times New Roman" w:hAnsi="Times New Roman"/>
          <w:sz w:val="22"/>
          <w:szCs w:val="22"/>
        </w:rPr>
        <w:t xml:space="preserve">Wzór Rocznego Planu Finansowego </w:t>
      </w:r>
    </w:p>
    <w:p w14:paraId="5CD24CED" w14:textId="77777777" w:rsidR="00942A88" w:rsidRPr="0017233A" w:rsidRDefault="00942A88" w:rsidP="00942A88">
      <w:pPr>
        <w:tabs>
          <w:tab w:val="center" w:pos="759"/>
          <w:tab w:val="center" w:pos="2641"/>
        </w:tabs>
        <w:spacing w:line="276" w:lineRule="auto"/>
        <w:rPr>
          <w:rFonts w:ascii="Times New Roman" w:hAnsi="Times New Roman"/>
          <w:sz w:val="22"/>
          <w:szCs w:val="22"/>
        </w:rPr>
      </w:pPr>
      <w:r w:rsidRPr="0017233A">
        <w:rPr>
          <w:rFonts w:ascii="Times New Roman" w:hAnsi="Times New Roman"/>
          <w:b/>
          <w:sz w:val="22"/>
          <w:szCs w:val="22"/>
        </w:rPr>
        <w:t xml:space="preserve">Załącznik nr 6 </w:t>
      </w:r>
      <w:r w:rsidRPr="0017233A">
        <w:rPr>
          <w:rFonts w:ascii="Times New Roman" w:hAnsi="Times New Roman"/>
          <w:sz w:val="22"/>
          <w:szCs w:val="22"/>
        </w:rPr>
        <w:t xml:space="preserve">Roczny Plan Finansowy </w:t>
      </w:r>
    </w:p>
    <w:p w14:paraId="0ADDFB4A" w14:textId="77777777" w:rsidR="00942A88" w:rsidRPr="0017233A" w:rsidRDefault="00942A88" w:rsidP="00942A88">
      <w:pPr>
        <w:tabs>
          <w:tab w:val="center" w:pos="758"/>
          <w:tab w:val="center" w:pos="3580"/>
        </w:tabs>
        <w:spacing w:line="276" w:lineRule="auto"/>
        <w:rPr>
          <w:rFonts w:ascii="Times New Roman" w:hAnsi="Times New Roman"/>
          <w:sz w:val="22"/>
          <w:szCs w:val="22"/>
        </w:rPr>
      </w:pPr>
      <w:r w:rsidRPr="0017233A">
        <w:rPr>
          <w:rFonts w:ascii="Times New Roman" w:hAnsi="Times New Roman"/>
          <w:b/>
          <w:sz w:val="22"/>
          <w:szCs w:val="22"/>
        </w:rPr>
        <w:t xml:space="preserve">Załącznik nr 7 </w:t>
      </w:r>
      <w:r w:rsidRPr="0017233A">
        <w:rPr>
          <w:rFonts w:ascii="Times New Roman" w:hAnsi="Times New Roman"/>
          <w:sz w:val="22"/>
          <w:szCs w:val="22"/>
        </w:rPr>
        <w:t xml:space="preserve">Wysokość opłat za przejazd w ramach Przewozów </w:t>
      </w:r>
    </w:p>
    <w:p w14:paraId="00FDFB89" w14:textId="77777777" w:rsidR="00942A88" w:rsidRPr="0017233A" w:rsidRDefault="00942A88" w:rsidP="00942A88">
      <w:pPr>
        <w:tabs>
          <w:tab w:val="center" w:pos="759"/>
          <w:tab w:val="center" w:pos="3934"/>
        </w:tabs>
        <w:spacing w:line="276" w:lineRule="auto"/>
        <w:rPr>
          <w:rFonts w:ascii="Times New Roman" w:hAnsi="Times New Roman"/>
          <w:sz w:val="22"/>
          <w:szCs w:val="22"/>
        </w:rPr>
      </w:pPr>
      <w:r w:rsidRPr="0017233A">
        <w:rPr>
          <w:rFonts w:ascii="Times New Roman" w:hAnsi="Times New Roman"/>
          <w:b/>
          <w:sz w:val="22"/>
          <w:szCs w:val="22"/>
        </w:rPr>
        <w:t xml:space="preserve">Załącznik nr 8 </w:t>
      </w:r>
      <w:r w:rsidRPr="0017233A">
        <w:rPr>
          <w:rFonts w:ascii="Times New Roman" w:hAnsi="Times New Roman"/>
          <w:sz w:val="22"/>
          <w:szCs w:val="22"/>
        </w:rPr>
        <w:t>Dane dotyczące taboru</w:t>
      </w:r>
      <w:r>
        <w:rPr>
          <w:rFonts w:ascii="Times New Roman" w:hAnsi="Times New Roman"/>
          <w:sz w:val="22"/>
          <w:szCs w:val="22"/>
        </w:rPr>
        <w:t xml:space="preserve"> Operatora</w:t>
      </w:r>
      <w:r w:rsidRPr="0017233A">
        <w:rPr>
          <w:rFonts w:ascii="Times New Roman" w:hAnsi="Times New Roman"/>
          <w:sz w:val="22"/>
          <w:szCs w:val="22"/>
        </w:rPr>
        <w:t xml:space="preserve"> przeznaczonego do wykonywania Przewozów</w:t>
      </w:r>
    </w:p>
    <w:p w14:paraId="2AA76C58" w14:textId="77777777" w:rsidR="00942A88" w:rsidRPr="0017233A" w:rsidRDefault="00942A88" w:rsidP="00942A88">
      <w:pPr>
        <w:tabs>
          <w:tab w:val="center" w:pos="803"/>
          <w:tab w:val="center" w:pos="3001"/>
        </w:tabs>
        <w:spacing w:line="276" w:lineRule="auto"/>
        <w:rPr>
          <w:rFonts w:ascii="Times New Roman" w:hAnsi="Times New Roman"/>
          <w:sz w:val="22"/>
          <w:szCs w:val="22"/>
        </w:rPr>
      </w:pPr>
      <w:r w:rsidRPr="0017233A">
        <w:rPr>
          <w:rFonts w:ascii="Times New Roman" w:hAnsi="Times New Roman"/>
          <w:b/>
          <w:sz w:val="22"/>
          <w:szCs w:val="22"/>
        </w:rPr>
        <w:t xml:space="preserve">Załącznik nr 9 </w:t>
      </w:r>
      <w:r w:rsidRPr="0017233A">
        <w:rPr>
          <w:rFonts w:ascii="Times New Roman" w:hAnsi="Times New Roman"/>
          <w:sz w:val="22"/>
          <w:szCs w:val="22"/>
        </w:rPr>
        <w:t xml:space="preserve">Parametry jakościowe Przewozów </w:t>
      </w:r>
    </w:p>
    <w:p w14:paraId="73F440F0" w14:textId="77777777" w:rsidR="00942A88" w:rsidRPr="0017233A" w:rsidRDefault="00942A88" w:rsidP="00942A88">
      <w:pPr>
        <w:tabs>
          <w:tab w:val="center" w:pos="803"/>
          <w:tab w:val="center" w:pos="4259"/>
        </w:tabs>
        <w:spacing w:line="276" w:lineRule="auto"/>
        <w:rPr>
          <w:rFonts w:ascii="Times New Roman" w:hAnsi="Times New Roman"/>
          <w:sz w:val="22"/>
          <w:szCs w:val="22"/>
        </w:rPr>
      </w:pPr>
      <w:r w:rsidRPr="0017233A">
        <w:rPr>
          <w:rFonts w:ascii="Times New Roman" w:hAnsi="Times New Roman"/>
          <w:b/>
          <w:sz w:val="22"/>
          <w:szCs w:val="22"/>
        </w:rPr>
        <w:t xml:space="preserve">Załącznik nr 10 </w:t>
      </w:r>
      <w:r w:rsidRPr="0017233A">
        <w:rPr>
          <w:rFonts w:ascii="Times New Roman" w:hAnsi="Times New Roman"/>
          <w:b/>
          <w:sz w:val="22"/>
          <w:szCs w:val="22"/>
        </w:rPr>
        <w:tab/>
      </w:r>
      <w:r w:rsidRPr="0017233A">
        <w:rPr>
          <w:rFonts w:ascii="Times New Roman" w:hAnsi="Times New Roman"/>
          <w:sz w:val="22"/>
          <w:szCs w:val="22"/>
        </w:rPr>
        <w:t>Dane dotyczące taboru</w:t>
      </w:r>
      <w:r>
        <w:rPr>
          <w:rFonts w:ascii="Times New Roman" w:hAnsi="Times New Roman"/>
          <w:sz w:val="22"/>
          <w:szCs w:val="22"/>
        </w:rPr>
        <w:t xml:space="preserve"> Organizatora</w:t>
      </w:r>
      <w:r w:rsidRPr="0017233A">
        <w:rPr>
          <w:rFonts w:ascii="Times New Roman" w:hAnsi="Times New Roman"/>
          <w:sz w:val="22"/>
          <w:szCs w:val="22"/>
        </w:rPr>
        <w:t xml:space="preserve"> przeznaczonego do wykonywania Przewozów </w:t>
      </w:r>
    </w:p>
    <w:p w14:paraId="7C6C1BC6" w14:textId="77777777" w:rsidR="00942A88" w:rsidRPr="0017233A" w:rsidRDefault="00942A88" w:rsidP="00942A88">
      <w:pPr>
        <w:tabs>
          <w:tab w:val="center" w:pos="803"/>
          <w:tab w:val="center" w:pos="2597"/>
        </w:tabs>
        <w:spacing w:line="276" w:lineRule="auto"/>
        <w:rPr>
          <w:rFonts w:ascii="Times New Roman" w:hAnsi="Times New Roman"/>
          <w:sz w:val="22"/>
          <w:szCs w:val="22"/>
        </w:rPr>
      </w:pPr>
      <w:r w:rsidRPr="0017233A">
        <w:rPr>
          <w:rFonts w:ascii="Times New Roman" w:hAnsi="Times New Roman"/>
          <w:b/>
          <w:sz w:val="22"/>
          <w:szCs w:val="22"/>
        </w:rPr>
        <w:t xml:space="preserve">Załącznik nr 11 </w:t>
      </w:r>
      <w:r w:rsidRPr="0017233A">
        <w:rPr>
          <w:rFonts w:ascii="Times New Roman" w:hAnsi="Times New Roman"/>
          <w:sz w:val="22"/>
          <w:szCs w:val="22"/>
        </w:rPr>
        <w:t xml:space="preserve">Katalog kar umownych </w:t>
      </w:r>
    </w:p>
    <w:p w14:paraId="5A7288C5" w14:textId="77777777" w:rsidR="00942A88" w:rsidRPr="0017233A" w:rsidRDefault="00942A88" w:rsidP="00942A88">
      <w:pPr>
        <w:tabs>
          <w:tab w:val="center" w:pos="803"/>
          <w:tab w:val="center" w:pos="2785"/>
        </w:tabs>
        <w:spacing w:line="276" w:lineRule="auto"/>
        <w:rPr>
          <w:rFonts w:ascii="Times New Roman" w:hAnsi="Times New Roman"/>
          <w:sz w:val="22"/>
          <w:szCs w:val="22"/>
        </w:rPr>
      </w:pPr>
      <w:r w:rsidRPr="0017233A">
        <w:rPr>
          <w:rFonts w:ascii="Times New Roman" w:hAnsi="Times New Roman"/>
          <w:b/>
          <w:sz w:val="22"/>
          <w:szCs w:val="22"/>
        </w:rPr>
        <w:t xml:space="preserve">Załącznik nr 12, </w:t>
      </w:r>
      <w:r>
        <w:rPr>
          <w:rFonts w:ascii="Times New Roman" w:hAnsi="Times New Roman"/>
          <w:b/>
          <w:sz w:val="22"/>
          <w:szCs w:val="22"/>
        </w:rPr>
        <w:t>12 a</w:t>
      </w:r>
      <w:r w:rsidRPr="0017233A">
        <w:rPr>
          <w:rFonts w:ascii="Times New Roman" w:hAnsi="Times New Roman"/>
          <w:b/>
          <w:sz w:val="22"/>
          <w:szCs w:val="22"/>
        </w:rPr>
        <w:t xml:space="preserve"> </w:t>
      </w:r>
      <w:r w:rsidRPr="0017233A">
        <w:rPr>
          <w:rFonts w:ascii="Times New Roman" w:hAnsi="Times New Roman"/>
          <w:sz w:val="22"/>
          <w:szCs w:val="22"/>
        </w:rPr>
        <w:t xml:space="preserve">Wzór Informacji Miesięcznej </w:t>
      </w:r>
    </w:p>
    <w:p w14:paraId="76F5C18F" w14:textId="77777777" w:rsidR="00942A88" w:rsidRPr="0017233A" w:rsidRDefault="00942A88" w:rsidP="00942A88">
      <w:pPr>
        <w:tabs>
          <w:tab w:val="center" w:pos="803"/>
          <w:tab w:val="center" w:pos="3708"/>
        </w:tabs>
        <w:spacing w:line="276" w:lineRule="auto"/>
        <w:rPr>
          <w:rFonts w:ascii="Times New Roman" w:hAnsi="Times New Roman"/>
          <w:sz w:val="22"/>
          <w:szCs w:val="22"/>
        </w:rPr>
      </w:pPr>
      <w:r w:rsidRPr="0017233A">
        <w:rPr>
          <w:rFonts w:ascii="Times New Roman" w:hAnsi="Times New Roman"/>
          <w:b/>
          <w:sz w:val="22"/>
          <w:szCs w:val="22"/>
        </w:rPr>
        <w:t xml:space="preserve">Załącznik nr 13 </w:t>
      </w:r>
      <w:r w:rsidRPr="0017233A">
        <w:rPr>
          <w:rFonts w:ascii="Times New Roman" w:hAnsi="Times New Roman"/>
          <w:b/>
          <w:sz w:val="22"/>
          <w:szCs w:val="22"/>
        </w:rPr>
        <w:tab/>
      </w:r>
      <w:r w:rsidRPr="0017233A">
        <w:rPr>
          <w:rFonts w:ascii="Times New Roman" w:hAnsi="Times New Roman"/>
          <w:sz w:val="22"/>
          <w:szCs w:val="22"/>
        </w:rPr>
        <w:t xml:space="preserve">Wzór rocznego rozliczenia Rekompensaty Finansowej </w:t>
      </w:r>
    </w:p>
    <w:p w14:paraId="4D0F7C8A" w14:textId="77777777" w:rsidR="00942A88" w:rsidRPr="0017233A" w:rsidRDefault="00942A88" w:rsidP="00942A88">
      <w:pPr>
        <w:tabs>
          <w:tab w:val="center" w:pos="803"/>
          <w:tab w:val="center" w:pos="3664"/>
        </w:tabs>
        <w:spacing w:line="276" w:lineRule="auto"/>
        <w:rPr>
          <w:rFonts w:ascii="Times New Roman" w:hAnsi="Times New Roman"/>
          <w:sz w:val="22"/>
          <w:szCs w:val="22"/>
        </w:rPr>
      </w:pPr>
      <w:r w:rsidRPr="0017233A">
        <w:rPr>
          <w:rFonts w:ascii="Times New Roman" w:eastAsia="Calibri" w:hAnsi="Times New Roman"/>
          <w:sz w:val="22"/>
          <w:szCs w:val="22"/>
        </w:rPr>
        <w:tab/>
      </w:r>
      <w:r w:rsidRPr="0017233A">
        <w:rPr>
          <w:rFonts w:ascii="Times New Roman" w:hAnsi="Times New Roman"/>
          <w:b/>
          <w:sz w:val="22"/>
          <w:szCs w:val="22"/>
        </w:rPr>
        <w:t xml:space="preserve">Załącznik nr 14 </w:t>
      </w:r>
      <w:r w:rsidRPr="0017233A">
        <w:rPr>
          <w:rFonts w:ascii="Times New Roman" w:hAnsi="Times New Roman"/>
          <w:sz w:val="22"/>
          <w:szCs w:val="22"/>
        </w:rPr>
        <w:t>Umowa dzierżawy taboru Organizatora</w:t>
      </w:r>
    </w:p>
    <w:p w14:paraId="6629A20E" w14:textId="77777777" w:rsidR="00942A88" w:rsidRPr="0017233A" w:rsidRDefault="00942A88" w:rsidP="00942A88">
      <w:pPr>
        <w:tabs>
          <w:tab w:val="center" w:pos="803"/>
          <w:tab w:val="center" w:pos="3664"/>
        </w:tabs>
        <w:spacing w:line="276" w:lineRule="auto"/>
        <w:rPr>
          <w:rFonts w:ascii="Times New Roman" w:hAnsi="Times New Roman"/>
          <w:sz w:val="22"/>
          <w:szCs w:val="22"/>
        </w:rPr>
      </w:pPr>
      <w:r w:rsidRPr="0017233A">
        <w:rPr>
          <w:rFonts w:ascii="Times New Roman" w:hAnsi="Times New Roman"/>
          <w:b/>
          <w:sz w:val="22"/>
          <w:szCs w:val="22"/>
        </w:rPr>
        <w:t>Załącznik nr 15</w:t>
      </w:r>
      <w:r>
        <w:rPr>
          <w:rFonts w:ascii="Times New Roman" w:hAnsi="Times New Roman"/>
          <w:b/>
          <w:sz w:val="22"/>
          <w:szCs w:val="22"/>
        </w:rPr>
        <w:t xml:space="preserve">, 15 </w:t>
      </w:r>
      <w:r w:rsidRPr="0017233A">
        <w:rPr>
          <w:rFonts w:ascii="Times New Roman" w:hAnsi="Times New Roman"/>
          <w:b/>
          <w:sz w:val="22"/>
          <w:szCs w:val="22"/>
        </w:rPr>
        <w:t>a,</w:t>
      </w:r>
      <w:r>
        <w:rPr>
          <w:rFonts w:ascii="Times New Roman" w:hAnsi="Times New Roman"/>
          <w:b/>
          <w:sz w:val="22"/>
          <w:szCs w:val="22"/>
        </w:rPr>
        <w:t xml:space="preserve"> 15</w:t>
      </w:r>
      <w:r w:rsidRPr="0017233A">
        <w:rPr>
          <w:rFonts w:ascii="Times New Roman" w:hAnsi="Times New Roman"/>
          <w:b/>
          <w:sz w:val="22"/>
          <w:szCs w:val="22"/>
        </w:rPr>
        <w:t xml:space="preserve"> b,</w:t>
      </w:r>
      <w:r>
        <w:rPr>
          <w:rFonts w:ascii="Times New Roman" w:hAnsi="Times New Roman"/>
          <w:b/>
          <w:sz w:val="22"/>
          <w:szCs w:val="22"/>
        </w:rPr>
        <w:t xml:space="preserve"> 15</w:t>
      </w:r>
      <w:r w:rsidRPr="0017233A">
        <w:rPr>
          <w:rFonts w:ascii="Times New Roman" w:hAnsi="Times New Roman"/>
          <w:b/>
          <w:sz w:val="22"/>
          <w:szCs w:val="22"/>
        </w:rPr>
        <w:t xml:space="preserve"> c </w:t>
      </w:r>
      <w:r w:rsidRPr="0017233A">
        <w:rPr>
          <w:rFonts w:ascii="Times New Roman" w:hAnsi="Times New Roman"/>
          <w:sz w:val="22"/>
          <w:szCs w:val="22"/>
        </w:rPr>
        <w:t>Dane dotyczące osiąganych przez Operatora przychodów oraz liczby przewiezionych pasażerów</w:t>
      </w:r>
    </w:p>
    <w:p w14:paraId="663AF0D0" w14:textId="77777777" w:rsidR="00942A88" w:rsidRPr="0017233A" w:rsidRDefault="00942A88" w:rsidP="00942A88">
      <w:pPr>
        <w:tabs>
          <w:tab w:val="center" w:pos="803"/>
          <w:tab w:val="center" w:pos="3664"/>
        </w:tabs>
        <w:spacing w:line="276" w:lineRule="auto"/>
        <w:rPr>
          <w:rFonts w:ascii="Times New Roman" w:hAnsi="Times New Roman"/>
          <w:bCs/>
          <w:sz w:val="22"/>
          <w:szCs w:val="22"/>
        </w:rPr>
      </w:pPr>
      <w:r w:rsidRPr="0017233A">
        <w:rPr>
          <w:rFonts w:ascii="Times New Roman" w:hAnsi="Times New Roman"/>
          <w:b/>
          <w:sz w:val="22"/>
          <w:szCs w:val="22"/>
        </w:rPr>
        <w:t xml:space="preserve">Załącznik nr 16 </w:t>
      </w:r>
      <w:r w:rsidRPr="0017233A">
        <w:rPr>
          <w:rFonts w:ascii="Times New Roman" w:hAnsi="Times New Roman"/>
          <w:bCs/>
          <w:sz w:val="22"/>
          <w:szCs w:val="22"/>
        </w:rPr>
        <w:t xml:space="preserve">Wzór informacji o punktualności przewozów </w:t>
      </w:r>
    </w:p>
    <w:p w14:paraId="7E3553D2" w14:textId="77777777" w:rsidR="00942A88" w:rsidRPr="0017233A" w:rsidRDefault="00942A88" w:rsidP="00942A88">
      <w:pPr>
        <w:tabs>
          <w:tab w:val="center" w:pos="803"/>
          <w:tab w:val="center" w:pos="3664"/>
        </w:tabs>
        <w:spacing w:line="276" w:lineRule="auto"/>
        <w:rPr>
          <w:rFonts w:ascii="Times New Roman" w:hAnsi="Times New Roman"/>
          <w:bCs/>
          <w:sz w:val="22"/>
          <w:szCs w:val="22"/>
        </w:rPr>
      </w:pPr>
      <w:r w:rsidRPr="0017233A">
        <w:rPr>
          <w:rFonts w:ascii="Times New Roman" w:hAnsi="Times New Roman"/>
          <w:b/>
          <w:sz w:val="22"/>
          <w:szCs w:val="22"/>
        </w:rPr>
        <w:t>Załącznik nr 17</w:t>
      </w:r>
      <w:r w:rsidRPr="0017233A">
        <w:rPr>
          <w:rFonts w:ascii="Times New Roman" w:hAnsi="Times New Roman"/>
          <w:bCs/>
          <w:sz w:val="22"/>
          <w:szCs w:val="22"/>
        </w:rPr>
        <w:t xml:space="preserve"> Wzór wniosku o wypłatę rekompensaty</w:t>
      </w:r>
    </w:p>
    <w:p w14:paraId="5EDD8D95" w14:textId="77777777" w:rsidR="00942A88" w:rsidRPr="0017233A" w:rsidRDefault="00942A88" w:rsidP="00942A88">
      <w:pPr>
        <w:tabs>
          <w:tab w:val="center" w:pos="803"/>
          <w:tab w:val="center" w:pos="3664"/>
        </w:tabs>
        <w:spacing w:line="276" w:lineRule="auto"/>
        <w:rPr>
          <w:rFonts w:ascii="Times New Roman" w:hAnsi="Times New Roman"/>
          <w:bCs/>
          <w:sz w:val="22"/>
          <w:szCs w:val="22"/>
        </w:rPr>
      </w:pPr>
      <w:r w:rsidRPr="0017233A">
        <w:rPr>
          <w:rFonts w:ascii="Times New Roman" w:hAnsi="Times New Roman"/>
          <w:b/>
          <w:sz w:val="22"/>
          <w:szCs w:val="22"/>
        </w:rPr>
        <w:t>Załącznik nr 18</w:t>
      </w:r>
      <w:r w:rsidRPr="0017233A">
        <w:rPr>
          <w:rFonts w:ascii="Times New Roman" w:hAnsi="Times New Roman"/>
          <w:sz w:val="22"/>
          <w:szCs w:val="22"/>
        </w:rPr>
        <w:t xml:space="preserve"> </w:t>
      </w:r>
      <w:r w:rsidRPr="0017233A">
        <w:rPr>
          <w:rFonts w:ascii="Times New Roman" w:hAnsi="Times New Roman"/>
          <w:bCs/>
          <w:sz w:val="22"/>
          <w:szCs w:val="22"/>
        </w:rPr>
        <w:t>Normatywy pracochłonności procesu utrzymania.</w:t>
      </w:r>
    </w:p>
    <w:p w14:paraId="748D755A" w14:textId="77777777" w:rsidR="00942A88" w:rsidRPr="0017233A" w:rsidRDefault="00942A88" w:rsidP="00942A88">
      <w:pPr>
        <w:spacing w:line="276" w:lineRule="auto"/>
        <w:rPr>
          <w:rFonts w:ascii="Times New Roman" w:hAnsi="Times New Roman"/>
          <w:sz w:val="22"/>
          <w:szCs w:val="22"/>
        </w:rPr>
      </w:pPr>
    </w:p>
    <w:p w14:paraId="32C1F44E" w14:textId="77777777" w:rsidR="00AE66EF" w:rsidRPr="0017233A" w:rsidRDefault="00AE66EF" w:rsidP="0017233A">
      <w:pPr>
        <w:spacing w:line="276" w:lineRule="auto"/>
        <w:rPr>
          <w:rFonts w:ascii="Times New Roman" w:hAnsi="Times New Roman"/>
          <w:sz w:val="22"/>
          <w:szCs w:val="22"/>
        </w:rPr>
      </w:pPr>
      <w:r w:rsidRPr="0017233A">
        <w:rPr>
          <w:rFonts w:ascii="Times New Roman" w:hAnsi="Times New Roman"/>
          <w:sz w:val="22"/>
          <w:szCs w:val="22"/>
        </w:rPr>
        <w:br w:type="page"/>
      </w:r>
    </w:p>
    <w:p w14:paraId="1ED21A79" w14:textId="77777777" w:rsidR="00AE66EF" w:rsidRPr="0017233A" w:rsidRDefault="00AE66EF" w:rsidP="0017233A">
      <w:pPr>
        <w:pStyle w:val="Nagwek1"/>
        <w:numPr>
          <w:ilvl w:val="0"/>
          <w:numId w:val="0"/>
        </w:numPr>
        <w:spacing w:before="0" w:after="0"/>
        <w:rPr>
          <w:rFonts w:ascii="Times New Roman" w:hAnsi="Times New Roman" w:cs="Times New Roman"/>
          <w:sz w:val="22"/>
        </w:rPr>
      </w:pPr>
      <w:bookmarkStart w:id="18" w:name="_Toc137550865"/>
      <w:r w:rsidRPr="0017233A">
        <w:rPr>
          <w:rFonts w:ascii="Times New Roman" w:hAnsi="Times New Roman" w:cs="Times New Roman"/>
          <w:sz w:val="22"/>
        </w:rPr>
        <w:lastRenderedPageBreak/>
        <w:t>PREAMBUŁA</w:t>
      </w:r>
      <w:bookmarkEnd w:id="18"/>
      <w:r w:rsidRPr="0017233A">
        <w:rPr>
          <w:rFonts w:ascii="Times New Roman" w:hAnsi="Times New Roman" w:cs="Times New Roman"/>
          <w:sz w:val="22"/>
        </w:rPr>
        <w:t xml:space="preserve"> </w:t>
      </w:r>
    </w:p>
    <w:p w14:paraId="7D4E676C" w14:textId="77777777" w:rsidR="00AE66EF" w:rsidRPr="0017233A" w:rsidRDefault="00AE66EF" w:rsidP="0017233A">
      <w:pPr>
        <w:spacing w:line="276" w:lineRule="auto"/>
        <w:rPr>
          <w:rFonts w:ascii="Times New Roman" w:hAnsi="Times New Roman"/>
          <w:sz w:val="22"/>
          <w:szCs w:val="22"/>
        </w:rPr>
      </w:pPr>
      <w:r w:rsidRPr="0017233A">
        <w:rPr>
          <w:rFonts w:ascii="Times New Roman" w:hAnsi="Times New Roman"/>
          <w:b/>
          <w:sz w:val="22"/>
          <w:szCs w:val="22"/>
        </w:rPr>
        <w:t xml:space="preserve">Zważywszy, że: </w:t>
      </w:r>
    </w:p>
    <w:p w14:paraId="43E2A7C6" w14:textId="3DDA6E25" w:rsidR="00AE66EF" w:rsidRPr="0017233A" w:rsidRDefault="00AE66EF"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 xml:space="preserve">Zadaniem </w:t>
      </w:r>
      <w:r w:rsidR="0023302D" w:rsidRPr="0017233A">
        <w:rPr>
          <w:rFonts w:ascii="Times New Roman" w:hAnsi="Times New Roman"/>
          <w:sz w:val="22"/>
          <w:szCs w:val="22"/>
        </w:rPr>
        <w:t>samorządu województwa</w:t>
      </w:r>
      <w:r w:rsidRPr="0017233A">
        <w:rPr>
          <w:rFonts w:ascii="Times New Roman" w:hAnsi="Times New Roman"/>
          <w:sz w:val="22"/>
          <w:szCs w:val="22"/>
        </w:rPr>
        <w:t xml:space="preserve"> jest organizowanie publicznego transportu zbi</w:t>
      </w:r>
      <w:r w:rsidR="005E79D8" w:rsidRPr="0017233A">
        <w:rPr>
          <w:rFonts w:ascii="Times New Roman" w:hAnsi="Times New Roman"/>
          <w:sz w:val="22"/>
          <w:szCs w:val="22"/>
        </w:rPr>
        <w:t xml:space="preserve">orowego </w:t>
      </w:r>
      <w:r w:rsidR="0017233A" w:rsidRPr="0017233A">
        <w:rPr>
          <w:rFonts w:ascii="Times New Roman" w:hAnsi="Times New Roman"/>
          <w:sz w:val="22"/>
          <w:szCs w:val="22"/>
        </w:rPr>
        <w:br/>
      </w:r>
      <w:r w:rsidR="005E79D8" w:rsidRPr="0017233A">
        <w:rPr>
          <w:rFonts w:ascii="Times New Roman" w:hAnsi="Times New Roman"/>
          <w:sz w:val="22"/>
          <w:szCs w:val="22"/>
        </w:rPr>
        <w:t>w zakresie</w:t>
      </w:r>
      <w:r w:rsidR="0023302D" w:rsidRPr="0017233A">
        <w:rPr>
          <w:rFonts w:ascii="Times New Roman" w:hAnsi="Times New Roman"/>
          <w:sz w:val="22"/>
          <w:szCs w:val="22"/>
        </w:rPr>
        <w:t xml:space="preserve"> wojewódzkich</w:t>
      </w:r>
      <w:r w:rsidR="005E79D8" w:rsidRPr="0017233A">
        <w:rPr>
          <w:rFonts w:ascii="Times New Roman" w:hAnsi="Times New Roman"/>
          <w:sz w:val="22"/>
          <w:szCs w:val="22"/>
        </w:rPr>
        <w:t xml:space="preserve"> </w:t>
      </w:r>
      <w:r w:rsidRPr="0017233A">
        <w:rPr>
          <w:rFonts w:ascii="Times New Roman" w:hAnsi="Times New Roman"/>
          <w:sz w:val="22"/>
          <w:szCs w:val="22"/>
        </w:rPr>
        <w:t xml:space="preserve">kolejowych przewozów pasażerskich i zarządzanie tym transportem. </w:t>
      </w:r>
    </w:p>
    <w:p w14:paraId="694B3569" w14:textId="6DC9A6E9" w:rsidR="00AE66EF" w:rsidRPr="0017233A" w:rsidRDefault="00AE66EF"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 xml:space="preserve">Świadczone </w:t>
      </w:r>
      <w:r w:rsidR="0023302D" w:rsidRPr="0017233A">
        <w:rPr>
          <w:rFonts w:ascii="Times New Roman" w:hAnsi="Times New Roman"/>
          <w:sz w:val="22"/>
          <w:szCs w:val="22"/>
        </w:rPr>
        <w:t xml:space="preserve">przez Operatora </w:t>
      </w:r>
      <w:r w:rsidRPr="0017233A">
        <w:rPr>
          <w:rFonts w:ascii="Times New Roman" w:hAnsi="Times New Roman"/>
          <w:sz w:val="22"/>
          <w:szCs w:val="22"/>
        </w:rPr>
        <w:t xml:space="preserve">w ramach publicznego transportu zbiorowego usługi kolejowych przewozów pasażerskich będą realizowane zgodnie z ustalonymi parametrami jakościowymi, </w:t>
      </w:r>
      <w:r w:rsidR="00526906">
        <w:rPr>
          <w:rFonts w:ascii="Times New Roman" w:hAnsi="Times New Roman"/>
          <w:sz w:val="22"/>
          <w:szCs w:val="22"/>
        </w:rPr>
        <w:br/>
      </w:r>
      <w:r w:rsidRPr="0017233A">
        <w:rPr>
          <w:rFonts w:ascii="Times New Roman" w:hAnsi="Times New Roman"/>
          <w:sz w:val="22"/>
          <w:szCs w:val="22"/>
        </w:rPr>
        <w:t xml:space="preserve">z jednoczesnym zapewnieniem optymalnego wykorzystania przeznaczonych na ten cel środków publicznych przekazywanych w ramach rekompensaty z tytułu świadczenia usług publicznych. </w:t>
      </w:r>
    </w:p>
    <w:p w14:paraId="7A90C056" w14:textId="2BBD34EB" w:rsidR="00A6237F" w:rsidRPr="0017233A" w:rsidRDefault="00B02D2A"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Postanowienia niniejszej umowy o świadczenie usług publicznych są zgodne z Rozporządzeniem (WE) Nr 1370/2007 Parlamentu Europejskiego i Rady z dnia 23 października 2007 r. dotyczącego usług publicznych w zakresie kolejowego i drogowego transportu pasażerskiego oraz uchylającego Rozporządzenie Rady (EWG) Nr 1191/69 i (EWG) Nr 1107/70 (</w:t>
      </w:r>
      <w:r w:rsidR="00A6237F" w:rsidRPr="0017233A">
        <w:rPr>
          <w:rFonts w:ascii="Times New Roman" w:hAnsi="Times New Roman"/>
          <w:sz w:val="22"/>
          <w:szCs w:val="22"/>
          <w:shd w:val="clear" w:color="auto" w:fill="FFFFFF"/>
        </w:rPr>
        <w:t>Dz.U.UE.L.2007.315.1</w:t>
      </w:r>
      <w:r w:rsidRPr="0017233A">
        <w:rPr>
          <w:rFonts w:ascii="Times New Roman" w:hAnsi="Times New Roman"/>
          <w:sz w:val="22"/>
          <w:szCs w:val="22"/>
        </w:rPr>
        <w:t>) (dalej: „Rozporządzenie 1370/2007”), określającego między innymi zasady świadczenia</w:t>
      </w:r>
      <w:r w:rsidR="00A6237F" w:rsidRPr="0017233A">
        <w:rPr>
          <w:rFonts w:ascii="Times New Roman" w:hAnsi="Times New Roman"/>
          <w:sz w:val="22"/>
          <w:szCs w:val="22"/>
        </w:rPr>
        <w:t xml:space="preserve"> </w:t>
      </w:r>
      <w:r w:rsidRPr="0017233A">
        <w:rPr>
          <w:rFonts w:ascii="Times New Roman" w:hAnsi="Times New Roman"/>
          <w:sz w:val="22"/>
          <w:szCs w:val="22"/>
        </w:rPr>
        <w:t xml:space="preserve">usług publicznych </w:t>
      </w:r>
      <w:r w:rsidR="00526906">
        <w:rPr>
          <w:rFonts w:ascii="Times New Roman" w:hAnsi="Times New Roman"/>
          <w:sz w:val="22"/>
          <w:szCs w:val="22"/>
        </w:rPr>
        <w:br/>
      </w:r>
      <w:r w:rsidRPr="0017233A">
        <w:rPr>
          <w:rFonts w:ascii="Times New Roman" w:hAnsi="Times New Roman"/>
          <w:sz w:val="22"/>
          <w:szCs w:val="22"/>
        </w:rPr>
        <w:t xml:space="preserve">w pasażerskim transporcie kolejowym, sposób </w:t>
      </w:r>
      <w:r w:rsidR="00443C24" w:rsidRPr="0017233A">
        <w:rPr>
          <w:rFonts w:ascii="Times New Roman" w:hAnsi="Times New Roman"/>
          <w:sz w:val="22"/>
          <w:szCs w:val="22"/>
          <w:shd w:val="clear" w:color="auto" w:fill="FFFFFF"/>
        </w:rPr>
        <w:t>u</w:t>
      </w:r>
      <w:r w:rsidRPr="0017233A">
        <w:rPr>
          <w:rFonts w:ascii="Times New Roman" w:hAnsi="Times New Roman"/>
          <w:sz w:val="22"/>
          <w:szCs w:val="22"/>
          <w:shd w:val="clear" w:color="auto" w:fill="FFFFFF"/>
        </w:rPr>
        <w:t>dzielani</w:t>
      </w:r>
      <w:r w:rsidR="00443C24" w:rsidRPr="0017233A">
        <w:rPr>
          <w:rFonts w:ascii="Times New Roman" w:hAnsi="Times New Roman"/>
          <w:sz w:val="22"/>
          <w:szCs w:val="22"/>
          <w:shd w:val="clear" w:color="auto" w:fill="FFFFFF"/>
        </w:rPr>
        <w:t>a</w:t>
      </w:r>
      <w:r w:rsidRPr="0017233A">
        <w:rPr>
          <w:rFonts w:ascii="Times New Roman" w:hAnsi="Times New Roman"/>
          <w:sz w:val="22"/>
          <w:szCs w:val="22"/>
          <w:shd w:val="clear" w:color="auto" w:fill="FFFFFF"/>
        </w:rPr>
        <w:t xml:space="preserve"> zamówień prowadzących do zawarcia umów o świadczenie</w:t>
      </w:r>
      <w:r w:rsidRPr="0017233A">
        <w:rPr>
          <w:rFonts w:ascii="Times New Roman" w:hAnsi="Times New Roman"/>
          <w:sz w:val="22"/>
          <w:szCs w:val="22"/>
        </w:rPr>
        <w:t xml:space="preserve"> takich usług oraz reguły kalkulacji rekompensaty z tytułu świadczenia usług publicznych</w:t>
      </w:r>
      <w:r w:rsidR="00AE66EF" w:rsidRPr="0017233A">
        <w:rPr>
          <w:rFonts w:ascii="Times New Roman" w:hAnsi="Times New Roman"/>
          <w:sz w:val="22"/>
          <w:szCs w:val="22"/>
        </w:rPr>
        <w:t xml:space="preserve">, z uwzględnieniem stanu prawnego wynikającego z Rozporządzenia Parlamentu Europejskiego i Rady (UE) 2016/2338 z dnia 14 grudnia 2016 r. zmieniającego Rozporządzenie (WE) nr 1370/2007 </w:t>
      </w:r>
      <w:r w:rsidR="00526906">
        <w:rPr>
          <w:rFonts w:ascii="Times New Roman" w:hAnsi="Times New Roman"/>
          <w:sz w:val="22"/>
          <w:szCs w:val="22"/>
        </w:rPr>
        <w:br/>
      </w:r>
      <w:r w:rsidR="00AE66EF" w:rsidRPr="0017233A">
        <w:rPr>
          <w:rFonts w:ascii="Times New Roman" w:hAnsi="Times New Roman"/>
          <w:sz w:val="22"/>
          <w:szCs w:val="22"/>
        </w:rPr>
        <w:t>w odniesieniu do otwarcia rynku krajowych usług kolejowego transportu pasażerskiego</w:t>
      </w:r>
      <w:r w:rsidRPr="0017233A">
        <w:rPr>
          <w:rFonts w:ascii="Times New Roman" w:hAnsi="Times New Roman"/>
          <w:sz w:val="22"/>
          <w:szCs w:val="22"/>
        </w:rPr>
        <w:t xml:space="preserve"> </w:t>
      </w:r>
      <w:r w:rsidR="00A6237F" w:rsidRPr="0017233A">
        <w:rPr>
          <w:rFonts w:ascii="Times New Roman" w:hAnsi="Times New Roman"/>
          <w:sz w:val="22"/>
          <w:szCs w:val="22"/>
          <w:shd w:val="clear" w:color="auto" w:fill="FFFFFF"/>
        </w:rPr>
        <w:t>(Dz.U.UE.L.2016.354.22).</w:t>
      </w:r>
    </w:p>
    <w:p w14:paraId="75E7EDC5" w14:textId="706D7103" w:rsidR="00AE66EF" w:rsidRPr="0017233A" w:rsidRDefault="00AE66EF"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Stosownie do przepisu art. 2 ust. 1 i 2 ustawy z dnia 22 marca 2018 r. o zmianie ustawy</w:t>
      </w:r>
      <w:r w:rsidR="00526906">
        <w:rPr>
          <w:rFonts w:ascii="Times New Roman" w:hAnsi="Times New Roman"/>
          <w:sz w:val="22"/>
          <w:szCs w:val="22"/>
        </w:rPr>
        <w:t xml:space="preserve"> </w:t>
      </w:r>
      <w:r w:rsidRPr="0017233A">
        <w:rPr>
          <w:rFonts w:ascii="Times New Roman" w:hAnsi="Times New Roman"/>
          <w:sz w:val="22"/>
          <w:szCs w:val="22"/>
        </w:rPr>
        <w:t xml:space="preserve">o publicznym transporcie zbiorowym zawarcie umowy o świadczenie usług w zakresie wojewódzkich kolejowych przewozów pasażerskich w trybie bezpośrednim zostało – co do zasady – wykluczone, co oznacza, </w:t>
      </w:r>
      <w:r w:rsidR="00526906">
        <w:rPr>
          <w:rFonts w:ascii="Times New Roman" w:hAnsi="Times New Roman"/>
          <w:sz w:val="22"/>
          <w:szCs w:val="22"/>
        </w:rPr>
        <w:br/>
      </w:r>
      <w:r w:rsidRPr="0017233A">
        <w:rPr>
          <w:rFonts w:ascii="Times New Roman" w:hAnsi="Times New Roman"/>
          <w:sz w:val="22"/>
          <w:szCs w:val="22"/>
        </w:rPr>
        <w:t xml:space="preserve">że wybór operatora powinien być dokonywany w trybie konkurencyjnym. W związku z powyższym zlecenie Operatorowi świadczenia usług publicznych następuje w trybie i na zasadach określonych </w:t>
      </w:r>
      <w:r w:rsidR="00526906">
        <w:rPr>
          <w:rFonts w:ascii="Times New Roman" w:hAnsi="Times New Roman"/>
          <w:sz w:val="22"/>
          <w:szCs w:val="22"/>
        </w:rPr>
        <w:br/>
      </w:r>
      <w:r w:rsidRPr="0017233A">
        <w:rPr>
          <w:rFonts w:ascii="Times New Roman" w:hAnsi="Times New Roman"/>
          <w:sz w:val="22"/>
          <w:szCs w:val="22"/>
        </w:rPr>
        <w:t xml:space="preserve">w </w:t>
      </w:r>
      <w:r w:rsidR="00CC63B0" w:rsidRPr="0017233A">
        <w:rPr>
          <w:rFonts w:ascii="Times New Roman" w:hAnsi="Times New Roman"/>
          <w:sz w:val="22"/>
          <w:szCs w:val="22"/>
        </w:rPr>
        <w:t xml:space="preserve">Rozporządzeniu </w:t>
      </w:r>
      <w:r w:rsidR="004A02D0" w:rsidRPr="0017233A">
        <w:rPr>
          <w:rFonts w:ascii="Times New Roman" w:hAnsi="Times New Roman"/>
          <w:sz w:val="22"/>
          <w:szCs w:val="22"/>
        </w:rPr>
        <w:t>1370/2007.</w:t>
      </w:r>
    </w:p>
    <w:p w14:paraId="5D998405" w14:textId="23259ED2" w:rsidR="00AE66EF" w:rsidRPr="0017233A" w:rsidRDefault="004B665C"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U</w:t>
      </w:r>
      <w:r w:rsidR="00AE66EF" w:rsidRPr="0017233A">
        <w:rPr>
          <w:rFonts w:ascii="Times New Roman" w:hAnsi="Times New Roman"/>
          <w:sz w:val="22"/>
          <w:szCs w:val="22"/>
        </w:rPr>
        <w:t xml:space="preserve">względniając zakres Umowy oraz liczbę posiadanego przez Organizatora taboru, Organizator zadecydował, że usługi przewozów pasażerskich na podstawie Umowy będą realizowane </w:t>
      </w:r>
      <w:r w:rsidR="00526906">
        <w:rPr>
          <w:rFonts w:ascii="Times New Roman" w:hAnsi="Times New Roman"/>
          <w:sz w:val="22"/>
          <w:szCs w:val="22"/>
        </w:rPr>
        <w:br/>
      </w:r>
      <w:r w:rsidR="00AE66EF" w:rsidRPr="0017233A">
        <w:rPr>
          <w:rFonts w:ascii="Times New Roman" w:hAnsi="Times New Roman"/>
          <w:sz w:val="22"/>
          <w:szCs w:val="22"/>
        </w:rPr>
        <w:t xml:space="preserve">z wykorzystaniem taboru własnego Organizatora. </w:t>
      </w:r>
      <w:r w:rsidR="00C26377" w:rsidRPr="0017233A">
        <w:rPr>
          <w:rFonts w:ascii="Times New Roman" w:hAnsi="Times New Roman"/>
          <w:sz w:val="22"/>
          <w:szCs w:val="22"/>
        </w:rPr>
        <w:t>Zgodnie z art. 5a ust. 3 Rozporządzenia 1370/2007 Organizator określił w Załączniku nr 10 Dane dotyczące taboru przeznaczonego do wykonywania Przewozów.</w:t>
      </w:r>
      <w:r w:rsidR="00C26377">
        <w:rPr>
          <w:rFonts w:ascii="Times New Roman" w:hAnsi="Times New Roman"/>
          <w:sz w:val="22"/>
          <w:szCs w:val="22"/>
        </w:rPr>
        <w:t xml:space="preserve"> </w:t>
      </w:r>
      <w:r w:rsidR="006F7BAE" w:rsidRPr="0017233A">
        <w:rPr>
          <w:rFonts w:ascii="Times New Roman" w:hAnsi="Times New Roman"/>
          <w:sz w:val="22"/>
          <w:szCs w:val="22"/>
        </w:rPr>
        <w:t xml:space="preserve">Organizator dopuszcza możliwość wykorzystania taboru </w:t>
      </w:r>
      <w:r w:rsidR="005F3CCB" w:rsidRPr="0017233A">
        <w:rPr>
          <w:rFonts w:ascii="Times New Roman" w:hAnsi="Times New Roman"/>
          <w:sz w:val="22"/>
          <w:szCs w:val="22"/>
        </w:rPr>
        <w:t>będącego w dyspozycji</w:t>
      </w:r>
      <w:r w:rsidR="006F7BAE" w:rsidRPr="0017233A">
        <w:rPr>
          <w:rFonts w:ascii="Times New Roman" w:hAnsi="Times New Roman"/>
          <w:sz w:val="22"/>
          <w:szCs w:val="22"/>
        </w:rPr>
        <w:t xml:space="preserve"> Operatora do realizacji Umowy.</w:t>
      </w:r>
      <w:r w:rsidRPr="0017233A">
        <w:rPr>
          <w:rFonts w:ascii="Times New Roman" w:hAnsi="Times New Roman"/>
          <w:sz w:val="22"/>
          <w:szCs w:val="22"/>
        </w:rPr>
        <w:t xml:space="preserve"> </w:t>
      </w:r>
    </w:p>
    <w:p w14:paraId="656A8B8E" w14:textId="1688C805" w:rsidR="00AE66EF" w:rsidRPr="0017233A" w:rsidRDefault="00AE66EF"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Przedmiotowa Umowa realizowana jest w ramach przedsięwzięcia ujętego w Wieloletniej Prognozie Fi</w:t>
      </w:r>
      <w:r w:rsidR="005E79D8" w:rsidRPr="0017233A">
        <w:rPr>
          <w:rFonts w:ascii="Times New Roman" w:hAnsi="Times New Roman"/>
          <w:sz w:val="22"/>
          <w:szCs w:val="22"/>
        </w:rPr>
        <w:t>nansowej Województwa Podlaskiego</w:t>
      </w:r>
      <w:r w:rsidRPr="0017233A">
        <w:rPr>
          <w:rFonts w:ascii="Times New Roman" w:hAnsi="Times New Roman"/>
          <w:sz w:val="22"/>
          <w:szCs w:val="22"/>
        </w:rPr>
        <w:t xml:space="preserve"> pn. „</w:t>
      </w:r>
      <w:r w:rsidR="005E79D8" w:rsidRPr="0017233A">
        <w:rPr>
          <w:rFonts w:ascii="Times New Roman" w:hAnsi="Times New Roman"/>
          <w:sz w:val="22"/>
          <w:szCs w:val="22"/>
        </w:rPr>
        <w:t>Przedsięwzięcie w zakresie transportu kolejowego (świadczenie usług publicznych) – nowa umowa na lata 2021-20</w:t>
      </w:r>
      <w:r w:rsidR="0021775B">
        <w:rPr>
          <w:rFonts w:ascii="Times New Roman" w:hAnsi="Times New Roman"/>
          <w:sz w:val="22"/>
          <w:szCs w:val="22"/>
        </w:rPr>
        <w:t>29</w:t>
      </w:r>
      <w:r w:rsidRPr="0017233A">
        <w:rPr>
          <w:rFonts w:ascii="Times New Roman" w:hAnsi="Times New Roman"/>
          <w:sz w:val="22"/>
          <w:szCs w:val="22"/>
        </w:rPr>
        <w:t xml:space="preserve">”. </w:t>
      </w:r>
    </w:p>
    <w:p w14:paraId="4378BB53" w14:textId="21FEFC14" w:rsidR="00AE66EF" w:rsidRPr="0017233A" w:rsidRDefault="00AE66EF" w:rsidP="0017233A">
      <w:pPr>
        <w:numPr>
          <w:ilvl w:val="0"/>
          <w:numId w:val="12"/>
        </w:numPr>
        <w:spacing w:line="276" w:lineRule="auto"/>
        <w:ind w:left="0" w:hanging="432"/>
        <w:jc w:val="both"/>
        <w:rPr>
          <w:rFonts w:ascii="Times New Roman" w:hAnsi="Times New Roman"/>
          <w:sz w:val="22"/>
          <w:szCs w:val="22"/>
        </w:rPr>
      </w:pPr>
      <w:r w:rsidRPr="0017233A">
        <w:rPr>
          <w:rFonts w:ascii="Times New Roman" w:hAnsi="Times New Roman"/>
          <w:sz w:val="22"/>
          <w:szCs w:val="22"/>
        </w:rPr>
        <w:t xml:space="preserve">Organizator określił specyfikację zobowiązań z tytułu świadczenia usługi publicznej, o której mowa </w:t>
      </w:r>
      <w:r w:rsidR="00526906">
        <w:rPr>
          <w:rFonts w:ascii="Times New Roman" w:hAnsi="Times New Roman"/>
          <w:sz w:val="22"/>
          <w:szCs w:val="22"/>
        </w:rPr>
        <w:br/>
      </w:r>
      <w:r w:rsidRPr="0017233A">
        <w:rPr>
          <w:rFonts w:ascii="Times New Roman" w:hAnsi="Times New Roman"/>
          <w:sz w:val="22"/>
          <w:szCs w:val="22"/>
        </w:rPr>
        <w:t>w art. 2a Rozporządzenia 1370/2007. Zakres zleconych Operatorowi usług jest zgodny z „Planem zrównoważonego rozwoju publicznego transportu zbiorowego</w:t>
      </w:r>
      <w:r w:rsidR="005E79D8" w:rsidRPr="0017233A">
        <w:rPr>
          <w:rFonts w:ascii="Times New Roman" w:hAnsi="Times New Roman"/>
          <w:sz w:val="22"/>
          <w:szCs w:val="22"/>
        </w:rPr>
        <w:t xml:space="preserve"> dla Województwa Podlaskiego</w:t>
      </w:r>
      <w:r w:rsidR="00D379F9" w:rsidRPr="0017233A">
        <w:rPr>
          <w:rFonts w:ascii="Times New Roman" w:hAnsi="Times New Roman"/>
          <w:sz w:val="22"/>
          <w:szCs w:val="22"/>
        </w:rPr>
        <w:t>”</w:t>
      </w:r>
      <w:r w:rsidRPr="0017233A">
        <w:rPr>
          <w:rFonts w:ascii="Times New Roman" w:hAnsi="Times New Roman"/>
          <w:sz w:val="22"/>
          <w:szCs w:val="22"/>
        </w:rPr>
        <w:t>, co stanowi wypełnienie normy, o której mowa w art. 28p</w:t>
      </w:r>
      <w:r w:rsidR="00294275">
        <w:rPr>
          <w:rFonts w:ascii="Times New Roman" w:hAnsi="Times New Roman"/>
          <w:sz w:val="22"/>
          <w:szCs w:val="22"/>
        </w:rPr>
        <w:t xml:space="preserve"> Ustawy o transporcie kolejowym z dnia 28 marca 2003 (Dz. U. z 2023 r. poz. 1786 z późn. zm.) zwanej dalej</w:t>
      </w:r>
      <w:r w:rsidRPr="0017233A">
        <w:rPr>
          <w:rFonts w:ascii="Times New Roman" w:hAnsi="Times New Roman"/>
          <w:sz w:val="22"/>
          <w:szCs w:val="22"/>
        </w:rPr>
        <w:t xml:space="preserve"> UTK. </w:t>
      </w:r>
    </w:p>
    <w:p w14:paraId="09B738D8" w14:textId="77777777" w:rsidR="00AE66EF" w:rsidRPr="0017233A" w:rsidRDefault="00AE66EF" w:rsidP="0017233A">
      <w:pPr>
        <w:spacing w:line="276" w:lineRule="auto"/>
        <w:rPr>
          <w:rFonts w:ascii="Times New Roman" w:hAnsi="Times New Roman"/>
          <w:sz w:val="22"/>
          <w:szCs w:val="22"/>
        </w:rPr>
      </w:pPr>
    </w:p>
    <w:p w14:paraId="6393E8C7" w14:textId="77777777" w:rsidR="00F63A34" w:rsidRPr="0017233A" w:rsidRDefault="00F63A34" w:rsidP="0017233A">
      <w:pPr>
        <w:spacing w:line="276" w:lineRule="auto"/>
        <w:rPr>
          <w:rFonts w:ascii="Times New Roman" w:hAnsi="Times New Roman"/>
          <w:sz w:val="22"/>
          <w:szCs w:val="22"/>
        </w:rPr>
      </w:pPr>
    </w:p>
    <w:p w14:paraId="4BB6C92A" w14:textId="77777777" w:rsidR="00F63A34" w:rsidRPr="0017233A" w:rsidRDefault="00F63A34" w:rsidP="0017233A">
      <w:pPr>
        <w:spacing w:line="276" w:lineRule="auto"/>
        <w:rPr>
          <w:rFonts w:ascii="Times New Roman" w:hAnsi="Times New Roman"/>
          <w:sz w:val="22"/>
          <w:szCs w:val="22"/>
        </w:rPr>
      </w:pPr>
    </w:p>
    <w:p w14:paraId="2690DA0E" w14:textId="77777777" w:rsidR="00F63A34" w:rsidRPr="0017233A" w:rsidRDefault="00F63A34" w:rsidP="0017233A">
      <w:pPr>
        <w:spacing w:line="276" w:lineRule="auto"/>
        <w:rPr>
          <w:rFonts w:ascii="Times New Roman" w:hAnsi="Times New Roman"/>
          <w:sz w:val="22"/>
          <w:szCs w:val="22"/>
        </w:rPr>
      </w:pPr>
    </w:p>
    <w:p w14:paraId="032C6CD2" w14:textId="77777777" w:rsidR="00F63A34" w:rsidRPr="0017233A" w:rsidRDefault="00F63A34" w:rsidP="0017233A">
      <w:pPr>
        <w:spacing w:line="276" w:lineRule="auto"/>
        <w:rPr>
          <w:rFonts w:ascii="Times New Roman" w:hAnsi="Times New Roman"/>
          <w:sz w:val="22"/>
          <w:szCs w:val="22"/>
        </w:rPr>
      </w:pPr>
    </w:p>
    <w:p w14:paraId="66C73548" w14:textId="77777777" w:rsidR="00F63A34" w:rsidRDefault="00F63A34" w:rsidP="0017233A">
      <w:pPr>
        <w:spacing w:line="276" w:lineRule="auto"/>
        <w:rPr>
          <w:rFonts w:ascii="Times New Roman" w:hAnsi="Times New Roman"/>
          <w:sz w:val="22"/>
          <w:szCs w:val="22"/>
        </w:rPr>
      </w:pPr>
    </w:p>
    <w:p w14:paraId="134CE18F" w14:textId="77777777" w:rsidR="00EF11C5" w:rsidRDefault="00EF11C5" w:rsidP="0017233A">
      <w:pPr>
        <w:spacing w:line="276" w:lineRule="auto"/>
        <w:rPr>
          <w:rFonts w:ascii="Times New Roman" w:hAnsi="Times New Roman"/>
          <w:sz w:val="22"/>
          <w:szCs w:val="22"/>
        </w:rPr>
      </w:pPr>
    </w:p>
    <w:p w14:paraId="52D9AB20" w14:textId="77777777" w:rsidR="00EF11C5" w:rsidRDefault="00EF11C5" w:rsidP="0017233A">
      <w:pPr>
        <w:spacing w:line="276" w:lineRule="auto"/>
        <w:rPr>
          <w:rFonts w:ascii="Times New Roman" w:hAnsi="Times New Roman"/>
          <w:sz w:val="22"/>
          <w:szCs w:val="22"/>
        </w:rPr>
      </w:pPr>
    </w:p>
    <w:p w14:paraId="67C97142" w14:textId="77777777" w:rsidR="00EF11C5" w:rsidRDefault="00EF11C5" w:rsidP="0017233A">
      <w:pPr>
        <w:spacing w:line="276" w:lineRule="auto"/>
        <w:rPr>
          <w:rFonts w:ascii="Times New Roman" w:hAnsi="Times New Roman"/>
          <w:sz w:val="22"/>
          <w:szCs w:val="22"/>
        </w:rPr>
      </w:pPr>
    </w:p>
    <w:p w14:paraId="595DEB37" w14:textId="77777777" w:rsidR="00EF11C5" w:rsidRPr="0017233A" w:rsidRDefault="00EF11C5" w:rsidP="0017233A">
      <w:pPr>
        <w:spacing w:line="276" w:lineRule="auto"/>
        <w:rPr>
          <w:rFonts w:ascii="Times New Roman" w:hAnsi="Times New Roman"/>
          <w:sz w:val="22"/>
          <w:szCs w:val="22"/>
        </w:rPr>
      </w:pPr>
    </w:p>
    <w:p w14:paraId="4525D511" w14:textId="77777777" w:rsidR="00F63A34" w:rsidRPr="0017233A" w:rsidRDefault="00F63A34" w:rsidP="0017233A">
      <w:pPr>
        <w:spacing w:line="276" w:lineRule="auto"/>
        <w:rPr>
          <w:rFonts w:ascii="Times New Roman" w:hAnsi="Times New Roman"/>
          <w:sz w:val="22"/>
          <w:szCs w:val="22"/>
        </w:rPr>
      </w:pPr>
    </w:p>
    <w:p w14:paraId="550C7A34" w14:textId="18AF57E8" w:rsidR="00AE66EF" w:rsidRPr="0017233A" w:rsidRDefault="00AE66EF" w:rsidP="0017233A">
      <w:pPr>
        <w:spacing w:line="276" w:lineRule="auto"/>
        <w:rPr>
          <w:rFonts w:ascii="Times New Roman" w:hAnsi="Times New Roman"/>
          <w:sz w:val="22"/>
          <w:szCs w:val="22"/>
        </w:rPr>
      </w:pPr>
      <w:r w:rsidRPr="0017233A">
        <w:rPr>
          <w:rFonts w:ascii="Times New Roman" w:hAnsi="Times New Roman"/>
          <w:b/>
          <w:sz w:val="22"/>
          <w:szCs w:val="22"/>
        </w:rPr>
        <w:t xml:space="preserve">Strony postanowiły, co następuje: </w:t>
      </w:r>
    </w:p>
    <w:p w14:paraId="5AB8FE85" w14:textId="77777777" w:rsidR="00AE66EF" w:rsidRPr="0017233A" w:rsidRDefault="00AE66EF" w:rsidP="00467641">
      <w:pPr>
        <w:pStyle w:val="Nagwek1"/>
        <w:keepNext/>
        <w:keepLines/>
        <w:numPr>
          <w:ilvl w:val="0"/>
          <w:numId w:val="28"/>
        </w:numPr>
        <w:tabs>
          <w:tab w:val="clear" w:pos="9000"/>
        </w:tabs>
        <w:suppressAutoHyphens w:val="0"/>
        <w:spacing w:before="0" w:after="0"/>
        <w:jc w:val="left"/>
        <w:rPr>
          <w:rFonts w:ascii="Times New Roman" w:hAnsi="Times New Roman" w:cs="Times New Roman"/>
          <w:sz w:val="22"/>
        </w:rPr>
      </w:pPr>
      <w:bookmarkStart w:id="19" w:name="_Toc137550866"/>
      <w:r w:rsidRPr="0017233A">
        <w:rPr>
          <w:rFonts w:ascii="Times New Roman" w:hAnsi="Times New Roman" w:cs="Times New Roman"/>
          <w:sz w:val="22"/>
        </w:rPr>
        <w:t>DEFINICJE</w:t>
      </w:r>
      <w:bookmarkEnd w:id="19"/>
      <w:r w:rsidRPr="0017233A">
        <w:rPr>
          <w:rFonts w:ascii="Times New Roman" w:hAnsi="Times New Roman" w:cs="Times New Roman"/>
          <w:sz w:val="22"/>
        </w:rPr>
        <w:t xml:space="preserve"> </w:t>
      </w:r>
    </w:p>
    <w:p w14:paraId="06092829" w14:textId="2175B9BC" w:rsidR="00AE66EF" w:rsidRPr="0017233A" w:rsidRDefault="00AE66EF" w:rsidP="0017233A">
      <w:pPr>
        <w:spacing w:line="276" w:lineRule="auto"/>
        <w:jc w:val="both"/>
        <w:rPr>
          <w:rFonts w:ascii="Times New Roman" w:hAnsi="Times New Roman"/>
          <w:sz w:val="22"/>
          <w:szCs w:val="22"/>
        </w:rPr>
      </w:pPr>
      <w:r w:rsidRPr="0017233A">
        <w:rPr>
          <w:rFonts w:ascii="Times New Roman" w:hAnsi="Times New Roman"/>
          <w:sz w:val="22"/>
          <w:szCs w:val="22"/>
        </w:rPr>
        <w:t xml:space="preserve">Poniższe </w:t>
      </w:r>
      <w:r w:rsidR="00DC4407" w:rsidRPr="0017233A">
        <w:rPr>
          <w:rFonts w:ascii="Times New Roman" w:hAnsi="Times New Roman"/>
          <w:sz w:val="22"/>
          <w:szCs w:val="22"/>
        </w:rPr>
        <w:t>pojęcia</w:t>
      </w:r>
      <w:r w:rsidRPr="0017233A">
        <w:rPr>
          <w:rFonts w:ascii="Times New Roman" w:hAnsi="Times New Roman"/>
          <w:sz w:val="22"/>
          <w:szCs w:val="22"/>
        </w:rPr>
        <w:t xml:space="preserve">, zdefiniowane na potrzeby Umowy, pisane wielką literą mają w ramach Umowy oraz Załączników następujące znaczenie, niezależnie od tego, czy zostały użyte w liczbie pojedynczej, czy mnogiej: </w:t>
      </w:r>
    </w:p>
    <w:tbl>
      <w:tblPr>
        <w:tblStyle w:val="TableGrid"/>
        <w:tblW w:w="9640" w:type="dxa"/>
        <w:tblInd w:w="-426" w:type="dxa"/>
        <w:tblLook w:val="04A0" w:firstRow="1" w:lastRow="0" w:firstColumn="1" w:lastColumn="0" w:noHBand="0" w:noVBand="1"/>
      </w:tblPr>
      <w:tblGrid>
        <w:gridCol w:w="2835"/>
        <w:gridCol w:w="6535"/>
        <w:gridCol w:w="270"/>
      </w:tblGrid>
      <w:tr w:rsidR="00B80092" w:rsidRPr="0017233A" w14:paraId="0AD278BF" w14:textId="77777777" w:rsidTr="0081183F">
        <w:trPr>
          <w:gridAfter w:val="1"/>
          <w:wAfter w:w="270" w:type="dxa"/>
          <w:trHeight w:val="277"/>
        </w:trPr>
        <w:tc>
          <w:tcPr>
            <w:tcW w:w="2835" w:type="dxa"/>
            <w:tcBorders>
              <w:top w:val="nil"/>
              <w:left w:val="nil"/>
              <w:bottom w:val="nil"/>
              <w:right w:val="nil"/>
            </w:tcBorders>
          </w:tcPr>
          <w:p w14:paraId="28565954" w14:textId="1835C3BB" w:rsidR="00AE66EF" w:rsidRPr="0017233A" w:rsidRDefault="00AE66EF"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Aplikant </w:t>
            </w:r>
          </w:p>
        </w:tc>
        <w:tc>
          <w:tcPr>
            <w:tcW w:w="6535" w:type="dxa"/>
            <w:tcBorders>
              <w:top w:val="nil"/>
              <w:left w:val="nil"/>
              <w:bottom w:val="nil"/>
              <w:right w:val="nil"/>
            </w:tcBorders>
          </w:tcPr>
          <w:p w14:paraId="13ADBA58" w14:textId="0B331A3F" w:rsidR="00AE66EF" w:rsidRPr="0017233A" w:rsidRDefault="00AE66EF"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w rozumieniu art. 4 pkt 9b UTK</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2E1E5FC0" w14:textId="77777777" w:rsidTr="0081183F">
        <w:trPr>
          <w:gridAfter w:val="1"/>
          <w:wAfter w:w="270" w:type="dxa"/>
          <w:trHeight w:val="798"/>
        </w:trPr>
        <w:tc>
          <w:tcPr>
            <w:tcW w:w="2835" w:type="dxa"/>
            <w:tcBorders>
              <w:top w:val="nil"/>
              <w:left w:val="nil"/>
              <w:bottom w:val="nil"/>
              <w:right w:val="nil"/>
            </w:tcBorders>
          </w:tcPr>
          <w:p w14:paraId="476EE265" w14:textId="0A2D997D" w:rsidR="00AE66EF" w:rsidRPr="0017233A" w:rsidRDefault="00AE66EF"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Audytor </w:t>
            </w:r>
          </w:p>
        </w:tc>
        <w:tc>
          <w:tcPr>
            <w:tcW w:w="6535" w:type="dxa"/>
            <w:tcBorders>
              <w:top w:val="nil"/>
              <w:left w:val="nil"/>
              <w:bottom w:val="nil"/>
              <w:right w:val="nil"/>
            </w:tcBorders>
          </w:tcPr>
          <w:p w14:paraId="03F02093" w14:textId="281130F9" w:rsidR="00AE66EF" w:rsidRPr="0017233A" w:rsidRDefault="00AE66EF"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podmiot zajmujący się profesjonalnie wykonywaniem audytu finansowego, posiadający doświadczenie w branży transportowej, </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z uwzględnieniem transportu kolejowego</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3D98272D" w14:textId="77777777" w:rsidTr="0081183F">
        <w:trPr>
          <w:gridAfter w:val="1"/>
          <w:wAfter w:w="270" w:type="dxa"/>
          <w:trHeight w:val="503"/>
        </w:trPr>
        <w:tc>
          <w:tcPr>
            <w:tcW w:w="2835" w:type="dxa"/>
            <w:tcBorders>
              <w:top w:val="nil"/>
              <w:left w:val="nil"/>
              <w:bottom w:val="nil"/>
              <w:right w:val="nil"/>
            </w:tcBorders>
          </w:tcPr>
          <w:p w14:paraId="5E4C1301" w14:textId="7AAD61BE" w:rsidR="00AE66EF" w:rsidRPr="0017233A" w:rsidRDefault="00AE66EF"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Dzień Roboczy </w:t>
            </w:r>
          </w:p>
        </w:tc>
        <w:tc>
          <w:tcPr>
            <w:tcW w:w="6535" w:type="dxa"/>
            <w:tcBorders>
              <w:top w:val="nil"/>
              <w:left w:val="nil"/>
              <w:bottom w:val="nil"/>
              <w:right w:val="nil"/>
            </w:tcBorders>
          </w:tcPr>
          <w:p w14:paraId="2781E76E" w14:textId="0FEEB4F4" w:rsidR="00AE66EF" w:rsidRPr="0017233A" w:rsidRDefault="00AE66EF"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każdy dzień z wyjątkiem sobót, niedziel, dni ustawowo wolnych od pracy oraz dni, które zostaną przez każdą ze Stron oznaczone jako wolne od pracy </w:t>
            </w:r>
            <w:r w:rsidR="006A2803" w:rsidRPr="0017233A">
              <w:rPr>
                <w:rFonts w:ascii="Times New Roman" w:hAnsi="Times New Roman" w:cs="Times New Roman"/>
                <w:sz w:val="22"/>
                <w:szCs w:val="22"/>
              </w:rPr>
              <w:t>i o których druga Strona zostanie uprzednio powiadomiona z co najmniej miesięcznym wyprzedzeniem</w:t>
            </w:r>
            <w:r w:rsidR="0081183F" w:rsidRPr="0017233A">
              <w:rPr>
                <w:rFonts w:ascii="Times New Roman" w:hAnsi="Times New Roman" w:cs="Times New Roman"/>
                <w:sz w:val="22"/>
                <w:szCs w:val="22"/>
              </w:rPr>
              <w:t>,</w:t>
            </w:r>
          </w:p>
        </w:tc>
      </w:tr>
      <w:tr w:rsidR="00B80092" w:rsidRPr="0017233A" w14:paraId="19CA8243" w14:textId="77777777" w:rsidTr="0081183F">
        <w:trPr>
          <w:gridAfter w:val="1"/>
          <w:wAfter w:w="270" w:type="dxa"/>
          <w:trHeight w:val="501"/>
        </w:trPr>
        <w:tc>
          <w:tcPr>
            <w:tcW w:w="2835" w:type="dxa"/>
            <w:tcBorders>
              <w:top w:val="nil"/>
              <w:left w:val="nil"/>
              <w:bottom w:val="nil"/>
              <w:right w:val="nil"/>
            </w:tcBorders>
          </w:tcPr>
          <w:p w14:paraId="1123B661" w14:textId="5C808DBF"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Informacja Miesięczna </w:t>
            </w:r>
          </w:p>
        </w:tc>
        <w:tc>
          <w:tcPr>
            <w:tcW w:w="6535" w:type="dxa"/>
            <w:tcBorders>
              <w:top w:val="nil"/>
              <w:left w:val="nil"/>
              <w:bottom w:val="nil"/>
              <w:right w:val="nil"/>
            </w:tcBorders>
          </w:tcPr>
          <w:p w14:paraId="2218503A" w14:textId="3E48F006"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sporządzane przez Operatora w formie pisemnej miesięczne sprawozdanie z wykonania Przewozów zgodnie z wzorem stanowiącym Załącznik nr 12</w:t>
            </w:r>
            <w:r w:rsidR="00526906">
              <w:rPr>
                <w:rFonts w:ascii="Times New Roman" w:hAnsi="Times New Roman" w:cs="Times New Roman"/>
                <w:sz w:val="22"/>
                <w:szCs w:val="22"/>
              </w:rPr>
              <w:t xml:space="preserve"> </w:t>
            </w:r>
            <w:r w:rsidR="005D70DE" w:rsidRPr="0017233A">
              <w:rPr>
                <w:rFonts w:ascii="Times New Roman" w:hAnsi="Times New Roman" w:cs="Times New Roman"/>
                <w:sz w:val="22"/>
                <w:szCs w:val="22"/>
              </w:rPr>
              <w:t xml:space="preserve"> i </w:t>
            </w:r>
            <w:r w:rsidR="006F20B5">
              <w:rPr>
                <w:rFonts w:ascii="Times New Roman" w:hAnsi="Times New Roman" w:cs="Times New Roman"/>
                <w:sz w:val="22"/>
                <w:szCs w:val="22"/>
              </w:rPr>
              <w:t>12 a</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6266D59E" w14:textId="77777777" w:rsidTr="0081183F">
        <w:trPr>
          <w:gridAfter w:val="1"/>
          <w:wAfter w:w="270" w:type="dxa"/>
          <w:trHeight w:val="562"/>
        </w:trPr>
        <w:tc>
          <w:tcPr>
            <w:tcW w:w="2835" w:type="dxa"/>
            <w:tcBorders>
              <w:top w:val="nil"/>
              <w:left w:val="nil"/>
              <w:bottom w:val="nil"/>
              <w:right w:val="nil"/>
            </w:tcBorders>
          </w:tcPr>
          <w:p w14:paraId="07AEDE87" w14:textId="77777777" w:rsidR="0034715D" w:rsidRPr="0034715D"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Kodeks Pracy </w:t>
            </w:r>
          </w:p>
          <w:p w14:paraId="57FBBD85" w14:textId="150F514E"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Koszty</w:t>
            </w:r>
          </w:p>
        </w:tc>
        <w:tc>
          <w:tcPr>
            <w:tcW w:w="6535" w:type="dxa"/>
            <w:tcBorders>
              <w:top w:val="nil"/>
              <w:left w:val="nil"/>
              <w:bottom w:val="nil"/>
              <w:right w:val="nil"/>
            </w:tcBorders>
          </w:tcPr>
          <w:p w14:paraId="6FA27EA4" w14:textId="0568DD6D"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ustawa z dnia 26 czerwca 1974 r. – Kodeks pracy</w:t>
            </w:r>
            <w:r w:rsidR="0081183F" w:rsidRPr="0017233A">
              <w:rPr>
                <w:rFonts w:ascii="Times New Roman" w:hAnsi="Times New Roman" w:cs="Times New Roman"/>
                <w:sz w:val="22"/>
                <w:szCs w:val="22"/>
              </w:rPr>
              <w:t>,</w:t>
            </w:r>
          </w:p>
          <w:p w14:paraId="284461C0" w14:textId="2C838C26" w:rsidR="006A2803" w:rsidRPr="0017233A" w:rsidRDefault="00E30D18"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oznaczają uzasadnione koszty poniesione przez Operatora w sposób celowy i oszczędny z zachowaniem zasad uzyskiwania najlepszych efektów z nakładów w związku z realizacją Umowy, </w:t>
            </w:r>
            <w:r w:rsidR="00343B62" w:rsidRPr="0017233A">
              <w:rPr>
                <w:rFonts w:ascii="Times New Roman" w:hAnsi="Times New Roman" w:cs="Times New Roman"/>
                <w:sz w:val="22"/>
                <w:szCs w:val="22"/>
              </w:rPr>
              <w:t xml:space="preserve">wyliczone na podstawie kosztu za </w:t>
            </w:r>
            <w:r w:rsidR="00D379F9" w:rsidRPr="0017233A">
              <w:rPr>
                <w:rFonts w:ascii="Times New Roman" w:hAnsi="Times New Roman" w:cs="Times New Roman"/>
                <w:sz w:val="22"/>
                <w:szCs w:val="22"/>
              </w:rPr>
              <w:t>p</w:t>
            </w:r>
            <w:r w:rsidR="00343B62" w:rsidRPr="0017233A">
              <w:rPr>
                <w:rFonts w:ascii="Times New Roman" w:hAnsi="Times New Roman" w:cs="Times New Roman"/>
                <w:sz w:val="22"/>
                <w:szCs w:val="22"/>
              </w:rPr>
              <w:t xml:space="preserve">ociągokilomer określonego w Ofercie </w:t>
            </w:r>
            <w:r w:rsidR="00D379F9" w:rsidRPr="0017233A">
              <w:rPr>
                <w:rFonts w:ascii="Times New Roman" w:hAnsi="Times New Roman" w:cs="Times New Roman"/>
                <w:sz w:val="22"/>
                <w:szCs w:val="22"/>
              </w:rPr>
              <w:t xml:space="preserve">                                                </w:t>
            </w:r>
            <w:r w:rsidR="00343B62" w:rsidRPr="0017233A">
              <w:rPr>
                <w:rFonts w:ascii="Times New Roman" w:hAnsi="Times New Roman" w:cs="Times New Roman"/>
                <w:sz w:val="22"/>
                <w:szCs w:val="22"/>
              </w:rPr>
              <w:t xml:space="preserve">z uwzględnieniem waloryzacji, </w:t>
            </w:r>
            <w:r w:rsidRPr="0017233A">
              <w:rPr>
                <w:rFonts w:ascii="Times New Roman" w:hAnsi="Times New Roman" w:cs="Times New Roman"/>
                <w:sz w:val="22"/>
                <w:szCs w:val="22"/>
              </w:rPr>
              <w:t xml:space="preserve">kategorie kosztów precyzuje Załącznik </w:t>
            </w:r>
            <w:r w:rsidR="0081183F" w:rsidRPr="0017233A">
              <w:rPr>
                <w:rFonts w:ascii="Times New Roman" w:hAnsi="Times New Roman" w:cs="Times New Roman"/>
                <w:sz w:val="22"/>
                <w:szCs w:val="22"/>
              </w:rPr>
              <w:br/>
            </w:r>
            <w:r w:rsidR="00526906">
              <w:rPr>
                <w:rFonts w:ascii="Times New Roman" w:hAnsi="Times New Roman" w:cs="Times New Roman"/>
                <w:sz w:val="22"/>
                <w:szCs w:val="22"/>
              </w:rPr>
              <w:t>n</w:t>
            </w:r>
            <w:r w:rsidRPr="0017233A">
              <w:rPr>
                <w:rFonts w:ascii="Times New Roman" w:hAnsi="Times New Roman" w:cs="Times New Roman"/>
                <w:sz w:val="22"/>
                <w:szCs w:val="22"/>
              </w:rPr>
              <w:t>r</w:t>
            </w:r>
            <w:r w:rsidR="0081183F" w:rsidRPr="0017233A">
              <w:rPr>
                <w:rFonts w:ascii="Times New Roman" w:hAnsi="Times New Roman" w:cs="Times New Roman"/>
                <w:sz w:val="22"/>
                <w:szCs w:val="22"/>
              </w:rPr>
              <w:t xml:space="preserve"> </w:t>
            </w:r>
            <w:r w:rsidRPr="0017233A">
              <w:rPr>
                <w:rFonts w:ascii="Times New Roman" w:hAnsi="Times New Roman" w:cs="Times New Roman"/>
                <w:sz w:val="22"/>
                <w:szCs w:val="22"/>
              </w:rPr>
              <w:t>4</w:t>
            </w:r>
            <w:r w:rsidR="0081183F" w:rsidRPr="0017233A">
              <w:rPr>
                <w:rFonts w:ascii="Times New Roman" w:hAnsi="Times New Roman" w:cs="Times New Roman"/>
                <w:sz w:val="22"/>
                <w:szCs w:val="22"/>
              </w:rPr>
              <w:t>,</w:t>
            </w:r>
          </w:p>
        </w:tc>
      </w:tr>
      <w:tr w:rsidR="00B80092" w:rsidRPr="0017233A" w14:paraId="50415FB1" w14:textId="77777777" w:rsidTr="0081183F">
        <w:trPr>
          <w:gridAfter w:val="1"/>
          <w:wAfter w:w="270" w:type="dxa"/>
          <w:trHeight w:val="575"/>
        </w:trPr>
        <w:tc>
          <w:tcPr>
            <w:tcW w:w="2835" w:type="dxa"/>
            <w:tcBorders>
              <w:top w:val="nil"/>
              <w:left w:val="nil"/>
              <w:bottom w:val="nil"/>
              <w:right w:val="nil"/>
            </w:tcBorders>
            <w:vAlign w:val="center"/>
          </w:tcPr>
          <w:p w14:paraId="1E1E0A8F" w14:textId="14F3642F" w:rsidR="006A2803" w:rsidRPr="0017233A" w:rsidRDefault="00580B2E" w:rsidP="00467641">
            <w:pPr>
              <w:pStyle w:val="Akapitzlist"/>
              <w:numPr>
                <w:ilvl w:val="0"/>
                <w:numId w:val="40"/>
              </w:numPr>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M</w:t>
            </w:r>
            <w:r w:rsidR="006A2803" w:rsidRPr="0017233A">
              <w:rPr>
                <w:rFonts w:ascii="Times New Roman" w:hAnsi="Times New Roman" w:cs="Times New Roman"/>
                <w:b/>
                <w:sz w:val="22"/>
                <w:szCs w:val="22"/>
              </w:rPr>
              <w:t xml:space="preserve">iesiąc Sprawozdawczy </w:t>
            </w:r>
          </w:p>
        </w:tc>
        <w:tc>
          <w:tcPr>
            <w:tcW w:w="6535" w:type="dxa"/>
            <w:tcBorders>
              <w:top w:val="nil"/>
              <w:left w:val="nil"/>
              <w:bottom w:val="nil"/>
              <w:right w:val="nil"/>
            </w:tcBorders>
            <w:vAlign w:val="center"/>
          </w:tcPr>
          <w:p w14:paraId="0187C29B" w14:textId="76CFDC8C"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każdy rozpoczęty miesiąc kalendarzowy w Okresie Realizacji Przewozów</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14BA40FE" w14:textId="77777777" w:rsidTr="000026C6">
        <w:trPr>
          <w:gridAfter w:val="1"/>
          <w:wAfter w:w="270" w:type="dxa"/>
          <w:trHeight w:val="225"/>
        </w:trPr>
        <w:tc>
          <w:tcPr>
            <w:tcW w:w="2835" w:type="dxa"/>
            <w:tcBorders>
              <w:top w:val="nil"/>
              <w:left w:val="nil"/>
              <w:bottom w:val="nil"/>
              <w:right w:val="nil"/>
            </w:tcBorders>
          </w:tcPr>
          <w:p w14:paraId="7700E9A8" w14:textId="7FF650F6"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Obszar Kolejowy </w:t>
            </w:r>
          </w:p>
        </w:tc>
        <w:tc>
          <w:tcPr>
            <w:tcW w:w="6535" w:type="dxa"/>
            <w:tcBorders>
              <w:top w:val="nil"/>
              <w:left w:val="nil"/>
              <w:bottom w:val="nil"/>
              <w:right w:val="nil"/>
            </w:tcBorders>
          </w:tcPr>
          <w:p w14:paraId="7910CDF6" w14:textId="626ED7F9"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w rozumieniu art. 4 pkt 8 UTK</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3C352BF2" w14:textId="77777777" w:rsidTr="000026C6">
        <w:trPr>
          <w:gridAfter w:val="1"/>
          <w:wAfter w:w="270" w:type="dxa"/>
          <w:trHeight w:val="229"/>
        </w:trPr>
        <w:tc>
          <w:tcPr>
            <w:tcW w:w="2835" w:type="dxa"/>
            <w:tcBorders>
              <w:top w:val="nil"/>
              <w:left w:val="nil"/>
              <w:bottom w:val="nil"/>
              <w:right w:val="nil"/>
            </w:tcBorders>
          </w:tcPr>
          <w:p w14:paraId="485C1608" w14:textId="07484A2B"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Oferta </w:t>
            </w:r>
          </w:p>
        </w:tc>
        <w:tc>
          <w:tcPr>
            <w:tcW w:w="6535" w:type="dxa"/>
            <w:tcBorders>
              <w:top w:val="nil"/>
              <w:left w:val="nil"/>
              <w:bottom w:val="nil"/>
              <w:right w:val="nil"/>
            </w:tcBorders>
          </w:tcPr>
          <w:p w14:paraId="0FC60EDF" w14:textId="4A023348"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oferta złożona przez Operatora w Postępowaniu </w:t>
            </w:r>
            <w:r w:rsidR="005D70DE" w:rsidRPr="0017233A">
              <w:rPr>
                <w:rFonts w:ascii="Times New Roman" w:hAnsi="Times New Roman" w:cs="Times New Roman"/>
                <w:sz w:val="22"/>
                <w:szCs w:val="22"/>
              </w:rPr>
              <w:t>o udzielenie zamówienia</w:t>
            </w:r>
            <w:r w:rsidR="0081183F" w:rsidRPr="0017233A">
              <w:rPr>
                <w:rFonts w:ascii="Times New Roman" w:hAnsi="Times New Roman" w:cs="Times New Roman"/>
                <w:sz w:val="22"/>
                <w:szCs w:val="22"/>
              </w:rPr>
              <w:t>,</w:t>
            </w:r>
          </w:p>
        </w:tc>
      </w:tr>
      <w:tr w:rsidR="00B80092" w:rsidRPr="0017233A" w14:paraId="3B4432ED" w14:textId="77777777" w:rsidTr="0081183F">
        <w:trPr>
          <w:gridAfter w:val="1"/>
          <w:wAfter w:w="270" w:type="dxa"/>
          <w:trHeight w:val="352"/>
        </w:trPr>
        <w:tc>
          <w:tcPr>
            <w:tcW w:w="2835" w:type="dxa"/>
            <w:tcBorders>
              <w:top w:val="nil"/>
              <w:left w:val="nil"/>
              <w:bottom w:val="nil"/>
              <w:right w:val="nil"/>
            </w:tcBorders>
          </w:tcPr>
          <w:p w14:paraId="5EE3BFD3" w14:textId="3AA5275B"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Okres Realizacji Przewozów  </w:t>
            </w:r>
          </w:p>
        </w:tc>
        <w:tc>
          <w:tcPr>
            <w:tcW w:w="6535" w:type="dxa"/>
            <w:tcBorders>
              <w:top w:val="nil"/>
              <w:left w:val="nil"/>
              <w:bottom w:val="nil"/>
              <w:right w:val="nil"/>
            </w:tcBorders>
          </w:tcPr>
          <w:p w14:paraId="6242E47B" w14:textId="7BB3E0A1" w:rsidR="006A2803" w:rsidRPr="0017233A" w:rsidRDefault="00D379F9"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okres od 1 stycznia 202</w:t>
            </w:r>
            <w:r w:rsidR="0066310B">
              <w:rPr>
                <w:rFonts w:ascii="Times New Roman" w:hAnsi="Times New Roman" w:cs="Times New Roman"/>
                <w:sz w:val="22"/>
                <w:szCs w:val="22"/>
              </w:rPr>
              <w:t>6</w:t>
            </w:r>
            <w:r w:rsidRPr="0017233A">
              <w:rPr>
                <w:rFonts w:ascii="Times New Roman" w:hAnsi="Times New Roman" w:cs="Times New Roman"/>
                <w:sz w:val="22"/>
                <w:szCs w:val="22"/>
              </w:rPr>
              <w:t xml:space="preserve"> r. do 3</w:t>
            </w:r>
            <w:r w:rsidR="002C494B" w:rsidRPr="0017233A">
              <w:rPr>
                <w:rFonts w:ascii="Times New Roman" w:hAnsi="Times New Roman" w:cs="Times New Roman"/>
                <w:sz w:val="22"/>
                <w:szCs w:val="22"/>
              </w:rPr>
              <w:t>1</w:t>
            </w:r>
            <w:r w:rsidRPr="0017233A">
              <w:rPr>
                <w:rFonts w:ascii="Times New Roman" w:hAnsi="Times New Roman" w:cs="Times New Roman"/>
                <w:sz w:val="22"/>
                <w:szCs w:val="22"/>
              </w:rPr>
              <w:t xml:space="preserve"> grudnia 20</w:t>
            </w:r>
            <w:r w:rsidR="0066310B">
              <w:rPr>
                <w:rFonts w:ascii="Times New Roman" w:hAnsi="Times New Roman" w:cs="Times New Roman"/>
                <w:sz w:val="22"/>
                <w:szCs w:val="22"/>
              </w:rPr>
              <w:t>30</w:t>
            </w:r>
            <w:r w:rsidR="006A2803" w:rsidRPr="0017233A">
              <w:rPr>
                <w:rFonts w:ascii="Times New Roman" w:hAnsi="Times New Roman" w:cs="Times New Roman"/>
                <w:sz w:val="22"/>
                <w:szCs w:val="22"/>
              </w:rPr>
              <w:t xml:space="preserve"> r.</w:t>
            </w:r>
            <w:r w:rsidR="0081183F" w:rsidRPr="0017233A">
              <w:rPr>
                <w:rFonts w:ascii="Times New Roman" w:hAnsi="Times New Roman" w:cs="Times New Roman"/>
                <w:sz w:val="22"/>
                <w:szCs w:val="22"/>
              </w:rPr>
              <w:t>,</w:t>
            </w:r>
            <w:r w:rsidR="006A2803" w:rsidRPr="0017233A">
              <w:rPr>
                <w:rFonts w:ascii="Times New Roman" w:hAnsi="Times New Roman" w:cs="Times New Roman"/>
                <w:sz w:val="22"/>
                <w:szCs w:val="22"/>
              </w:rPr>
              <w:t xml:space="preserve"> </w:t>
            </w:r>
          </w:p>
        </w:tc>
      </w:tr>
      <w:tr w:rsidR="00B80092" w:rsidRPr="0017233A" w14:paraId="595E26D8" w14:textId="77777777" w:rsidTr="0081183F">
        <w:trPr>
          <w:gridAfter w:val="1"/>
          <w:wAfter w:w="270" w:type="dxa"/>
          <w:trHeight w:val="341"/>
        </w:trPr>
        <w:tc>
          <w:tcPr>
            <w:tcW w:w="2835" w:type="dxa"/>
            <w:tcBorders>
              <w:top w:val="nil"/>
              <w:left w:val="nil"/>
              <w:bottom w:val="nil"/>
              <w:right w:val="nil"/>
            </w:tcBorders>
          </w:tcPr>
          <w:p w14:paraId="42628BAF" w14:textId="10E06431"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Okres Rozliczeniowy </w:t>
            </w:r>
          </w:p>
        </w:tc>
        <w:tc>
          <w:tcPr>
            <w:tcW w:w="6535" w:type="dxa"/>
            <w:tcBorders>
              <w:top w:val="nil"/>
              <w:left w:val="nil"/>
              <w:bottom w:val="nil"/>
              <w:right w:val="nil"/>
            </w:tcBorders>
          </w:tcPr>
          <w:p w14:paraId="59958D64" w14:textId="539C1DB7" w:rsidR="006A2803" w:rsidRPr="0017233A" w:rsidRDefault="00D379F9"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każdy kolejny roczny okres realizacji Przewozów</w:t>
            </w:r>
            <w:r w:rsidR="0081183F" w:rsidRPr="0017233A">
              <w:rPr>
                <w:rFonts w:ascii="Times New Roman" w:hAnsi="Times New Roman" w:cs="Times New Roman"/>
                <w:sz w:val="22"/>
                <w:szCs w:val="22"/>
              </w:rPr>
              <w:t>,</w:t>
            </w:r>
            <w:r w:rsidR="006A2803" w:rsidRPr="0017233A">
              <w:rPr>
                <w:rFonts w:ascii="Times New Roman" w:hAnsi="Times New Roman" w:cs="Times New Roman"/>
                <w:sz w:val="22"/>
                <w:szCs w:val="22"/>
              </w:rPr>
              <w:t xml:space="preserve"> </w:t>
            </w:r>
          </w:p>
        </w:tc>
      </w:tr>
      <w:tr w:rsidR="00B80092" w:rsidRPr="0017233A" w14:paraId="27811F84" w14:textId="77777777" w:rsidTr="000026C6">
        <w:trPr>
          <w:gridAfter w:val="1"/>
          <w:wAfter w:w="270" w:type="dxa"/>
          <w:trHeight w:val="902"/>
        </w:trPr>
        <w:tc>
          <w:tcPr>
            <w:tcW w:w="2835" w:type="dxa"/>
            <w:tcBorders>
              <w:top w:val="nil"/>
              <w:left w:val="nil"/>
              <w:bottom w:val="nil"/>
              <w:right w:val="nil"/>
            </w:tcBorders>
          </w:tcPr>
          <w:p w14:paraId="0C050D6E" w14:textId="48272700"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Pkt </w:t>
            </w:r>
          </w:p>
        </w:tc>
        <w:tc>
          <w:tcPr>
            <w:tcW w:w="6535" w:type="dxa"/>
            <w:tcBorders>
              <w:top w:val="nil"/>
              <w:left w:val="nil"/>
              <w:bottom w:val="nil"/>
              <w:right w:val="nil"/>
            </w:tcBorders>
          </w:tcPr>
          <w:p w14:paraId="38E0EA16" w14:textId="70EB7138"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odniesienie do danego punktu zawartego w Umowie, chyba że inne znaczenie bezpośrednio wynika z kontekstu, w którym to wyrażenie zostało użyte</w:t>
            </w:r>
            <w:r w:rsidR="0081183F" w:rsidRPr="0017233A">
              <w:rPr>
                <w:rFonts w:ascii="Times New Roman" w:hAnsi="Times New Roman" w:cs="Times New Roman"/>
                <w:sz w:val="22"/>
                <w:szCs w:val="22"/>
              </w:rPr>
              <w:t>,</w:t>
            </w:r>
          </w:p>
        </w:tc>
      </w:tr>
      <w:tr w:rsidR="00B80092" w:rsidRPr="0017233A" w14:paraId="6549A440" w14:textId="77777777" w:rsidTr="0081183F">
        <w:trPr>
          <w:gridAfter w:val="1"/>
          <w:wAfter w:w="270" w:type="dxa"/>
          <w:trHeight w:val="562"/>
        </w:trPr>
        <w:tc>
          <w:tcPr>
            <w:tcW w:w="2835" w:type="dxa"/>
            <w:tcBorders>
              <w:top w:val="nil"/>
              <w:left w:val="nil"/>
              <w:bottom w:val="nil"/>
              <w:right w:val="nil"/>
            </w:tcBorders>
          </w:tcPr>
          <w:p w14:paraId="1FA2D669" w14:textId="70D46918"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Pociągokilometr </w:t>
            </w:r>
          </w:p>
        </w:tc>
        <w:tc>
          <w:tcPr>
            <w:tcW w:w="6535" w:type="dxa"/>
            <w:tcBorders>
              <w:top w:val="nil"/>
              <w:left w:val="nil"/>
              <w:bottom w:val="nil"/>
              <w:right w:val="nil"/>
            </w:tcBorders>
          </w:tcPr>
          <w:p w14:paraId="45082A40" w14:textId="75DB1617" w:rsidR="00D853F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stanowi jednostkę miary odpowiadającą przejazdowi jednego pociągu na odległość jednego kilometra</w:t>
            </w:r>
            <w:r w:rsidR="0081183F" w:rsidRPr="0017233A">
              <w:rPr>
                <w:rFonts w:ascii="Times New Roman" w:hAnsi="Times New Roman" w:cs="Times New Roman"/>
                <w:sz w:val="22"/>
                <w:szCs w:val="22"/>
              </w:rPr>
              <w:t>,</w:t>
            </w:r>
          </w:p>
        </w:tc>
      </w:tr>
      <w:tr w:rsidR="00B80092" w:rsidRPr="0017233A" w14:paraId="1E6E96E9" w14:textId="77777777" w:rsidTr="000026C6">
        <w:trPr>
          <w:gridAfter w:val="1"/>
          <w:wAfter w:w="270" w:type="dxa"/>
          <w:trHeight w:val="650"/>
        </w:trPr>
        <w:tc>
          <w:tcPr>
            <w:tcW w:w="2835" w:type="dxa"/>
            <w:tcBorders>
              <w:top w:val="nil"/>
              <w:left w:val="nil"/>
              <w:bottom w:val="nil"/>
              <w:right w:val="nil"/>
            </w:tcBorders>
          </w:tcPr>
          <w:p w14:paraId="6E873269" w14:textId="7D434846" w:rsidR="006A2803" w:rsidRPr="0017233A" w:rsidRDefault="00580B2E"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P</w:t>
            </w:r>
            <w:r w:rsidR="006A2803" w:rsidRPr="0017233A">
              <w:rPr>
                <w:rFonts w:ascii="Times New Roman" w:hAnsi="Times New Roman" w:cs="Times New Roman"/>
                <w:b/>
                <w:sz w:val="22"/>
                <w:szCs w:val="22"/>
              </w:rPr>
              <w:t xml:space="preserve">owiadomienia </w:t>
            </w:r>
          </w:p>
        </w:tc>
        <w:tc>
          <w:tcPr>
            <w:tcW w:w="6535" w:type="dxa"/>
            <w:tcBorders>
              <w:top w:val="nil"/>
              <w:left w:val="nil"/>
              <w:bottom w:val="nil"/>
              <w:right w:val="nil"/>
            </w:tcBorders>
          </w:tcPr>
          <w:p w14:paraId="53A5E5D2" w14:textId="5C5AB27D"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oświadczenia, zgody, wnioski, żądania bądź inne informacje kierowane do siebie przez Strony</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4BAD48C6" w14:textId="77777777" w:rsidTr="000026C6">
        <w:trPr>
          <w:gridAfter w:val="1"/>
          <w:wAfter w:w="270" w:type="dxa"/>
          <w:trHeight w:val="291"/>
        </w:trPr>
        <w:tc>
          <w:tcPr>
            <w:tcW w:w="2835" w:type="dxa"/>
            <w:tcBorders>
              <w:top w:val="nil"/>
              <w:left w:val="nil"/>
              <w:bottom w:val="nil"/>
              <w:right w:val="nil"/>
            </w:tcBorders>
          </w:tcPr>
          <w:p w14:paraId="13A03885" w14:textId="1F0825F0"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Praca Eksploatacyjna </w:t>
            </w:r>
          </w:p>
        </w:tc>
        <w:tc>
          <w:tcPr>
            <w:tcW w:w="6535" w:type="dxa"/>
            <w:tcBorders>
              <w:top w:val="nil"/>
              <w:left w:val="nil"/>
              <w:bottom w:val="nil"/>
              <w:right w:val="nil"/>
            </w:tcBorders>
          </w:tcPr>
          <w:p w14:paraId="04A511EC" w14:textId="6E9A9168"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miara wolumenu Przewozów wyrażana w </w:t>
            </w:r>
            <w:r w:rsidR="002C494B" w:rsidRPr="0017233A">
              <w:rPr>
                <w:rFonts w:ascii="Times New Roman" w:hAnsi="Times New Roman" w:cs="Times New Roman"/>
                <w:sz w:val="22"/>
                <w:szCs w:val="22"/>
              </w:rPr>
              <w:t>p</w:t>
            </w:r>
            <w:r w:rsidRPr="0017233A">
              <w:rPr>
                <w:rFonts w:ascii="Times New Roman" w:hAnsi="Times New Roman" w:cs="Times New Roman"/>
                <w:sz w:val="22"/>
                <w:szCs w:val="22"/>
              </w:rPr>
              <w:t>ociągokilometrach</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48B3CF3F" w14:textId="77777777" w:rsidTr="0081183F">
        <w:trPr>
          <w:gridAfter w:val="1"/>
          <w:wAfter w:w="270" w:type="dxa"/>
          <w:trHeight w:val="351"/>
        </w:trPr>
        <w:tc>
          <w:tcPr>
            <w:tcW w:w="2835" w:type="dxa"/>
            <w:tcBorders>
              <w:top w:val="nil"/>
              <w:left w:val="nil"/>
              <w:bottom w:val="nil"/>
              <w:right w:val="nil"/>
            </w:tcBorders>
          </w:tcPr>
          <w:p w14:paraId="51CDBD0E" w14:textId="6819875D"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Prawo Przewozowe </w:t>
            </w:r>
          </w:p>
        </w:tc>
        <w:tc>
          <w:tcPr>
            <w:tcW w:w="6535" w:type="dxa"/>
            <w:tcBorders>
              <w:top w:val="nil"/>
              <w:left w:val="nil"/>
              <w:bottom w:val="nil"/>
              <w:right w:val="nil"/>
            </w:tcBorders>
          </w:tcPr>
          <w:p w14:paraId="5CDA95DB" w14:textId="13C04400"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ustawa z dnia 15 listopada 1984 r. Prawo przewozowe</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76C5D14B" w14:textId="77777777" w:rsidTr="0081183F">
        <w:trPr>
          <w:gridAfter w:val="1"/>
          <w:wAfter w:w="270" w:type="dxa"/>
          <w:trHeight w:val="360"/>
        </w:trPr>
        <w:tc>
          <w:tcPr>
            <w:tcW w:w="2835" w:type="dxa"/>
            <w:tcBorders>
              <w:top w:val="nil"/>
              <w:left w:val="nil"/>
              <w:bottom w:val="nil"/>
              <w:right w:val="nil"/>
            </w:tcBorders>
          </w:tcPr>
          <w:p w14:paraId="352271D0" w14:textId="03DE57E3" w:rsidR="006A2803" w:rsidRPr="0017233A" w:rsidRDefault="003B60B6"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Kodeks Cywilny</w:t>
            </w:r>
            <w:r w:rsidR="006A2803" w:rsidRPr="0017233A">
              <w:rPr>
                <w:rFonts w:ascii="Times New Roman" w:hAnsi="Times New Roman" w:cs="Times New Roman"/>
                <w:b/>
                <w:sz w:val="22"/>
                <w:szCs w:val="22"/>
              </w:rPr>
              <w:t xml:space="preserve"> </w:t>
            </w:r>
          </w:p>
        </w:tc>
        <w:tc>
          <w:tcPr>
            <w:tcW w:w="6535" w:type="dxa"/>
            <w:tcBorders>
              <w:top w:val="nil"/>
              <w:left w:val="nil"/>
              <w:bottom w:val="nil"/>
              <w:right w:val="nil"/>
            </w:tcBorders>
          </w:tcPr>
          <w:p w14:paraId="05750ECF" w14:textId="51FD6EA1"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ustawa z dnia </w:t>
            </w:r>
            <w:r w:rsidR="003B60B6" w:rsidRPr="0017233A">
              <w:rPr>
                <w:rFonts w:ascii="Times New Roman" w:hAnsi="Times New Roman" w:cs="Times New Roman"/>
                <w:sz w:val="22"/>
                <w:szCs w:val="22"/>
              </w:rPr>
              <w:t>23</w:t>
            </w:r>
            <w:r w:rsidRPr="0017233A">
              <w:rPr>
                <w:rFonts w:ascii="Times New Roman" w:hAnsi="Times New Roman" w:cs="Times New Roman"/>
                <w:sz w:val="22"/>
                <w:szCs w:val="22"/>
              </w:rPr>
              <w:t xml:space="preserve"> </w:t>
            </w:r>
            <w:r w:rsidR="003B60B6" w:rsidRPr="0017233A">
              <w:rPr>
                <w:rFonts w:ascii="Times New Roman" w:hAnsi="Times New Roman" w:cs="Times New Roman"/>
                <w:sz w:val="22"/>
                <w:szCs w:val="22"/>
              </w:rPr>
              <w:t>kwietnia</w:t>
            </w:r>
            <w:r w:rsidRPr="0017233A">
              <w:rPr>
                <w:rFonts w:ascii="Times New Roman" w:hAnsi="Times New Roman" w:cs="Times New Roman"/>
                <w:sz w:val="22"/>
                <w:szCs w:val="22"/>
              </w:rPr>
              <w:t xml:space="preserve"> </w:t>
            </w:r>
            <w:r w:rsidR="003B60B6" w:rsidRPr="0017233A">
              <w:rPr>
                <w:rFonts w:ascii="Times New Roman" w:hAnsi="Times New Roman" w:cs="Times New Roman"/>
                <w:sz w:val="22"/>
                <w:szCs w:val="22"/>
              </w:rPr>
              <w:t>1964</w:t>
            </w:r>
            <w:r w:rsidRPr="0017233A">
              <w:rPr>
                <w:rFonts w:ascii="Times New Roman" w:hAnsi="Times New Roman" w:cs="Times New Roman"/>
                <w:sz w:val="22"/>
                <w:szCs w:val="22"/>
              </w:rPr>
              <w:t xml:space="preserve"> r. </w:t>
            </w:r>
            <w:r w:rsidR="006F7BAE" w:rsidRPr="0017233A">
              <w:rPr>
                <w:rFonts w:ascii="Times New Roman" w:hAnsi="Times New Roman" w:cs="Times New Roman"/>
                <w:sz w:val="22"/>
                <w:szCs w:val="22"/>
              </w:rPr>
              <w:t>Ustawa Kodeks cywilny</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198A43F3" w14:textId="77777777" w:rsidTr="0081183F">
        <w:trPr>
          <w:gridAfter w:val="1"/>
          <w:wAfter w:w="270" w:type="dxa"/>
          <w:trHeight w:val="581"/>
        </w:trPr>
        <w:tc>
          <w:tcPr>
            <w:tcW w:w="2835" w:type="dxa"/>
            <w:tcBorders>
              <w:top w:val="nil"/>
              <w:left w:val="nil"/>
              <w:bottom w:val="nil"/>
              <w:right w:val="nil"/>
            </w:tcBorders>
          </w:tcPr>
          <w:p w14:paraId="1DFB2FFF" w14:textId="3C7C2F9F"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Projekt Rozkładu Jazdy </w:t>
            </w:r>
          </w:p>
        </w:tc>
        <w:tc>
          <w:tcPr>
            <w:tcW w:w="6535" w:type="dxa"/>
            <w:tcBorders>
              <w:top w:val="nil"/>
              <w:left w:val="nil"/>
              <w:bottom w:val="nil"/>
              <w:right w:val="nil"/>
            </w:tcBorders>
          </w:tcPr>
          <w:p w14:paraId="486D05F4" w14:textId="028A08A5" w:rsidR="006A2803" w:rsidRPr="0017233A" w:rsidRDefault="00D379F9"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projekt Rozkładu Jazdy na dany Okres Rozliczeniowy opracowywany przez Operatora w uzgodnieniu z Organizatorem </w:t>
            </w:r>
            <w:r w:rsidR="0012263B" w:rsidRPr="0017233A">
              <w:rPr>
                <w:rFonts w:ascii="Times New Roman" w:hAnsi="Times New Roman" w:cs="Times New Roman"/>
                <w:sz w:val="22"/>
                <w:szCs w:val="22"/>
              </w:rPr>
              <w:t xml:space="preserve">                              </w:t>
            </w:r>
            <w:r w:rsidRPr="0017233A">
              <w:rPr>
                <w:rFonts w:ascii="Times New Roman" w:hAnsi="Times New Roman" w:cs="Times New Roman"/>
                <w:sz w:val="22"/>
                <w:szCs w:val="22"/>
              </w:rPr>
              <w:t>i przedstawiany Zarządcy zgodnie</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z odpowiednimi przepisami</w:t>
            </w:r>
            <w:r w:rsidR="0081183F" w:rsidRPr="0017233A">
              <w:rPr>
                <w:rFonts w:ascii="Times New Roman" w:hAnsi="Times New Roman" w:cs="Times New Roman"/>
                <w:sz w:val="22"/>
                <w:szCs w:val="22"/>
              </w:rPr>
              <w:t>,</w:t>
            </w:r>
          </w:p>
        </w:tc>
      </w:tr>
      <w:tr w:rsidR="00B80092" w:rsidRPr="0017233A" w14:paraId="1368E3EB" w14:textId="77777777" w:rsidTr="0081183F">
        <w:trPr>
          <w:gridAfter w:val="1"/>
          <w:wAfter w:w="270" w:type="dxa"/>
          <w:trHeight w:val="282"/>
        </w:trPr>
        <w:tc>
          <w:tcPr>
            <w:tcW w:w="2835" w:type="dxa"/>
            <w:tcBorders>
              <w:top w:val="nil"/>
              <w:left w:val="nil"/>
              <w:bottom w:val="nil"/>
              <w:right w:val="nil"/>
            </w:tcBorders>
          </w:tcPr>
          <w:p w14:paraId="685D80BD" w14:textId="327CB419"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Protokół Kontroli </w:t>
            </w:r>
          </w:p>
        </w:tc>
        <w:tc>
          <w:tcPr>
            <w:tcW w:w="6535" w:type="dxa"/>
            <w:tcBorders>
              <w:top w:val="nil"/>
              <w:left w:val="nil"/>
              <w:bottom w:val="nil"/>
              <w:right w:val="nil"/>
            </w:tcBorders>
          </w:tcPr>
          <w:p w14:paraId="6620CD17" w14:textId="657C0C6A"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dokument sporządzany na zasadach określonych w Pkt. </w:t>
            </w:r>
            <w:r w:rsidR="00CF5C97" w:rsidRPr="0017233A">
              <w:rPr>
                <w:rFonts w:ascii="Times New Roman" w:hAnsi="Times New Roman" w:cs="Times New Roman"/>
                <w:sz w:val="22"/>
                <w:szCs w:val="22"/>
              </w:rPr>
              <w:t>6</w:t>
            </w:r>
            <w:r w:rsidRPr="0017233A">
              <w:rPr>
                <w:rFonts w:ascii="Times New Roman" w:hAnsi="Times New Roman" w:cs="Times New Roman"/>
                <w:sz w:val="22"/>
                <w:szCs w:val="22"/>
              </w:rPr>
              <w:t>.4</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39B698B6" w14:textId="77777777" w:rsidTr="0081183F">
        <w:trPr>
          <w:gridAfter w:val="1"/>
          <w:wAfter w:w="270" w:type="dxa"/>
          <w:trHeight w:val="341"/>
        </w:trPr>
        <w:tc>
          <w:tcPr>
            <w:tcW w:w="2835" w:type="dxa"/>
            <w:tcBorders>
              <w:top w:val="nil"/>
              <w:left w:val="nil"/>
              <w:bottom w:val="nil"/>
              <w:right w:val="nil"/>
            </w:tcBorders>
          </w:tcPr>
          <w:p w14:paraId="39FC6BD0" w14:textId="7DB69359"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Przepisy Porządkowe </w:t>
            </w:r>
          </w:p>
        </w:tc>
        <w:tc>
          <w:tcPr>
            <w:tcW w:w="6535" w:type="dxa"/>
            <w:tcBorders>
              <w:top w:val="nil"/>
              <w:left w:val="nil"/>
              <w:bottom w:val="nil"/>
              <w:right w:val="nil"/>
            </w:tcBorders>
          </w:tcPr>
          <w:p w14:paraId="23C0E24E" w14:textId="6FD042B2"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określone przez Organizatora i opublikowane we właściwym trybie przepisy porządkowe, o których mowa w art. 15 ust. 6 Prawa Przewozowego</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187DBB0F" w14:textId="77777777" w:rsidTr="0081183F">
        <w:trPr>
          <w:gridAfter w:val="1"/>
          <w:wAfter w:w="270" w:type="dxa"/>
          <w:trHeight w:val="562"/>
        </w:trPr>
        <w:tc>
          <w:tcPr>
            <w:tcW w:w="2835" w:type="dxa"/>
            <w:tcBorders>
              <w:top w:val="nil"/>
              <w:left w:val="nil"/>
              <w:bottom w:val="nil"/>
              <w:right w:val="nil"/>
            </w:tcBorders>
          </w:tcPr>
          <w:p w14:paraId="2D0D57CF" w14:textId="1C8D2D58"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lastRenderedPageBreak/>
              <w:t xml:space="preserve">Przewozy </w:t>
            </w:r>
          </w:p>
        </w:tc>
        <w:tc>
          <w:tcPr>
            <w:tcW w:w="6535" w:type="dxa"/>
            <w:tcBorders>
              <w:top w:val="nil"/>
              <w:left w:val="nil"/>
              <w:bottom w:val="nil"/>
              <w:right w:val="nil"/>
            </w:tcBorders>
          </w:tcPr>
          <w:p w14:paraId="1B7CA975" w14:textId="07138EED"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oznaczają kolejowe przewozy pasażerskie o charakterze użyteczności publicznej zlecone do wykonania Operatorowi przez Organizatora </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w Umowie, w tym przewozy wykonywane przez podwykonawcę Operatora, a także przewozy drogowe wykonywane w ramach Przewozów Zastępczych</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65037F10" w14:textId="77777777" w:rsidTr="0081183F">
        <w:trPr>
          <w:gridAfter w:val="1"/>
          <w:wAfter w:w="270" w:type="dxa"/>
          <w:trHeight w:val="1004"/>
        </w:trPr>
        <w:tc>
          <w:tcPr>
            <w:tcW w:w="2835" w:type="dxa"/>
            <w:tcBorders>
              <w:top w:val="nil"/>
              <w:left w:val="nil"/>
              <w:bottom w:val="nil"/>
              <w:right w:val="nil"/>
            </w:tcBorders>
          </w:tcPr>
          <w:p w14:paraId="2A7DE1DA" w14:textId="64069CCF"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Przewozy Zastępcze </w:t>
            </w:r>
          </w:p>
        </w:tc>
        <w:tc>
          <w:tcPr>
            <w:tcW w:w="6535" w:type="dxa"/>
            <w:tcBorders>
              <w:top w:val="nil"/>
              <w:left w:val="nil"/>
              <w:bottom w:val="nil"/>
              <w:right w:val="nil"/>
            </w:tcBorders>
            <w:vAlign w:val="bottom"/>
          </w:tcPr>
          <w:p w14:paraId="3A4E32E6" w14:textId="37991192" w:rsidR="003B60B6"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oznaczają przewozy realizowane w przypadku ograniczeń w korzystaniu </w:t>
            </w:r>
            <w:r w:rsidR="00526906">
              <w:rPr>
                <w:rFonts w:ascii="Times New Roman" w:hAnsi="Times New Roman" w:cs="Times New Roman"/>
                <w:sz w:val="22"/>
                <w:szCs w:val="22"/>
              </w:rPr>
              <w:br/>
            </w:r>
            <w:r w:rsidRPr="0017233A">
              <w:rPr>
                <w:rFonts w:ascii="Times New Roman" w:hAnsi="Times New Roman" w:cs="Times New Roman"/>
                <w:sz w:val="22"/>
                <w:szCs w:val="22"/>
              </w:rPr>
              <w:t>z infrastruktury kolejowej oraz w przypadku awarii lub uszkodzenia taboru z wykorzystaniem środków transportu drogowego, dostosowanych do liczby podróżnych</w:t>
            </w:r>
            <w:r w:rsidR="0081183F" w:rsidRPr="0017233A">
              <w:rPr>
                <w:rFonts w:ascii="Times New Roman" w:hAnsi="Times New Roman" w:cs="Times New Roman"/>
                <w:sz w:val="22"/>
                <w:szCs w:val="22"/>
              </w:rPr>
              <w:t>,</w:t>
            </w:r>
          </w:p>
        </w:tc>
      </w:tr>
      <w:tr w:rsidR="00B80092" w:rsidRPr="0017233A" w14:paraId="197FE683" w14:textId="77777777" w:rsidTr="0081183F">
        <w:trPr>
          <w:gridAfter w:val="1"/>
          <w:wAfter w:w="270" w:type="dxa"/>
          <w:trHeight w:val="482"/>
        </w:trPr>
        <w:tc>
          <w:tcPr>
            <w:tcW w:w="2835" w:type="dxa"/>
            <w:tcBorders>
              <w:top w:val="nil"/>
              <w:left w:val="nil"/>
              <w:bottom w:val="nil"/>
              <w:right w:val="nil"/>
            </w:tcBorders>
          </w:tcPr>
          <w:p w14:paraId="522E7D07" w14:textId="00592EAD"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Przychody </w:t>
            </w:r>
          </w:p>
        </w:tc>
        <w:tc>
          <w:tcPr>
            <w:tcW w:w="6535" w:type="dxa"/>
            <w:tcBorders>
              <w:top w:val="nil"/>
              <w:left w:val="nil"/>
              <w:bottom w:val="nil"/>
              <w:right w:val="nil"/>
            </w:tcBorders>
          </w:tcPr>
          <w:p w14:paraId="5C7F44D1" w14:textId="74FB61BA" w:rsidR="003B60B6"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oznaczają przychody, w tym dodatnie efekty sieciowe osiągnięte przez Operatora w związku z realizacją Przewozów określonych w Umowie</w:t>
            </w:r>
            <w:r w:rsidR="00526906">
              <w:rPr>
                <w:rFonts w:ascii="Times New Roman" w:hAnsi="Times New Roman" w:cs="Times New Roman"/>
                <w:sz w:val="22"/>
                <w:szCs w:val="22"/>
              </w:rPr>
              <w:t>,</w:t>
            </w:r>
            <w:r w:rsidRPr="0017233A">
              <w:rPr>
                <w:rFonts w:ascii="Times New Roman" w:hAnsi="Times New Roman" w:cs="Times New Roman"/>
                <w:sz w:val="22"/>
                <w:szCs w:val="22"/>
              </w:rPr>
              <w:t xml:space="preserve"> kategorie i sposób kalkulacji Przychodów precyzuje Załącznik nr 4</w:t>
            </w:r>
            <w:r w:rsidR="0081183F" w:rsidRPr="0017233A">
              <w:rPr>
                <w:rFonts w:ascii="Times New Roman" w:hAnsi="Times New Roman" w:cs="Times New Roman"/>
                <w:sz w:val="22"/>
                <w:szCs w:val="22"/>
              </w:rPr>
              <w:t>,</w:t>
            </w:r>
          </w:p>
        </w:tc>
      </w:tr>
      <w:tr w:rsidR="00B80092" w:rsidRPr="0017233A" w14:paraId="03DDECAE" w14:textId="77777777" w:rsidTr="00604CD8">
        <w:trPr>
          <w:gridAfter w:val="1"/>
          <w:wAfter w:w="270" w:type="dxa"/>
          <w:trHeight w:val="583"/>
        </w:trPr>
        <w:tc>
          <w:tcPr>
            <w:tcW w:w="2835" w:type="dxa"/>
            <w:tcBorders>
              <w:top w:val="nil"/>
              <w:left w:val="nil"/>
              <w:bottom w:val="nil"/>
              <w:right w:val="nil"/>
            </w:tcBorders>
          </w:tcPr>
          <w:p w14:paraId="5ABAE83C" w14:textId="4D614249"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Regulamin Przewozów </w:t>
            </w:r>
          </w:p>
        </w:tc>
        <w:tc>
          <w:tcPr>
            <w:tcW w:w="6535" w:type="dxa"/>
            <w:tcBorders>
              <w:top w:val="nil"/>
              <w:left w:val="nil"/>
              <w:bottom w:val="nil"/>
              <w:right w:val="nil"/>
            </w:tcBorders>
          </w:tcPr>
          <w:p w14:paraId="4F6C2BEC" w14:textId="7A9A4B0C"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regulamin przewozów w rozumieniu art. 4 Prawa Przewozowego</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453EB04A" w14:textId="77777777" w:rsidTr="00604CD8">
        <w:trPr>
          <w:gridAfter w:val="1"/>
          <w:wAfter w:w="270" w:type="dxa"/>
          <w:trHeight w:val="549"/>
        </w:trPr>
        <w:tc>
          <w:tcPr>
            <w:tcW w:w="2835" w:type="dxa"/>
            <w:tcBorders>
              <w:top w:val="nil"/>
              <w:left w:val="nil"/>
              <w:bottom w:val="nil"/>
              <w:right w:val="nil"/>
            </w:tcBorders>
          </w:tcPr>
          <w:p w14:paraId="73CD90EC" w14:textId="7B2FE578"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Regulamin Sieci </w:t>
            </w:r>
          </w:p>
        </w:tc>
        <w:tc>
          <w:tcPr>
            <w:tcW w:w="6535" w:type="dxa"/>
            <w:tcBorders>
              <w:top w:val="nil"/>
              <w:left w:val="nil"/>
              <w:bottom w:val="nil"/>
              <w:right w:val="nil"/>
            </w:tcBorders>
          </w:tcPr>
          <w:p w14:paraId="303D930A" w14:textId="439921B2"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regulamin, o którym mowa w art. 32 ust. 1 UTK, opracowywany i publikowany przez Zarządcę</w:t>
            </w:r>
            <w:r w:rsidR="0081183F" w:rsidRPr="0017233A">
              <w:rPr>
                <w:rFonts w:ascii="Times New Roman" w:hAnsi="Times New Roman" w:cs="Times New Roman"/>
                <w:sz w:val="22"/>
                <w:szCs w:val="22"/>
              </w:rPr>
              <w:t>,</w:t>
            </w:r>
          </w:p>
        </w:tc>
      </w:tr>
      <w:tr w:rsidR="00B80092" w:rsidRPr="0017233A" w14:paraId="2DC726B0" w14:textId="77777777" w:rsidTr="0081183F">
        <w:trPr>
          <w:gridAfter w:val="1"/>
          <w:wAfter w:w="270" w:type="dxa"/>
          <w:trHeight w:val="280"/>
        </w:trPr>
        <w:tc>
          <w:tcPr>
            <w:tcW w:w="2835" w:type="dxa"/>
            <w:tcBorders>
              <w:top w:val="nil"/>
              <w:left w:val="nil"/>
              <w:bottom w:val="nil"/>
              <w:right w:val="nil"/>
            </w:tcBorders>
          </w:tcPr>
          <w:p w14:paraId="73EA68C7" w14:textId="5E11C7DB"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Rekompensata Finansowa </w:t>
            </w:r>
          </w:p>
        </w:tc>
        <w:tc>
          <w:tcPr>
            <w:tcW w:w="6535" w:type="dxa"/>
            <w:tcBorders>
              <w:top w:val="nil"/>
              <w:left w:val="nil"/>
              <w:bottom w:val="nil"/>
              <w:right w:val="nil"/>
            </w:tcBorders>
          </w:tcPr>
          <w:p w14:paraId="7CB102D9" w14:textId="64E75469" w:rsidR="003B60B6" w:rsidRPr="0017233A" w:rsidRDefault="006A2803" w:rsidP="001C02C5">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świadczenie pieniężne należne Operatorowi z tytułu realizacji Przewozów, w związku z ponoszeniem przez Operatora kosztów realizacji Przewozów</w:t>
            </w:r>
            <w:r w:rsidR="001C02C5">
              <w:rPr>
                <w:rFonts w:ascii="Times New Roman" w:hAnsi="Times New Roman" w:cs="Times New Roman"/>
                <w:sz w:val="22"/>
                <w:szCs w:val="22"/>
              </w:rPr>
              <w:t xml:space="preserve">. </w:t>
            </w:r>
            <w:r w:rsidRPr="0017233A">
              <w:rPr>
                <w:rFonts w:ascii="Times New Roman" w:hAnsi="Times New Roman" w:cs="Times New Roman"/>
                <w:sz w:val="22"/>
                <w:szCs w:val="22"/>
              </w:rPr>
              <w:t xml:space="preserve">Rekompensata Finansowa jest obliczana i wypłacana w kolejnych Okresach Rozliczeniowych zgodnie z postanowieniami Umowy jako iloczyn Pracy Eksploatacyjnej i Rekompensaty za </w:t>
            </w:r>
            <w:r w:rsidR="002C494B" w:rsidRPr="0017233A">
              <w:rPr>
                <w:rFonts w:ascii="Times New Roman" w:hAnsi="Times New Roman" w:cs="Times New Roman"/>
                <w:sz w:val="22"/>
                <w:szCs w:val="22"/>
              </w:rPr>
              <w:t>p</w:t>
            </w:r>
            <w:r w:rsidRPr="0017233A">
              <w:rPr>
                <w:rFonts w:ascii="Times New Roman" w:hAnsi="Times New Roman" w:cs="Times New Roman"/>
                <w:sz w:val="22"/>
                <w:szCs w:val="22"/>
              </w:rPr>
              <w:t>ociągokilometr</w:t>
            </w:r>
            <w:r w:rsidR="0081183F" w:rsidRPr="0017233A">
              <w:rPr>
                <w:rFonts w:ascii="Times New Roman" w:hAnsi="Times New Roman" w:cs="Times New Roman"/>
                <w:sz w:val="22"/>
                <w:szCs w:val="22"/>
              </w:rPr>
              <w:t>,</w:t>
            </w:r>
          </w:p>
        </w:tc>
      </w:tr>
      <w:tr w:rsidR="00B80092" w:rsidRPr="0017233A" w14:paraId="759A7792" w14:textId="77777777" w:rsidTr="0081183F">
        <w:trPr>
          <w:gridAfter w:val="1"/>
          <w:wAfter w:w="270" w:type="dxa"/>
          <w:trHeight w:val="403"/>
        </w:trPr>
        <w:tc>
          <w:tcPr>
            <w:tcW w:w="2835" w:type="dxa"/>
            <w:tcBorders>
              <w:top w:val="nil"/>
              <w:left w:val="nil"/>
              <w:bottom w:val="nil"/>
              <w:right w:val="nil"/>
            </w:tcBorders>
          </w:tcPr>
          <w:p w14:paraId="199699A5" w14:textId="151B0C58"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Rekompensata za Pociągokilometr</w:t>
            </w:r>
          </w:p>
        </w:tc>
        <w:tc>
          <w:tcPr>
            <w:tcW w:w="6535" w:type="dxa"/>
            <w:tcBorders>
              <w:top w:val="nil"/>
              <w:left w:val="nil"/>
              <w:bottom w:val="nil"/>
              <w:right w:val="nil"/>
            </w:tcBorders>
          </w:tcPr>
          <w:p w14:paraId="41911334" w14:textId="4DA46A91"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świadczenie kalkulowane zgodnie z Pkt. </w:t>
            </w:r>
            <w:r w:rsidR="00C12C13" w:rsidRPr="0017233A">
              <w:rPr>
                <w:rFonts w:ascii="Times New Roman" w:hAnsi="Times New Roman" w:cs="Times New Roman"/>
                <w:sz w:val="22"/>
                <w:szCs w:val="22"/>
              </w:rPr>
              <w:t>5</w:t>
            </w:r>
            <w:r w:rsidRPr="0017233A">
              <w:rPr>
                <w:rFonts w:ascii="Times New Roman" w:hAnsi="Times New Roman" w:cs="Times New Roman"/>
                <w:sz w:val="22"/>
                <w:szCs w:val="22"/>
              </w:rPr>
              <w:t>.2.</w:t>
            </w:r>
            <w:r w:rsidR="00652195" w:rsidRPr="0017233A">
              <w:rPr>
                <w:rFonts w:ascii="Times New Roman" w:hAnsi="Times New Roman" w:cs="Times New Roman"/>
                <w:sz w:val="22"/>
                <w:szCs w:val="22"/>
              </w:rPr>
              <w:t>5</w:t>
            </w:r>
            <w:r w:rsidRPr="0017233A">
              <w:rPr>
                <w:rFonts w:ascii="Times New Roman" w:hAnsi="Times New Roman" w:cs="Times New Roman"/>
                <w:sz w:val="22"/>
                <w:szCs w:val="22"/>
              </w:rPr>
              <w:t>.</w:t>
            </w:r>
            <w:r w:rsidR="00343B62" w:rsidRPr="0017233A">
              <w:rPr>
                <w:rFonts w:ascii="Times New Roman" w:hAnsi="Times New Roman" w:cs="Times New Roman"/>
                <w:sz w:val="22"/>
                <w:szCs w:val="22"/>
              </w:rPr>
              <w:t xml:space="preserve">, określone </w:t>
            </w:r>
            <w:r w:rsidR="00526906">
              <w:rPr>
                <w:rFonts w:ascii="Times New Roman" w:hAnsi="Times New Roman" w:cs="Times New Roman"/>
                <w:sz w:val="22"/>
                <w:szCs w:val="22"/>
              </w:rPr>
              <w:br/>
            </w:r>
            <w:r w:rsidR="00343B62" w:rsidRPr="0017233A">
              <w:rPr>
                <w:rFonts w:ascii="Times New Roman" w:hAnsi="Times New Roman" w:cs="Times New Roman"/>
                <w:sz w:val="22"/>
                <w:szCs w:val="22"/>
              </w:rPr>
              <w:t>w Ofercie</w:t>
            </w:r>
            <w:r w:rsidR="005D70DE" w:rsidRPr="0017233A">
              <w:rPr>
                <w:rFonts w:ascii="Times New Roman" w:hAnsi="Times New Roman" w:cs="Times New Roman"/>
                <w:sz w:val="22"/>
                <w:szCs w:val="22"/>
              </w:rPr>
              <w:t>,</w:t>
            </w:r>
            <w:r w:rsidR="00343B62" w:rsidRPr="0017233A">
              <w:rPr>
                <w:rFonts w:ascii="Times New Roman" w:hAnsi="Times New Roman" w:cs="Times New Roman"/>
                <w:sz w:val="22"/>
                <w:szCs w:val="22"/>
              </w:rPr>
              <w:t xml:space="preserve"> z uwzględnieniem waloryzacji</w:t>
            </w:r>
            <w:r w:rsidR="0081183F" w:rsidRPr="0017233A">
              <w:rPr>
                <w:rFonts w:ascii="Times New Roman" w:hAnsi="Times New Roman" w:cs="Times New Roman"/>
                <w:sz w:val="22"/>
                <w:szCs w:val="22"/>
              </w:rPr>
              <w:t>,</w:t>
            </w:r>
          </w:p>
        </w:tc>
      </w:tr>
      <w:tr w:rsidR="00B80092" w:rsidRPr="0017233A" w14:paraId="1FFEA780" w14:textId="77777777" w:rsidTr="0081183F">
        <w:trPr>
          <w:gridAfter w:val="1"/>
          <w:wAfter w:w="270" w:type="dxa"/>
          <w:trHeight w:val="561"/>
        </w:trPr>
        <w:tc>
          <w:tcPr>
            <w:tcW w:w="2835" w:type="dxa"/>
            <w:tcBorders>
              <w:top w:val="nil"/>
              <w:left w:val="nil"/>
              <w:bottom w:val="nil"/>
              <w:right w:val="nil"/>
            </w:tcBorders>
          </w:tcPr>
          <w:p w14:paraId="4CDD0D2F" w14:textId="2FDB533E"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Roczna Praca Eksploatacyjna</w:t>
            </w:r>
          </w:p>
        </w:tc>
        <w:tc>
          <w:tcPr>
            <w:tcW w:w="6535" w:type="dxa"/>
            <w:tcBorders>
              <w:top w:val="nil"/>
              <w:left w:val="nil"/>
              <w:bottom w:val="nil"/>
              <w:right w:val="nil"/>
            </w:tcBorders>
          </w:tcPr>
          <w:p w14:paraId="25DCBB00" w14:textId="7A73746C" w:rsidR="003B60B6"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łączną liczbę </w:t>
            </w:r>
            <w:r w:rsidR="002C494B" w:rsidRPr="0017233A">
              <w:rPr>
                <w:rFonts w:ascii="Times New Roman" w:hAnsi="Times New Roman" w:cs="Times New Roman"/>
                <w:sz w:val="22"/>
                <w:szCs w:val="22"/>
              </w:rPr>
              <w:t>p</w:t>
            </w:r>
            <w:r w:rsidRPr="0017233A">
              <w:rPr>
                <w:rFonts w:ascii="Times New Roman" w:hAnsi="Times New Roman" w:cs="Times New Roman"/>
                <w:sz w:val="22"/>
                <w:szCs w:val="22"/>
              </w:rPr>
              <w:t>ociągokilometrów w ramach realizacji Przewozów</w:t>
            </w:r>
            <w:r w:rsidR="00322B50" w:rsidRPr="0017233A">
              <w:rPr>
                <w:rFonts w:ascii="Times New Roman" w:hAnsi="Times New Roman" w:cs="Times New Roman"/>
                <w:sz w:val="22"/>
                <w:szCs w:val="22"/>
              </w:rPr>
              <w:t xml:space="preserve"> zgodnie z rozkładem jazdy</w:t>
            </w:r>
            <w:r w:rsidRPr="0017233A">
              <w:rPr>
                <w:rFonts w:ascii="Times New Roman" w:hAnsi="Times New Roman" w:cs="Times New Roman"/>
                <w:sz w:val="22"/>
                <w:szCs w:val="22"/>
              </w:rPr>
              <w:t xml:space="preserve"> w Okresie Rozliczeniowym (</w:t>
            </w:r>
            <w:r w:rsidR="00322B50" w:rsidRPr="0017233A">
              <w:rPr>
                <w:rFonts w:ascii="Times New Roman" w:hAnsi="Times New Roman" w:cs="Times New Roman"/>
                <w:sz w:val="22"/>
                <w:szCs w:val="22"/>
              </w:rPr>
              <w:t xml:space="preserve">bez </w:t>
            </w:r>
            <w:r w:rsidR="003A3231" w:rsidRPr="0017233A">
              <w:rPr>
                <w:rFonts w:ascii="Times New Roman" w:hAnsi="Times New Roman" w:cs="Times New Roman"/>
                <w:sz w:val="22"/>
                <w:szCs w:val="22"/>
              </w:rPr>
              <w:t>zjazdów do stacji postojowych i dojazdów ze stacji postojowych</w:t>
            </w:r>
            <w:r w:rsidRPr="0017233A">
              <w:rPr>
                <w:rFonts w:ascii="Times New Roman" w:hAnsi="Times New Roman" w:cs="Times New Roman"/>
                <w:sz w:val="22"/>
                <w:szCs w:val="22"/>
              </w:rPr>
              <w:t>); Roczna Praca Eksploatacyjna może być przedstawiana w ujęciu planowanym lub wykonanym. Wykonywanie Przewozów w formie Przewozów Zastępczych nie wpływa na wymiar Rocznej Pracy Eksploatacyjnej, która określana jest zawsze jak dla Przewozów wykonywanych pociągami</w:t>
            </w:r>
            <w:r w:rsidR="0081183F" w:rsidRPr="0017233A">
              <w:rPr>
                <w:rFonts w:ascii="Times New Roman" w:hAnsi="Times New Roman" w:cs="Times New Roman"/>
                <w:sz w:val="22"/>
                <w:szCs w:val="22"/>
              </w:rPr>
              <w:t>,</w:t>
            </w:r>
          </w:p>
        </w:tc>
      </w:tr>
      <w:tr w:rsidR="00B80092" w:rsidRPr="0017233A" w14:paraId="649CB591" w14:textId="77777777" w:rsidTr="0081183F">
        <w:trPr>
          <w:gridAfter w:val="1"/>
          <w:wAfter w:w="270" w:type="dxa"/>
          <w:trHeight w:val="703"/>
        </w:trPr>
        <w:tc>
          <w:tcPr>
            <w:tcW w:w="2835" w:type="dxa"/>
            <w:tcBorders>
              <w:top w:val="nil"/>
              <w:left w:val="nil"/>
              <w:bottom w:val="nil"/>
              <w:right w:val="nil"/>
            </w:tcBorders>
          </w:tcPr>
          <w:p w14:paraId="076C8B55" w14:textId="053C16E3" w:rsidR="006A2803" w:rsidRPr="0017233A" w:rsidRDefault="006A2803" w:rsidP="00467641">
            <w:pPr>
              <w:pStyle w:val="Akapitzlist"/>
              <w:numPr>
                <w:ilvl w:val="0"/>
                <w:numId w:val="40"/>
              </w:numPr>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 xml:space="preserve">Roczny Plan Finansowy </w:t>
            </w:r>
          </w:p>
        </w:tc>
        <w:tc>
          <w:tcPr>
            <w:tcW w:w="6535" w:type="dxa"/>
            <w:tcBorders>
              <w:top w:val="nil"/>
              <w:left w:val="nil"/>
              <w:bottom w:val="nil"/>
              <w:right w:val="nil"/>
            </w:tcBorders>
          </w:tcPr>
          <w:p w14:paraId="6A29E756" w14:textId="26BF9808" w:rsidR="00D93DF1"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szczegółowo opisany w Pkt. </w:t>
            </w:r>
            <w:r w:rsidR="00C12C13" w:rsidRPr="0017233A">
              <w:rPr>
                <w:rFonts w:ascii="Times New Roman" w:hAnsi="Times New Roman" w:cs="Times New Roman"/>
                <w:sz w:val="22"/>
                <w:szCs w:val="22"/>
              </w:rPr>
              <w:t>5</w:t>
            </w:r>
            <w:r w:rsidRPr="0017233A">
              <w:rPr>
                <w:rFonts w:ascii="Times New Roman" w:hAnsi="Times New Roman" w:cs="Times New Roman"/>
                <w:sz w:val="22"/>
                <w:szCs w:val="22"/>
              </w:rPr>
              <w:t xml:space="preserve">.2 i sporządzony według wzoru zawartego w Załączniku nr 5, plan finansowy na Okres Rozliczeniowy wykonywania Przewozów. Wypełniony danymi plan </w:t>
            </w:r>
            <w:r w:rsidR="008749BC" w:rsidRPr="0017233A">
              <w:rPr>
                <w:rFonts w:ascii="Times New Roman" w:hAnsi="Times New Roman" w:cs="Times New Roman"/>
                <w:sz w:val="22"/>
                <w:szCs w:val="22"/>
              </w:rPr>
              <w:t>finansowy</w:t>
            </w:r>
            <w:r w:rsidRPr="0017233A">
              <w:rPr>
                <w:rFonts w:ascii="Times New Roman" w:hAnsi="Times New Roman" w:cs="Times New Roman"/>
                <w:sz w:val="22"/>
                <w:szCs w:val="22"/>
              </w:rPr>
              <w:t xml:space="preserve"> na dany Okres Rozliczeniowy stanowi Załącznik nr 6 do umowy</w:t>
            </w:r>
            <w:r w:rsidR="0081183F" w:rsidRPr="0017233A">
              <w:rPr>
                <w:rFonts w:ascii="Times New Roman" w:hAnsi="Times New Roman" w:cs="Times New Roman"/>
                <w:sz w:val="22"/>
                <w:szCs w:val="22"/>
              </w:rPr>
              <w:t>,</w:t>
            </w:r>
          </w:p>
        </w:tc>
      </w:tr>
      <w:tr w:rsidR="00B80092" w:rsidRPr="0017233A" w14:paraId="07845096" w14:textId="77777777" w:rsidTr="0081183F">
        <w:trPr>
          <w:gridAfter w:val="1"/>
          <w:wAfter w:w="270" w:type="dxa"/>
          <w:trHeight w:val="783"/>
        </w:trPr>
        <w:tc>
          <w:tcPr>
            <w:tcW w:w="2835" w:type="dxa"/>
            <w:tcBorders>
              <w:top w:val="nil"/>
              <w:left w:val="nil"/>
              <w:bottom w:val="nil"/>
              <w:right w:val="nil"/>
            </w:tcBorders>
          </w:tcPr>
          <w:p w14:paraId="6AEE6805" w14:textId="204B09BF"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RODO </w:t>
            </w:r>
          </w:p>
        </w:tc>
        <w:tc>
          <w:tcPr>
            <w:tcW w:w="6535" w:type="dxa"/>
            <w:tcBorders>
              <w:top w:val="nil"/>
              <w:left w:val="nil"/>
              <w:bottom w:val="nil"/>
              <w:right w:val="nil"/>
            </w:tcBorders>
          </w:tcPr>
          <w:p w14:paraId="57197AAE" w14:textId="4BBAF02E"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rozporządzenie Parlamentu Europejskiego i Rady (UE) 2016/679 z dnia 27 kwietnia 2016 r. w sprawie ochrony osób fizycznych w związku </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z przetwarzaniem danych osobowych i w sprawie swobodnego przepływu takich danych oraz uchylenia dyrektywy 95/46/WE</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647CEE60" w14:textId="77777777" w:rsidTr="0081183F">
        <w:trPr>
          <w:gridAfter w:val="1"/>
          <w:wAfter w:w="270" w:type="dxa"/>
          <w:trHeight w:val="575"/>
        </w:trPr>
        <w:tc>
          <w:tcPr>
            <w:tcW w:w="2835" w:type="dxa"/>
            <w:tcBorders>
              <w:top w:val="nil"/>
              <w:left w:val="nil"/>
              <w:bottom w:val="nil"/>
              <w:right w:val="nil"/>
            </w:tcBorders>
          </w:tcPr>
          <w:p w14:paraId="7A144921" w14:textId="268FE258"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Rozkład Jazdy</w:t>
            </w:r>
            <w:r w:rsidRPr="0017233A">
              <w:rPr>
                <w:rFonts w:ascii="Times New Roman" w:hAnsi="Times New Roman" w:cs="Times New Roman"/>
                <w:sz w:val="22"/>
                <w:szCs w:val="22"/>
              </w:rPr>
              <w:t xml:space="preserve"> </w:t>
            </w:r>
          </w:p>
        </w:tc>
        <w:tc>
          <w:tcPr>
            <w:tcW w:w="6535" w:type="dxa"/>
            <w:tcBorders>
              <w:top w:val="nil"/>
              <w:left w:val="nil"/>
              <w:bottom w:val="nil"/>
              <w:right w:val="nil"/>
            </w:tcBorders>
          </w:tcPr>
          <w:p w14:paraId="7746717E" w14:textId="6644EDE5"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xml:space="preserve">oznacza plan, według którego ma się odbywać wykonywanie Przewozów obowiązujący stosownie do treści art. 29f ust. 1 ustawy o transporcie kolejowym, przygotowany zgodnie z zasadami zawartymi w Umowie </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 xml:space="preserve">i obowiązującymi przepisami prawa, ujęty każdorazowo w Załączniku </w:t>
            </w:r>
            <w:r w:rsidR="0081183F" w:rsidRPr="0017233A">
              <w:rPr>
                <w:rFonts w:ascii="Times New Roman" w:hAnsi="Times New Roman" w:cs="Times New Roman"/>
                <w:sz w:val="22"/>
                <w:szCs w:val="22"/>
              </w:rPr>
              <w:br/>
            </w:r>
            <w:r w:rsidRPr="0017233A">
              <w:rPr>
                <w:rFonts w:ascii="Times New Roman" w:hAnsi="Times New Roman" w:cs="Times New Roman"/>
                <w:sz w:val="22"/>
                <w:szCs w:val="22"/>
              </w:rPr>
              <w:t>nr 3</w:t>
            </w:r>
            <w:r w:rsidR="0081183F" w:rsidRPr="0017233A">
              <w:rPr>
                <w:rFonts w:ascii="Times New Roman" w:hAnsi="Times New Roman" w:cs="Times New Roman"/>
                <w:sz w:val="22"/>
                <w:szCs w:val="22"/>
              </w:rPr>
              <w:t>,</w:t>
            </w:r>
            <w:r w:rsidRPr="0017233A">
              <w:rPr>
                <w:rFonts w:ascii="Times New Roman" w:hAnsi="Times New Roman" w:cs="Times New Roman"/>
                <w:sz w:val="22"/>
                <w:szCs w:val="22"/>
              </w:rPr>
              <w:t xml:space="preserve"> </w:t>
            </w:r>
          </w:p>
        </w:tc>
      </w:tr>
      <w:tr w:rsidR="00B80092" w:rsidRPr="0017233A" w14:paraId="6B431EC0" w14:textId="77777777" w:rsidTr="000026C6">
        <w:trPr>
          <w:gridAfter w:val="1"/>
          <w:wAfter w:w="270" w:type="dxa"/>
          <w:trHeight w:val="845"/>
        </w:trPr>
        <w:tc>
          <w:tcPr>
            <w:tcW w:w="2835" w:type="dxa"/>
            <w:tcBorders>
              <w:top w:val="nil"/>
              <w:left w:val="nil"/>
              <w:bottom w:val="nil"/>
              <w:right w:val="nil"/>
            </w:tcBorders>
          </w:tcPr>
          <w:p w14:paraId="139AC096" w14:textId="7EE91DE0" w:rsidR="00580B2E"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 xml:space="preserve">Rozporządzenie 1370/2007 </w:t>
            </w:r>
          </w:p>
          <w:p w14:paraId="493AB7F6" w14:textId="77777777" w:rsidR="0081183F" w:rsidRPr="0017233A" w:rsidRDefault="0081183F" w:rsidP="00EB1427">
            <w:pPr>
              <w:spacing w:line="276" w:lineRule="auto"/>
              <w:ind w:left="710" w:hanging="425"/>
              <w:rPr>
                <w:rFonts w:ascii="Times New Roman" w:hAnsi="Times New Roman" w:cs="Times New Roman"/>
                <w:sz w:val="22"/>
                <w:szCs w:val="22"/>
              </w:rPr>
            </w:pPr>
          </w:p>
          <w:p w14:paraId="76FDCB44" w14:textId="77777777" w:rsidR="00BD2180" w:rsidRPr="0017233A" w:rsidRDefault="00BD2180" w:rsidP="00EB1427">
            <w:pPr>
              <w:spacing w:line="276" w:lineRule="auto"/>
              <w:ind w:left="710" w:hanging="425"/>
              <w:rPr>
                <w:rFonts w:ascii="Times New Roman" w:hAnsi="Times New Roman" w:cs="Times New Roman"/>
                <w:sz w:val="22"/>
                <w:szCs w:val="22"/>
              </w:rPr>
            </w:pPr>
          </w:p>
          <w:p w14:paraId="5F138C6B" w14:textId="77777777" w:rsidR="00BD2180" w:rsidRPr="0017233A" w:rsidRDefault="00BD2180" w:rsidP="00EB1427">
            <w:pPr>
              <w:spacing w:line="276" w:lineRule="auto"/>
              <w:ind w:left="710" w:hanging="425"/>
              <w:rPr>
                <w:rFonts w:ascii="Times New Roman" w:hAnsi="Times New Roman" w:cs="Times New Roman"/>
                <w:b/>
                <w:sz w:val="22"/>
                <w:szCs w:val="22"/>
              </w:rPr>
            </w:pPr>
          </w:p>
          <w:p w14:paraId="4FF04B31" w14:textId="77777777" w:rsidR="000026C6" w:rsidRDefault="000026C6" w:rsidP="000026C6">
            <w:pPr>
              <w:pStyle w:val="Akapitzlist"/>
              <w:spacing w:line="276" w:lineRule="auto"/>
              <w:ind w:left="710"/>
              <w:rPr>
                <w:rFonts w:ascii="Times New Roman" w:hAnsi="Times New Roman" w:cs="Times New Roman"/>
                <w:b/>
                <w:sz w:val="22"/>
                <w:szCs w:val="22"/>
              </w:rPr>
            </w:pPr>
          </w:p>
          <w:p w14:paraId="27D1BF9A" w14:textId="25B5F121" w:rsidR="00BD2180" w:rsidRPr="0017233A" w:rsidRDefault="00BD2180" w:rsidP="00467641">
            <w:pPr>
              <w:pStyle w:val="Akapitzlist"/>
              <w:numPr>
                <w:ilvl w:val="0"/>
                <w:numId w:val="40"/>
              </w:numPr>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lastRenderedPageBreak/>
              <w:t>Rozsądny zysk</w:t>
            </w:r>
          </w:p>
        </w:tc>
        <w:tc>
          <w:tcPr>
            <w:tcW w:w="6535" w:type="dxa"/>
            <w:tcBorders>
              <w:top w:val="nil"/>
              <w:left w:val="nil"/>
              <w:bottom w:val="nil"/>
              <w:right w:val="nil"/>
            </w:tcBorders>
          </w:tcPr>
          <w:p w14:paraId="74C787E9" w14:textId="77777777" w:rsidR="000026C6"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lastRenderedPageBreak/>
              <w:t>rozporządzenie Parlamentu Europejskiego i Rady z dnia 23 października 2007 r. dotyczące usług publicznych w zakresie kolejowego i drogowego transportu pasażerskiego oraz uchylające Rozporządzenia Rady (EWG) Nr 1191/69 i (EWG) Nr 1107/70 (Dz. Urz. UE L nr 315 z dnia 3 grudnia 2007 r., str. 1)</w:t>
            </w:r>
            <w:r w:rsidR="0081183F" w:rsidRPr="0017233A">
              <w:rPr>
                <w:rFonts w:ascii="Times New Roman" w:hAnsi="Times New Roman" w:cs="Times New Roman"/>
                <w:sz w:val="22"/>
                <w:szCs w:val="22"/>
              </w:rPr>
              <w:t>,</w:t>
            </w:r>
          </w:p>
          <w:p w14:paraId="34B051E9" w14:textId="012B4A21" w:rsidR="00BD2180" w:rsidRPr="0017233A" w:rsidRDefault="00BD2180"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lastRenderedPageBreak/>
              <w:t>zysk, który może sobie naliczyć</w:t>
            </w:r>
            <w:r w:rsidR="005D70DE" w:rsidRPr="0017233A">
              <w:rPr>
                <w:rFonts w:ascii="Times New Roman" w:hAnsi="Times New Roman" w:cs="Times New Roman"/>
                <w:sz w:val="22"/>
                <w:szCs w:val="22"/>
              </w:rPr>
              <w:t xml:space="preserve"> Operator</w:t>
            </w:r>
            <w:r w:rsidRPr="0017233A">
              <w:rPr>
                <w:rFonts w:ascii="Times New Roman" w:hAnsi="Times New Roman" w:cs="Times New Roman"/>
                <w:sz w:val="22"/>
                <w:szCs w:val="22"/>
              </w:rPr>
              <w:t>,  zgodnie z obowiązującymi przepisami, wykazany w formularz</w:t>
            </w:r>
            <w:r w:rsidR="005D70DE" w:rsidRPr="0017233A">
              <w:rPr>
                <w:rFonts w:ascii="Times New Roman" w:hAnsi="Times New Roman" w:cs="Times New Roman"/>
                <w:sz w:val="22"/>
                <w:szCs w:val="22"/>
              </w:rPr>
              <w:t>u</w:t>
            </w:r>
            <w:r w:rsidRPr="0017233A">
              <w:rPr>
                <w:rFonts w:ascii="Times New Roman" w:hAnsi="Times New Roman" w:cs="Times New Roman"/>
                <w:sz w:val="22"/>
                <w:szCs w:val="22"/>
              </w:rPr>
              <w:t xml:space="preserve"> ofertowym i załączniku nr 6 do Umowy</w:t>
            </w:r>
            <w:r w:rsidR="0081183F" w:rsidRPr="0017233A">
              <w:rPr>
                <w:rFonts w:ascii="Times New Roman" w:hAnsi="Times New Roman" w:cs="Times New Roman"/>
                <w:sz w:val="22"/>
                <w:szCs w:val="22"/>
              </w:rPr>
              <w:t>,</w:t>
            </w:r>
          </w:p>
        </w:tc>
      </w:tr>
      <w:tr w:rsidR="00B80092" w:rsidRPr="0017233A" w14:paraId="3643D943" w14:textId="77777777" w:rsidTr="0081183F">
        <w:trPr>
          <w:gridAfter w:val="1"/>
          <w:wAfter w:w="270" w:type="dxa"/>
          <w:trHeight w:val="1004"/>
        </w:trPr>
        <w:tc>
          <w:tcPr>
            <w:tcW w:w="2835" w:type="dxa"/>
            <w:tcBorders>
              <w:top w:val="nil"/>
              <w:left w:val="nil"/>
              <w:bottom w:val="nil"/>
              <w:right w:val="nil"/>
            </w:tcBorders>
          </w:tcPr>
          <w:p w14:paraId="08FF940E" w14:textId="74BD43C5" w:rsidR="006A2803" w:rsidRPr="0017233A" w:rsidRDefault="006A2803" w:rsidP="00467641">
            <w:pPr>
              <w:pStyle w:val="Akapitzlist"/>
              <w:numPr>
                <w:ilvl w:val="0"/>
                <w:numId w:val="40"/>
              </w:numPr>
              <w:spacing w:line="276" w:lineRule="auto"/>
              <w:ind w:left="710" w:hanging="425"/>
              <w:jc w:val="both"/>
              <w:rPr>
                <w:rFonts w:ascii="Times New Roman" w:hAnsi="Times New Roman" w:cs="Times New Roman"/>
                <w:b/>
                <w:sz w:val="22"/>
                <w:szCs w:val="22"/>
              </w:rPr>
            </w:pPr>
            <w:r w:rsidRPr="0017233A">
              <w:rPr>
                <w:rFonts w:ascii="Times New Roman" w:hAnsi="Times New Roman" w:cs="Times New Roman"/>
                <w:b/>
                <w:sz w:val="22"/>
                <w:szCs w:val="22"/>
              </w:rPr>
              <w:lastRenderedPageBreak/>
              <w:t xml:space="preserve">Siła Wyższa </w:t>
            </w:r>
          </w:p>
          <w:p w14:paraId="4FDF8A91" w14:textId="77777777" w:rsidR="006A2803" w:rsidRPr="0017233A" w:rsidRDefault="006A2803" w:rsidP="00EB1427">
            <w:pPr>
              <w:spacing w:line="276" w:lineRule="auto"/>
              <w:ind w:left="710" w:hanging="425"/>
              <w:jc w:val="both"/>
              <w:rPr>
                <w:rFonts w:ascii="Times New Roman" w:hAnsi="Times New Roman" w:cs="Times New Roman"/>
                <w:sz w:val="22"/>
                <w:szCs w:val="22"/>
              </w:rPr>
            </w:pPr>
          </w:p>
        </w:tc>
        <w:tc>
          <w:tcPr>
            <w:tcW w:w="6535" w:type="dxa"/>
            <w:tcBorders>
              <w:top w:val="nil"/>
              <w:left w:val="nil"/>
              <w:bottom w:val="nil"/>
              <w:right w:val="nil"/>
            </w:tcBorders>
            <w:vAlign w:val="bottom"/>
          </w:tcPr>
          <w:p w14:paraId="4DD3C054" w14:textId="77777777"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zdarzenie nadzwyczajne uniemożliwiające wykonanie przez Stronę danego zobowiązania, w tym w szczególności spowodowane:</w:t>
            </w:r>
          </w:p>
          <w:p w14:paraId="4F8646AF" w14:textId="1EB96FEC"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siłami przyrody, takimi jak powódź, wichury, intensywne opady śniegu lub deszczu, zawieje i zamiecie śnieżne, szkody górnicze, oblodzenie sieci trakcyjnej i infrastruktury torowej, zachowanie dzikich zwierząt</w:t>
            </w:r>
            <w:r w:rsidR="0081183F" w:rsidRPr="0017233A">
              <w:rPr>
                <w:rFonts w:ascii="Times New Roman" w:hAnsi="Times New Roman" w:cs="Times New Roman"/>
                <w:sz w:val="22"/>
                <w:szCs w:val="22"/>
              </w:rPr>
              <w:t>,</w:t>
            </w:r>
          </w:p>
          <w:p w14:paraId="6D527E30" w14:textId="75D89A92"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atakiem terrorystycznym, wojną, stanem wojennym, stanem nadzwyczajnym, stanem zagrożenia epidemicznego lub stanem epidemii, jak również innych zdarzeń będących następstwem decyzji władz publicznych skutkujących zmianami w procesie eksploatacyjnym, strajkiem lub akcją protestacyjną, z wyłączeniem strajków i akcji protestacyjnych obejmujących wyłącznie pracowników lub jednostki organizacyjne Stron oraz podwykonawców Operatora, chyba że strajk lub akcja protestacyjna będzie spowodowana wyłącznie działaniem Organizatora</w:t>
            </w:r>
            <w:r w:rsidR="0081183F" w:rsidRPr="0017233A">
              <w:rPr>
                <w:rFonts w:ascii="Times New Roman" w:hAnsi="Times New Roman" w:cs="Times New Roman"/>
                <w:sz w:val="22"/>
                <w:szCs w:val="22"/>
              </w:rPr>
              <w:t>,</w:t>
            </w:r>
          </w:p>
          <w:p w14:paraId="2F69A1E1" w14:textId="11AEC8FB"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 poważnym wypadkiem, wypadkiem lub incydentem w rozumieniu UTK,</w:t>
            </w:r>
            <w:r w:rsidR="002C494B" w:rsidRPr="0017233A">
              <w:rPr>
                <w:rFonts w:ascii="Times New Roman" w:hAnsi="Times New Roman" w:cs="Times New Roman"/>
                <w:sz w:val="22"/>
                <w:szCs w:val="22"/>
              </w:rPr>
              <w:t xml:space="preserve"> </w:t>
            </w:r>
            <w:r w:rsidRPr="0017233A">
              <w:rPr>
                <w:rFonts w:ascii="Times New Roman" w:hAnsi="Times New Roman" w:cs="Times New Roman"/>
                <w:sz w:val="22"/>
                <w:szCs w:val="22"/>
              </w:rPr>
              <w:t xml:space="preserve">któremu Strona nie mogła zapobiec oraz którego wystąpienie w danym czasie nie mogło zostać w uzasadnionym zakresie przewidziane w chwili zawarcia Umowy. </w:t>
            </w:r>
          </w:p>
          <w:p w14:paraId="0273F9D4" w14:textId="1EEBA1F3"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Dla uniknięcia jakichkolwiek wątpliwości wskazuje się, że za zdarzenie Siły Wyższej nie traktuje się zdarzeń związanych z pracami inwestycyjnymi, modernizacjami</w:t>
            </w:r>
            <w:r w:rsidR="00D2547D">
              <w:rPr>
                <w:rFonts w:ascii="Times New Roman" w:hAnsi="Times New Roman" w:cs="Times New Roman"/>
                <w:sz w:val="22"/>
                <w:szCs w:val="22"/>
              </w:rPr>
              <w:t xml:space="preserve"> opublikowanymi/aktualizowanymi  </w:t>
            </w:r>
            <w:r w:rsidRPr="0017233A">
              <w:rPr>
                <w:rFonts w:ascii="Times New Roman" w:hAnsi="Times New Roman" w:cs="Times New Roman"/>
                <w:sz w:val="22"/>
                <w:szCs w:val="22"/>
              </w:rPr>
              <w:t xml:space="preserve"> </w:t>
            </w:r>
            <w:r w:rsidR="00D2547D">
              <w:rPr>
                <w:rFonts w:ascii="Times New Roman" w:hAnsi="Times New Roman" w:cs="Times New Roman"/>
                <w:sz w:val="22"/>
                <w:szCs w:val="22"/>
              </w:rPr>
              <w:t xml:space="preserve">corocznie na stronie Zarządcy, </w:t>
            </w:r>
            <w:r w:rsidRPr="0017233A">
              <w:rPr>
                <w:rFonts w:ascii="Times New Roman" w:hAnsi="Times New Roman" w:cs="Times New Roman"/>
                <w:sz w:val="22"/>
                <w:szCs w:val="22"/>
              </w:rPr>
              <w:t>usterkami i brakiem dostępu do infrastruktury kolejowej, za które odpowiada Zarządca</w:t>
            </w:r>
            <w:r w:rsidR="0081183F" w:rsidRPr="0017233A">
              <w:rPr>
                <w:rFonts w:ascii="Times New Roman" w:hAnsi="Times New Roman" w:cs="Times New Roman"/>
                <w:sz w:val="22"/>
                <w:szCs w:val="22"/>
              </w:rPr>
              <w:t>,</w:t>
            </w:r>
          </w:p>
        </w:tc>
      </w:tr>
      <w:tr w:rsidR="00B80092" w:rsidRPr="0017233A" w14:paraId="26DB309D" w14:textId="77777777" w:rsidTr="0081183F">
        <w:trPr>
          <w:gridAfter w:val="1"/>
          <w:wAfter w:w="270" w:type="dxa"/>
          <w:trHeight w:val="482"/>
        </w:trPr>
        <w:tc>
          <w:tcPr>
            <w:tcW w:w="2835" w:type="dxa"/>
          </w:tcPr>
          <w:p w14:paraId="63F2AF5D" w14:textId="6BDE7004"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r w:rsidRPr="0017233A">
              <w:rPr>
                <w:rFonts w:ascii="Times New Roman" w:hAnsi="Times New Roman" w:cs="Times New Roman"/>
                <w:b/>
                <w:sz w:val="22"/>
                <w:szCs w:val="22"/>
              </w:rPr>
              <w:t>Transza</w:t>
            </w:r>
          </w:p>
        </w:tc>
        <w:tc>
          <w:tcPr>
            <w:tcW w:w="6535" w:type="dxa"/>
          </w:tcPr>
          <w:p w14:paraId="703E7353" w14:textId="157D6525" w:rsidR="006A2803" w:rsidRPr="0017233A" w:rsidRDefault="006A2803" w:rsidP="0017233A">
            <w:pPr>
              <w:tabs>
                <w:tab w:val="left" w:pos="2835"/>
                <w:tab w:val="center" w:pos="5910"/>
              </w:tabs>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wypłacana Operatorowi przez Organizatora comiesięcznie część Rekompensaty Finansowej</w:t>
            </w:r>
            <w:r w:rsidR="0081183F" w:rsidRPr="0017233A">
              <w:rPr>
                <w:rFonts w:ascii="Times New Roman" w:hAnsi="Times New Roman" w:cs="Times New Roman"/>
                <w:sz w:val="22"/>
                <w:szCs w:val="22"/>
              </w:rPr>
              <w:t>,</w:t>
            </w:r>
          </w:p>
        </w:tc>
      </w:tr>
      <w:tr w:rsidR="00B80092" w:rsidRPr="0017233A" w14:paraId="0527A006" w14:textId="77777777" w:rsidTr="0081183F">
        <w:trPr>
          <w:gridAfter w:val="1"/>
          <w:wAfter w:w="270" w:type="dxa"/>
          <w:trHeight w:val="282"/>
        </w:trPr>
        <w:tc>
          <w:tcPr>
            <w:tcW w:w="2835" w:type="dxa"/>
          </w:tcPr>
          <w:p w14:paraId="41E4BB72" w14:textId="3C375AD4"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bookmarkStart w:id="20" w:name="_Hlk100308648"/>
            <w:r w:rsidRPr="0017233A">
              <w:rPr>
                <w:rFonts w:ascii="Times New Roman" w:hAnsi="Times New Roman" w:cs="Times New Roman"/>
                <w:b/>
                <w:sz w:val="22"/>
                <w:szCs w:val="22"/>
              </w:rPr>
              <w:t>UPTZ</w:t>
            </w:r>
          </w:p>
        </w:tc>
        <w:tc>
          <w:tcPr>
            <w:tcW w:w="6535" w:type="dxa"/>
          </w:tcPr>
          <w:p w14:paraId="7EF7D808" w14:textId="069DEA00" w:rsidR="006A2803" w:rsidRPr="0017233A" w:rsidRDefault="006A2803" w:rsidP="0017233A">
            <w:pPr>
              <w:tabs>
                <w:tab w:val="left" w:pos="2835"/>
                <w:tab w:val="center" w:pos="5910"/>
              </w:tabs>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ustawa z dnia 16 grudnia 2010 r. o publicznym transporcie zbiorowym</w:t>
            </w:r>
            <w:r w:rsidR="0081183F" w:rsidRPr="0017233A">
              <w:rPr>
                <w:rFonts w:ascii="Times New Roman" w:hAnsi="Times New Roman" w:cs="Times New Roman"/>
                <w:sz w:val="22"/>
                <w:szCs w:val="22"/>
              </w:rPr>
              <w:t>,</w:t>
            </w:r>
          </w:p>
        </w:tc>
      </w:tr>
      <w:tr w:rsidR="00B80092" w:rsidRPr="0017233A" w14:paraId="4BDD7F07" w14:textId="77777777" w:rsidTr="0081183F">
        <w:trPr>
          <w:gridAfter w:val="1"/>
          <w:wAfter w:w="270" w:type="dxa"/>
          <w:trHeight w:val="282"/>
        </w:trPr>
        <w:tc>
          <w:tcPr>
            <w:tcW w:w="2835" w:type="dxa"/>
          </w:tcPr>
          <w:p w14:paraId="5C32B60F" w14:textId="1ADA1E21" w:rsidR="006A2803" w:rsidRPr="0017233A" w:rsidRDefault="006A2803" w:rsidP="00467641">
            <w:pPr>
              <w:pStyle w:val="Akapitzlist"/>
              <w:numPr>
                <w:ilvl w:val="0"/>
                <w:numId w:val="40"/>
              </w:numPr>
              <w:spacing w:line="276" w:lineRule="auto"/>
              <w:ind w:left="710" w:hanging="425"/>
              <w:rPr>
                <w:rFonts w:ascii="Times New Roman" w:hAnsi="Times New Roman" w:cs="Times New Roman"/>
                <w:sz w:val="22"/>
                <w:szCs w:val="22"/>
              </w:rPr>
            </w:pPr>
            <w:bookmarkStart w:id="21" w:name="_Hlk100309632"/>
            <w:bookmarkEnd w:id="20"/>
            <w:r w:rsidRPr="0017233A">
              <w:rPr>
                <w:rFonts w:ascii="Times New Roman" w:hAnsi="Times New Roman" w:cs="Times New Roman"/>
                <w:b/>
                <w:sz w:val="22"/>
                <w:szCs w:val="22"/>
              </w:rPr>
              <w:t>UTK</w:t>
            </w:r>
          </w:p>
        </w:tc>
        <w:tc>
          <w:tcPr>
            <w:tcW w:w="6535" w:type="dxa"/>
          </w:tcPr>
          <w:p w14:paraId="207F39EA" w14:textId="7326C642" w:rsidR="006A2803" w:rsidRPr="0017233A" w:rsidRDefault="006A2803"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ustawy z dnia 28 marca 2003 r. o transporcie kolejowym</w:t>
            </w:r>
            <w:r w:rsidR="0081183F" w:rsidRPr="0017233A">
              <w:rPr>
                <w:rFonts w:ascii="Times New Roman" w:hAnsi="Times New Roman" w:cs="Times New Roman"/>
                <w:sz w:val="22"/>
                <w:szCs w:val="22"/>
              </w:rPr>
              <w:t>,</w:t>
            </w:r>
          </w:p>
        </w:tc>
      </w:tr>
      <w:tr w:rsidR="00B80092" w:rsidRPr="0017233A" w14:paraId="382064E3" w14:textId="77777777" w:rsidTr="0081183F">
        <w:trPr>
          <w:trHeight w:val="282"/>
        </w:trPr>
        <w:tc>
          <w:tcPr>
            <w:tcW w:w="2835" w:type="dxa"/>
          </w:tcPr>
          <w:p w14:paraId="3A73D3E1" w14:textId="706B3008" w:rsidR="00AE66EF" w:rsidRPr="0017233A" w:rsidRDefault="00604CD8" w:rsidP="00467641">
            <w:pPr>
              <w:pStyle w:val="Akapitzlist"/>
              <w:numPr>
                <w:ilvl w:val="0"/>
                <w:numId w:val="40"/>
              </w:numPr>
              <w:tabs>
                <w:tab w:val="left" w:pos="2835"/>
                <w:tab w:val="center" w:pos="5910"/>
              </w:tabs>
              <w:spacing w:line="276" w:lineRule="auto"/>
              <w:ind w:left="710" w:hanging="425"/>
              <w:rPr>
                <w:rFonts w:ascii="Times New Roman" w:hAnsi="Times New Roman" w:cs="Times New Roman"/>
                <w:b/>
                <w:sz w:val="22"/>
                <w:szCs w:val="22"/>
              </w:rPr>
            </w:pPr>
            <w:bookmarkStart w:id="22" w:name="_Hlk100310546"/>
            <w:bookmarkEnd w:id="21"/>
            <w:r>
              <w:rPr>
                <w:rFonts w:ascii="Times New Roman" w:hAnsi="Times New Roman" w:cs="Times New Roman"/>
                <w:b/>
                <w:sz w:val="22"/>
                <w:szCs w:val="22"/>
              </w:rPr>
              <w:t>W</w:t>
            </w:r>
            <w:r w:rsidR="00AE66EF" w:rsidRPr="0017233A">
              <w:rPr>
                <w:rFonts w:ascii="Times New Roman" w:hAnsi="Times New Roman" w:cs="Times New Roman"/>
                <w:b/>
                <w:sz w:val="22"/>
                <w:szCs w:val="22"/>
              </w:rPr>
              <w:t>aloryzacja</w:t>
            </w:r>
          </w:p>
        </w:tc>
        <w:tc>
          <w:tcPr>
            <w:tcW w:w="6805" w:type="dxa"/>
            <w:gridSpan w:val="2"/>
          </w:tcPr>
          <w:p w14:paraId="089430CA" w14:textId="65CF659B" w:rsidR="00AE66EF" w:rsidRPr="0017233A" w:rsidRDefault="00AE66EF" w:rsidP="0017233A">
            <w:pPr>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mechanizm wprowadzania zmian wysokości Kosztów</w:t>
            </w:r>
            <w:r w:rsidR="00197DDF" w:rsidRPr="0017233A">
              <w:rPr>
                <w:rFonts w:ascii="Times New Roman" w:hAnsi="Times New Roman" w:cs="Times New Roman"/>
                <w:sz w:val="22"/>
                <w:szCs w:val="22"/>
              </w:rPr>
              <w:t xml:space="preserve"> </w:t>
            </w:r>
            <w:r w:rsidR="0081183F" w:rsidRPr="0017233A">
              <w:rPr>
                <w:rFonts w:ascii="Times New Roman" w:hAnsi="Times New Roman" w:cs="Times New Roman"/>
                <w:sz w:val="22"/>
                <w:szCs w:val="22"/>
              </w:rPr>
              <w:br/>
            </w:r>
            <w:r w:rsidRPr="0017233A">
              <w:rPr>
                <w:rFonts w:ascii="Times New Roman" w:hAnsi="Times New Roman" w:cs="Times New Roman"/>
                <w:sz w:val="22"/>
                <w:szCs w:val="22"/>
              </w:rPr>
              <w:t>i Rekompensaty za Pociągokilometr należnej Operatorowi</w:t>
            </w:r>
            <w:r w:rsidR="00197DDF" w:rsidRPr="0017233A">
              <w:rPr>
                <w:rFonts w:ascii="Times New Roman" w:hAnsi="Times New Roman" w:cs="Times New Roman"/>
                <w:sz w:val="22"/>
                <w:szCs w:val="22"/>
              </w:rPr>
              <w:t xml:space="preserve"> </w:t>
            </w:r>
            <w:r w:rsidRPr="0017233A">
              <w:rPr>
                <w:rFonts w:ascii="Times New Roman" w:hAnsi="Times New Roman" w:cs="Times New Roman"/>
                <w:sz w:val="22"/>
                <w:szCs w:val="22"/>
              </w:rPr>
              <w:t xml:space="preserve">w przypadku zmiany ceny materiałów lub kosztów związanych z realizacją zamówienia, dokonywanej na podstawie i w trybie określonym w Pkt. </w:t>
            </w:r>
            <w:r w:rsidR="00C12C13" w:rsidRPr="0017233A">
              <w:rPr>
                <w:rFonts w:ascii="Times New Roman" w:hAnsi="Times New Roman" w:cs="Times New Roman"/>
                <w:sz w:val="22"/>
                <w:szCs w:val="22"/>
              </w:rPr>
              <w:t>5</w:t>
            </w:r>
            <w:r w:rsidRPr="0017233A">
              <w:rPr>
                <w:rFonts w:ascii="Times New Roman" w:hAnsi="Times New Roman" w:cs="Times New Roman"/>
                <w:sz w:val="22"/>
                <w:szCs w:val="22"/>
              </w:rPr>
              <w:t>.2.</w:t>
            </w:r>
            <w:r w:rsidR="001810C1" w:rsidRPr="0017233A">
              <w:rPr>
                <w:rFonts w:ascii="Times New Roman" w:hAnsi="Times New Roman" w:cs="Times New Roman"/>
                <w:sz w:val="22"/>
                <w:szCs w:val="22"/>
              </w:rPr>
              <w:t>7</w:t>
            </w:r>
            <w:r w:rsidRPr="0017233A">
              <w:rPr>
                <w:rFonts w:ascii="Times New Roman" w:hAnsi="Times New Roman" w:cs="Times New Roman"/>
                <w:sz w:val="22"/>
                <w:szCs w:val="22"/>
              </w:rPr>
              <w:t xml:space="preserve"> i Załączniku nr 4</w:t>
            </w:r>
            <w:r w:rsidR="0081183F" w:rsidRPr="0017233A">
              <w:rPr>
                <w:rFonts w:ascii="Times New Roman" w:hAnsi="Times New Roman" w:cs="Times New Roman"/>
                <w:sz w:val="22"/>
                <w:szCs w:val="22"/>
              </w:rPr>
              <w:t>,</w:t>
            </w:r>
          </w:p>
        </w:tc>
      </w:tr>
      <w:bookmarkEnd w:id="22"/>
      <w:tr w:rsidR="00B80092" w:rsidRPr="0017233A" w14:paraId="4B303D8B" w14:textId="77777777" w:rsidTr="0081183F">
        <w:trPr>
          <w:trHeight w:val="282"/>
        </w:trPr>
        <w:tc>
          <w:tcPr>
            <w:tcW w:w="2835" w:type="dxa"/>
          </w:tcPr>
          <w:p w14:paraId="4F428D26" w14:textId="0B148152" w:rsidR="00AE66EF" w:rsidRPr="0017233A" w:rsidRDefault="00AE66EF" w:rsidP="00467641">
            <w:pPr>
              <w:pStyle w:val="Akapitzlist"/>
              <w:numPr>
                <w:ilvl w:val="0"/>
                <w:numId w:val="40"/>
              </w:numPr>
              <w:tabs>
                <w:tab w:val="left" w:pos="2694"/>
                <w:tab w:val="center" w:pos="5912"/>
              </w:tabs>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Weryfikacja Rekompensaty Finansowej</w:t>
            </w:r>
          </w:p>
        </w:tc>
        <w:tc>
          <w:tcPr>
            <w:tcW w:w="6805" w:type="dxa"/>
            <w:gridSpan w:val="2"/>
          </w:tcPr>
          <w:p w14:paraId="44BABEA3" w14:textId="27532D16" w:rsidR="00AE66EF" w:rsidRPr="0017233A" w:rsidRDefault="00AE66EF" w:rsidP="0017233A">
            <w:pPr>
              <w:tabs>
                <w:tab w:val="center" w:pos="5912"/>
              </w:tabs>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badanie Rekompensaty Finansowej za dany Okres</w:t>
            </w:r>
            <w:r w:rsidR="0081183F" w:rsidRPr="0017233A">
              <w:rPr>
                <w:rFonts w:ascii="Times New Roman" w:hAnsi="Times New Roman" w:cs="Times New Roman"/>
                <w:sz w:val="22"/>
                <w:szCs w:val="22"/>
              </w:rPr>
              <w:t xml:space="preserve"> </w:t>
            </w:r>
            <w:r w:rsidRPr="0017233A">
              <w:rPr>
                <w:rFonts w:ascii="Times New Roman" w:hAnsi="Times New Roman" w:cs="Times New Roman"/>
                <w:sz w:val="22"/>
                <w:szCs w:val="22"/>
              </w:rPr>
              <w:t>Rozliczeniowy, ocenę efektywności uzyskiwania przez Operatora Przychodów i ocenę podstaw do zastosowania Waloryzacji</w:t>
            </w:r>
            <w:r w:rsidR="0081183F" w:rsidRPr="0017233A">
              <w:rPr>
                <w:rFonts w:ascii="Times New Roman" w:hAnsi="Times New Roman" w:cs="Times New Roman"/>
                <w:sz w:val="22"/>
                <w:szCs w:val="22"/>
              </w:rPr>
              <w:t>,</w:t>
            </w:r>
          </w:p>
        </w:tc>
      </w:tr>
      <w:tr w:rsidR="00B80092" w:rsidRPr="0017233A" w14:paraId="0A26D2E8" w14:textId="77777777" w:rsidTr="0081183F">
        <w:trPr>
          <w:trHeight w:val="282"/>
        </w:trPr>
        <w:tc>
          <w:tcPr>
            <w:tcW w:w="2835" w:type="dxa"/>
          </w:tcPr>
          <w:p w14:paraId="14B5DE88" w14:textId="3992114E" w:rsidR="00AE66EF" w:rsidRPr="0017233A" w:rsidRDefault="00AE66EF" w:rsidP="00467641">
            <w:pPr>
              <w:pStyle w:val="Akapitzlist"/>
              <w:numPr>
                <w:ilvl w:val="0"/>
                <w:numId w:val="40"/>
              </w:numPr>
              <w:tabs>
                <w:tab w:val="center" w:pos="5910"/>
              </w:tabs>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Załącznik</w:t>
            </w:r>
          </w:p>
        </w:tc>
        <w:tc>
          <w:tcPr>
            <w:tcW w:w="6805" w:type="dxa"/>
            <w:gridSpan w:val="2"/>
          </w:tcPr>
          <w:p w14:paraId="2026C380" w14:textId="78C47873" w:rsidR="00AE66EF" w:rsidRPr="0017233A" w:rsidRDefault="00AE66EF" w:rsidP="0017233A">
            <w:pPr>
              <w:tabs>
                <w:tab w:val="center" w:pos="5912"/>
              </w:tabs>
              <w:spacing w:line="276" w:lineRule="auto"/>
              <w:jc w:val="both"/>
              <w:rPr>
                <w:rFonts w:ascii="Times New Roman" w:hAnsi="Times New Roman" w:cs="Times New Roman"/>
                <w:b/>
                <w:sz w:val="22"/>
                <w:szCs w:val="22"/>
              </w:rPr>
            </w:pPr>
            <w:r w:rsidRPr="0017233A">
              <w:rPr>
                <w:rFonts w:ascii="Times New Roman" w:hAnsi="Times New Roman" w:cs="Times New Roman"/>
                <w:sz w:val="22"/>
                <w:szCs w:val="22"/>
              </w:rPr>
              <w:t>oznacza załącznik do Umowy; załączniki oznaczane są numerami zgodnie z kolejnością określoną w Umowie, a w przypadku przyjęcia nowego brzmienia załącznika oznaczany on będzie po kropce dodatkowo cyfrą lub liczbą odpowiadającą kolejnej wersji tego załącznika wraz z podaniem okresu wejścia w życie nowej wersji Załącznik</w:t>
            </w:r>
            <w:r w:rsidR="0081183F" w:rsidRPr="0017233A">
              <w:rPr>
                <w:rFonts w:ascii="Times New Roman" w:hAnsi="Times New Roman" w:cs="Times New Roman"/>
                <w:sz w:val="22"/>
                <w:szCs w:val="22"/>
              </w:rPr>
              <w:t>a,</w:t>
            </w:r>
          </w:p>
        </w:tc>
      </w:tr>
      <w:tr w:rsidR="00AE66EF" w:rsidRPr="0017233A" w14:paraId="412F3A27" w14:textId="77777777" w:rsidTr="0081183F">
        <w:trPr>
          <w:trHeight w:val="282"/>
        </w:trPr>
        <w:tc>
          <w:tcPr>
            <w:tcW w:w="2835" w:type="dxa"/>
          </w:tcPr>
          <w:p w14:paraId="547D7955" w14:textId="2F436989" w:rsidR="00AE66EF" w:rsidRPr="0017233A" w:rsidRDefault="00AE66EF" w:rsidP="00467641">
            <w:pPr>
              <w:pStyle w:val="Akapitzlist"/>
              <w:numPr>
                <w:ilvl w:val="0"/>
                <w:numId w:val="40"/>
              </w:numPr>
              <w:tabs>
                <w:tab w:val="left" w:pos="2835"/>
                <w:tab w:val="center" w:pos="5910"/>
              </w:tabs>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Zarządca</w:t>
            </w:r>
          </w:p>
        </w:tc>
        <w:tc>
          <w:tcPr>
            <w:tcW w:w="6805" w:type="dxa"/>
            <w:gridSpan w:val="2"/>
          </w:tcPr>
          <w:p w14:paraId="0000FE7A" w14:textId="560CB57C" w:rsidR="00AE66EF" w:rsidRPr="0017233A" w:rsidRDefault="00AE66EF" w:rsidP="0017233A">
            <w:pPr>
              <w:tabs>
                <w:tab w:val="left" w:pos="2835"/>
                <w:tab w:val="center" w:pos="5910"/>
              </w:tabs>
              <w:spacing w:line="276" w:lineRule="auto"/>
              <w:jc w:val="both"/>
              <w:rPr>
                <w:rFonts w:ascii="Times New Roman" w:hAnsi="Times New Roman" w:cs="Times New Roman"/>
                <w:sz w:val="22"/>
                <w:szCs w:val="22"/>
              </w:rPr>
            </w:pPr>
            <w:r w:rsidRPr="0017233A">
              <w:rPr>
                <w:rFonts w:ascii="Times New Roman" w:hAnsi="Times New Roman" w:cs="Times New Roman"/>
                <w:sz w:val="22"/>
                <w:szCs w:val="22"/>
              </w:rPr>
              <w:t>oznacza zarządcę infrastruktury w rozumieniu art. 4 pkt. 7 UTK</w:t>
            </w:r>
            <w:r w:rsidR="0081183F" w:rsidRPr="0017233A">
              <w:rPr>
                <w:rFonts w:ascii="Times New Roman" w:hAnsi="Times New Roman" w:cs="Times New Roman"/>
                <w:sz w:val="22"/>
                <w:szCs w:val="22"/>
              </w:rPr>
              <w:t>,</w:t>
            </w:r>
          </w:p>
        </w:tc>
      </w:tr>
      <w:tr w:rsidR="00B80092" w:rsidRPr="0017233A" w14:paraId="27AED062" w14:textId="77777777" w:rsidTr="0081183F">
        <w:trPr>
          <w:trHeight w:val="282"/>
        </w:trPr>
        <w:tc>
          <w:tcPr>
            <w:tcW w:w="2835" w:type="dxa"/>
          </w:tcPr>
          <w:p w14:paraId="0AA8AF10" w14:textId="7A670CFA" w:rsidR="00AE66EF" w:rsidRPr="0017233A" w:rsidRDefault="00AE66EF" w:rsidP="00467641">
            <w:pPr>
              <w:pStyle w:val="Akapitzlist"/>
              <w:numPr>
                <w:ilvl w:val="0"/>
                <w:numId w:val="40"/>
              </w:numPr>
              <w:tabs>
                <w:tab w:val="center" w:pos="5206"/>
              </w:tabs>
              <w:spacing w:line="276" w:lineRule="auto"/>
              <w:ind w:left="710" w:hanging="425"/>
              <w:rPr>
                <w:rFonts w:ascii="Times New Roman" w:hAnsi="Times New Roman" w:cs="Times New Roman"/>
                <w:b/>
                <w:sz w:val="22"/>
                <w:szCs w:val="22"/>
              </w:rPr>
            </w:pPr>
            <w:r w:rsidRPr="0017233A">
              <w:rPr>
                <w:rFonts w:ascii="Times New Roman" w:hAnsi="Times New Roman" w:cs="Times New Roman"/>
                <w:b/>
                <w:sz w:val="22"/>
                <w:szCs w:val="22"/>
              </w:rPr>
              <w:t>Zastępczy Rozkład Jazdy</w:t>
            </w:r>
          </w:p>
        </w:tc>
        <w:tc>
          <w:tcPr>
            <w:tcW w:w="6805" w:type="dxa"/>
            <w:gridSpan w:val="2"/>
          </w:tcPr>
          <w:p w14:paraId="0450B7FB" w14:textId="77777777" w:rsidR="00AE66EF" w:rsidRPr="0017233A" w:rsidRDefault="00AE66EF" w:rsidP="0017233A">
            <w:pPr>
              <w:tabs>
                <w:tab w:val="center" w:pos="5206"/>
              </w:tabs>
              <w:spacing w:line="276" w:lineRule="auto"/>
              <w:jc w:val="both"/>
              <w:rPr>
                <w:rFonts w:ascii="Times New Roman" w:hAnsi="Times New Roman" w:cs="Times New Roman"/>
                <w:b/>
                <w:sz w:val="22"/>
                <w:szCs w:val="22"/>
              </w:rPr>
            </w:pPr>
            <w:r w:rsidRPr="0017233A">
              <w:rPr>
                <w:rFonts w:ascii="Times New Roman" w:hAnsi="Times New Roman" w:cs="Times New Roman"/>
                <w:sz w:val="22"/>
                <w:szCs w:val="22"/>
              </w:rPr>
              <w:t>oznacza zastępczy rozkład jazdy pociągów opracowywany, aktualizowany i korygowany przez Zarządcę na zasadach określonych w Regulaminie Sieci, w ramach zmiany rozkładu jazdy pociągów, wynikającej z planowanych inwestycji, remontów lub utrzymania linii kolejowych, w której nie są rozpatrywane wnioski o przydzielenie tras pociągów.</w:t>
            </w:r>
          </w:p>
        </w:tc>
      </w:tr>
    </w:tbl>
    <w:p w14:paraId="787CFBEA" w14:textId="77777777" w:rsidR="00AE66EF" w:rsidRPr="0017233A" w:rsidRDefault="00AE66EF" w:rsidP="0017233A">
      <w:pPr>
        <w:tabs>
          <w:tab w:val="center" w:pos="5206"/>
        </w:tabs>
        <w:spacing w:line="276" w:lineRule="auto"/>
        <w:rPr>
          <w:rFonts w:ascii="Times New Roman" w:hAnsi="Times New Roman"/>
          <w:sz w:val="22"/>
          <w:szCs w:val="22"/>
        </w:rPr>
      </w:pPr>
      <w:r w:rsidRPr="0017233A">
        <w:rPr>
          <w:rFonts w:ascii="Times New Roman" w:hAnsi="Times New Roman"/>
          <w:b/>
          <w:sz w:val="22"/>
          <w:szCs w:val="22"/>
        </w:rPr>
        <w:lastRenderedPageBreak/>
        <w:tab/>
        <w:t xml:space="preserve">                        </w:t>
      </w:r>
    </w:p>
    <w:p w14:paraId="6DD948AD" w14:textId="77777777" w:rsidR="00AE66EF" w:rsidRPr="0017233A" w:rsidRDefault="00AE66EF" w:rsidP="00467641">
      <w:pPr>
        <w:pStyle w:val="Nagwek1"/>
        <w:keepNext/>
        <w:keepLines/>
        <w:numPr>
          <w:ilvl w:val="0"/>
          <w:numId w:val="28"/>
        </w:numPr>
        <w:tabs>
          <w:tab w:val="clear" w:pos="9000"/>
        </w:tabs>
        <w:suppressAutoHyphens w:val="0"/>
        <w:spacing w:before="0" w:after="0"/>
        <w:jc w:val="left"/>
        <w:rPr>
          <w:rFonts w:ascii="Times New Roman" w:hAnsi="Times New Roman" w:cs="Times New Roman"/>
          <w:sz w:val="22"/>
        </w:rPr>
      </w:pPr>
      <w:bookmarkStart w:id="23" w:name="_Toc137550867"/>
      <w:r w:rsidRPr="0017233A">
        <w:rPr>
          <w:rFonts w:ascii="Times New Roman" w:hAnsi="Times New Roman" w:cs="Times New Roman"/>
          <w:sz w:val="22"/>
        </w:rPr>
        <w:t>PRZEDMIOT UMOWY</w:t>
      </w:r>
      <w:bookmarkEnd w:id="23"/>
      <w:r w:rsidRPr="0017233A">
        <w:rPr>
          <w:rFonts w:ascii="Times New Roman" w:hAnsi="Times New Roman" w:cs="Times New Roman"/>
          <w:sz w:val="22"/>
        </w:rPr>
        <w:t xml:space="preserve"> </w:t>
      </w:r>
    </w:p>
    <w:p w14:paraId="43C5FAAD" w14:textId="6FC87C98" w:rsidR="00AE66EF" w:rsidRPr="0017233A" w:rsidRDefault="00AE66EF" w:rsidP="00B43F1B">
      <w:pPr>
        <w:tabs>
          <w:tab w:val="left" w:pos="426"/>
        </w:tabs>
        <w:spacing w:line="276" w:lineRule="auto"/>
        <w:ind w:left="-142" w:hanging="425"/>
        <w:jc w:val="both"/>
        <w:rPr>
          <w:rFonts w:ascii="Times New Roman" w:hAnsi="Times New Roman"/>
          <w:sz w:val="22"/>
          <w:szCs w:val="22"/>
        </w:rPr>
      </w:pPr>
      <w:r w:rsidRPr="0017233A">
        <w:rPr>
          <w:rFonts w:ascii="Times New Roman" w:hAnsi="Times New Roman"/>
          <w:sz w:val="22"/>
          <w:szCs w:val="22"/>
        </w:rPr>
        <w:t xml:space="preserve">2.1 </w:t>
      </w:r>
      <w:r w:rsidR="00B43F1B">
        <w:rPr>
          <w:rFonts w:ascii="Times New Roman" w:hAnsi="Times New Roman"/>
          <w:sz w:val="22"/>
          <w:szCs w:val="22"/>
        </w:rPr>
        <w:tab/>
      </w:r>
      <w:r w:rsidR="004B665C" w:rsidRPr="0017233A">
        <w:rPr>
          <w:rFonts w:ascii="Times New Roman" w:hAnsi="Times New Roman"/>
          <w:sz w:val="22"/>
          <w:szCs w:val="22"/>
        </w:rPr>
        <w:t>Przedmiotem umowy jest świadczenie usług publicznych w zakresie kolejowych przewozów pasażerskich</w:t>
      </w:r>
      <w:r w:rsidR="004A034A">
        <w:rPr>
          <w:rFonts w:ascii="Times New Roman" w:hAnsi="Times New Roman"/>
          <w:sz w:val="22"/>
          <w:szCs w:val="22"/>
        </w:rPr>
        <w:t>.</w:t>
      </w:r>
      <w:r w:rsidR="004B665C" w:rsidRPr="0017233A">
        <w:rPr>
          <w:rFonts w:ascii="Times New Roman" w:hAnsi="Times New Roman"/>
          <w:sz w:val="22"/>
          <w:szCs w:val="22"/>
        </w:rPr>
        <w:t xml:space="preserve"> </w:t>
      </w:r>
      <w:r w:rsidR="0028472E" w:rsidRPr="0028472E">
        <w:rPr>
          <w:rFonts w:ascii="Times New Roman" w:hAnsi="Times New Roman"/>
          <w:sz w:val="22"/>
          <w:szCs w:val="22"/>
        </w:rPr>
        <w:t>Termin rozpoczęcia świadczenia usługi nastąpi po co najmniej</w:t>
      </w:r>
      <w:r w:rsidR="0028472E">
        <w:rPr>
          <w:rFonts w:ascii="Times New Roman" w:hAnsi="Times New Roman"/>
          <w:sz w:val="22"/>
          <w:szCs w:val="22"/>
        </w:rPr>
        <w:t xml:space="preserve"> </w:t>
      </w:r>
      <w:r w:rsidR="0028472E" w:rsidRPr="0028472E">
        <w:rPr>
          <w:rFonts w:ascii="Times New Roman" w:hAnsi="Times New Roman"/>
          <w:sz w:val="22"/>
          <w:szCs w:val="22"/>
        </w:rPr>
        <w:t xml:space="preserve">12 miesiącach </w:t>
      </w:r>
      <w:r w:rsidR="00E74AA0">
        <w:rPr>
          <w:rFonts w:ascii="Times New Roman" w:hAnsi="Times New Roman"/>
          <w:sz w:val="22"/>
          <w:szCs w:val="22"/>
        </w:rPr>
        <w:t>od podpisania</w:t>
      </w:r>
      <w:r w:rsidR="0028472E" w:rsidRPr="0028472E">
        <w:rPr>
          <w:rFonts w:ascii="Times New Roman" w:hAnsi="Times New Roman"/>
          <w:sz w:val="22"/>
          <w:szCs w:val="22"/>
        </w:rPr>
        <w:t xml:space="preserve"> umowy i nie wcześniej niż od dnia</w:t>
      </w:r>
      <w:r w:rsidR="0028472E">
        <w:rPr>
          <w:rFonts w:ascii="Times New Roman" w:hAnsi="Times New Roman"/>
          <w:sz w:val="22"/>
          <w:szCs w:val="22"/>
        </w:rPr>
        <w:t xml:space="preserve"> </w:t>
      </w:r>
      <w:r w:rsidR="0028472E" w:rsidRPr="0028472E">
        <w:rPr>
          <w:rFonts w:ascii="Times New Roman" w:hAnsi="Times New Roman"/>
          <w:sz w:val="22"/>
          <w:szCs w:val="22"/>
        </w:rPr>
        <w:t>1 stycznia 2026 r. Okres świadczenia usługi określa się na 60 miesięcy od dnia rozpoczęcia świadczenia usługi</w:t>
      </w:r>
      <w:r w:rsidR="0028472E">
        <w:rPr>
          <w:rFonts w:ascii="Times New Roman" w:hAnsi="Times New Roman"/>
          <w:sz w:val="22"/>
          <w:szCs w:val="22"/>
        </w:rPr>
        <w:t xml:space="preserve">. </w:t>
      </w:r>
      <w:r w:rsidRPr="0017233A">
        <w:rPr>
          <w:rFonts w:ascii="Times New Roman" w:hAnsi="Times New Roman"/>
          <w:sz w:val="22"/>
          <w:szCs w:val="22"/>
        </w:rPr>
        <w:t xml:space="preserve">Organizator zleca Operatorowi wykonywanie Przewozów, </w:t>
      </w:r>
      <w:r w:rsidR="004A034A">
        <w:rPr>
          <w:rFonts w:ascii="Times New Roman" w:hAnsi="Times New Roman"/>
          <w:sz w:val="22"/>
          <w:szCs w:val="22"/>
        </w:rPr>
        <w:br/>
      </w:r>
      <w:r w:rsidRPr="0017233A">
        <w:rPr>
          <w:rFonts w:ascii="Times New Roman" w:hAnsi="Times New Roman"/>
          <w:sz w:val="22"/>
          <w:szCs w:val="22"/>
        </w:rPr>
        <w:t xml:space="preserve">a Operator zobowiązuje się wykonywać Przewozy na warunkach określonych w Umowie oraz zgodnie </w:t>
      </w:r>
      <w:r w:rsidR="004A034A">
        <w:rPr>
          <w:rFonts w:ascii="Times New Roman" w:hAnsi="Times New Roman"/>
          <w:sz w:val="22"/>
          <w:szCs w:val="22"/>
        </w:rPr>
        <w:br/>
      </w:r>
      <w:r w:rsidRPr="0017233A">
        <w:rPr>
          <w:rFonts w:ascii="Times New Roman" w:hAnsi="Times New Roman"/>
          <w:sz w:val="22"/>
          <w:szCs w:val="22"/>
        </w:rPr>
        <w:t xml:space="preserve">z obowiązującym prawem krajowym i prawem Unii Europejskiej. </w:t>
      </w:r>
    </w:p>
    <w:p w14:paraId="1D2E92FF" w14:textId="21382F91" w:rsidR="00AE66EF" w:rsidRPr="0017233A" w:rsidRDefault="00AE66EF" w:rsidP="00EF11C5">
      <w:pPr>
        <w:tabs>
          <w:tab w:val="center" w:pos="1066"/>
        </w:tabs>
        <w:spacing w:line="276" w:lineRule="auto"/>
        <w:ind w:hanging="567"/>
        <w:rPr>
          <w:rFonts w:ascii="Times New Roman" w:hAnsi="Times New Roman"/>
          <w:sz w:val="22"/>
          <w:szCs w:val="22"/>
        </w:rPr>
      </w:pPr>
      <w:r w:rsidRPr="0017233A">
        <w:rPr>
          <w:rFonts w:ascii="Times New Roman" w:hAnsi="Times New Roman"/>
          <w:sz w:val="22"/>
          <w:szCs w:val="22"/>
        </w:rPr>
        <w:t>2.2  Przewozy</w:t>
      </w:r>
      <w:r w:rsidR="00526906">
        <w:rPr>
          <w:rFonts w:ascii="Times New Roman" w:hAnsi="Times New Roman"/>
          <w:sz w:val="22"/>
          <w:szCs w:val="22"/>
        </w:rPr>
        <w:t>.</w:t>
      </w:r>
      <w:r w:rsidRPr="0017233A">
        <w:rPr>
          <w:rFonts w:ascii="Times New Roman" w:hAnsi="Times New Roman"/>
          <w:sz w:val="22"/>
          <w:szCs w:val="22"/>
        </w:rPr>
        <w:t xml:space="preserve"> </w:t>
      </w:r>
    </w:p>
    <w:p w14:paraId="584D6257" w14:textId="2A346EC1" w:rsidR="000922B0" w:rsidRPr="0017233A" w:rsidRDefault="00AE66EF" w:rsidP="0017233A">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2.2.1 </w:t>
      </w:r>
      <w:r w:rsidR="00DC4407" w:rsidRPr="0017233A">
        <w:rPr>
          <w:rFonts w:ascii="Times New Roman" w:hAnsi="Times New Roman"/>
          <w:sz w:val="22"/>
          <w:szCs w:val="22"/>
        </w:rPr>
        <w:t>Przewozy objęte niniejszą Umową są świadczone na liniach komunikacyjnych wskazanych w</w:t>
      </w:r>
      <w:r w:rsidR="007A70FF" w:rsidRPr="0017233A">
        <w:rPr>
          <w:rFonts w:ascii="Times New Roman" w:hAnsi="Times New Roman"/>
          <w:sz w:val="22"/>
          <w:szCs w:val="22"/>
        </w:rPr>
        <w:t xml:space="preserve"> Załączniku nr 1 do umowy </w:t>
      </w:r>
      <w:r w:rsidR="00C9002E" w:rsidRPr="0017233A">
        <w:rPr>
          <w:rFonts w:ascii="Times New Roman" w:hAnsi="Times New Roman"/>
          <w:sz w:val="22"/>
          <w:szCs w:val="22"/>
        </w:rPr>
        <w:t>w następujących okresach</w:t>
      </w:r>
      <w:r w:rsidR="00C551AE" w:rsidRPr="0017233A">
        <w:rPr>
          <w:rFonts w:ascii="Times New Roman" w:hAnsi="Times New Roman"/>
          <w:sz w:val="22"/>
          <w:szCs w:val="22"/>
        </w:rPr>
        <w:t xml:space="preserve"> dla których określono maksymalną </w:t>
      </w:r>
      <w:r w:rsidR="00C12C13" w:rsidRPr="0017233A">
        <w:rPr>
          <w:rFonts w:ascii="Times New Roman" w:hAnsi="Times New Roman"/>
          <w:sz w:val="22"/>
          <w:szCs w:val="22"/>
        </w:rPr>
        <w:t xml:space="preserve">i minimalną </w:t>
      </w:r>
      <w:r w:rsidR="00C551AE" w:rsidRPr="0017233A">
        <w:rPr>
          <w:rFonts w:ascii="Times New Roman" w:hAnsi="Times New Roman"/>
          <w:sz w:val="22"/>
          <w:szCs w:val="22"/>
        </w:rPr>
        <w:t>pracę eksploatacyjną</w:t>
      </w:r>
      <w:r w:rsidR="00C9002E" w:rsidRPr="0017233A">
        <w:rPr>
          <w:rFonts w:ascii="Times New Roman" w:hAnsi="Times New Roman"/>
          <w:sz w:val="22"/>
          <w:szCs w:val="22"/>
        </w:rPr>
        <w:t>:</w:t>
      </w:r>
    </w:p>
    <w:tbl>
      <w:tblPr>
        <w:tblStyle w:val="Tabela-Siatka"/>
        <w:tblW w:w="9773" w:type="dxa"/>
        <w:tblInd w:w="-572" w:type="dxa"/>
        <w:tblLook w:val="04A0" w:firstRow="1" w:lastRow="0" w:firstColumn="1" w:lastColumn="0" w:noHBand="0" w:noVBand="1"/>
      </w:tblPr>
      <w:tblGrid>
        <w:gridCol w:w="709"/>
        <w:gridCol w:w="3119"/>
        <w:gridCol w:w="2976"/>
        <w:gridCol w:w="2969"/>
      </w:tblGrid>
      <w:tr w:rsidR="00B80092" w:rsidRPr="0017233A" w14:paraId="342D02E1" w14:textId="77777777" w:rsidTr="00084368">
        <w:tc>
          <w:tcPr>
            <w:tcW w:w="709" w:type="dxa"/>
          </w:tcPr>
          <w:p w14:paraId="0C65FFE9" w14:textId="227882D1" w:rsidR="00C12C13" w:rsidRPr="0017233A" w:rsidRDefault="00526906" w:rsidP="00084368">
            <w:pPr>
              <w:spacing w:line="276" w:lineRule="auto"/>
              <w:ind w:left="-25" w:right="-105" w:hanging="221"/>
              <w:jc w:val="center"/>
              <w:rPr>
                <w:rFonts w:ascii="Times New Roman" w:hAnsi="Times New Roman"/>
                <w:sz w:val="22"/>
                <w:szCs w:val="22"/>
              </w:rPr>
            </w:pPr>
            <w:r>
              <w:rPr>
                <w:rFonts w:ascii="Times New Roman" w:hAnsi="Times New Roman"/>
                <w:sz w:val="22"/>
                <w:szCs w:val="22"/>
              </w:rPr>
              <w:t>Lp.</w:t>
            </w:r>
          </w:p>
        </w:tc>
        <w:tc>
          <w:tcPr>
            <w:tcW w:w="3119" w:type="dxa"/>
          </w:tcPr>
          <w:p w14:paraId="4017398E" w14:textId="77777777" w:rsidR="00C12C13" w:rsidRPr="0017233A" w:rsidRDefault="00C12C13" w:rsidP="00084368">
            <w:pPr>
              <w:spacing w:line="276" w:lineRule="auto"/>
              <w:ind w:firstLine="34"/>
              <w:jc w:val="center"/>
              <w:rPr>
                <w:rFonts w:ascii="Times New Roman" w:hAnsi="Times New Roman"/>
                <w:sz w:val="22"/>
                <w:szCs w:val="22"/>
              </w:rPr>
            </w:pPr>
            <w:r w:rsidRPr="0017233A">
              <w:rPr>
                <w:rFonts w:ascii="Times New Roman" w:hAnsi="Times New Roman"/>
                <w:sz w:val="22"/>
                <w:szCs w:val="22"/>
              </w:rPr>
              <w:t>Okresy Rozliczeniowe</w:t>
            </w:r>
          </w:p>
        </w:tc>
        <w:tc>
          <w:tcPr>
            <w:tcW w:w="2976" w:type="dxa"/>
          </w:tcPr>
          <w:p w14:paraId="5607CC7F" w14:textId="49F5FAE8" w:rsidR="00C12C13" w:rsidRPr="0017233A" w:rsidRDefault="00C12C13" w:rsidP="00084368">
            <w:pPr>
              <w:spacing w:line="276" w:lineRule="auto"/>
              <w:ind w:right="27" w:firstLine="173"/>
              <w:jc w:val="center"/>
              <w:rPr>
                <w:rFonts w:ascii="Times New Roman" w:hAnsi="Times New Roman"/>
                <w:sz w:val="22"/>
                <w:szCs w:val="22"/>
              </w:rPr>
            </w:pPr>
            <w:r w:rsidRPr="0017233A">
              <w:rPr>
                <w:rFonts w:ascii="Times New Roman" w:hAnsi="Times New Roman"/>
                <w:sz w:val="22"/>
                <w:szCs w:val="22"/>
              </w:rPr>
              <w:t>Praca eksploatacyjna</w:t>
            </w:r>
            <w:r w:rsidR="00526906">
              <w:rPr>
                <w:rFonts w:ascii="Times New Roman" w:hAnsi="Times New Roman"/>
                <w:sz w:val="22"/>
                <w:szCs w:val="22"/>
              </w:rPr>
              <w:t xml:space="preserve"> </w:t>
            </w:r>
            <w:r w:rsidRPr="0017233A">
              <w:rPr>
                <w:rFonts w:ascii="Times New Roman" w:hAnsi="Times New Roman"/>
                <w:sz w:val="22"/>
                <w:szCs w:val="22"/>
              </w:rPr>
              <w:t>maksymalna [pockm]</w:t>
            </w:r>
          </w:p>
        </w:tc>
        <w:tc>
          <w:tcPr>
            <w:tcW w:w="2969" w:type="dxa"/>
          </w:tcPr>
          <w:p w14:paraId="043D0672" w14:textId="7CA77C08" w:rsidR="00C12C13" w:rsidRPr="0017233A" w:rsidRDefault="00C12C13" w:rsidP="00084368">
            <w:pPr>
              <w:spacing w:line="276" w:lineRule="auto"/>
              <w:ind w:right="27" w:firstLine="173"/>
              <w:jc w:val="center"/>
              <w:rPr>
                <w:rFonts w:ascii="Times New Roman" w:hAnsi="Times New Roman"/>
                <w:sz w:val="22"/>
                <w:szCs w:val="22"/>
              </w:rPr>
            </w:pPr>
            <w:r w:rsidRPr="0017233A">
              <w:rPr>
                <w:rFonts w:ascii="Times New Roman" w:hAnsi="Times New Roman"/>
                <w:sz w:val="22"/>
                <w:szCs w:val="22"/>
              </w:rPr>
              <w:t>Praca eksploatacyjna minimalna [pockm]</w:t>
            </w:r>
          </w:p>
        </w:tc>
      </w:tr>
      <w:tr w:rsidR="00875F63" w:rsidRPr="0017233A" w14:paraId="04E69B57" w14:textId="77777777" w:rsidTr="00084368">
        <w:tc>
          <w:tcPr>
            <w:tcW w:w="709" w:type="dxa"/>
          </w:tcPr>
          <w:p w14:paraId="2E3C7D3A" w14:textId="3ABF0075" w:rsidR="00875F63" w:rsidRPr="0017233A" w:rsidRDefault="00875F63" w:rsidP="00875F63">
            <w:pPr>
              <w:spacing w:line="276" w:lineRule="auto"/>
              <w:ind w:hanging="221"/>
              <w:jc w:val="center"/>
              <w:rPr>
                <w:rFonts w:ascii="Times New Roman" w:hAnsi="Times New Roman"/>
                <w:sz w:val="22"/>
                <w:szCs w:val="22"/>
              </w:rPr>
            </w:pPr>
            <w:r w:rsidRPr="0017233A">
              <w:rPr>
                <w:rFonts w:ascii="Times New Roman" w:hAnsi="Times New Roman"/>
                <w:sz w:val="22"/>
                <w:szCs w:val="22"/>
              </w:rPr>
              <w:t>I</w:t>
            </w:r>
          </w:p>
        </w:tc>
        <w:tc>
          <w:tcPr>
            <w:tcW w:w="3119" w:type="dxa"/>
          </w:tcPr>
          <w:p w14:paraId="619CDDCE" w14:textId="561AF25E" w:rsidR="00875F63" w:rsidRPr="0017233A" w:rsidRDefault="00875F63" w:rsidP="00875F63">
            <w:pPr>
              <w:spacing w:line="276" w:lineRule="auto"/>
              <w:ind w:firstLine="34"/>
              <w:jc w:val="center"/>
              <w:rPr>
                <w:rFonts w:ascii="Times New Roman" w:hAnsi="Times New Roman"/>
                <w:sz w:val="22"/>
                <w:szCs w:val="22"/>
              </w:rPr>
            </w:pPr>
            <w:r w:rsidRPr="0017233A">
              <w:rPr>
                <w:rFonts w:ascii="Times New Roman" w:hAnsi="Times New Roman"/>
                <w:sz w:val="22"/>
                <w:szCs w:val="22"/>
              </w:rPr>
              <w:t>01.01.2026 – 31.12.2026</w:t>
            </w:r>
          </w:p>
        </w:tc>
        <w:tc>
          <w:tcPr>
            <w:tcW w:w="2976" w:type="dxa"/>
          </w:tcPr>
          <w:p w14:paraId="59F60977" w14:textId="5695B1AB" w:rsidR="00875F63" w:rsidRPr="00875F63" w:rsidRDefault="00E71441" w:rsidP="00875F63">
            <w:pPr>
              <w:spacing w:line="276" w:lineRule="auto"/>
              <w:ind w:right="27" w:firstLine="173"/>
              <w:jc w:val="center"/>
              <w:rPr>
                <w:rFonts w:ascii="Times New Roman" w:hAnsi="Times New Roman"/>
                <w:sz w:val="22"/>
                <w:szCs w:val="22"/>
              </w:rPr>
            </w:pPr>
            <w:r w:rsidRPr="00E71441">
              <w:rPr>
                <w:rFonts w:ascii="Times New Roman" w:hAnsi="Times New Roman"/>
                <w:sz w:val="22"/>
                <w:szCs w:val="22"/>
              </w:rPr>
              <w:t>2 508 045,320</w:t>
            </w:r>
          </w:p>
        </w:tc>
        <w:tc>
          <w:tcPr>
            <w:tcW w:w="2969" w:type="dxa"/>
          </w:tcPr>
          <w:p w14:paraId="4ED60E12" w14:textId="40BF7279" w:rsidR="00875F63" w:rsidRPr="00875F63" w:rsidRDefault="00E71441" w:rsidP="00875F63">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2 </w:t>
            </w:r>
            <w:r>
              <w:rPr>
                <w:rFonts w:ascii="Times New Roman" w:hAnsi="Times New Roman"/>
                <w:sz w:val="22"/>
                <w:szCs w:val="22"/>
              </w:rPr>
              <w:t>180</w:t>
            </w:r>
            <w:r w:rsidRPr="00875F63">
              <w:rPr>
                <w:rFonts w:ascii="Times New Roman" w:hAnsi="Times New Roman"/>
                <w:sz w:val="22"/>
                <w:szCs w:val="22"/>
              </w:rPr>
              <w:t xml:space="preserve"> </w:t>
            </w:r>
            <w:r>
              <w:rPr>
                <w:rFonts w:ascii="Times New Roman" w:hAnsi="Times New Roman"/>
                <w:sz w:val="22"/>
                <w:szCs w:val="22"/>
              </w:rPr>
              <w:t>321</w:t>
            </w:r>
            <w:r w:rsidRPr="00875F63">
              <w:rPr>
                <w:rFonts w:ascii="Times New Roman" w:hAnsi="Times New Roman"/>
                <w:sz w:val="22"/>
                <w:szCs w:val="22"/>
              </w:rPr>
              <w:t>,</w:t>
            </w:r>
            <w:r>
              <w:rPr>
                <w:rFonts w:ascii="Times New Roman" w:hAnsi="Times New Roman"/>
                <w:sz w:val="22"/>
                <w:szCs w:val="22"/>
              </w:rPr>
              <w:t>304</w:t>
            </w:r>
          </w:p>
        </w:tc>
      </w:tr>
      <w:tr w:rsidR="00875F63" w:rsidRPr="0017233A" w14:paraId="2F810A9B" w14:textId="77777777" w:rsidTr="00084368">
        <w:tc>
          <w:tcPr>
            <w:tcW w:w="709" w:type="dxa"/>
          </w:tcPr>
          <w:p w14:paraId="1DE20112" w14:textId="4C815DC6" w:rsidR="00875F63" w:rsidRPr="0017233A" w:rsidRDefault="00875F63" w:rsidP="00875F63">
            <w:pPr>
              <w:spacing w:line="276" w:lineRule="auto"/>
              <w:ind w:hanging="221"/>
              <w:jc w:val="center"/>
              <w:rPr>
                <w:rFonts w:ascii="Times New Roman" w:hAnsi="Times New Roman"/>
                <w:sz w:val="22"/>
                <w:szCs w:val="22"/>
              </w:rPr>
            </w:pPr>
            <w:r w:rsidRPr="0017233A">
              <w:rPr>
                <w:rFonts w:ascii="Times New Roman" w:hAnsi="Times New Roman"/>
                <w:sz w:val="22"/>
                <w:szCs w:val="22"/>
              </w:rPr>
              <w:t>II</w:t>
            </w:r>
          </w:p>
        </w:tc>
        <w:tc>
          <w:tcPr>
            <w:tcW w:w="3119" w:type="dxa"/>
          </w:tcPr>
          <w:p w14:paraId="024FC651" w14:textId="510342BE" w:rsidR="00875F63" w:rsidRPr="0017233A" w:rsidRDefault="00875F63" w:rsidP="00875F63">
            <w:pPr>
              <w:spacing w:line="276" w:lineRule="auto"/>
              <w:ind w:firstLine="34"/>
              <w:jc w:val="center"/>
              <w:rPr>
                <w:rFonts w:ascii="Times New Roman" w:hAnsi="Times New Roman"/>
                <w:sz w:val="22"/>
                <w:szCs w:val="22"/>
              </w:rPr>
            </w:pPr>
            <w:r w:rsidRPr="0017233A">
              <w:rPr>
                <w:rFonts w:ascii="Times New Roman" w:hAnsi="Times New Roman"/>
                <w:sz w:val="22"/>
                <w:szCs w:val="22"/>
              </w:rPr>
              <w:t>01.01.2027 – 31.12.2027</w:t>
            </w:r>
          </w:p>
        </w:tc>
        <w:tc>
          <w:tcPr>
            <w:tcW w:w="2976" w:type="dxa"/>
          </w:tcPr>
          <w:p w14:paraId="4977BC6F" w14:textId="46FB9BF9" w:rsidR="00875F63" w:rsidRPr="00875F63" w:rsidRDefault="00E71441" w:rsidP="00875F63">
            <w:pPr>
              <w:spacing w:line="276" w:lineRule="auto"/>
              <w:ind w:right="27" w:firstLine="173"/>
              <w:jc w:val="center"/>
              <w:rPr>
                <w:rFonts w:ascii="Times New Roman" w:hAnsi="Times New Roman"/>
                <w:sz w:val="22"/>
                <w:szCs w:val="22"/>
              </w:rPr>
            </w:pPr>
            <w:r w:rsidRPr="00E71441">
              <w:rPr>
                <w:rFonts w:ascii="Times New Roman" w:hAnsi="Times New Roman"/>
                <w:sz w:val="22"/>
                <w:szCs w:val="22"/>
              </w:rPr>
              <w:t>2 508 045,320</w:t>
            </w:r>
          </w:p>
        </w:tc>
        <w:tc>
          <w:tcPr>
            <w:tcW w:w="2969" w:type="dxa"/>
          </w:tcPr>
          <w:p w14:paraId="1184D236" w14:textId="4AE6CC3F" w:rsidR="00875F63" w:rsidRPr="00875F63" w:rsidRDefault="00E71441" w:rsidP="00875F63">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2 </w:t>
            </w:r>
            <w:r>
              <w:rPr>
                <w:rFonts w:ascii="Times New Roman" w:hAnsi="Times New Roman"/>
                <w:sz w:val="22"/>
                <w:szCs w:val="22"/>
              </w:rPr>
              <w:t>180</w:t>
            </w:r>
            <w:r w:rsidRPr="00875F63">
              <w:rPr>
                <w:rFonts w:ascii="Times New Roman" w:hAnsi="Times New Roman"/>
                <w:sz w:val="22"/>
                <w:szCs w:val="22"/>
              </w:rPr>
              <w:t xml:space="preserve"> </w:t>
            </w:r>
            <w:r>
              <w:rPr>
                <w:rFonts w:ascii="Times New Roman" w:hAnsi="Times New Roman"/>
                <w:sz w:val="22"/>
                <w:szCs w:val="22"/>
              </w:rPr>
              <w:t>321</w:t>
            </w:r>
            <w:r w:rsidRPr="00875F63">
              <w:rPr>
                <w:rFonts w:ascii="Times New Roman" w:hAnsi="Times New Roman"/>
                <w:sz w:val="22"/>
                <w:szCs w:val="22"/>
              </w:rPr>
              <w:t>,</w:t>
            </w:r>
            <w:r>
              <w:rPr>
                <w:rFonts w:ascii="Times New Roman" w:hAnsi="Times New Roman"/>
                <w:sz w:val="22"/>
                <w:szCs w:val="22"/>
              </w:rPr>
              <w:t>304</w:t>
            </w:r>
          </w:p>
        </w:tc>
      </w:tr>
      <w:tr w:rsidR="00875F63" w:rsidRPr="0017233A" w14:paraId="5E07405C" w14:textId="77777777" w:rsidTr="00084368">
        <w:tc>
          <w:tcPr>
            <w:tcW w:w="709" w:type="dxa"/>
          </w:tcPr>
          <w:p w14:paraId="5E42B851" w14:textId="4EE1CAF3" w:rsidR="00875F63" w:rsidRPr="0017233A" w:rsidRDefault="00875F63" w:rsidP="00875F63">
            <w:pPr>
              <w:spacing w:line="276" w:lineRule="auto"/>
              <w:ind w:hanging="221"/>
              <w:jc w:val="center"/>
              <w:rPr>
                <w:rFonts w:ascii="Times New Roman" w:hAnsi="Times New Roman"/>
                <w:sz w:val="22"/>
                <w:szCs w:val="22"/>
              </w:rPr>
            </w:pPr>
            <w:r w:rsidRPr="0017233A">
              <w:rPr>
                <w:rFonts w:ascii="Times New Roman" w:hAnsi="Times New Roman"/>
                <w:sz w:val="22"/>
                <w:szCs w:val="22"/>
              </w:rPr>
              <w:t>I</w:t>
            </w:r>
            <w:r w:rsidR="005166DE">
              <w:rPr>
                <w:rFonts w:ascii="Times New Roman" w:hAnsi="Times New Roman"/>
                <w:sz w:val="22"/>
                <w:szCs w:val="22"/>
              </w:rPr>
              <w:t>II</w:t>
            </w:r>
          </w:p>
        </w:tc>
        <w:tc>
          <w:tcPr>
            <w:tcW w:w="3119" w:type="dxa"/>
          </w:tcPr>
          <w:p w14:paraId="40A5F6AF" w14:textId="192C9557" w:rsidR="00875F63" w:rsidRPr="0017233A" w:rsidRDefault="00875F63" w:rsidP="00875F63">
            <w:pPr>
              <w:spacing w:line="276" w:lineRule="auto"/>
              <w:ind w:firstLine="34"/>
              <w:jc w:val="center"/>
              <w:rPr>
                <w:rFonts w:ascii="Times New Roman" w:hAnsi="Times New Roman"/>
                <w:sz w:val="22"/>
                <w:szCs w:val="22"/>
              </w:rPr>
            </w:pPr>
            <w:r w:rsidRPr="0017233A">
              <w:rPr>
                <w:rFonts w:ascii="Times New Roman" w:hAnsi="Times New Roman"/>
                <w:sz w:val="22"/>
                <w:szCs w:val="22"/>
              </w:rPr>
              <w:t>01.01.2028 – 31.12.2028</w:t>
            </w:r>
          </w:p>
        </w:tc>
        <w:tc>
          <w:tcPr>
            <w:tcW w:w="2976" w:type="dxa"/>
          </w:tcPr>
          <w:p w14:paraId="39F569B2" w14:textId="377CE4E9" w:rsidR="00875F63" w:rsidRPr="00875F63" w:rsidRDefault="005C6C8B" w:rsidP="00875F63">
            <w:pPr>
              <w:spacing w:line="276" w:lineRule="auto"/>
              <w:ind w:right="27" w:firstLine="173"/>
              <w:jc w:val="center"/>
              <w:rPr>
                <w:rFonts w:ascii="Times New Roman" w:hAnsi="Times New Roman"/>
                <w:sz w:val="22"/>
                <w:szCs w:val="22"/>
              </w:rPr>
            </w:pPr>
            <w:r w:rsidRPr="005C6C8B">
              <w:rPr>
                <w:rFonts w:ascii="Times New Roman" w:hAnsi="Times New Roman"/>
                <w:sz w:val="22"/>
                <w:szCs w:val="22"/>
              </w:rPr>
              <w:t>2</w:t>
            </w:r>
            <w:r w:rsidR="00E71441">
              <w:rPr>
                <w:rFonts w:ascii="Times New Roman" w:hAnsi="Times New Roman"/>
                <w:sz w:val="22"/>
                <w:szCs w:val="22"/>
              </w:rPr>
              <w:t> 515 008,068</w:t>
            </w:r>
          </w:p>
        </w:tc>
        <w:tc>
          <w:tcPr>
            <w:tcW w:w="2969" w:type="dxa"/>
          </w:tcPr>
          <w:p w14:paraId="16E4AE81" w14:textId="43412167" w:rsidR="00875F63" w:rsidRPr="00875F63" w:rsidRDefault="00875F63" w:rsidP="00875F63">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2 </w:t>
            </w:r>
            <w:r w:rsidR="00E71441">
              <w:rPr>
                <w:rFonts w:ascii="Times New Roman" w:hAnsi="Times New Roman"/>
                <w:sz w:val="22"/>
                <w:szCs w:val="22"/>
              </w:rPr>
              <w:t>186</w:t>
            </w:r>
            <w:r w:rsidRPr="00875F63">
              <w:rPr>
                <w:rFonts w:ascii="Times New Roman" w:hAnsi="Times New Roman"/>
                <w:sz w:val="22"/>
                <w:szCs w:val="22"/>
              </w:rPr>
              <w:t xml:space="preserve"> </w:t>
            </w:r>
            <w:r w:rsidR="00E71441">
              <w:rPr>
                <w:rFonts w:ascii="Times New Roman" w:hAnsi="Times New Roman"/>
                <w:sz w:val="22"/>
                <w:szCs w:val="22"/>
              </w:rPr>
              <w:t>598</w:t>
            </w:r>
            <w:r w:rsidRPr="00875F63">
              <w:rPr>
                <w:rFonts w:ascii="Times New Roman" w:hAnsi="Times New Roman"/>
                <w:sz w:val="22"/>
                <w:szCs w:val="22"/>
              </w:rPr>
              <w:t>,</w:t>
            </w:r>
            <w:r w:rsidR="00E71441">
              <w:rPr>
                <w:rFonts w:ascii="Times New Roman" w:hAnsi="Times New Roman"/>
                <w:sz w:val="22"/>
                <w:szCs w:val="22"/>
              </w:rPr>
              <w:t>228</w:t>
            </w:r>
          </w:p>
        </w:tc>
      </w:tr>
      <w:tr w:rsidR="00875F63" w:rsidRPr="0017233A" w14:paraId="79BD8552" w14:textId="77777777" w:rsidTr="00084368">
        <w:trPr>
          <w:trHeight w:val="60"/>
        </w:trPr>
        <w:tc>
          <w:tcPr>
            <w:tcW w:w="709" w:type="dxa"/>
          </w:tcPr>
          <w:p w14:paraId="04809D80" w14:textId="4733AF08" w:rsidR="00875F63" w:rsidRPr="0017233A" w:rsidRDefault="005166DE" w:rsidP="00875F63">
            <w:pPr>
              <w:spacing w:line="276" w:lineRule="auto"/>
              <w:ind w:hanging="221"/>
              <w:jc w:val="center"/>
              <w:rPr>
                <w:rFonts w:ascii="Times New Roman" w:hAnsi="Times New Roman"/>
                <w:sz w:val="22"/>
                <w:szCs w:val="22"/>
              </w:rPr>
            </w:pPr>
            <w:r>
              <w:rPr>
                <w:rFonts w:ascii="Times New Roman" w:hAnsi="Times New Roman"/>
                <w:sz w:val="22"/>
                <w:szCs w:val="22"/>
              </w:rPr>
              <w:t>I</w:t>
            </w:r>
            <w:r w:rsidR="00875F63" w:rsidRPr="0017233A">
              <w:rPr>
                <w:rFonts w:ascii="Times New Roman" w:hAnsi="Times New Roman"/>
                <w:sz w:val="22"/>
                <w:szCs w:val="22"/>
              </w:rPr>
              <w:t>V</w:t>
            </w:r>
          </w:p>
        </w:tc>
        <w:tc>
          <w:tcPr>
            <w:tcW w:w="3119" w:type="dxa"/>
          </w:tcPr>
          <w:p w14:paraId="5526EC06" w14:textId="5A9068FF" w:rsidR="00875F63" w:rsidRPr="0017233A" w:rsidRDefault="00875F63" w:rsidP="00875F63">
            <w:pPr>
              <w:spacing w:line="276" w:lineRule="auto"/>
              <w:ind w:firstLine="34"/>
              <w:jc w:val="center"/>
              <w:rPr>
                <w:rFonts w:ascii="Times New Roman" w:hAnsi="Times New Roman"/>
                <w:sz w:val="22"/>
                <w:szCs w:val="22"/>
              </w:rPr>
            </w:pPr>
            <w:r w:rsidRPr="0017233A">
              <w:rPr>
                <w:rFonts w:ascii="Times New Roman" w:hAnsi="Times New Roman"/>
                <w:sz w:val="22"/>
                <w:szCs w:val="22"/>
              </w:rPr>
              <w:t>01.01.2029 – 31.12.2029</w:t>
            </w:r>
          </w:p>
        </w:tc>
        <w:tc>
          <w:tcPr>
            <w:tcW w:w="2976" w:type="dxa"/>
          </w:tcPr>
          <w:p w14:paraId="513988AE" w14:textId="0801CB51" w:rsidR="00875F63" w:rsidRPr="00875F63" w:rsidRDefault="00E71441" w:rsidP="00875F63">
            <w:pPr>
              <w:spacing w:line="276" w:lineRule="auto"/>
              <w:ind w:right="27" w:firstLine="173"/>
              <w:jc w:val="center"/>
              <w:rPr>
                <w:rFonts w:ascii="Times New Roman" w:hAnsi="Times New Roman"/>
                <w:sz w:val="22"/>
                <w:szCs w:val="22"/>
              </w:rPr>
            </w:pPr>
            <w:r w:rsidRPr="00E71441">
              <w:rPr>
                <w:rFonts w:ascii="Times New Roman" w:hAnsi="Times New Roman"/>
                <w:sz w:val="22"/>
                <w:szCs w:val="22"/>
              </w:rPr>
              <w:t>2 508 045,320</w:t>
            </w:r>
          </w:p>
        </w:tc>
        <w:tc>
          <w:tcPr>
            <w:tcW w:w="2969" w:type="dxa"/>
          </w:tcPr>
          <w:p w14:paraId="273D67A2" w14:textId="287A45F8" w:rsidR="00875F63" w:rsidRPr="00875F63" w:rsidRDefault="00E71441" w:rsidP="00875F63">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2 </w:t>
            </w:r>
            <w:r>
              <w:rPr>
                <w:rFonts w:ascii="Times New Roman" w:hAnsi="Times New Roman"/>
                <w:sz w:val="22"/>
                <w:szCs w:val="22"/>
              </w:rPr>
              <w:t>180</w:t>
            </w:r>
            <w:r w:rsidRPr="00875F63">
              <w:rPr>
                <w:rFonts w:ascii="Times New Roman" w:hAnsi="Times New Roman"/>
                <w:sz w:val="22"/>
                <w:szCs w:val="22"/>
              </w:rPr>
              <w:t xml:space="preserve"> </w:t>
            </w:r>
            <w:r>
              <w:rPr>
                <w:rFonts w:ascii="Times New Roman" w:hAnsi="Times New Roman"/>
                <w:sz w:val="22"/>
                <w:szCs w:val="22"/>
              </w:rPr>
              <w:t>321</w:t>
            </w:r>
            <w:r w:rsidRPr="00875F63">
              <w:rPr>
                <w:rFonts w:ascii="Times New Roman" w:hAnsi="Times New Roman"/>
                <w:sz w:val="22"/>
                <w:szCs w:val="22"/>
              </w:rPr>
              <w:t>,</w:t>
            </w:r>
            <w:r>
              <w:rPr>
                <w:rFonts w:ascii="Times New Roman" w:hAnsi="Times New Roman"/>
                <w:sz w:val="22"/>
                <w:szCs w:val="22"/>
              </w:rPr>
              <w:t>304</w:t>
            </w:r>
          </w:p>
        </w:tc>
      </w:tr>
      <w:tr w:rsidR="005166DE" w:rsidRPr="0017233A" w14:paraId="4137BC8E" w14:textId="77777777" w:rsidTr="00084368">
        <w:trPr>
          <w:trHeight w:val="60"/>
        </w:trPr>
        <w:tc>
          <w:tcPr>
            <w:tcW w:w="709" w:type="dxa"/>
          </w:tcPr>
          <w:p w14:paraId="3DB5B26C" w14:textId="24CEAF2F" w:rsidR="005166DE" w:rsidRPr="0017233A" w:rsidRDefault="005166DE" w:rsidP="005166DE">
            <w:pPr>
              <w:spacing w:line="276" w:lineRule="auto"/>
              <w:ind w:hanging="221"/>
              <w:jc w:val="center"/>
              <w:rPr>
                <w:rFonts w:ascii="Times New Roman" w:hAnsi="Times New Roman"/>
                <w:sz w:val="22"/>
                <w:szCs w:val="22"/>
              </w:rPr>
            </w:pPr>
            <w:r>
              <w:rPr>
                <w:rFonts w:ascii="Times New Roman" w:hAnsi="Times New Roman"/>
                <w:sz w:val="22"/>
                <w:szCs w:val="22"/>
              </w:rPr>
              <w:t>V</w:t>
            </w:r>
          </w:p>
        </w:tc>
        <w:tc>
          <w:tcPr>
            <w:tcW w:w="3119" w:type="dxa"/>
          </w:tcPr>
          <w:p w14:paraId="7E8AB0BF" w14:textId="77A50E73" w:rsidR="005166DE" w:rsidRPr="0017233A" w:rsidRDefault="005166DE" w:rsidP="005166DE">
            <w:pPr>
              <w:spacing w:line="276" w:lineRule="auto"/>
              <w:ind w:firstLine="34"/>
              <w:jc w:val="center"/>
              <w:rPr>
                <w:rFonts w:ascii="Times New Roman" w:hAnsi="Times New Roman"/>
                <w:sz w:val="22"/>
                <w:szCs w:val="22"/>
              </w:rPr>
            </w:pPr>
            <w:r w:rsidRPr="0017233A">
              <w:rPr>
                <w:rFonts w:ascii="Times New Roman" w:hAnsi="Times New Roman"/>
                <w:sz w:val="22"/>
                <w:szCs w:val="22"/>
              </w:rPr>
              <w:t>01.01.20</w:t>
            </w:r>
            <w:r w:rsidR="0021775B">
              <w:rPr>
                <w:rFonts w:ascii="Times New Roman" w:hAnsi="Times New Roman"/>
                <w:sz w:val="22"/>
                <w:szCs w:val="22"/>
              </w:rPr>
              <w:t>30</w:t>
            </w:r>
            <w:r w:rsidRPr="0017233A">
              <w:rPr>
                <w:rFonts w:ascii="Times New Roman" w:hAnsi="Times New Roman"/>
                <w:sz w:val="22"/>
                <w:szCs w:val="22"/>
              </w:rPr>
              <w:t xml:space="preserve"> – 31.12.20</w:t>
            </w:r>
            <w:r w:rsidR="0021775B">
              <w:rPr>
                <w:rFonts w:ascii="Times New Roman" w:hAnsi="Times New Roman"/>
                <w:sz w:val="22"/>
                <w:szCs w:val="22"/>
              </w:rPr>
              <w:t>30</w:t>
            </w:r>
          </w:p>
        </w:tc>
        <w:tc>
          <w:tcPr>
            <w:tcW w:w="2976" w:type="dxa"/>
          </w:tcPr>
          <w:p w14:paraId="29AB9596" w14:textId="79DC1D17" w:rsidR="005166DE" w:rsidRPr="00E71441" w:rsidRDefault="005166DE" w:rsidP="005166DE">
            <w:pPr>
              <w:spacing w:line="276" w:lineRule="auto"/>
              <w:ind w:right="27" w:firstLine="173"/>
              <w:jc w:val="center"/>
              <w:rPr>
                <w:rFonts w:ascii="Times New Roman" w:hAnsi="Times New Roman"/>
                <w:sz w:val="22"/>
                <w:szCs w:val="22"/>
              </w:rPr>
            </w:pPr>
            <w:r w:rsidRPr="005C6C8B">
              <w:rPr>
                <w:rFonts w:ascii="Times New Roman" w:hAnsi="Times New Roman"/>
                <w:sz w:val="22"/>
                <w:szCs w:val="22"/>
              </w:rPr>
              <w:t>2</w:t>
            </w:r>
            <w:r>
              <w:rPr>
                <w:rFonts w:ascii="Times New Roman" w:hAnsi="Times New Roman"/>
                <w:sz w:val="22"/>
                <w:szCs w:val="22"/>
              </w:rPr>
              <w:t> 508 045,320</w:t>
            </w:r>
          </w:p>
        </w:tc>
        <w:tc>
          <w:tcPr>
            <w:tcW w:w="2969" w:type="dxa"/>
          </w:tcPr>
          <w:p w14:paraId="36965B42" w14:textId="0C54FFC2" w:rsidR="005166DE" w:rsidRPr="00875F63" w:rsidRDefault="005166DE" w:rsidP="005166DE">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2 </w:t>
            </w:r>
            <w:r>
              <w:rPr>
                <w:rFonts w:ascii="Times New Roman" w:hAnsi="Times New Roman"/>
                <w:sz w:val="22"/>
                <w:szCs w:val="22"/>
              </w:rPr>
              <w:t>180</w:t>
            </w:r>
            <w:r w:rsidRPr="00875F63">
              <w:rPr>
                <w:rFonts w:ascii="Times New Roman" w:hAnsi="Times New Roman"/>
                <w:sz w:val="22"/>
                <w:szCs w:val="22"/>
              </w:rPr>
              <w:t xml:space="preserve"> </w:t>
            </w:r>
            <w:r>
              <w:rPr>
                <w:rFonts w:ascii="Times New Roman" w:hAnsi="Times New Roman"/>
                <w:sz w:val="22"/>
                <w:szCs w:val="22"/>
              </w:rPr>
              <w:t>321</w:t>
            </w:r>
            <w:r w:rsidRPr="00875F63">
              <w:rPr>
                <w:rFonts w:ascii="Times New Roman" w:hAnsi="Times New Roman"/>
                <w:sz w:val="22"/>
                <w:szCs w:val="22"/>
              </w:rPr>
              <w:t>,</w:t>
            </w:r>
            <w:r>
              <w:rPr>
                <w:rFonts w:ascii="Times New Roman" w:hAnsi="Times New Roman"/>
                <w:sz w:val="22"/>
                <w:szCs w:val="22"/>
              </w:rPr>
              <w:t>304</w:t>
            </w:r>
          </w:p>
        </w:tc>
      </w:tr>
      <w:tr w:rsidR="005166DE" w:rsidRPr="0017233A" w14:paraId="68C958AC" w14:textId="77777777" w:rsidTr="00084368">
        <w:tc>
          <w:tcPr>
            <w:tcW w:w="3828" w:type="dxa"/>
            <w:gridSpan w:val="2"/>
          </w:tcPr>
          <w:p w14:paraId="76B081F6" w14:textId="77777777" w:rsidR="005166DE" w:rsidRPr="0017233A" w:rsidRDefault="005166DE" w:rsidP="005166DE">
            <w:pPr>
              <w:spacing w:line="276" w:lineRule="auto"/>
              <w:ind w:left="78" w:hanging="78"/>
              <w:jc w:val="center"/>
              <w:rPr>
                <w:rFonts w:ascii="Times New Roman" w:hAnsi="Times New Roman"/>
                <w:sz w:val="22"/>
                <w:szCs w:val="22"/>
              </w:rPr>
            </w:pPr>
            <w:r w:rsidRPr="0017233A">
              <w:rPr>
                <w:rFonts w:ascii="Times New Roman" w:hAnsi="Times New Roman"/>
                <w:sz w:val="22"/>
                <w:szCs w:val="22"/>
              </w:rPr>
              <w:t>Razem</w:t>
            </w:r>
          </w:p>
        </w:tc>
        <w:tc>
          <w:tcPr>
            <w:tcW w:w="2976" w:type="dxa"/>
          </w:tcPr>
          <w:p w14:paraId="6C76BF36" w14:textId="0ED82401" w:rsidR="005166DE" w:rsidRPr="00875F63" w:rsidRDefault="005166DE" w:rsidP="005166DE">
            <w:pPr>
              <w:spacing w:line="276" w:lineRule="auto"/>
              <w:ind w:right="27" w:firstLine="173"/>
              <w:jc w:val="center"/>
              <w:rPr>
                <w:rFonts w:ascii="Times New Roman" w:hAnsi="Times New Roman"/>
                <w:sz w:val="22"/>
                <w:szCs w:val="22"/>
              </w:rPr>
            </w:pPr>
            <w:r w:rsidRPr="005C6C8B">
              <w:rPr>
                <w:rFonts w:ascii="Times New Roman" w:hAnsi="Times New Roman"/>
                <w:sz w:val="22"/>
                <w:szCs w:val="22"/>
              </w:rPr>
              <w:t>1</w:t>
            </w:r>
            <w:r>
              <w:rPr>
                <w:rFonts w:ascii="Times New Roman" w:hAnsi="Times New Roman"/>
                <w:sz w:val="22"/>
                <w:szCs w:val="22"/>
              </w:rPr>
              <w:t>2</w:t>
            </w:r>
            <w:r w:rsidRPr="005C6C8B">
              <w:rPr>
                <w:rFonts w:ascii="Times New Roman" w:hAnsi="Times New Roman"/>
                <w:sz w:val="22"/>
                <w:szCs w:val="22"/>
              </w:rPr>
              <w:t xml:space="preserve"> </w:t>
            </w:r>
            <w:r>
              <w:rPr>
                <w:rFonts w:ascii="Times New Roman" w:hAnsi="Times New Roman"/>
                <w:sz w:val="22"/>
                <w:szCs w:val="22"/>
              </w:rPr>
              <w:t>547</w:t>
            </w:r>
            <w:r w:rsidRPr="005C6C8B">
              <w:rPr>
                <w:rFonts w:ascii="Times New Roman" w:hAnsi="Times New Roman"/>
                <w:sz w:val="22"/>
                <w:szCs w:val="22"/>
              </w:rPr>
              <w:t xml:space="preserve"> 18</w:t>
            </w:r>
            <w:r>
              <w:rPr>
                <w:rFonts w:ascii="Times New Roman" w:hAnsi="Times New Roman"/>
                <w:sz w:val="22"/>
                <w:szCs w:val="22"/>
              </w:rPr>
              <w:t>9</w:t>
            </w:r>
            <w:r w:rsidRPr="005C6C8B">
              <w:rPr>
                <w:rFonts w:ascii="Times New Roman" w:hAnsi="Times New Roman"/>
                <w:sz w:val="22"/>
                <w:szCs w:val="22"/>
              </w:rPr>
              <w:t>,</w:t>
            </w:r>
            <w:r>
              <w:rPr>
                <w:rFonts w:ascii="Times New Roman" w:hAnsi="Times New Roman"/>
                <w:sz w:val="22"/>
                <w:szCs w:val="22"/>
              </w:rPr>
              <w:t>348</w:t>
            </w:r>
          </w:p>
        </w:tc>
        <w:tc>
          <w:tcPr>
            <w:tcW w:w="2969" w:type="dxa"/>
          </w:tcPr>
          <w:p w14:paraId="22927CC5" w14:textId="1E319D85" w:rsidR="005166DE" w:rsidRPr="00875F63" w:rsidRDefault="005166DE" w:rsidP="005166DE">
            <w:pPr>
              <w:spacing w:line="276" w:lineRule="auto"/>
              <w:ind w:right="27" w:firstLine="173"/>
              <w:jc w:val="center"/>
              <w:rPr>
                <w:rFonts w:ascii="Times New Roman" w:hAnsi="Times New Roman"/>
                <w:sz w:val="22"/>
                <w:szCs w:val="22"/>
              </w:rPr>
            </w:pPr>
            <w:r w:rsidRPr="00875F63">
              <w:rPr>
                <w:rFonts w:ascii="Times New Roman" w:hAnsi="Times New Roman"/>
                <w:sz w:val="22"/>
                <w:szCs w:val="22"/>
              </w:rPr>
              <w:t xml:space="preserve">10 </w:t>
            </w:r>
            <w:r>
              <w:rPr>
                <w:rFonts w:ascii="Times New Roman" w:hAnsi="Times New Roman"/>
                <w:sz w:val="22"/>
                <w:szCs w:val="22"/>
              </w:rPr>
              <w:t>907</w:t>
            </w:r>
            <w:r w:rsidRPr="00875F63">
              <w:rPr>
                <w:rFonts w:ascii="Times New Roman" w:hAnsi="Times New Roman"/>
                <w:sz w:val="22"/>
                <w:szCs w:val="22"/>
              </w:rPr>
              <w:t xml:space="preserve"> </w:t>
            </w:r>
            <w:r>
              <w:rPr>
                <w:rFonts w:ascii="Times New Roman" w:hAnsi="Times New Roman"/>
                <w:sz w:val="22"/>
                <w:szCs w:val="22"/>
              </w:rPr>
              <w:t>883</w:t>
            </w:r>
            <w:r w:rsidRPr="00875F63">
              <w:rPr>
                <w:rFonts w:ascii="Times New Roman" w:hAnsi="Times New Roman"/>
                <w:sz w:val="22"/>
                <w:szCs w:val="22"/>
              </w:rPr>
              <w:t>,</w:t>
            </w:r>
            <w:r>
              <w:rPr>
                <w:rFonts w:ascii="Times New Roman" w:hAnsi="Times New Roman"/>
                <w:sz w:val="22"/>
                <w:szCs w:val="22"/>
              </w:rPr>
              <w:t>444</w:t>
            </w:r>
          </w:p>
        </w:tc>
      </w:tr>
    </w:tbl>
    <w:p w14:paraId="6A4C44B1" w14:textId="32387982" w:rsidR="00C12C13" w:rsidRPr="0017233A" w:rsidRDefault="00C12C13" w:rsidP="0017233A">
      <w:pPr>
        <w:spacing w:line="276" w:lineRule="auto"/>
        <w:ind w:hanging="567"/>
        <w:jc w:val="both"/>
        <w:rPr>
          <w:rFonts w:ascii="Times New Roman" w:hAnsi="Times New Roman"/>
          <w:sz w:val="22"/>
          <w:szCs w:val="22"/>
        </w:rPr>
      </w:pPr>
    </w:p>
    <w:p w14:paraId="1EC9F371" w14:textId="3B75936C" w:rsidR="00AE66EF" w:rsidRPr="0017233A" w:rsidRDefault="00C9002E"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2.2.2 </w:t>
      </w:r>
      <w:r w:rsidR="00DC4407" w:rsidRPr="0017233A">
        <w:rPr>
          <w:rFonts w:ascii="Times New Roman" w:hAnsi="Times New Roman"/>
          <w:sz w:val="22"/>
          <w:szCs w:val="22"/>
        </w:rPr>
        <w:t xml:space="preserve">Przewozy świadczone są w danym Okresie Rozliczeniowym </w:t>
      </w:r>
      <w:r w:rsidR="00AE66EF" w:rsidRPr="0017233A">
        <w:rPr>
          <w:rFonts w:ascii="Times New Roman" w:hAnsi="Times New Roman"/>
          <w:sz w:val="22"/>
          <w:szCs w:val="22"/>
        </w:rPr>
        <w:t>w celu wykonania obowiązującego Rozkładu Jazdy</w:t>
      </w:r>
      <w:r w:rsidR="00197DDF" w:rsidRPr="0017233A">
        <w:rPr>
          <w:rFonts w:ascii="Times New Roman" w:hAnsi="Times New Roman"/>
          <w:sz w:val="22"/>
          <w:szCs w:val="22"/>
        </w:rPr>
        <w:t xml:space="preserve"> </w:t>
      </w:r>
      <w:r w:rsidR="00AE66EF" w:rsidRPr="0017233A">
        <w:rPr>
          <w:rFonts w:ascii="Times New Roman" w:hAnsi="Times New Roman"/>
          <w:sz w:val="22"/>
          <w:szCs w:val="22"/>
        </w:rPr>
        <w:t>i w zakresie Rocznej Pracy Eksploatacyj</w:t>
      </w:r>
      <w:r w:rsidR="007A70FF" w:rsidRPr="0017233A">
        <w:rPr>
          <w:rFonts w:ascii="Times New Roman" w:hAnsi="Times New Roman"/>
          <w:sz w:val="22"/>
          <w:szCs w:val="22"/>
        </w:rPr>
        <w:t>nej określonej w Załączniku nr 2</w:t>
      </w:r>
      <w:r w:rsidR="00AE66EF" w:rsidRPr="0017233A">
        <w:rPr>
          <w:rFonts w:ascii="Times New Roman" w:hAnsi="Times New Roman"/>
          <w:sz w:val="22"/>
          <w:szCs w:val="22"/>
        </w:rPr>
        <w:t xml:space="preserve">, </w:t>
      </w:r>
      <w:r w:rsidR="00EF11C5">
        <w:rPr>
          <w:rFonts w:ascii="Times New Roman" w:hAnsi="Times New Roman"/>
          <w:sz w:val="22"/>
          <w:szCs w:val="22"/>
        </w:rPr>
        <w:br/>
      </w:r>
      <w:r w:rsidR="00AE66EF" w:rsidRPr="0017233A">
        <w:rPr>
          <w:rFonts w:ascii="Times New Roman" w:hAnsi="Times New Roman"/>
          <w:sz w:val="22"/>
          <w:szCs w:val="22"/>
        </w:rPr>
        <w:t>z zastrzeżeniem Pkt 2.2.</w:t>
      </w:r>
      <w:r w:rsidRPr="0017233A">
        <w:rPr>
          <w:rFonts w:ascii="Times New Roman" w:hAnsi="Times New Roman"/>
          <w:sz w:val="22"/>
          <w:szCs w:val="22"/>
        </w:rPr>
        <w:t>3</w:t>
      </w:r>
      <w:r w:rsidR="00AE66EF" w:rsidRPr="0017233A">
        <w:rPr>
          <w:rFonts w:ascii="Times New Roman" w:hAnsi="Times New Roman"/>
          <w:sz w:val="22"/>
          <w:szCs w:val="22"/>
        </w:rPr>
        <w:t xml:space="preserve"> i Pkt 2.2.</w:t>
      </w:r>
      <w:r w:rsidRPr="0017233A">
        <w:rPr>
          <w:rFonts w:ascii="Times New Roman" w:hAnsi="Times New Roman"/>
          <w:sz w:val="22"/>
          <w:szCs w:val="22"/>
        </w:rPr>
        <w:t>4</w:t>
      </w:r>
      <w:r w:rsidR="00AE66EF" w:rsidRPr="0017233A">
        <w:rPr>
          <w:rFonts w:ascii="Times New Roman" w:hAnsi="Times New Roman"/>
          <w:sz w:val="22"/>
          <w:szCs w:val="22"/>
        </w:rPr>
        <w:t xml:space="preserve">. </w:t>
      </w:r>
    </w:p>
    <w:p w14:paraId="448CEF5F" w14:textId="36C259F4" w:rsidR="00AE66EF" w:rsidRPr="0017233A" w:rsidRDefault="00AE66EF" w:rsidP="00B90AB9">
      <w:pPr>
        <w:tabs>
          <w:tab w:val="right" w:pos="9135"/>
        </w:tabs>
        <w:spacing w:line="276" w:lineRule="auto"/>
        <w:ind w:hanging="567"/>
        <w:jc w:val="both"/>
        <w:rPr>
          <w:rFonts w:ascii="Times New Roman" w:hAnsi="Times New Roman"/>
          <w:sz w:val="22"/>
          <w:szCs w:val="22"/>
        </w:rPr>
      </w:pPr>
      <w:r w:rsidRPr="0017233A">
        <w:rPr>
          <w:rFonts w:ascii="Times New Roman" w:hAnsi="Times New Roman"/>
          <w:sz w:val="22"/>
          <w:szCs w:val="22"/>
        </w:rPr>
        <w:t>2.2.</w:t>
      </w:r>
      <w:r w:rsidR="00C9002E" w:rsidRPr="0017233A">
        <w:rPr>
          <w:rFonts w:ascii="Times New Roman" w:hAnsi="Times New Roman"/>
          <w:sz w:val="22"/>
          <w:szCs w:val="22"/>
        </w:rPr>
        <w:t>3</w:t>
      </w:r>
      <w:r w:rsidRPr="0017233A">
        <w:rPr>
          <w:rFonts w:ascii="Times New Roman" w:hAnsi="Times New Roman"/>
          <w:sz w:val="22"/>
          <w:szCs w:val="22"/>
        </w:rPr>
        <w:t xml:space="preserve"> </w:t>
      </w:r>
      <w:r w:rsidRPr="0017233A">
        <w:rPr>
          <w:rFonts w:ascii="Times New Roman" w:hAnsi="Times New Roman"/>
          <w:sz w:val="22"/>
          <w:szCs w:val="22"/>
        </w:rPr>
        <w:tab/>
        <w:t>Maksymalna planowana Roczna Praca Eksploatacyjna w podziale na wszystkie Okresy Rozliczeniowe w Okresie Realizacji Przewozów wraz z prognozą finansową określającą maksymalny limit Rekompensaty Finansowej na każdy Okres Rozliczeniowy zo</w:t>
      </w:r>
      <w:r w:rsidR="007A70FF" w:rsidRPr="0017233A">
        <w:rPr>
          <w:rFonts w:ascii="Times New Roman" w:hAnsi="Times New Roman"/>
          <w:sz w:val="22"/>
          <w:szCs w:val="22"/>
        </w:rPr>
        <w:t>stała wskazana w Załączniku nr 2</w:t>
      </w:r>
      <w:r w:rsidRPr="0017233A">
        <w:rPr>
          <w:rFonts w:ascii="Times New Roman" w:hAnsi="Times New Roman"/>
          <w:sz w:val="22"/>
          <w:szCs w:val="22"/>
        </w:rPr>
        <w:t xml:space="preserve">. </w:t>
      </w:r>
    </w:p>
    <w:p w14:paraId="6DC7E7A0" w14:textId="224658CF" w:rsidR="00AE66EF" w:rsidRPr="0017233A" w:rsidRDefault="00AE66EF" w:rsidP="00420A0B">
      <w:pPr>
        <w:spacing w:line="276" w:lineRule="auto"/>
        <w:ind w:hanging="567"/>
        <w:jc w:val="both"/>
        <w:rPr>
          <w:rFonts w:ascii="Times New Roman" w:hAnsi="Times New Roman"/>
          <w:sz w:val="22"/>
          <w:szCs w:val="22"/>
        </w:rPr>
      </w:pPr>
      <w:r w:rsidRPr="0017233A">
        <w:rPr>
          <w:rFonts w:ascii="Times New Roman" w:hAnsi="Times New Roman"/>
          <w:sz w:val="22"/>
          <w:szCs w:val="22"/>
        </w:rPr>
        <w:t>2.2.</w:t>
      </w:r>
      <w:r w:rsidR="00C9002E" w:rsidRPr="0017233A">
        <w:rPr>
          <w:rFonts w:ascii="Times New Roman" w:hAnsi="Times New Roman"/>
          <w:sz w:val="22"/>
          <w:szCs w:val="22"/>
        </w:rPr>
        <w:t xml:space="preserve">4 </w:t>
      </w:r>
      <w:r w:rsidR="00420A0B" w:rsidRPr="005C6C8B">
        <w:rPr>
          <w:rFonts w:ascii="Times New Roman" w:hAnsi="Times New Roman"/>
          <w:sz w:val="22"/>
          <w:szCs w:val="22"/>
        </w:rPr>
        <w:t xml:space="preserve">Organizator jest uprawniony do ograniczenia/zwiększenia wolumenu zleconej Operatorowi Rocznej Pracy Eksploatacyjnej. </w:t>
      </w:r>
      <w:r w:rsidRPr="0017233A">
        <w:rPr>
          <w:rFonts w:ascii="Times New Roman" w:hAnsi="Times New Roman"/>
          <w:sz w:val="22"/>
          <w:szCs w:val="22"/>
        </w:rPr>
        <w:t xml:space="preserve">Jeśli zaistnieje taka konieczność, Strony, w wyniku zmian dotyczących Rocznej Pracy Eksploatacyjnej, </w:t>
      </w:r>
      <w:r w:rsidR="001C2397" w:rsidRPr="0017233A">
        <w:rPr>
          <w:rFonts w:ascii="Times New Roman" w:hAnsi="Times New Roman"/>
          <w:sz w:val="22"/>
          <w:szCs w:val="22"/>
        </w:rPr>
        <w:t xml:space="preserve">uzgodnią i </w:t>
      </w:r>
      <w:r w:rsidRPr="0017233A">
        <w:rPr>
          <w:rFonts w:ascii="Times New Roman" w:hAnsi="Times New Roman"/>
          <w:sz w:val="22"/>
          <w:szCs w:val="22"/>
        </w:rPr>
        <w:t>wprowadzą odpowiednie modyfikacje do Rozkładu Jazdy</w:t>
      </w:r>
      <w:r w:rsidR="001C2397" w:rsidRPr="0017233A">
        <w:rPr>
          <w:rFonts w:ascii="Times New Roman" w:hAnsi="Times New Roman"/>
          <w:sz w:val="22"/>
          <w:szCs w:val="22"/>
        </w:rPr>
        <w:t xml:space="preserve"> i innych właściwych postanowień Umowy</w:t>
      </w:r>
      <w:r w:rsidRPr="0017233A">
        <w:rPr>
          <w:rFonts w:ascii="Times New Roman" w:hAnsi="Times New Roman"/>
          <w:sz w:val="22"/>
          <w:szCs w:val="22"/>
        </w:rPr>
        <w:t xml:space="preserve">. </w:t>
      </w:r>
    </w:p>
    <w:p w14:paraId="776F9058" w14:textId="14D19402" w:rsidR="00FE189F"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2.2.</w:t>
      </w:r>
      <w:r w:rsidR="00C9002E" w:rsidRPr="0017233A">
        <w:rPr>
          <w:rFonts w:ascii="Times New Roman" w:hAnsi="Times New Roman"/>
          <w:sz w:val="22"/>
          <w:szCs w:val="22"/>
        </w:rPr>
        <w:t>5</w:t>
      </w:r>
      <w:r w:rsidRPr="0017233A">
        <w:rPr>
          <w:rFonts w:ascii="Times New Roman" w:hAnsi="Times New Roman"/>
          <w:sz w:val="22"/>
          <w:szCs w:val="22"/>
        </w:rPr>
        <w:t xml:space="preserve"> Operator jest zobowiązany do współdziałania z Organizatorem we wszelkich kwestiach organizacyjnych i technicznych związanych z planowaniem, organizacją, finansowaniem i wykonywaniem Przewozów, w szczególności do przedstawiania na wniosek Organizatora wszelkich wskazanych przez Organizatora, posiadanych bądź możliwych do pozyskania przez Operatora informacji, kalkulacji, prognoz (w tym dotyczących przewidywanych przysporzeń i wydatków) istotnych z punktu widzenia negocjowania przez Organizatora warunków współpracy z innymi organizatorami lub innymi podmiotami, ustalania zasad wykonywania Przewozów, ich organizowania lub finansowania.</w:t>
      </w:r>
    </w:p>
    <w:p w14:paraId="0D59BD4D" w14:textId="77777777" w:rsidR="00A923B2" w:rsidRPr="0017233A" w:rsidRDefault="00A923B2" w:rsidP="00B90AB9">
      <w:pPr>
        <w:spacing w:line="276" w:lineRule="auto"/>
        <w:ind w:hanging="567"/>
        <w:jc w:val="both"/>
        <w:rPr>
          <w:rFonts w:ascii="Times New Roman" w:hAnsi="Times New Roman"/>
          <w:sz w:val="22"/>
          <w:szCs w:val="22"/>
        </w:rPr>
      </w:pPr>
    </w:p>
    <w:p w14:paraId="12E4B321"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24" w:name="_Toc137550868"/>
      <w:r w:rsidRPr="0017233A">
        <w:rPr>
          <w:rFonts w:ascii="Times New Roman" w:hAnsi="Times New Roman" w:cs="Times New Roman"/>
          <w:sz w:val="22"/>
        </w:rPr>
        <w:t>OBOWIĄZKI STRON</w:t>
      </w:r>
      <w:bookmarkEnd w:id="24"/>
      <w:r w:rsidRPr="0017233A">
        <w:rPr>
          <w:rFonts w:ascii="Times New Roman" w:hAnsi="Times New Roman" w:cs="Times New Roman"/>
          <w:sz w:val="22"/>
        </w:rPr>
        <w:t xml:space="preserve"> </w:t>
      </w:r>
    </w:p>
    <w:p w14:paraId="4D801794" w14:textId="7484D45C" w:rsidR="00AE66EF" w:rsidRPr="0017233A" w:rsidRDefault="00D402C2" w:rsidP="00277D0D">
      <w:pPr>
        <w:spacing w:line="276" w:lineRule="auto"/>
        <w:ind w:left="142" w:hanging="709"/>
        <w:jc w:val="both"/>
        <w:rPr>
          <w:rFonts w:ascii="Times New Roman" w:hAnsi="Times New Roman"/>
          <w:sz w:val="22"/>
          <w:szCs w:val="22"/>
        </w:rPr>
      </w:pPr>
      <w:r w:rsidRPr="0017233A">
        <w:rPr>
          <w:rFonts w:ascii="Times New Roman" w:hAnsi="Times New Roman"/>
          <w:sz w:val="22"/>
          <w:szCs w:val="22"/>
        </w:rPr>
        <w:t xml:space="preserve">3.1 </w:t>
      </w:r>
      <w:r w:rsidR="00AE66EF" w:rsidRPr="0017233A">
        <w:rPr>
          <w:rFonts w:ascii="Times New Roman" w:hAnsi="Times New Roman"/>
          <w:sz w:val="22"/>
          <w:szCs w:val="22"/>
        </w:rPr>
        <w:t xml:space="preserve">W ramach realizacji Umowy Organizator zobowiązuje się w szczególności do: </w:t>
      </w:r>
    </w:p>
    <w:p w14:paraId="461562AE" w14:textId="02F5EC53" w:rsidR="00AE66EF" w:rsidRPr="0017233A" w:rsidRDefault="00AE66EF" w:rsidP="00467641">
      <w:pPr>
        <w:pStyle w:val="Akapitzlist"/>
        <w:numPr>
          <w:ilvl w:val="0"/>
          <w:numId w:val="41"/>
        </w:numPr>
        <w:spacing w:line="276" w:lineRule="auto"/>
        <w:ind w:left="0"/>
        <w:jc w:val="both"/>
        <w:rPr>
          <w:rFonts w:ascii="Times New Roman" w:hAnsi="Times New Roman"/>
          <w:sz w:val="22"/>
          <w:szCs w:val="22"/>
        </w:rPr>
      </w:pPr>
      <w:r w:rsidRPr="0017233A">
        <w:rPr>
          <w:rFonts w:ascii="Times New Roman" w:hAnsi="Times New Roman"/>
          <w:sz w:val="22"/>
          <w:szCs w:val="22"/>
        </w:rPr>
        <w:t xml:space="preserve">wykonywania obowiązków Organizatora w znaczeniu nadanym przepisami UPTZ zgodnie z Umową </w:t>
      </w:r>
      <w:r w:rsidR="00B90AB9">
        <w:rPr>
          <w:rFonts w:ascii="Times New Roman" w:hAnsi="Times New Roman"/>
          <w:sz w:val="22"/>
          <w:szCs w:val="22"/>
        </w:rPr>
        <w:br/>
      </w:r>
      <w:r w:rsidRPr="0017233A">
        <w:rPr>
          <w:rFonts w:ascii="Times New Roman" w:hAnsi="Times New Roman"/>
          <w:sz w:val="22"/>
          <w:szCs w:val="22"/>
        </w:rPr>
        <w:t>i obowiązującymi w tym zakresie przepisami prawa krajowego</w:t>
      </w:r>
      <w:r w:rsidR="00197DDF" w:rsidRPr="0017233A">
        <w:rPr>
          <w:rFonts w:ascii="Times New Roman" w:hAnsi="Times New Roman"/>
          <w:sz w:val="22"/>
          <w:szCs w:val="22"/>
        </w:rPr>
        <w:t xml:space="preserve"> </w:t>
      </w:r>
      <w:r w:rsidRPr="0017233A">
        <w:rPr>
          <w:rFonts w:ascii="Times New Roman" w:hAnsi="Times New Roman"/>
          <w:sz w:val="22"/>
          <w:szCs w:val="22"/>
        </w:rPr>
        <w:t>i prawa Unii Europejskiej</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3D7785DA" w14:textId="7252B0C0" w:rsidR="00AE66EF" w:rsidRPr="0017233A" w:rsidRDefault="00AE66EF" w:rsidP="00467641">
      <w:pPr>
        <w:pStyle w:val="Akapitzlist"/>
        <w:numPr>
          <w:ilvl w:val="0"/>
          <w:numId w:val="41"/>
        </w:numPr>
        <w:spacing w:line="276" w:lineRule="auto"/>
        <w:ind w:left="0"/>
        <w:jc w:val="both"/>
        <w:rPr>
          <w:rFonts w:ascii="Times New Roman" w:hAnsi="Times New Roman"/>
          <w:sz w:val="22"/>
          <w:szCs w:val="22"/>
        </w:rPr>
      </w:pPr>
      <w:r w:rsidRPr="0017233A">
        <w:rPr>
          <w:rFonts w:ascii="Times New Roman" w:hAnsi="Times New Roman"/>
          <w:sz w:val="22"/>
          <w:szCs w:val="22"/>
        </w:rPr>
        <w:t>uzgadniania z Operatorem szczegółowego zakresu Przewozów w danym Okresie Rozliczeniowym m.in. na podstawie przeprowadzanych badań i opracowania we współpracy z Operatorem Projektu Rozkładu Jazdy</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2D56D177" w14:textId="7B1445D6" w:rsidR="00AE66EF" w:rsidRPr="0017233A" w:rsidRDefault="00AE66EF" w:rsidP="00467641">
      <w:pPr>
        <w:pStyle w:val="Akapitzlist"/>
        <w:numPr>
          <w:ilvl w:val="0"/>
          <w:numId w:val="41"/>
        </w:numPr>
        <w:spacing w:line="276" w:lineRule="auto"/>
        <w:ind w:left="0"/>
        <w:jc w:val="both"/>
        <w:rPr>
          <w:rFonts w:ascii="Times New Roman" w:hAnsi="Times New Roman"/>
          <w:sz w:val="22"/>
          <w:szCs w:val="22"/>
        </w:rPr>
      </w:pPr>
      <w:r w:rsidRPr="0017233A">
        <w:rPr>
          <w:rFonts w:ascii="Times New Roman" w:hAnsi="Times New Roman"/>
          <w:sz w:val="22"/>
          <w:szCs w:val="22"/>
        </w:rPr>
        <w:t>ustalania wysokości opłat za przejazd w ramach Przewozów z zastrzeżeniem Pkt. 4.3.2</w:t>
      </w:r>
      <w:r w:rsidR="00D402C2" w:rsidRPr="0017233A">
        <w:rPr>
          <w:rFonts w:ascii="Times New Roman" w:hAnsi="Times New Roman"/>
          <w:sz w:val="22"/>
          <w:szCs w:val="22"/>
        </w:rPr>
        <w:t>,</w:t>
      </w:r>
    </w:p>
    <w:p w14:paraId="20DE889D" w14:textId="34A39817" w:rsidR="00D402C2" w:rsidRPr="0017233A" w:rsidRDefault="00D402C2" w:rsidP="00467641">
      <w:pPr>
        <w:pStyle w:val="Akapitzlist"/>
        <w:numPr>
          <w:ilvl w:val="0"/>
          <w:numId w:val="41"/>
        </w:numPr>
        <w:spacing w:line="276" w:lineRule="auto"/>
        <w:ind w:left="0"/>
        <w:jc w:val="both"/>
        <w:rPr>
          <w:rFonts w:ascii="Times New Roman" w:hAnsi="Times New Roman"/>
          <w:sz w:val="22"/>
          <w:szCs w:val="22"/>
        </w:rPr>
      </w:pPr>
      <w:r w:rsidRPr="0017233A">
        <w:rPr>
          <w:rFonts w:ascii="Times New Roman" w:hAnsi="Times New Roman"/>
          <w:sz w:val="22"/>
          <w:szCs w:val="22"/>
        </w:rPr>
        <w:lastRenderedPageBreak/>
        <w:t xml:space="preserve">terminowego wypłacania Rekompensaty Finansowej według zasad ustalonych w Umowie i zgodnie </w:t>
      </w:r>
      <w:r w:rsidR="00526906">
        <w:rPr>
          <w:rFonts w:ascii="Times New Roman" w:hAnsi="Times New Roman"/>
          <w:sz w:val="22"/>
          <w:szCs w:val="22"/>
        </w:rPr>
        <w:br/>
      </w:r>
      <w:r w:rsidRPr="0017233A">
        <w:rPr>
          <w:rFonts w:ascii="Times New Roman" w:hAnsi="Times New Roman"/>
          <w:sz w:val="22"/>
          <w:szCs w:val="22"/>
        </w:rPr>
        <w:t>z obowiązującymi przepisami prawa w tym zakresie.</w:t>
      </w:r>
    </w:p>
    <w:p w14:paraId="1C525569" w14:textId="7B5C196E" w:rsidR="00AE66EF" w:rsidRPr="0017233A" w:rsidRDefault="00D402C2"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3.2 </w:t>
      </w:r>
      <w:r w:rsidR="00AE66EF" w:rsidRPr="0017233A">
        <w:rPr>
          <w:rFonts w:ascii="Times New Roman" w:hAnsi="Times New Roman"/>
          <w:sz w:val="22"/>
          <w:szCs w:val="22"/>
        </w:rPr>
        <w:t xml:space="preserve">Operator zobowiązuje się w szczególności do: </w:t>
      </w:r>
    </w:p>
    <w:p w14:paraId="1DA3598A" w14:textId="169F5721"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wykonywania Przewozów zgodnie z zasadami określonymi w Umowie, w tym m.in. dotyczącymi parametrów ilościowych, jakościowych i technicznych oraz zgodnie z obowiązującymi przepisami prawa krajowego i prawa Unii Europejskiej</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1EAEC60C" w14:textId="399F8B8A"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współpracy z Organizatorem w zakresie przygotowywania Projektu Rozkładu Jazdy</w:t>
      </w:r>
      <w:r w:rsidR="00D402C2" w:rsidRPr="0017233A">
        <w:rPr>
          <w:rFonts w:ascii="Times New Roman" w:hAnsi="Times New Roman"/>
          <w:sz w:val="22"/>
          <w:szCs w:val="22"/>
        </w:rPr>
        <w:t>,</w:t>
      </w:r>
    </w:p>
    <w:p w14:paraId="31F075B4" w14:textId="23F89347"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podpisania wymaganych umów i porozumień z Zarządcą dla prawidłowej realizacji Przewozów na każdy Rozkład Jazdy</w:t>
      </w:r>
      <w:r w:rsidR="00D402C2" w:rsidRPr="0017233A">
        <w:rPr>
          <w:rFonts w:ascii="Times New Roman" w:hAnsi="Times New Roman"/>
          <w:sz w:val="22"/>
          <w:szCs w:val="22"/>
        </w:rPr>
        <w:t>,</w:t>
      </w:r>
    </w:p>
    <w:p w14:paraId="70E04ED5" w14:textId="162B6A74"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współpracy z Organizatorem przy ustalaniu przez niego wysokości opłat za Przewozy</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683D366A" w14:textId="0F6E5429"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rozliczania Rekompensaty Finansowej zgodnie z zasadami określonymi w Umowie i obowiązującymi przepisami prawa</w:t>
      </w:r>
      <w:r w:rsidR="00D402C2" w:rsidRPr="0017233A">
        <w:rPr>
          <w:rFonts w:ascii="Times New Roman" w:hAnsi="Times New Roman"/>
          <w:sz w:val="22"/>
          <w:szCs w:val="22"/>
        </w:rPr>
        <w:t>,</w:t>
      </w:r>
    </w:p>
    <w:p w14:paraId="0F5D7639" w14:textId="4AEE6849"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dołożenia należytej staranności wymaganej od podmiotu prowadzącego działalność profesjonalną dla osiągania coraz wyższej efektywności ekonomicznej przy realizacji Przewozów</w:t>
      </w:r>
      <w:r w:rsidR="00D402C2" w:rsidRPr="0017233A">
        <w:rPr>
          <w:rFonts w:ascii="Times New Roman" w:hAnsi="Times New Roman"/>
          <w:sz w:val="22"/>
          <w:szCs w:val="22"/>
        </w:rPr>
        <w:t>,</w:t>
      </w:r>
    </w:p>
    <w:p w14:paraId="0F8D29E6" w14:textId="6B3F7EC1"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realizacji obowiązków sprawozdawczych zgodnie z zasadami określonymi w Umowie oraz przepisach prawa</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358D1115" w14:textId="47A6517B"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realizacji, zgodnie z zasadami zawartymi w Umowie i obowiązujących przepisach prawa, zadań związanych z przyjmowaniem skarg i reklamacji pasażerów oraz przeprowadzania badań popytowych i jakości świadczonych usług</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7FD512C4" w14:textId="55D54BC3"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zapewnienia informacji o warunkach i zasadach Przewozów, w tym podawania do publicznej wiadomości Rozkładu Jazdy, Regulaminu Przewozów, Przepisów Porządkowych oraz wysokości opłat</w:t>
      </w:r>
      <w:r w:rsidR="00B90AB9">
        <w:rPr>
          <w:rFonts w:ascii="Times New Roman" w:hAnsi="Times New Roman"/>
          <w:sz w:val="22"/>
          <w:szCs w:val="22"/>
        </w:rPr>
        <w:t xml:space="preserve"> </w:t>
      </w:r>
      <w:r w:rsidRPr="0017233A">
        <w:rPr>
          <w:rFonts w:ascii="Times New Roman" w:hAnsi="Times New Roman"/>
          <w:sz w:val="22"/>
          <w:szCs w:val="22"/>
        </w:rPr>
        <w:t>za przejazd, zgodnie z Umową i obowiązującymi przepisami prawa, w tym w szczególności poprzez jednoznaczne określenie, iż Regulamin Przewozów jest dokumentem obowiązującym w ramach Przewozów</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2C3DD5A0" w14:textId="030E7583"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 xml:space="preserve">podejmowania działań ułatwiających podróżnym korzystanie z Przewozów, w szczególności osobom </w:t>
      </w:r>
      <w:r w:rsidR="00526906">
        <w:rPr>
          <w:rFonts w:ascii="Times New Roman" w:hAnsi="Times New Roman"/>
          <w:sz w:val="22"/>
          <w:szCs w:val="22"/>
        </w:rPr>
        <w:br/>
      </w:r>
      <w:r w:rsidRPr="0017233A">
        <w:rPr>
          <w:rFonts w:ascii="Times New Roman" w:hAnsi="Times New Roman"/>
          <w:sz w:val="22"/>
          <w:szCs w:val="22"/>
        </w:rPr>
        <w:t>o ograniczonej zdolności ruchowej i osobom z niepełnosprawnościami</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5B392EAB" w14:textId="43951819"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 xml:space="preserve">organizowania sprzedaży biletów na </w:t>
      </w:r>
      <w:r w:rsidR="001C2397" w:rsidRPr="0017233A">
        <w:rPr>
          <w:rFonts w:ascii="Times New Roman" w:hAnsi="Times New Roman"/>
          <w:sz w:val="22"/>
          <w:szCs w:val="22"/>
        </w:rPr>
        <w:t>Przewozy wykonywane na podstawie Umowy</w:t>
      </w:r>
      <w:r w:rsidR="00D402C2" w:rsidRPr="0017233A">
        <w:rPr>
          <w:rFonts w:ascii="Times New Roman" w:hAnsi="Times New Roman"/>
          <w:sz w:val="22"/>
          <w:szCs w:val="22"/>
        </w:rPr>
        <w:t>,</w:t>
      </w:r>
      <w:r w:rsidRPr="0017233A">
        <w:rPr>
          <w:rFonts w:ascii="Times New Roman" w:hAnsi="Times New Roman"/>
          <w:sz w:val="22"/>
          <w:szCs w:val="22"/>
        </w:rPr>
        <w:t xml:space="preserve"> </w:t>
      </w:r>
    </w:p>
    <w:p w14:paraId="3BC04444" w14:textId="64BE00C2" w:rsidR="00AE66EF"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 xml:space="preserve">zapewnienia Przewozów Zastępczych, przez co Strony rozumieją obowiązek uruchomienia przez Operatora Przewozu zastępczego w </w:t>
      </w:r>
      <w:r w:rsidR="00580EEC" w:rsidRPr="0017233A">
        <w:rPr>
          <w:rFonts w:ascii="Times New Roman" w:hAnsi="Times New Roman"/>
          <w:sz w:val="22"/>
          <w:szCs w:val="22"/>
        </w:rPr>
        <w:t>czasie 60</w:t>
      </w:r>
      <w:r w:rsidRPr="0017233A">
        <w:rPr>
          <w:rFonts w:ascii="Times New Roman" w:hAnsi="Times New Roman"/>
          <w:sz w:val="22"/>
          <w:szCs w:val="22"/>
        </w:rPr>
        <w:t xml:space="preserve"> </w:t>
      </w:r>
      <w:r w:rsidR="00580EEC" w:rsidRPr="0017233A">
        <w:rPr>
          <w:rFonts w:ascii="Times New Roman" w:hAnsi="Times New Roman"/>
          <w:sz w:val="22"/>
          <w:szCs w:val="22"/>
        </w:rPr>
        <w:t>minut</w:t>
      </w:r>
      <w:r w:rsidRPr="0017233A">
        <w:rPr>
          <w:rFonts w:ascii="Times New Roman" w:hAnsi="Times New Roman"/>
          <w:sz w:val="22"/>
          <w:szCs w:val="22"/>
        </w:rPr>
        <w:t xml:space="preserve"> od zaistnienia okoliczności uniemożliwiającej wykonanie przewozu na stacji początkowej, a w ciągu </w:t>
      </w:r>
      <w:r w:rsidR="00580EEC" w:rsidRPr="0017233A">
        <w:rPr>
          <w:rFonts w:ascii="Times New Roman" w:hAnsi="Times New Roman"/>
          <w:sz w:val="22"/>
          <w:szCs w:val="22"/>
        </w:rPr>
        <w:t>90</w:t>
      </w:r>
      <w:r w:rsidRPr="0017233A">
        <w:rPr>
          <w:rFonts w:ascii="Times New Roman" w:hAnsi="Times New Roman"/>
          <w:sz w:val="22"/>
          <w:szCs w:val="22"/>
        </w:rPr>
        <w:t xml:space="preserve"> </w:t>
      </w:r>
      <w:r w:rsidR="00580EEC" w:rsidRPr="0017233A">
        <w:rPr>
          <w:rFonts w:ascii="Times New Roman" w:hAnsi="Times New Roman"/>
          <w:sz w:val="22"/>
          <w:szCs w:val="22"/>
        </w:rPr>
        <w:t>minut</w:t>
      </w:r>
      <w:r w:rsidRPr="0017233A">
        <w:rPr>
          <w:rFonts w:ascii="Times New Roman" w:hAnsi="Times New Roman"/>
          <w:sz w:val="22"/>
          <w:szCs w:val="22"/>
        </w:rPr>
        <w:t xml:space="preserve"> od zaistnienia okoliczności uniemożliwiającej wykonanie Przewozu na szlaku (po opuszczeniu stacji początkowej)</w:t>
      </w:r>
      <w:r w:rsidR="00580EEC" w:rsidRPr="0017233A">
        <w:rPr>
          <w:rFonts w:ascii="Times New Roman" w:hAnsi="Times New Roman"/>
          <w:sz w:val="22"/>
          <w:szCs w:val="22"/>
        </w:rPr>
        <w:t>.</w:t>
      </w:r>
      <w:r w:rsidRPr="0017233A">
        <w:rPr>
          <w:rFonts w:ascii="Times New Roman" w:hAnsi="Times New Roman"/>
          <w:sz w:val="22"/>
          <w:szCs w:val="22"/>
        </w:rPr>
        <w:t xml:space="preserve"> </w:t>
      </w:r>
      <w:r w:rsidR="00580EEC" w:rsidRPr="0017233A">
        <w:rPr>
          <w:rFonts w:ascii="Times New Roman" w:hAnsi="Times New Roman"/>
          <w:sz w:val="22"/>
          <w:szCs w:val="22"/>
        </w:rPr>
        <w:t>P</w:t>
      </w:r>
      <w:r w:rsidRPr="0017233A">
        <w:rPr>
          <w:rFonts w:ascii="Times New Roman" w:hAnsi="Times New Roman"/>
          <w:sz w:val="22"/>
          <w:szCs w:val="22"/>
        </w:rPr>
        <w:t xml:space="preserve">rzez uruchomienie Przewozu Zastępczego rozumiany jest odjazd pojazdu zastępczego z miejsca </w:t>
      </w:r>
      <w:r w:rsidR="00580EEC" w:rsidRPr="0017233A">
        <w:rPr>
          <w:rFonts w:ascii="Times New Roman" w:hAnsi="Times New Roman"/>
          <w:sz w:val="22"/>
          <w:szCs w:val="22"/>
        </w:rPr>
        <w:t>z</w:t>
      </w:r>
      <w:r w:rsidRPr="0017233A">
        <w:rPr>
          <w:rFonts w:ascii="Times New Roman" w:hAnsi="Times New Roman"/>
          <w:sz w:val="22"/>
          <w:szCs w:val="22"/>
        </w:rPr>
        <w:t>darzenia</w:t>
      </w:r>
      <w:r w:rsidR="00580EEC" w:rsidRPr="0017233A">
        <w:rPr>
          <w:rFonts w:ascii="Times New Roman" w:hAnsi="Times New Roman"/>
          <w:sz w:val="22"/>
          <w:szCs w:val="22"/>
        </w:rPr>
        <w:t>. Organizator dopuszcza możliwość honorowania biletów u innych przewoźników w ramach Przewozów Zastępczych</w:t>
      </w:r>
      <w:r w:rsidR="00D402C2" w:rsidRPr="0017233A">
        <w:rPr>
          <w:rFonts w:ascii="Times New Roman" w:hAnsi="Times New Roman"/>
          <w:sz w:val="22"/>
          <w:szCs w:val="22"/>
        </w:rPr>
        <w:t>,</w:t>
      </w:r>
    </w:p>
    <w:p w14:paraId="37B2D1CC" w14:textId="11C32E84" w:rsidR="00DA7580" w:rsidRPr="0017233A" w:rsidRDefault="00AE66EF"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zapewnienia, aby wszystkie osoby, którymi Operator posługuje się w celu wykonania Umowy, zostały prawidłowo przeszkolone w zakresie BHP, posiadały odpowiednie badania lekarskie oraz uprawnienia, zostały powiadomione o obowiązkach wynikających z Umowy, które powinny być przez te osoby stosowane, a także zostaną przeszkolone w zakresie przepisów dotyczących ochrony danych osobowych</w:t>
      </w:r>
      <w:r w:rsidR="00D402C2" w:rsidRPr="0017233A">
        <w:rPr>
          <w:rFonts w:ascii="Times New Roman" w:hAnsi="Times New Roman"/>
          <w:sz w:val="22"/>
          <w:szCs w:val="22"/>
        </w:rPr>
        <w:t>,</w:t>
      </w:r>
    </w:p>
    <w:p w14:paraId="0DDE7430" w14:textId="72C863CF" w:rsidR="001C2397" w:rsidRPr="0017233A" w:rsidRDefault="001C2397"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składania wniosków o przydzielenie tras pociągów i ich uzgadniania z Zarządcą z uwzględnieniem Projektu Rozkładu Jazdy</w:t>
      </w:r>
      <w:r w:rsidR="00D402C2" w:rsidRPr="0017233A">
        <w:rPr>
          <w:rFonts w:ascii="Times New Roman" w:hAnsi="Times New Roman"/>
          <w:sz w:val="22"/>
          <w:szCs w:val="22"/>
        </w:rPr>
        <w:t>,</w:t>
      </w:r>
    </w:p>
    <w:p w14:paraId="1BC3A42B" w14:textId="0CA9F297" w:rsidR="00DA7580" w:rsidRPr="0017233A" w:rsidRDefault="00DA7580" w:rsidP="00467641">
      <w:pPr>
        <w:pStyle w:val="Akapitzlist"/>
        <w:numPr>
          <w:ilvl w:val="0"/>
          <w:numId w:val="42"/>
        </w:numPr>
        <w:spacing w:line="276" w:lineRule="auto"/>
        <w:ind w:left="0"/>
        <w:jc w:val="both"/>
        <w:rPr>
          <w:rFonts w:ascii="Times New Roman" w:hAnsi="Times New Roman"/>
          <w:sz w:val="22"/>
          <w:szCs w:val="22"/>
        </w:rPr>
      </w:pPr>
      <w:r w:rsidRPr="0017233A">
        <w:rPr>
          <w:rFonts w:ascii="Times New Roman" w:hAnsi="Times New Roman"/>
          <w:sz w:val="22"/>
          <w:szCs w:val="22"/>
        </w:rPr>
        <w:t>wykorzystania taboru Organizatora w celu realizacji przedmiotowej Umowy zgodnie z postanowieniami Umowy dzierżawy taboru Organizatora stanowiącej Załącznik nr 10.</w:t>
      </w:r>
    </w:p>
    <w:p w14:paraId="7636EB64" w14:textId="2C749512"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3.3 </w:t>
      </w:r>
      <w:r w:rsidR="001C2397" w:rsidRPr="0017233A">
        <w:rPr>
          <w:rFonts w:ascii="Times New Roman" w:hAnsi="Times New Roman"/>
          <w:sz w:val="22"/>
          <w:szCs w:val="22"/>
        </w:rPr>
        <w:t xml:space="preserve">Operator oświadcza, że jest podmiotem uprawnionym do prowadzenia działalności gospodarczej </w:t>
      </w:r>
      <w:r w:rsidR="00B90AB9">
        <w:rPr>
          <w:rFonts w:ascii="Times New Roman" w:hAnsi="Times New Roman"/>
          <w:sz w:val="22"/>
          <w:szCs w:val="22"/>
        </w:rPr>
        <w:br/>
      </w:r>
      <w:r w:rsidR="001C2397" w:rsidRPr="0017233A">
        <w:rPr>
          <w:rFonts w:ascii="Times New Roman" w:hAnsi="Times New Roman"/>
          <w:sz w:val="22"/>
          <w:szCs w:val="22"/>
        </w:rPr>
        <w:t>w</w:t>
      </w:r>
      <w:r w:rsidR="00D402C2" w:rsidRPr="0017233A">
        <w:rPr>
          <w:rFonts w:ascii="Times New Roman" w:hAnsi="Times New Roman"/>
          <w:sz w:val="22"/>
          <w:szCs w:val="22"/>
        </w:rPr>
        <w:t xml:space="preserve"> </w:t>
      </w:r>
      <w:r w:rsidR="001C2397" w:rsidRPr="0017233A">
        <w:rPr>
          <w:rFonts w:ascii="Times New Roman" w:hAnsi="Times New Roman"/>
          <w:sz w:val="22"/>
          <w:szCs w:val="22"/>
        </w:rPr>
        <w:t>zakresie przewozu osób w rozumieniu ustawy o transporcie kolejowym oraz</w:t>
      </w:r>
      <w:r w:rsidRPr="0017233A">
        <w:rPr>
          <w:rFonts w:ascii="Times New Roman" w:hAnsi="Times New Roman"/>
          <w:sz w:val="22"/>
          <w:szCs w:val="22"/>
        </w:rPr>
        <w:t xml:space="preserve"> posiada wymagane przez obowiązujące przepisy licencje, świadectwa i certyfikaty niezbędne do realizacji pasażerskich przewozów kolejowych w zakresie objętym Umową. Na dzień zawarcia Umowy Operator dysponuje: </w:t>
      </w:r>
    </w:p>
    <w:p w14:paraId="33F1425B" w14:textId="4FDD4FBE" w:rsidR="00AE66EF" w:rsidRPr="0017233A" w:rsidRDefault="00AE66EF" w:rsidP="00467641">
      <w:pPr>
        <w:pStyle w:val="Akapitzlist"/>
        <w:numPr>
          <w:ilvl w:val="0"/>
          <w:numId w:val="29"/>
        </w:numPr>
        <w:spacing w:line="276" w:lineRule="auto"/>
        <w:ind w:left="0" w:hanging="425"/>
        <w:contextualSpacing/>
        <w:jc w:val="both"/>
        <w:rPr>
          <w:rFonts w:ascii="Times New Roman" w:hAnsi="Times New Roman"/>
          <w:sz w:val="22"/>
          <w:szCs w:val="22"/>
        </w:rPr>
      </w:pPr>
      <w:r w:rsidRPr="0017233A">
        <w:rPr>
          <w:rFonts w:ascii="Times New Roman" w:hAnsi="Times New Roman"/>
          <w:sz w:val="22"/>
          <w:szCs w:val="22"/>
        </w:rPr>
        <w:t>licencją nr […] z dnia […] na wykonywanie kolejowych przewozów osób udzieloną na czas nieoznaczony</w:t>
      </w:r>
      <w:r w:rsidR="00050FA3" w:rsidRPr="0017233A">
        <w:rPr>
          <w:rFonts w:ascii="Times New Roman" w:hAnsi="Times New Roman"/>
          <w:sz w:val="22"/>
          <w:szCs w:val="22"/>
        </w:rPr>
        <w:t>,</w:t>
      </w:r>
    </w:p>
    <w:p w14:paraId="498B6D9B" w14:textId="27979CBF" w:rsidR="00AE66EF" w:rsidRPr="0017233A" w:rsidRDefault="00AE66EF" w:rsidP="00467641">
      <w:pPr>
        <w:pStyle w:val="Akapitzlist"/>
        <w:numPr>
          <w:ilvl w:val="0"/>
          <w:numId w:val="29"/>
        </w:numPr>
        <w:suppressAutoHyphens w:val="0"/>
        <w:spacing w:line="276" w:lineRule="auto"/>
        <w:ind w:left="0" w:hanging="425"/>
        <w:contextualSpacing/>
        <w:jc w:val="both"/>
        <w:rPr>
          <w:rFonts w:ascii="Times New Roman" w:hAnsi="Times New Roman"/>
          <w:sz w:val="22"/>
          <w:szCs w:val="22"/>
        </w:rPr>
      </w:pPr>
      <w:r w:rsidRPr="0017233A">
        <w:rPr>
          <w:rFonts w:ascii="Times New Roman" w:hAnsi="Times New Roman"/>
          <w:sz w:val="22"/>
          <w:szCs w:val="22"/>
        </w:rPr>
        <w:lastRenderedPageBreak/>
        <w:t>certyfikatem bezpieczeństwa Część A – Numer identyfikacyjny UE […] ważnym na czas […]</w:t>
      </w:r>
      <w:r w:rsidR="00050FA3" w:rsidRPr="0017233A">
        <w:rPr>
          <w:rFonts w:ascii="Times New Roman" w:hAnsi="Times New Roman"/>
          <w:sz w:val="22"/>
          <w:szCs w:val="22"/>
        </w:rPr>
        <w:t>,</w:t>
      </w:r>
    </w:p>
    <w:p w14:paraId="04F8B744" w14:textId="08D37970" w:rsidR="00AE66EF" w:rsidRPr="0017233A" w:rsidRDefault="00AE66EF" w:rsidP="00467641">
      <w:pPr>
        <w:pStyle w:val="Akapitzlist"/>
        <w:numPr>
          <w:ilvl w:val="0"/>
          <w:numId w:val="29"/>
        </w:numPr>
        <w:suppressAutoHyphens w:val="0"/>
        <w:spacing w:line="276" w:lineRule="auto"/>
        <w:ind w:left="0" w:hanging="425"/>
        <w:contextualSpacing/>
        <w:jc w:val="both"/>
        <w:rPr>
          <w:rFonts w:ascii="Times New Roman" w:hAnsi="Times New Roman"/>
          <w:sz w:val="22"/>
          <w:szCs w:val="22"/>
        </w:rPr>
      </w:pPr>
      <w:r w:rsidRPr="0017233A">
        <w:rPr>
          <w:rFonts w:ascii="Times New Roman" w:hAnsi="Times New Roman"/>
          <w:sz w:val="22"/>
          <w:szCs w:val="22"/>
        </w:rPr>
        <w:t>certyfikatem bezpieczeństwa Część B – Numer identyfikacyjny UE […] ważnym na czas […]</w:t>
      </w:r>
      <w:r w:rsidR="00050FA3" w:rsidRPr="0017233A">
        <w:rPr>
          <w:rFonts w:ascii="Times New Roman" w:hAnsi="Times New Roman"/>
          <w:sz w:val="22"/>
          <w:szCs w:val="22"/>
        </w:rPr>
        <w:t>,</w:t>
      </w:r>
    </w:p>
    <w:p w14:paraId="71DE98B7" w14:textId="77777777" w:rsidR="00AE66EF" w:rsidRPr="0017233A" w:rsidRDefault="00AE66EF" w:rsidP="00467641">
      <w:pPr>
        <w:pStyle w:val="Akapitzlist"/>
        <w:numPr>
          <w:ilvl w:val="0"/>
          <w:numId w:val="29"/>
        </w:numPr>
        <w:suppressAutoHyphens w:val="0"/>
        <w:spacing w:line="276" w:lineRule="auto"/>
        <w:ind w:left="0" w:hanging="425"/>
        <w:contextualSpacing/>
        <w:jc w:val="both"/>
        <w:rPr>
          <w:rFonts w:ascii="Times New Roman" w:hAnsi="Times New Roman"/>
          <w:sz w:val="22"/>
          <w:szCs w:val="22"/>
        </w:rPr>
      </w:pPr>
      <w:r w:rsidRPr="0017233A">
        <w:rPr>
          <w:rFonts w:ascii="Times New Roman" w:hAnsi="Times New Roman"/>
          <w:sz w:val="22"/>
          <w:szCs w:val="22"/>
        </w:rPr>
        <w:t>Jednolitym certyfikatem bezpieczeństwa – Numer identyfikacyjny UE […] ważnym na czas […].</w:t>
      </w:r>
    </w:p>
    <w:p w14:paraId="0395878A" w14:textId="0F879734"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W przypadku upływu terminu ważności wymienionych wyżej certyfikatów w Okresie Realizacji Przewozów Operator jest zobowiązany do przekazania Organizatorowi poświadczonych za zgodność </w:t>
      </w:r>
      <w:r w:rsidR="00B90AB9">
        <w:rPr>
          <w:rFonts w:ascii="Times New Roman" w:hAnsi="Times New Roman"/>
          <w:sz w:val="22"/>
          <w:szCs w:val="22"/>
        </w:rPr>
        <w:br/>
      </w:r>
      <w:r w:rsidRPr="0017233A">
        <w:rPr>
          <w:rFonts w:ascii="Times New Roman" w:hAnsi="Times New Roman"/>
          <w:sz w:val="22"/>
          <w:szCs w:val="22"/>
        </w:rPr>
        <w:t xml:space="preserve">z oryginałem kopii nowych certyfikatów nie później niż w terminie 3 miesięcy przed upływem okresu ważności dotychczasowych certyfikatów. </w:t>
      </w:r>
    </w:p>
    <w:p w14:paraId="1A7D71B5" w14:textId="6857D747"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Operator jest zobowiązany do zawarcia w zakresie niezbędnym do realizacji Przewozów </w:t>
      </w:r>
      <w:r w:rsidR="00050FA3" w:rsidRPr="0017233A">
        <w:rPr>
          <w:rFonts w:ascii="Times New Roman" w:hAnsi="Times New Roman"/>
          <w:sz w:val="22"/>
          <w:szCs w:val="22"/>
        </w:rPr>
        <w:br/>
      </w:r>
      <w:r w:rsidRPr="0017233A">
        <w:rPr>
          <w:rFonts w:ascii="Times New Roman" w:hAnsi="Times New Roman"/>
          <w:sz w:val="22"/>
          <w:szCs w:val="22"/>
        </w:rPr>
        <w:t xml:space="preserve">z Zarządcą umowy o przydzielenie zdolności przepustowej, o której mowa w art. 29d UTK oraz umowy o wykorzystanie zdolności przepustowej, o której mowa w art. 30c UTK. </w:t>
      </w:r>
    </w:p>
    <w:p w14:paraId="597FE58C" w14:textId="7150DB65" w:rsidR="00AE66EF" w:rsidRPr="0017233A" w:rsidRDefault="00302AE2"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3.4</w:t>
      </w:r>
      <w:r w:rsidRPr="0017233A">
        <w:rPr>
          <w:rFonts w:ascii="Times New Roman" w:hAnsi="Times New Roman"/>
          <w:sz w:val="22"/>
          <w:szCs w:val="22"/>
        </w:rPr>
        <w:tab/>
      </w:r>
      <w:r w:rsidR="00AE66EF" w:rsidRPr="0017233A">
        <w:rPr>
          <w:rFonts w:ascii="Times New Roman" w:hAnsi="Times New Roman"/>
          <w:sz w:val="22"/>
          <w:szCs w:val="22"/>
        </w:rPr>
        <w:t>Ze względu na charakter Przewozów jako usługi publicznej w żadnym przypadku – nawet</w:t>
      </w:r>
      <w:r w:rsidR="00050FA3" w:rsidRPr="0017233A">
        <w:rPr>
          <w:rFonts w:ascii="Times New Roman" w:hAnsi="Times New Roman"/>
          <w:sz w:val="22"/>
          <w:szCs w:val="22"/>
        </w:rPr>
        <w:t xml:space="preserve"> </w:t>
      </w:r>
      <w:r w:rsidR="00AE66EF" w:rsidRPr="0017233A">
        <w:rPr>
          <w:rFonts w:ascii="Times New Roman" w:hAnsi="Times New Roman"/>
          <w:sz w:val="22"/>
          <w:szCs w:val="22"/>
        </w:rPr>
        <w:t>w razie zaistnienia pomiędzy Stronami sporu, bez względu na jego charakter - Operator nie jest uprawniony do wstrzymania lub odmowy realizacji Przewozów bez zgody Organizatora</w:t>
      </w:r>
      <w:r w:rsidR="00231F56" w:rsidRPr="0017233A">
        <w:rPr>
          <w:rFonts w:ascii="Times New Roman" w:hAnsi="Times New Roman"/>
          <w:sz w:val="22"/>
          <w:szCs w:val="22"/>
        </w:rPr>
        <w:t>,</w:t>
      </w:r>
      <w:r w:rsidR="001F3246" w:rsidRPr="0017233A">
        <w:rPr>
          <w:rFonts w:ascii="Times New Roman" w:hAnsi="Times New Roman"/>
          <w:sz w:val="22"/>
          <w:szCs w:val="22"/>
        </w:rPr>
        <w:t xml:space="preserve"> </w:t>
      </w:r>
      <w:r w:rsidR="00231F56" w:rsidRPr="0017233A">
        <w:rPr>
          <w:rFonts w:ascii="Times New Roman" w:hAnsi="Times New Roman"/>
          <w:sz w:val="22"/>
          <w:szCs w:val="22"/>
        </w:rPr>
        <w:t>z zastrzeżeniem postanowień pkt 1</w:t>
      </w:r>
      <w:r w:rsidR="003654C4" w:rsidRPr="0017233A">
        <w:rPr>
          <w:rFonts w:ascii="Times New Roman" w:hAnsi="Times New Roman"/>
          <w:sz w:val="22"/>
          <w:szCs w:val="22"/>
        </w:rPr>
        <w:t>0</w:t>
      </w:r>
      <w:r w:rsidR="00231F56" w:rsidRPr="0017233A">
        <w:rPr>
          <w:rFonts w:ascii="Times New Roman" w:hAnsi="Times New Roman"/>
          <w:sz w:val="22"/>
          <w:szCs w:val="22"/>
        </w:rPr>
        <w:t>.2.4.</w:t>
      </w:r>
    </w:p>
    <w:p w14:paraId="6569E92D" w14:textId="623536E2" w:rsidR="002E658D" w:rsidRPr="002E658D" w:rsidRDefault="008964AE" w:rsidP="002E658D">
      <w:pPr>
        <w:tabs>
          <w:tab w:val="num" w:pos="1080"/>
        </w:tabs>
        <w:autoSpaceDE w:val="0"/>
        <w:autoSpaceDN w:val="0"/>
        <w:adjustRightInd w:val="0"/>
        <w:spacing w:line="276" w:lineRule="auto"/>
        <w:ind w:hanging="567"/>
        <w:jc w:val="both"/>
        <w:rPr>
          <w:rFonts w:ascii="Times New Roman" w:hAnsi="Times New Roman"/>
          <w:bCs/>
          <w:sz w:val="22"/>
          <w:szCs w:val="22"/>
          <w:lang w:val="x-none"/>
        </w:rPr>
      </w:pPr>
      <w:r>
        <w:rPr>
          <w:rFonts w:ascii="Times New Roman" w:hAnsi="Times New Roman"/>
          <w:bCs/>
          <w:sz w:val="22"/>
          <w:szCs w:val="22"/>
        </w:rPr>
        <w:t xml:space="preserve">3.5 </w:t>
      </w:r>
      <w:r>
        <w:rPr>
          <w:rFonts w:ascii="Times New Roman" w:hAnsi="Times New Roman"/>
          <w:bCs/>
          <w:sz w:val="22"/>
          <w:szCs w:val="22"/>
        </w:rPr>
        <w:tab/>
      </w:r>
      <w:r w:rsidR="008E6904" w:rsidRPr="0017233A">
        <w:rPr>
          <w:rFonts w:ascii="Times New Roman" w:hAnsi="Times New Roman"/>
          <w:bCs/>
          <w:sz w:val="22"/>
          <w:szCs w:val="22"/>
          <w:lang w:val="x-none"/>
        </w:rPr>
        <w:t xml:space="preserve">Wymagania </w:t>
      </w:r>
      <w:r w:rsidR="008E6904" w:rsidRPr="0017233A">
        <w:rPr>
          <w:rFonts w:ascii="Times New Roman" w:hAnsi="Times New Roman"/>
          <w:bCs/>
          <w:sz w:val="22"/>
          <w:szCs w:val="22"/>
        </w:rPr>
        <w:t xml:space="preserve">dotyczące zatrudnienia przez </w:t>
      </w:r>
      <w:r w:rsidR="004077C0" w:rsidRPr="0017233A">
        <w:rPr>
          <w:rFonts w:ascii="Times New Roman" w:hAnsi="Times New Roman"/>
          <w:bCs/>
          <w:sz w:val="22"/>
          <w:szCs w:val="22"/>
        </w:rPr>
        <w:t>Operatora</w:t>
      </w:r>
      <w:r w:rsidR="008E6904" w:rsidRPr="0017233A">
        <w:rPr>
          <w:rFonts w:ascii="Times New Roman" w:hAnsi="Times New Roman"/>
          <w:bCs/>
          <w:sz w:val="22"/>
          <w:szCs w:val="22"/>
        </w:rPr>
        <w:t xml:space="preserve"> lub podwykonawcę na podstawie stosunku pracy osób wykonujących wskazane przez </w:t>
      </w:r>
      <w:r w:rsidR="004077C0" w:rsidRPr="0017233A">
        <w:rPr>
          <w:rFonts w:ascii="Times New Roman" w:hAnsi="Times New Roman"/>
          <w:bCs/>
          <w:sz w:val="22"/>
          <w:szCs w:val="22"/>
        </w:rPr>
        <w:t>Organizatora</w:t>
      </w:r>
      <w:r w:rsidR="008E6904" w:rsidRPr="0017233A">
        <w:rPr>
          <w:rFonts w:ascii="Times New Roman" w:hAnsi="Times New Roman"/>
          <w:bCs/>
          <w:sz w:val="22"/>
          <w:szCs w:val="22"/>
        </w:rPr>
        <w:t xml:space="preserve"> czynności w zakresie realizacji </w:t>
      </w:r>
      <w:r w:rsidR="00580EEC" w:rsidRPr="0017233A">
        <w:rPr>
          <w:rFonts w:ascii="Times New Roman" w:hAnsi="Times New Roman"/>
          <w:bCs/>
          <w:sz w:val="22"/>
          <w:szCs w:val="22"/>
        </w:rPr>
        <w:t>Umowy</w:t>
      </w:r>
      <w:r w:rsidR="008E6904" w:rsidRPr="0017233A">
        <w:rPr>
          <w:rFonts w:ascii="Times New Roman" w:hAnsi="Times New Roman"/>
          <w:bCs/>
          <w:sz w:val="22"/>
          <w:szCs w:val="22"/>
          <w:lang w:val="x-none"/>
        </w:rPr>
        <w:t>:</w:t>
      </w:r>
    </w:p>
    <w:p w14:paraId="05648448" w14:textId="3A380632" w:rsidR="002E658D" w:rsidRPr="00A92F2A" w:rsidRDefault="002E658D" w:rsidP="00467641">
      <w:pPr>
        <w:pStyle w:val="Akapitzlist"/>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rPr>
      </w:pPr>
      <w:r w:rsidRPr="00A92F2A">
        <w:rPr>
          <w:rFonts w:ascii="Times New Roman" w:hAnsi="Times New Roman"/>
          <w:sz w:val="22"/>
          <w:szCs w:val="22"/>
        </w:rPr>
        <w:t>Operator, wykonując umowę o świadczenie usług publicznych, musi przestrzegać obowiązków mających zastosowanie w dziedzinie prawa socjalnego i prawa pracy ustanowionych na mocy prawa Unii, prawa krajowego lub układów zbiorowych zgodnie z art. 4a Rozporządzenia 1370/2007</w:t>
      </w:r>
      <w:r w:rsidR="00627787">
        <w:rPr>
          <w:rFonts w:ascii="Times New Roman" w:hAnsi="Times New Roman"/>
          <w:sz w:val="22"/>
          <w:szCs w:val="22"/>
        </w:rPr>
        <w:t>,</w:t>
      </w:r>
    </w:p>
    <w:p w14:paraId="0C538870" w14:textId="23A4D6D0" w:rsidR="008E6904" w:rsidRPr="0017233A" w:rsidRDefault="004077C0" w:rsidP="00467641">
      <w:pPr>
        <w:pStyle w:val="Akapitzlist"/>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rPr>
      </w:pPr>
      <w:r w:rsidRPr="0017233A">
        <w:rPr>
          <w:rFonts w:ascii="Times New Roman" w:hAnsi="Times New Roman"/>
          <w:sz w:val="22"/>
          <w:szCs w:val="22"/>
        </w:rPr>
        <w:t>Organizator</w:t>
      </w:r>
      <w:r w:rsidR="008E6904" w:rsidRPr="0017233A">
        <w:rPr>
          <w:rFonts w:ascii="Times New Roman" w:hAnsi="Times New Roman"/>
          <w:sz w:val="22"/>
          <w:szCs w:val="22"/>
        </w:rPr>
        <w:t xml:space="preserve"> wymaga zatrudnienia przez </w:t>
      </w:r>
      <w:r w:rsidRPr="0017233A">
        <w:rPr>
          <w:rFonts w:ascii="Times New Roman" w:hAnsi="Times New Roman"/>
          <w:sz w:val="22"/>
          <w:szCs w:val="22"/>
        </w:rPr>
        <w:t>Operatora</w:t>
      </w:r>
      <w:r w:rsidR="008E6904" w:rsidRPr="0017233A">
        <w:rPr>
          <w:rFonts w:ascii="Times New Roman" w:hAnsi="Times New Roman"/>
          <w:sz w:val="22"/>
          <w:szCs w:val="22"/>
        </w:rPr>
        <w:t xml:space="preserve"> lub podwykonawcę na podstawie stosunku pracy </w:t>
      </w:r>
      <w:r w:rsidR="00B90AB9">
        <w:rPr>
          <w:rFonts w:ascii="Times New Roman" w:hAnsi="Times New Roman"/>
          <w:sz w:val="22"/>
          <w:szCs w:val="22"/>
        </w:rPr>
        <w:br/>
      </w:r>
      <w:r w:rsidR="008E6904" w:rsidRPr="0017233A">
        <w:rPr>
          <w:rFonts w:ascii="Times New Roman" w:hAnsi="Times New Roman"/>
          <w:sz w:val="22"/>
          <w:szCs w:val="22"/>
        </w:rPr>
        <w:t>w rozumieniu ustawy z dnia 26 czerwca 1974 r</w:t>
      </w:r>
      <w:r w:rsidR="00627787">
        <w:rPr>
          <w:rFonts w:ascii="Times New Roman" w:hAnsi="Times New Roman"/>
          <w:sz w:val="22"/>
          <w:szCs w:val="22"/>
        </w:rPr>
        <w:t>.</w:t>
      </w:r>
      <w:r w:rsidR="008E6904" w:rsidRPr="0017233A">
        <w:rPr>
          <w:rFonts w:ascii="Times New Roman" w:hAnsi="Times New Roman"/>
          <w:sz w:val="22"/>
          <w:szCs w:val="22"/>
        </w:rPr>
        <w:t xml:space="preserve"> Kodeks Pracy osób bezpośrednio wykonujących czynności związane z prowadzeniem ruchu pociągów – maszynistów, kierowników pociągu, konduktorów</w:t>
      </w:r>
      <w:r w:rsidR="008964AE">
        <w:rPr>
          <w:rFonts w:ascii="Times New Roman" w:hAnsi="Times New Roman"/>
          <w:sz w:val="22"/>
          <w:szCs w:val="22"/>
        </w:rPr>
        <w:t xml:space="preserve"> oraz innych</w:t>
      </w:r>
      <w:r w:rsidR="008E6904" w:rsidRPr="0017233A">
        <w:rPr>
          <w:rFonts w:ascii="Times New Roman" w:hAnsi="Times New Roman"/>
          <w:sz w:val="22"/>
          <w:szCs w:val="22"/>
        </w:rPr>
        <w:t xml:space="preserve"> osób związanych ze stałą realizacją rozkładu jazdy</w:t>
      </w:r>
      <w:r w:rsidR="00627787">
        <w:rPr>
          <w:rFonts w:ascii="Times New Roman" w:hAnsi="Times New Roman"/>
          <w:sz w:val="22"/>
          <w:szCs w:val="22"/>
        </w:rPr>
        <w:t>,</w:t>
      </w:r>
    </w:p>
    <w:p w14:paraId="7BA5F325" w14:textId="3D0BD2E2" w:rsidR="008E6904" w:rsidRPr="0017233A" w:rsidRDefault="00627787"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Pr>
          <w:rFonts w:ascii="Times New Roman" w:hAnsi="Times New Roman"/>
          <w:sz w:val="22"/>
          <w:szCs w:val="22"/>
          <w:lang w:eastAsia="ar-SA"/>
        </w:rPr>
        <w:t>j</w:t>
      </w:r>
      <w:r w:rsidR="008E6904" w:rsidRPr="0017233A">
        <w:rPr>
          <w:rFonts w:ascii="Times New Roman" w:hAnsi="Times New Roman"/>
          <w:sz w:val="22"/>
          <w:szCs w:val="22"/>
          <w:lang w:eastAsia="ar-SA"/>
        </w:rPr>
        <w:t xml:space="preserve">eżeli </w:t>
      </w:r>
      <w:r w:rsidR="008E6904" w:rsidRPr="0017233A">
        <w:rPr>
          <w:rFonts w:ascii="Times New Roman" w:hAnsi="Times New Roman"/>
          <w:sz w:val="22"/>
          <w:szCs w:val="22"/>
        </w:rPr>
        <w:t xml:space="preserve">czynności wskazane w pkt </w:t>
      </w:r>
      <w:r w:rsidR="00FC5F68">
        <w:rPr>
          <w:rFonts w:ascii="Times New Roman" w:hAnsi="Times New Roman"/>
          <w:sz w:val="22"/>
          <w:szCs w:val="22"/>
        </w:rPr>
        <w:t>2</w:t>
      </w:r>
      <w:r w:rsidR="008E6904" w:rsidRPr="0017233A">
        <w:rPr>
          <w:rFonts w:ascii="Times New Roman" w:hAnsi="Times New Roman"/>
          <w:sz w:val="22"/>
          <w:szCs w:val="22"/>
        </w:rPr>
        <w:t xml:space="preserve">) powyżej spełniające przesłanki art. 22 § 1 Kodeksu Pracy </w:t>
      </w:r>
      <w:r w:rsidR="004077C0" w:rsidRPr="0017233A">
        <w:rPr>
          <w:rFonts w:ascii="Times New Roman" w:hAnsi="Times New Roman"/>
          <w:sz w:val="22"/>
          <w:szCs w:val="22"/>
        </w:rPr>
        <w:t>Operator</w:t>
      </w:r>
      <w:r w:rsidR="008E6904" w:rsidRPr="0017233A">
        <w:rPr>
          <w:rFonts w:ascii="Times New Roman" w:hAnsi="Times New Roman"/>
          <w:sz w:val="22"/>
          <w:szCs w:val="22"/>
        </w:rPr>
        <w:t xml:space="preserve"> będzie </w:t>
      </w:r>
      <w:r w:rsidR="004077C0" w:rsidRPr="0017233A">
        <w:rPr>
          <w:rFonts w:ascii="Times New Roman" w:hAnsi="Times New Roman"/>
          <w:sz w:val="22"/>
          <w:szCs w:val="22"/>
        </w:rPr>
        <w:t>w</w:t>
      </w:r>
      <w:r w:rsidR="008E6904" w:rsidRPr="0017233A">
        <w:rPr>
          <w:rFonts w:ascii="Times New Roman" w:hAnsi="Times New Roman"/>
          <w:sz w:val="22"/>
          <w:szCs w:val="22"/>
        </w:rPr>
        <w:t xml:space="preserve">ykonywał samodzielnie (jako właściciel/współwłaściciel) </w:t>
      </w:r>
      <w:r w:rsidR="004077C0" w:rsidRPr="0017233A">
        <w:rPr>
          <w:rFonts w:ascii="Times New Roman" w:hAnsi="Times New Roman"/>
          <w:sz w:val="22"/>
          <w:szCs w:val="22"/>
        </w:rPr>
        <w:t>Organizator</w:t>
      </w:r>
      <w:r w:rsidR="008E6904" w:rsidRPr="0017233A">
        <w:rPr>
          <w:rFonts w:ascii="Times New Roman" w:hAnsi="Times New Roman"/>
          <w:sz w:val="22"/>
          <w:szCs w:val="22"/>
        </w:rPr>
        <w:t xml:space="preserve"> uzna to za spełnienie warunku zatrudnienia na podstawie stosunku pracy osób wykonujących czynności związane z realizacją zamówienia</w:t>
      </w:r>
      <w:r>
        <w:rPr>
          <w:rFonts w:ascii="Times New Roman" w:hAnsi="Times New Roman"/>
          <w:sz w:val="22"/>
          <w:szCs w:val="22"/>
        </w:rPr>
        <w:t>,</w:t>
      </w:r>
    </w:p>
    <w:p w14:paraId="33115DB9" w14:textId="406BCECF" w:rsidR="00050FA3" w:rsidRPr="0017233A" w:rsidRDefault="004077C0"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sidRPr="0017233A">
        <w:rPr>
          <w:rFonts w:ascii="Times New Roman" w:hAnsi="Times New Roman"/>
          <w:sz w:val="22"/>
          <w:szCs w:val="22"/>
          <w:lang w:eastAsia="ar-SA"/>
        </w:rPr>
        <w:t>Operator</w:t>
      </w:r>
      <w:r w:rsidR="008E6904" w:rsidRPr="0017233A">
        <w:rPr>
          <w:rFonts w:ascii="Times New Roman" w:hAnsi="Times New Roman"/>
          <w:sz w:val="22"/>
          <w:szCs w:val="22"/>
          <w:lang w:eastAsia="ar-SA"/>
        </w:rPr>
        <w:t xml:space="preserve"> oświadcza, iż osoba lub osoby, wykonujące czynności określone w pkt. </w:t>
      </w:r>
      <w:r w:rsidR="00FC5F68">
        <w:rPr>
          <w:rFonts w:ascii="Times New Roman" w:hAnsi="Times New Roman"/>
          <w:sz w:val="22"/>
          <w:szCs w:val="22"/>
          <w:lang w:eastAsia="ar-SA"/>
        </w:rPr>
        <w:t>2</w:t>
      </w:r>
      <w:r w:rsidR="008E6904" w:rsidRPr="0017233A">
        <w:rPr>
          <w:rFonts w:ascii="Times New Roman" w:hAnsi="Times New Roman"/>
          <w:sz w:val="22"/>
          <w:szCs w:val="22"/>
          <w:lang w:eastAsia="ar-SA"/>
        </w:rPr>
        <w:t xml:space="preserve">) w zakresie realizacji niniejszego zamówienia są lub będą zatrudnione na podstawie stosunku pracy w rozumieniu ustawy </w:t>
      </w:r>
      <w:r w:rsidR="00B90AB9">
        <w:rPr>
          <w:rFonts w:ascii="Times New Roman" w:hAnsi="Times New Roman"/>
          <w:sz w:val="22"/>
          <w:szCs w:val="22"/>
          <w:lang w:eastAsia="ar-SA"/>
        </w:rPr>
        <w:br/>
      </w:r>
      <w:r w:rsidR="008E6904" w:rsidRPr="0017233A">
        <w:rPr>
          <w:rFonts w:ascii="Times New Roman" w:hAnsi="Times New Roman"/>
          <w:sz w:val="22"/>
          <w:szCs w:val="22"/>
          <w:lang w:eastAsia="ar-SA"/>
        </w:rPr>
        <w:t>z dnia 26 czerwca 1974</w:t>
      </w:r>
      <w:r w:rsidR="00F76A99" w:rsidRPr="0017233A">
        <w:rPr>
          <w:rFonts w:ascii="Times New Roman" w:hAnsi="Times New Roman"/>
          <w:sz w:val="22"/>
          <w:szCs w:val="22"/>
          <w:lang w:eastAsia="ar-SA"/>
        </w:rPr>
        <w:t xml:space="preserve"> </w:t>
      </w:r>
      <w:r w:rsidR="008E6904" w:rsidRPr="0017233A">
        <w:rPr>
          <w:rFonts w:ascii="Times New Roman" w:hAnsi="Times New Roman"/>
          <w:sz w:val="22"/>
          <w:szCs w:val="22"/>
          <w:lang w:eastAsia="ar-SA"/>
        </w:rPr>
        <w:t>r. Kodeks Pracy</w:t>
      </w:r>
      <w:r w:rsidR="00627787">
        <w:rPr>
          <w:rFonts w:ascii="Times New Roman" w:hAnsi="Times New Roman"/>
          <w:sz w:val="22"/>
          <w:szCs w:val="22"/>
          <w:lang w:eastAsia="ar-SA"/>
        </w:rPr>
        <w:t>,</w:t>
      </w:r>
      <w:r w:rsidR="00050FA3" w:rsidRPr="0017233A">
        <w:rPr>
          <w:rFonts w:ascii="Times New Roman" w:hAnsi="Times New Roman"/>
          <w:sz w:val="22"/>
          <w:szCs w:val="22"/>
          <w:lang w:eastAsia="ar-SA"/>
        </w:rPr>
        <w:t xml:space="preserve"> </w:t>
      </w:r>
    </w:p>
    <w:p w14:paraId="286DD711" w14:textId="104999FF" w:rsidR="008E6904" w:rsidRPr="0017233A" w:rsidRDefault="00627787"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Pr>
          <w:rFonts w:ascii="Times New Roman" w:hAnsi="Times New Roman"/>
          <w:sz w:val="22"/>
          <w:szCs w:val="22"/>
          <w:lang w:eastAsia="ar-SA"/>
        </w:rPr>
        <w:t>z</w:t>
      </w:r>
      <w:r w:rsidR="00050FA3" w:rsidRPr="0017233A">
        <w:rPr>
          <w:rFonts w:ascii="Times New Roman" w:hAnsi="Times New Roman"/>
          <w:sz w:val="22"/>
          <w:szCs w:val="22"/>
          <w:lang w:eastAsia="ar-SA"/>
        </w:rPr>
        <w:t xml:space="preserve">atrudnienie osób, o których mowa w pkt </w:t>
      </w:r>
      <w:r w:rsidR="00FC5F68">
        <w:rPr>
          <w:rFonts w:ascii="Times New Roman" w:hAnsi="Times New Roman"/>
          <w:sz w:val="22"/>
          <w:szCs w:val="22"/>
          <w:lang w:eastAsia="ar-SA"/>
        </w:rPr>
        <w:t>2</w:t>
      </w:r>
      <w:r w:rsidR="00050FA3" w:rsidRPr="0017233A">
        <w:rPr>
          <w:rFonts w:ascii="Times New Roman" w:hAnsi="Times New Roman"/>
          <w:sz w:val="22"/>
          <w:szCs w:val="22"/>
          <w:lang w:eastAsia="ar-SA"/>
        </w:rPr>
        <w:t xml:space="preserve">) powinno trwać nieprzerwanie przez cały okres wykonywania tych czynności na rzecz Operatora (będącego pracodawcą), świadczonych </w:t>
      </w:r>
      <w:r w:rsidR="00B90AB9">
        <w:rPr>
          <w:rFonts w:ascii="Times New Roman" w:hAnsi="Times New Roman"/>
          <w:sz w:val="22"/>
          <w:szCs w:val="22"/>
          <w:lang w:eastAsia="ar-SA"/>
        </w:rPr>
        <w:br/>
      </w:r>
      <w:r w:rsidR="00050FA3" w:rsidRPr="0017233A">
        <w:rPr>
          <w:rFonts w:ascii="Times New Roman" w:hAnsi="Times New Roman"/>
          <w:sz w:val="22"/>
          <w:szCs w:val="22"/>
          <w:lang w:eastAsia="ar-SA"/>
        </w:rPr>
        <w:t>w wyznaczonym przez niego miejscu i czasie oraz pod jego kierownictwem</w:t>
      </w:r>
      <w:r>
        <w:rPr>
          <w:rFonts w:ascii="Times New Roman" w:hAnsi="Times New Roman"/>
          <w:sz w:val="22"/>
          <w:szCs w:val="22"/>
          <w:lang w:eastAsia="ar-SA"/>
        </w:rPr>
        <w:t>,</w:t>
      </w:r>
    </w:p>
    <w:p w14:paraId="18E06E23" w14:textId="295675F1" w:rsidR="008E6904" w:rsidRPr="0017233A" w:rsidRDefault="004077C0"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sidRPr="0017233A">
        <w:rPr>
          <w:rFonts w:ascii="Times New Roman" w:hAnsi="Times New Roman"/>
          <w:sz w:val="22"/>
          <w:szCs w:val="22"/>
          <w:lang w:eastAsia="ar-SA"/>
        </w:rPr>
        <w:t>Organizator</w:t>
      </w:r>
      <w:r w:rsidR="008E6904" w:rsidRPr="0017233A">
        <w:rPr>
          <w:rFonts w:ascii="Times New Roman" w:hAnsi="Times New Roman"/>
          <w:sz w:val="22"/>
          <w:szCs w:val="22"/>
          <w:lang w:eastAsia="ar-SA"/>
        </w:rPr>
        <w:t xml:space="preserve"> będzie uprawniony do kontroli spełnienia przez </w:t>
      </w:r>
      <w:r w:rsidRPr="0017233A">
        <w:rPr>
          <w:rFonts w:ascii="Times New Roman" w:hAnsi="Times New Roman"/>
          <w:sz w:val="22"/>
          <w:szCs w:val="22"/>
          <w:lang w:eastAsia="ar-SA"/>
        </w:rPr>
        <w:t>Operatora</w:t>
      </w:r>
      <w:r w:rsidR="008E6904" w:rsidRPr="0017233A">
        <w:rPr>
          <w:rFonts w:ascii="Times New Roman" w:hAnsi="Times New Roman"/>
          <w:sz w:val="22"/>
          <w:szCs w:val="22"/>
          <w:lang w:eastAsia="ar-SA"/>
        </w:rPr>
        <w:t xml:space="preserve"> wymagań związanych </w:t>
      </w:r>
      <w:r w:rsidR="00B90AB9">
        <w:rPr>
          <w:rFonts w:ascii="Times New Roman" w:hAnsi="Times New Roman"/>
          <w:sz w:val="22"/>
          <w:szCs w:val="22"/>
          <w:lang w:eastAsia="ar-SA"/>
        </w:rPr>
        <w:br/>
      </w:r>
      <w:r w:rsidR="008E6904" w:rsidRPr="0017233A">
        <w:rPr>
          <w:rFonts w:ascii="Times New Roman" w:hAnsi="Times New Roman"/>
          <w:sz w:val="22"/>
          <w:szCs w:val="22"/>
          <w:lang w:eastAsia="ar-SA"/>
        </w:rPr>
        <w:t xml:space="preserve">z zatrudnieniem osoby/osób, którym zostanie powierzona realizacja wskazanych </w:t>
      </w:r>
      <w:r w:rsidR="00627787">
        <w:rPr>
          <w:rFonts w:ascii="Times New Roman" w:hAnsi="Times New Roman"/>
          <w:sz w:val="22"/>
          <w:szCs w:val="22"/>
          <w:lang w:eastAsia="ar-SA"/>
        </w:rPr>
        <w:t xml:space="preserve">w pkt. 2) </w:t>
      </w:r>
      <w:r w:rsidR="008E6904" w:rsidRPr="0017233A">
        <w:rPr>
          <w:rFonts w:ascii="Times New Roman" w:hAnsi="Times New Roman"/>
          <w:sz w:val="22"/>
          <w:szCs w:val="22"/>
          <w:lang w:eastAsia="ar-SA"/>
        </w:rPr>
        <w:t>czynności</w:t>
      </w:r>
      <w:r w:rsidR="00627787">
        <w:rPr>
          <w:rFonts w:ascii="Times New Roman" w:hAnsi="Times New Roman"/>
          <w:sz w:val="22"/>
          <w:szCs w:val="22"/>
          <w:lang w:eastAsia="ar-SA"/>
        </w:rPr>
        <w:t>,</w:t>
      </w:r>
    </w:p>
    <w:p w14:paraId="3BE58DEE" w14:textId="5425EDC2" w:rsidR="00050FA3" w:rsidRPr="0017233A" w:rsidRDefault="00627787"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Pr>
          <w:rFonts w:ascii="Times New Roman" w:hAnsi="Times New Roman"/>
          <w:sz w:val="22"/>
          <w:szCs w:val="22"/>
          <w:lang w:eastAsia="ar-SA"/>
        </w:rPr>
        <w:t>w</w:t>
      </w:r>
      <w:r w:rsidR="00050FA3" w:rsidRPr="0017233A">
        <w:rPr>
          <w:rFonts w:ascii="Times New Roman" w:hAnsi="Times New Roman"/>
          <w:sz w:val="22"/>
          <w:szCs w:val="22"/>
          <w:lang w:eastAsia="ar-SA"/>
        </w:rPr>
        <w:t xml:space="preserve"> celu weryfikacji zatrudniania, przez Operatora lub podwykonawcę, na podstawie umowy </w:t>
      </w:r>
      <w:r w:rsidR="00050FA3" w:rsidRPr="0017233A">
        <w:rPr>
          <w:rFonts w:ascii="Times New Roman" w:hAnsi="Times New Roman"/>
          <w:sz w:val="22"/>
          <w:szCs w:val="22"/>
          <w:lang w:eastAsia="ar-SA"/>
        </w:rPr>
        <w:br/>
        <w:t xml:space="preserve">o pracę, osób wykonujących wskazane przez Organizatora przewozów czynności w zakresie realizacji zamówienia, Organizator przewozów ma możliwość żądania od Operatora w szczególności: </w:t>
      </w:r>
    </w:p>
    <w:p w14:paraId="7082BD39" w14:textId="77777777" w:rsidR="00050FA3" w:rsidRPr="0017233A" w:rsidRDefault="00050FA3" w:rsidP="00467641">
      <w:pPr>
        <w:pStyle w:val="Akapitzlist"/>
        <w:numPr>
          <w:ilvl w:val="0"/>
          <w:numId w:val="31"/>
        </w:numPr>
        <w:tabs>
          <w:tab w:val="num" w:pos="1134"/>
        </w:tabs>
        <w:autoSpaceDE w:val="0"/>
        <w:autoSpaceDN w:val="0"/>
        <w:adjustRightInd w:val="0"/>
        <w:spacing w:line="276" w:lineRule="auto"/>
        <w:ind w:left="0" w:hanging="284"/>
        <w:jc w:val="both"/>
        <w:rPr>
          <w:rFonts w:ascii="Times New Roman" w:hAnsi="Times New Roman"/>
          <w:sz w:val="22"/>
          <w:szCs w:val="22"/>
        </w:rPr>
      </w:pPr>
      <w:r w:rsidRPr="0017233A">
        <w:rPr>
          <w:rFonts w:ascii="Times New Roman" w:hAnsi="Times New Roman"/>
          <w:sz w:val="22"/>
          <w:szCs w:val="22"/>
        </w:rPr>
        <w:t>oświadczenia zatrudnionego pracownika,</w:t>
      </w:r>
    </w:p>
    <w:p w14:paraId="62A224C6" w14:textId="77777777" w:rsidR="00050FA3" w:rsidRPr="0017233A" w:rsidRDefault="00050FA3" w:rsidP="00467641">
      <w:pPr>
        <w:pStyle w:val="Akapitzlist"/>
        <w:numPr>
          <w:ilvl w:val="0"/>
          <w:numId w:val="31"/>
        </w:numPr>
        <w:tabs>
          <w:tab w:val="num" w:pos="1134"/>
        </w:tabs>
        <w:autoSpaceDE w:val="0"/>
        <w:autoSpaceDN w:val="0"/>
        <w:adjustRightInd w:val="0"/>
        <w:spacing w:line="276" w:lineRule="auto"/>
        <w:ind w:left="0" w:hanging="284"/>
        <w:jc w:val="both"/>
        <w:rPr>
          <w:rFonts w:ascii="Times New Roman" w:hAnsi="Times New Roman"/>
          <w:sz w:val="22"/>
          <w:szCs w:val="22"/>
        </w:rPr>
      </w:pPr>
      <w:r w:rsidRPr="0017233A">
        <w:rPr>
          <w:rFonts w:ascii="Times New Roman" w:hAnsi="Times New Roman"/>
          <w:sz w:val="22"/>
          <w:szCs w:val="22"/>
        </w:rPr>
        <w:t>oświadczenia wykonawcy lub podwykonawcy o zatrudnieniu pracownika na podstawie umowy o pracę,</w:t>
      </w:r>
    </w:p>
    <w:p w14:paraId="01699D85" w14:textId="77777777" w:rsidR="00050FA3" w:rsidRPr="0017233A" w:rsidRDefault="00050FA3" w:rsidP="00467641">
      <w:pPr>
        <w:pStyle w:val="Akapitzlist"/>
        <w:numPr>
          <w:ilvl w:val="0"/>
          <w:numId w:val="31"/>
        </w:numPr>
        <w:tabs>
          <w:tab w:val="num" w:pos="1134"/>
        </w:tabs>
        <w:autoSpaceDE w:val="0"/>
        <w:autoSpaceDN w:val="0"/>
        <w:adjustRightInd w:val="0"/>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poświadczonej za zgodność z oryginałem kopii umowy o pracę zatrudnionego pracownika, </w:t>
      </w:r>
    </w:p>
    <w:p w14:paraId="4BCCA5C6" w14:textId="77777777" w:rsidR="00050FA3" w:rsidRPr="0017233A" w:rsidRDefault="00050FA3" w:rsidP="00467641">
      <w:pPr>
        <w:pStyle w:val="Akapitzlist"/>
        <w:numPr>
          <w:ilvl w:val="0"/>
          <w:numId w:val="31"/>
        </w:numPr>
        <w:tabs>
          <w:tab w:val="num" w:pos="1134"/>
        </w:tabs>
        <w:autoSpaceDE w:val="0"/>
        <w:autoSpaceDN w:val="0"/>
        <w:adjustRightInd w:val="0"/>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innych dokumentów </w:t>
      </w:r>
    </w:p>
    <w:p w14:paraId="15C4D9D5" w14:textId="199FA922" w:rsidR="00050FA3" w:rsidRPr="0017233A" w:rsidRDefault="00050FA3" w:rsidP="00B90AB9">
      <w:pPr>
        <w:autoSpaceDE w:val="0"/>
        <w:autoSpaceDN w:val="0"/>
        <w:adjustRightInd w:val="0"/>
        <w:spacing w:line="276" w:lineRule="auto"/>
        <w:jc w:val="both"/>
        <w:rPr>
          <w:rFonts w:ascii="Times New Roman" w:hAnsi="Times New Roman"/>
          <w:sz w:val="22"/>
          <w:szCs w:val="22"/>
          <w:lang w:eastAsia="ar-SA"/>
        </w:rPr>
      </w:pPr>
      <w:r w:rsidRPr="0017233A">
        <w:rPr>
          <w:rFonts w:ascii="Times New Roman" w:hAnsi="Times New Roman"/>
          <w:sz w:val="22"/>
          <w:szCs w:val="22"/>
          <w:lang w:eastAsia="ar-SA"/>
        </w:rPr>
        <w:t>− zawierających informacje, w tym dane osobowe, niezbędne do weryfikacji zatrudnienia na</w:t>
      </w:r>
      <w:r w:rsidR="00B90AB9">
        <w:rPr>
          <w:rFonts w:ascii="Times New Roman" w:hAnsi="Times New Roman"/>
          <w:sz w:val="22"/>
          <w:szCs w:val="22"/>
          <w:lang w:eastAsia="ar-SA"/>
        </w:rPr>
        <w:t xml:space="preserve"> </w:t>
      </w:r>
      <w:r w:rsidRPr="0017233A">
        <w:rPr>
          <w:rFonts w:ascii="Times New Roman" w:hAnsi="Times New Roman"/>
          <w:sz w:val="22"/>
          <w:szCs w:val="22"/>
          <w:lang w:eastAsia="ar-SA"/>
        </w:rPr>
        <w:t>podstawie umowy o pracę, w szczególności imię i nazwisko zatrudnionego pracownika, datę zawarcia umowy o pracę, rodzaj umowy o pracę i zakres obowiązków pracownika</w:t>
      </w:r>
      <w:r w:rsidR="00627787">
        <w:rPr>
          <w:rFonts w:ascii="Times New Roman" w:hAnsi="Times New Roman"/>
          <w:sz w:val="22"/>
          <w:szCs w:val="22"/>
          <w:lang w:eastAsia="ar-SA"/>
        </w:rPr>
        <w:t>,</w:t>
      </w:r>
    </w:p>
    <w:p w14:paraId="74EDE8B6" w14:textId="54B91CFE" w:rsidR="008E6904" w:rsidRPr="0017233A" w:rsidRDefault="004077C0"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sidRPr="0017233A">
        <w:rPr>
          <w:rFonts w:ascii="Times New Roman" w:hAnsi="Times New Roman"/>
          <w:sz w:val="22"/>
          <w:szCs w:val="22"/>
          <w:lang w:eastAsia="ar-SA"/>
        </w:rPr>
        <w:t>Organizator</w:t>
      </w:r>
      <w:r w:rsidR="008E6904" w:rsidRPr="0017233A">
        <w:rPr>
          <w:rFonts w:ascii="Times New Roman" w:hAnsi="Times New Roman"/>
          <w:sz w:val="22"/>
          <w:szCs w:val="22"/>
          <w:lang w:eastAsia="ar-SA"/>
        </w:rPr>
        <w:t xml:space="preserve"> </w:t>
      </w:r>
      <w:r w:rsidR="00627787">
        <w:rPr>
          <w:rFonts w:ascii="Times New Roman" w:hAnsi="Times New Roman"/>
          <w:sz w:val="22"/>
          <w:szCs w:val="22"/>
          <w:lang w:eastAsia="ar-SA"/>
        </w:rPr>
        <w:t>zastrzega</w:t>
      </w:r>
      <w:r w:rsidR="008E6904" w:rsidRPr="0017233A">
        <w:rPr>
          <w:rFonts w:ascii="Times New Roman" w:hAnsi="Times New Roman"/>
          <w:sz w:val="22"/>
          <w:szCs w:val="22"/>
          <w:lang w:eastAsia="ar-SA"/>
        </w:rPr>
        <w:t xml:space="preserve">, iż w razie jakichkolwiek wątpliwości odnośnie zatrudnienia przez </w:t>
      </w:r>
      <w:r w:rsidRPr="0017233A">
        <w:rPr>
          <w:rFonts w:ascii="Times New Roman" w:hAnsi="Times New Roman"/>
          <w:sz w:val="22"/>
          <w:szCs w:val="22"/>
          <w:lang w:eastAsia="ar-SA"/>
        </w:rPr>
        <w:t>Operatora</w:t>
      </w:r>
      <w:r w:rsidR="008E6904" w:rsidRPr="0017233A">
        <w:rPr>
          <w:rFonts w:ascii="Times New Roman" w:hAnsi="Times New Roman"/>
          <w:sz w:val="22"/>
          <w:szCs w:val="22"/>
          <w:lang w:eastAsia="ar-SA"/>
        </w:rPr>
        <w:t xml:space="preserve"> lub podwykonawcę osób wykonujących czynności na podstawie stosunku pracy, uprawniony jest do powiadomienia właściwego inspektoratu pracy i zwrócenia się</w:t>
      </w:r>
      <w:r w:rsidR="00837293">
        <w:rPr>
          <w:rFonts w:ascii="Times New Roman" w:hAnsi="Times New Roman"/>
          <w:sz w:val="22"/>
          <w:szCs w:val="22"/>
          <w:lang w:eastAsia="ar-SA"/>
        </w:rPr>
        <w:t xml:space="preserve"> </w:t>
      </w:r>
      <w:r w:rsidR="008E6904" w:rsidRPr="0017233A">
        <w:rPr>
          <w:rFonts w:ascii="Times New Roman" w:hAnsi="Times New Roman"/>
          <w:sz w:val="22"/>
          <w:szCs w:val="22"/>
          <w:lang w:eastAsia="ar-SA"/>
        </w:rPr>
        <w:t>o przeprowadzenie przez niego kontroli w tym zakresie</w:t>
      </w:r>
      <w:r w:rsidR="00627787">
        <w:rPr>
          <w:rFonts w:ascii="Times New Roman" w:hAnsi="Times New Roman"/>
          <w:sz w:val="22"/>
          <w:szCs w:val="22"/>
          <w:lang w:eastAsia="ar-SA"/>
        </w:rPr>
        <w:t>,</w:t>
      </w:r>
    </w:p>
    <w:p w14:paraId="7E87EDA7" w14:textId="1537385B" w:rsidR="00F21336" w:rsidRDefault="008E6904" w:rsidP="00467641">
      <w:pPr>
        <w:numPr>
          <w:ilvl w:val="1"/>
          <w:numId w:val="30"/>
        </w:numPr>
        <w:tabs>
          <w:tab w:val="num" w:pos="709"/>
        </w:tabs>
        <w:autoSpaceDE w:val="0"/>
        <w:autoSpaceDN w:val="0"/>
        <w:adjustRightInd w:val="0"/>
        <w:spacing w:line="276" w:lineRule="auto"/>
        <w:ind w:left="0" w:hanging="283"/>
        <w:jc w:val="both"/>
        <w:rPr>
          <w:rFonts w:ascii="Times New Roman" w:hAnsi="Times New Roman"/>
          <w:sz w:val="22"/>
          <w:szCs w:val="22"/>
          <w:lang w:eastAsia="ar-SA"/>
        </w:rPr>
      </w:pPr>
      <w:r w:rsidRPr="0017233A">
        <w:rPr>
          <w:rFonts w:ascii="Times New Roman" w:hAnsi="Times New Roman"/>
          <w:sz w:val="22"/>
          <w:szCs w:val="22"/>
          <w:lang w:eastAsia="ar-SA"/>
        </w:rPr>
        <w:lastRenderedPageBreak/>
        <w:t xml:space="preserve">Uprawnienia </w:t>
      </w:r>
      <w:r w:rsidR="004077C0" w:rsidRPr="0017233A">
        <w:rPr>
          <w:rFonts w:ascii="Times New Roman" w:hAnsi="Times New Roman"/>
          <w:sz w:val="22"/>
          <w:szCs w:val="22"/>
          <w:lang w:eastAsia="ar-SA"/>
        </w:rPr>
        <w:t>Organizatora</w:t>
      </w:r>
      <w:r w:rsidRPr="0017233A">
        <w:rPr>
          <w:rFonts w:ascii="Times New Roman" w:hAnsi="Times New Roman"/>
          <w:sz w:val="22"/>
          <w:szCs w:val="22"/>
          <w:lang w:eastAsia="ar-SA"/>
        </w:rPr>
        <w:t xml:space="preserve"> w zakresie sankcji z tytułu niespełnienia wymagań określonych</w:t>
      </w:r>
      <w:r w:rsidR="00050FA3" w:rsidRPr="0017233A">
        <w:rPr>
          <w:rFonts w:ascii="Times New Roman" w:hAnsi="Times New Roman"/>
          <w:sz w:val="22"/>
          <w:szCs w:val="22"/>
          <w:lang w:eastAsia="ar-SA"/>
        </w:rPr>
        <w:br/>
      </w:r>
      <w:r w:rsidRPr="0017233A">
        <w:rPr>
          <w:rFonts w:ascii="Times New Roman" w:hAnsi="Times New Roman"/>
          <w:sz w:val="22"/>
          <w:szCs w:val="22"/>
          <w:lang w:eastAsia="ar-SA"/>
        </w:rPr>
        <w:t>w pkt</w:t>
      </w:r>
      <w:r w:rsidR="004077C0" w:rsidRPr="0017233A">
        <w:rPr>
          <w:rFonts w:ascii="Times New Roman" w:hAnsi="Times New Roman"/>
          <w:sz w:val="22"/>
          <w:szCs w:val="22"/>
          <w:lang w:eastAsia="ar-SA"/>
        </w:rPr>
        <w:t xml:space="preserve"> </w:t>
      </w:r>
      <w:r w:rsidR="00FC5F68">
        <w:rPr>
          <w:rFonts w:ascii="Times New Roman" w:hAnsi="Times New Roman"/>
          <w:sz w:val="22"/>
          <w:szCs w:val="22"/>
          <w:lang w:eastAsia="ar-SA"/>
        </w:rPr>
        <w:t>2</w:t>
      </w:r>
      <w:r w:rsidR="004077C0" w:rsidRPr="0017233A">
        <w:rPr>
          <w:rFonts w:ascii="Times New Roman" w:hAnsi="Times New Roman"/>
          <w:sz w:val="22"/>
          <w:szCs w:val="22"/>
          <w:lang w:eastAsia="ar-SA"/>
        </w:rPr>
        <w:t>)</w:t>
      </w:r>
      <w:r w:rsidRPr="0017233A">
        <w:rPr>
          <w:rFonts w:ascii="Times New Roman" w:hAnsi="Times New Roman"/>
          <w:sz w:val="22"/>
          <w:szCs w:val="22"/>
          <w:lang w:eastAsia="ar-SA"/>
        </w:rPr>
        <w:t xml:space="preserve"> zostały uregulowane w </w:t>
      </w:r>
      <w:r w:rsidR="00AF0372" w:rsidRPr="0017233A">
        <w:rPr>
          <w:rFonts w:ascii="Times New Roman" w:hAnsi="Times New Roman"/>
          <w:sz w:val="22"/>
          <w:szCs w:val="22"/>
          <w:lang w:eastAsia="ar-SA"/>
        </w:rPr>
        <w:t>pkt 7</w:t>
      </w:r>
      <w:r w:rsidR="00B70CDC" w:rsidRPr="0017233A">
        <w:rPr>
          <w:rFonts w:ascii="Times New Roman" w:hAnsi="Times New Roman"/>
          <w:sz w:val="22"/>
          <w:szCs w:val="22"/>
          <w:lang w:eastAsia="ar-SA"/>
        </w:rPr>
        <w:t xml:space="preserve"> Umowy tj. kary umowne i odpowiedzialność stron</w:t>
      </w:r>
      <w:r w:rsidRPr="0017233A">
        <w:rPr>
          <w:rFonts w:ascii="Times New Roman" w:hAnsi="Times New Roman"/>
          <w:sz w:val="22"/>
          <w:szCs w:val="22"/>
          <w:lang w:eastAsia="ar-SA"/>
        </w:rPr>
        <w:t>.</w:t>
      </w:r>
    </w:p>
    <w:p w14:paraId="4D823E39" w14:textId="77777777" w:rsidR="00A923B2" w:rsidRPr="0017233A" w:rsidRDefault="00A923B2" w:rsidP="00B90AB9">
      <w:pPr>
        <w:tabs>
          <w:tab w:val="num" w:pos="1080"/>
        </w:tabs>
        <w:autoSpaceDE w:val="0"/>
        <w:autoSpaceDN w:val="0"/>
        <w:adjustRightInd w:val="0"/>
        <w:spacing w:line="276" w:lineRule="auto"/>
        <w:jc w:val="both"/>
        <w:rPr>
          <w:rFonts w:ascii="Times New Roman" w:hAnsi="Times New Roman"/>
          <w:sz w:val="22"/>
          <w:szCs w:val="22"/>
          <w:lang w:eastAsia="ar-SA"/>
        </w:rPr>
      </w:pPr>
    </w:p>
    <w:p w14:paraId="3FB51DD9"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25" w:name="_Toc137550869"/>
      <w:r w:rsidRPr="0017233A">
        <w:rPr>
          <w:rFonts w:ascii="Times New Roman" w:hAnsi="Times New Roman" w:cs="Times New Roman"/>
          <w:sz w:val="22"/>
        </w:rPr>
        <w:t>ZASADY WYKONYWANIA PRZEWOZÓW</w:t>
      </w:r>
      <w:bookmarkEnd w:id="25"/>
      <w:r w:rsidRPr="0017233A">
        <w:rPr>
          <w:rFonts w:ascii="Times New Roman" w:hAnsi="Times New Roman" w:cs="Times New Roman"/>
          <w:sz w:val="22"/>
        </w:rPr>
        <w:t xml:space="preserve"> </w:t>
      </w:r>
    </w:p>
    <w:p w14:paraId="2246E32D" w14:textId="03858FD7" w:rsidR="00AE66EF" w:rsidRPr="0017233A" w:rsidRDefault="00AE66EF" w:rsidP="00B90AB9">
      <w:pPr>
        <w:tabs>
          <w:tab w:val="center" w:pos="1241"/>
        </w:tabs>
        <w:spacing w:line="276" w:lineRule="auto"/>
        <w:ind w:hanging="567"/>
        <w:jc w:val="both"/>
        <w:rPr>
          <w:rFonts w:ascii="Times New Roman" w:hAnsi="Times New Roman"/>
          <w:sz w:val="22"/>
          <w:szCs w:val="22"/>
        </w:rPr>
      </w:pPr>
      <w:r w:rsidRPr="0017233A">
        <w:rPr>
          <w:rFonts w:ascii="Times New Roman" w:hAnsi="Times New Roman"/>
          <w:sz w:val="22"/>
          <w:szCs w:val="22"/>
        </w:rPr>
        <w:t>4.1 Rozkład Jazdy</w:t>
      </w:r>
      <w:r w:rsidR="00526906">
        <w:rPr>
          <w:rFonts w:ascii="Times New Roman" w:hAnsi="Times New Roman"/>
          <w:sz w:val="22"/>
          <w:szCs w:val="22"/>
        </w:rPr>
        <w:t>.</w:t>
      </w:r>
      <w:r w:rsidRPr="0017233A">
        <w:rPr>
          <w:rFonts w:ascii="Times New Roman" w:hAnsi="Times New Roman"/>
          <w:sz w:val="22"/>
          <w:szCs w:val="22"/>
        </w:rPr>
        <w:t xml:space="preserve"> </w:t>
      </w:r>
    </w:p>
    <w:p w14:paraId="14860AEB" w14:textId="7E891913"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4.1.1 Rozkład Jazdy uzgodniony przez Strony na zasadach określonych w Umowie oraz przyjęty przez Zarządcę </w:t>
      </w:r>
      <w:r w:rsidR="00580EEC" w:rsidRPr="0017233A">
        <w:rPr>
          <w:rFonts w:ascii="Times New Roman" w:hAnsi="Times New Roman"/>
          <w:sz w:val="22"/>
          <w:szCs w:val="22"/>
        </w:rPr>
        <w:t xml:space="preserve">w </w:t>
      </w:r>
      <w:r w:rsidRPr="0017233A">
        <w:rPr>
          <w:rFonts w:ascii="Times New Roman" w:hAnsi="Times New Roman"/>
          <w:sz w:val="22"/>
          <w:szCs w:val="22"/>
        </w:rPr>
        <w:t xml:space="preserve">Regulaminie Sieci każdorazowo ujmowany jest w Załączniku nr 3. </w:t>
      </w:r>
    </w:p>
    <w:p w14:paraId="755D9D7A" w14:textId="32150FA7" w:rsidR="00AE66EF" w:rsidRPr="0017233A" w:rsidRDefault="002A2A01"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4.1.2 Rozkład Jazdy na okres 1</w:t>
      </w:r>
      <w:r w:rsidR="00AE66EF" w:rsidRPr="0017233A">
        <w:rPr>
          <w:rFonts w:ascii="Times New Roman" w:hAnsi="Times New Roman"/>
          <w:sz w:val="22"/>
          <w:szCs w:val="22"/>
        </w:rPr>
        <w:t xml:space="preserve"> </w:t>
      </w:r>
      <w:r w:rsidRPr="0017233A">
        <w:rPr>
          <w:rFonts w:ascii="Times New Roman" w:hAnsi="Times New Roman"/>
          <w:sz w:val="22"/>
          <w:szCs w:val="22"/>
        </w:rPr>
        <w:t>stycznia</w:t>
      </w:r>
      <w:r w:rsidR="00AE66EF" w:rsidRPr="0017233A">
        <w:rPr>
          <w:rFonts w:ascii="Times New Roman" w:hAnsi="Times New Roman"/>
          <w:sz w:val="22"/>
          <w:szCs w:val="22"/>
        </w:rPr>
        <w:t xml:space="preserve"> 202</w:t>
      </w:r>
      <w:r w:rsidR="005166DE">
        <w:rPr>
          <w:rFonts w:ascii="Times New Roman" w:hAnsi="Times New Roman"/>
          <w:sz w:val="22"/>
          <w:szCs w:val="22"/>
        </w:rPr>
        <w:t>6</w:t>
      </w:r>
      <w:r w:rsidR="00AE66EF" w:rsidRPr="0017233A">
        <w:rPr>
          <w:rFonts w:ascii="Times New Roman" w:hAnsi="Times New Roman"/>
          <w:sz w:val="22"/>
          <w:szCs w:val="22"/>
        </w:rPr>
        <w:t xml:space="preserve"> – </w:t>
      </w:r>
      <w:r w:rsidRPr="0017233A">
        <w:rPr>
          <w:rFonts w:ascii="Times New Roman" w:hAnsi="Times New Roman"/>
          <w:sz w:val="22"/>
          <w:szCs w:val="22"/>
        </w:rPr>
        <w:t>31</w:t>
      </w:r>
      <w:r w:rsidR="00AE66EF" w:rsidRPr="0017233A">
        <w:rPr>
          <w:rFonts w:ascii="Times New Roman" w:hAnsi="Times New Roman"/>
          <w:sz w:val="22"/>
          <w:szCs w:val="22"/>
        </w:rPr>
        <w:t xml:space="preserve"> grudnia 20</w:t>
      </w:r>
      <w:r w:rsidRPr="0017233A">
        <w:rPr>
          <w:rFonts w:ascii="Times New Roman" w:hAnsi="Times New Roman"/>
          <w:sz w:val="22"/>
          <w:szCs w:val="22"/>
        </w:rPr>
        <w:t>2</w:t>
      </w:r>
      <w:r w:rsidR="005166DE">
        <w:rPr>
          <w:rFonts w:ascii="Times New Roman" w:hAnsi="Times New Roman"/>
          <w:sz w:val="22"/>
          <w:szCs w:val="22"/>
        </w:rPr>
        <w:t>6</w:t>
      </w:r>
      <w:r w:rsidR="00AE66EF" w:rsidRPr="0017233A">
        <w:rPr>
          <w:rFonts w:ascii="Times New Roman" w:hAnsi="Times New Roman"/>
          <w:sz w:val="22"/>
          <w:szCs w:val="22"/>
        </w:rPr>
        <w:t xml:space="preserve"> r. został ustalony przez Organizatora, stanowiąc część dokumentacji Postępowania i Operator zobowiązuje się do jego realizacji. Organizator współpracuje z Operatorem w zakresie przygotowania Projektów Rozkładów Jazdy na kolejne okresy obowiązywania wynikające z Regulaminu Sieci. W tym celu Organizator uwzględniając postanowienia Regulaminu Sieci przygotowuje harmonogram pracy nad Projektem Rozkładu Jazdy i przekazuje go </w:t>
      </w:r>
      <w:r w:rsidR="00526906">
        <w:rPr>
          <w:rFonts w:ascii="Times New Roman" w:hAnsi="Times New Roman"/>
          <w:sz w:val="22"/>
          <w:szCs w:val="22"/>
        </w:rPr>
        <w:br/>
      </w:r>
      <w:r w:rsidR="00AE66EF" w:rsidRPr="0017233A">
        <w:rPr>
          <w:rFonts w:ascii="Times New Roman" w:hAnsi="Times New Roman"/>
          <w:sz w:val="22"/>
          <w:szCs w:val="22"/>
        </w:rPr>
        <w:t xml:space="preserve">do Operatora. W przypadku braku zarządzenia Zarządcy wprowadzającego Regulamin Sieci do końca roku kalendarzowego poprzedzającego wejście w życie nowego Rozkładu Jazdy obowiązuje dotychczasowy harmonogram. </w:t>
      </w:r>
    </w:p>
    <w:p w14:paraId="236F55CC" w14:textId="77777777" w:rsidR="00AE66EF" w:rsidRPr="0017233A" w:rsidRDefault="00AE66EF" w:rsidP="00B90AB9">
      <w:pPr>
        <w:tabs>
          <w:tab w:val="center" w:pos="4603"/>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4.1.3 </w:t>
      </w:r>
      <w:r w:rsidRPr="0017233A">
        <w:rPr>
          <w:rFonts w:ascii="Times New Roman" w:hAnsi="Times New Roman"/>
          <w:sz w:val="22"/>
          <w:szCs w:val="22"/>
        </w:rPr>
        <w:tab/>
        <w:t xml:space="preserve">W harmonogramie pracy nad Projektem Rozkładu Jazdy Organizator określi co najmniej następujące terminy: </w:t>
      </w:r>
    </w:p>
    <w:p w14:paraId="013B2BFC" w14:textId="7FD57E2D"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ustalenia przez Organizatora założeń do Projektu Rozkładu Jazdy, z uwzględnieniem treści Załącznika nr 3 oraz ewentualnego ograniczenia Rocznej Pracy Eksploatacyjnej, </w:t>
      </w:r>
    </w:p>
    <w:p w14:paraId="561310DA" w14:textId="77777777"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wspólnego przygotowania wstępnego Projektu Rozkładu Jazdy, </w:t>
      </w:r>
    </w:p>
    <w:p w14:paraId="347A5EC7" w14:textId="77777777"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ustalenia przez Strony danych dotyczących obiegów składów pociągów, </w:t>
      </w:r>
    </w:p>
    <w:p w14:paraId="5592C698" w14:textId="263F1A9B"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przedstawienia przez Organizatora Operatorowi projektu Rocznego Planu Finansowego zgodnie z Pkt </w:t>
      </w:r>
      <w:r w:rsidR="00C12C13" w:rsidRPr="0017233A">
        <w:rPr>
          <w:rFonts w:ascii="Times New Roman" w:hAnsi="Times New Roman"/>
          <w:sz w:val="22"/>
          <w:szCs w:val="22"/>
        </w:rPr>
        <w:t>5</w:t>
      </w:r>
      <w:r w:rsidRPr="0017233A">
        <w:rPr>
          <w:rFonts w:ascii="Times New Roman" w:hAnsi="Times New Roman"/>
          <w:sz w:val="22"/>
          <w:szCs w:val="22"/>
        </w:rPr>
        <w:t xml:space="preserve">.2.3, </w:t>
      </w:r>
    </w:p>
    <w:p w14:paraId="7AD987F0" w14:textId="77777777"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wspólnego przygotowania ostatecznej wersji Projektu Rozkładu Jazdy, </w:t>
      </w:r>
    </w:p>
    <w:p w14:paraId="0640F069" w14:textId="334E27B6" w:rsidR="00AE66EF" w:rsidRPr="0017233A" w:rsidRDefault="00AE66EF" w:rsidP="00467641">
      <w:pPr>
        <w:numPr>
          <w:ilvl w:val="0"/>
          <w:numId w:val="13"/>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przekazania Operatorowi przez Organizatora listy pociągów, dla których wnioski </w:t>
      </w:r>
      <w:r w:rsidR="00050FA3" w:rsidRPr="0017233A">
        <w:rPr>
          <w:rFonts w:ascii="Times New Roman" w:hAnsi="Times New Roman"/>
          <w:sz w:val="22"/>
          <w:szCs w:val="22"/>
        </w:rPr>
        <w:br/>
      </w:r>
      <w:r w:rsidRPr="0017233A">
        <w:rPr>
          <w:rFonts w:ascii="Times New Roman" w:hAnsi="Times New Roman"/>
          <w:sz w:val="22"/>
          <w:szCs w:val="22"/>
        </w:rPr>
        <w:t xml:space="preserve">o przydzielenie przepustowości Operator zobowiązany jest </w:t>
      </w:r>
      <w:r w:rsidR="000C003B" w:rsidRPr="0017233A">
        <w:rPr>
          <w:rFonts w:ascii="Times New Roman" w:hAnsi="Times New Roman"/>
          <w:sz w:val="22"/>
          <w:szCs w:val="22"/>
        </w:rPr>
        <w:t>wystąpić.</w:t>
      </w:r>
    </w:p>
    <w:p w14:paraId="0453A71E" w14:textId="3702D211"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Termin zakończenia prac nad pierwotnym Projektem Rozkładu Jazdy powinien nastąpić najpóźniej na 10 dni przed terminem wskazanym przez Zarządcę jako rozpoczęcie składania wniosków </w:t>
      </w:r>
      <w:r w:rsidR="00526906">
        <w:rPr>
          <w:rFonts w:ascii="Times New Roman" w:hAnsi="Times New Roman"/>
          <w:sz w:val="22"/>
          <w:szCs w:val="22"/>
        </w:rPr>
        <w:br/>
      </w:r>
      <w:r w:rsidRPr="0017233A">
        <w:rPr>
          <w:rFonts w:ascii="Times New Roman" w:hAnsi="Times New Roman"/>
          <w:sz w:val="22"/>
          <w:szCs w:val="22"/>
        </w:rPr>
        <w:t xml:space="preserve">o przydzielenie zdolności przepustowej. </w:t>
      </w:r>
    </w:p>
    <w:p w14:paraId="183EDB81" w14:textId="3495D870"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Harmonogram pracy nad Projektem Rozkładu Jazdy powinien być zgodny z terminami realizacji czynności przez Strony wynikając</w:t>
      </w:r>
      <w:r w:rsidR="00A72924" w:rsidRPr="0017233A">
        <w:rPr>
          <w:rFonts w:ascii="Times New Roman" w:hAnsi="Times New Roman"/>
          <w:sz w:val="22"/>
          <w:szCs w:val="22"/>
        </w:rPr>
        <w:t xml:space="preserve">e </w:t>
      </w:r>
      <w:r w:rsidRPr="0017233A">
        <w:rPr>
          <w:rFonts w:ascii="Times New Roman" w:hAnsi="Times New Roman"/>
          <w:sz w:val="22"/>
          <w:szCs w:val="22"/>
        </w:rPr>
        <w:t xml:space="preserve">z innych postanowień Umowy. </w:t>
      </w:r>
    </w:p>
    <w:p w14:paraId="0EA43A3E" w14:textId="31378AEC" w:rsidR="006D0CB2"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4.1.4 O</w:t>
      </w:r>
      <w:r w:rsidR="00FC4B30" w:rsidRPr="0017233A">
        <w:rPr>
          <w:rFonts w:ascii="Times New Roman" w:hAnsi="Times New Roman"/>
          <w:sz w:val="22"/>
          <w:szCs w:val="22"/>
        </w:rPr>
        <w:t>perator</w:t>
      </w:r>
      <w:r w:rsidRPr="0017233A">
        <w:rPr>
          <w:rFonts w:ascii="Times New Roman" w:hAnsi="Times New Roman"/>
          <w:sz w:val="22"/>
          <w:szCs w:val="22"/>
        </w:rPr>
        <w:t xml:space="preserve"> składa wnioski o przydzielenie zdolności przepustowej</w:t>
      </w:r>
      <w:r w:rsidR="000C003B" w:rsidRPr="0017233A">
        <w:rPr>
          <w:rFonts w:ascii="Times New Roman" w:hAnsi="Times New Roman"/>
          <w:sz w:val="22"/>
          <w:szCs w:val="22"/>
        </w:rPr>
        <w:t xml:space="preserve"> określonej w Regulaminie Sieci zgodnie z założeniami do Rozkładu Jazdy</w:t>
      </w:r>
      <w:r w:rsidRPr="0017233A">
        <w:rPr>
          <w:rFonts w:ascii="Times New Roman" w:hAnsi="Times New Roman"/>
          <w:sz w:val="22"/>
          <w:szCs w:val="22"/>
        </w:rPr>
        <w:t xml:space="preserve">. </w:t>
      </w:r>
    </w:p>
    <w:p w14:paraId="0E5FE5FC" w14:textId="3A14E073"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4.1.5 W przypadku powstania kosztów po stronie Organizatora wynikających z braku</w:t>
      </w:r>
      <w:r w:rsidR="008E24FB" w:rsidRPr="0017233A">
        <w:rPr>
          <w:rFonts w:ascii="Times New Roman" w:hAnsi="Times New Roman"/>
          <w:sz w:val="22"/>
          <w:szCs w:val="22"/>
        </w:rPr>
        <w:t xml:space="preserve"> złożenia</w:t>
      </w:r>
      <w:r w:rsidRPr="0017233A">
        <w:rPr>
          <w:rFonts w:ascii="Times New Roman" w:hAnsi="Times New Roman"/>
          <w:sz w:val="22"/>
          <w:szCs w:val="22"/>
        </w:rPr>
        <w:t xml:space="preserve"> wniosków </w:t>
      </w:r>
      <w:r w:rsidR="008C61F5">
        <w:rPr>
          <w:rFonts w:ascii="Times New Roman" w:hAnsi="Times New Roman"/>
          <w:sz w:val="22"/>
          <w:szCs w:val="22"/>
        </w:rPr>
        <w:br/>
      </w:r>
      <w:r w:rsidRPr="0017233A">
        <w:rPr>
          <w:rFonts w:ascii="Times New Roman" w:hAnsi="Times New Roman"/>
          <w:sz w:val="22"/>
          <w:szCs w:val="22"/>
        </w:rPr>
        <w:t>o przydzielenie zdolności przepustowej przez Operatora ze względu na okoliczności, za które</w:t>
      </w:r>
      <w:r w:rsidR="00130B6E" w:rsidRPr="0017233A">
        <w:rPr>
          <w:rFonts w:ascii="Times New Roman" w:hAnsi="Times New Roman"/>
          <w:sz w:val="22"/>
          <w:szCs w:val="22"/>
        </w:rPr>
        <w:t xml:space="preserve"> odpowiedzialność ponosi Operator</w:t>
      </w:r>
      <w:r w:rsidR="00F63A34" w:rsidRPr="0017233A">
        <w:rPr>
          <w:rFonts w:ascii="Times New Roman" w:hAnsi="Times New Roman"/>
          <w:sz w:val="22"/>
          <w:szCs w:val="22"/>
        </w:rPr>
        <w:t xml:space="preserve">, </w:t>
      </w:r>
      <w:r w:rsidRPr="0017233A">
        <w:rPr>
          <w:rFonts w:ascii="Times New Roman" w:hAnsi="Times New Roman"/>
          <w:sz w:val="22"/>
          <w:szCs w:val="22"/>
        </w:rPr>
        <w:t>zostanie nimi w całości obciążony. Powstałe koszty Operator powinien zapłacić w terminie 14 dni od otrzymania noty księgowej. W przypadku uchybienia przez Operatora temu terminowi Organizator ma prawo skorzystać</w:t>
      </w:r>
      <w:r w:rsidR="00E2119A" w:rsidRPr="0017233A">
        <w:rPr>
          <w:rFonts w:ascii="Times New Roman" w:hAnsi="Times New Roman"/>
          <w:sz w:val="22"/>
          <w:szCs w:val="22"/>
        </w:rPr>
        <w:t xml:space="preserve"> </w:t>
      </w:r>
      <w:r w:rsidRPr="0017233A">
        <w:rPr>
          <w:rFonts w:ascii="Times New Roman" w:hAnsi="Times New Roman"/>
          <w:sz w:val="22"/>
          <w:szCs w:val="22"/>
        </w:rPr>
        <w:t>z uprawnienia do potrącenia stosownie do Pkt. 1</w:t>
      </w:r>
      <w:r w:rsidR="003654C4" w:rsidRPr="0017233A">
        <w:rPr>
          <w:rFonts w:ascii="Times New Roman" w:hAnsi="Times New Roman"/>
          <w:sz w:val="22"/>
          <w:szCs w:val="22"/>
        </w:rPr>
        <w:t>1</w:t>
      </w:r>
      <w:r w:rsidRPr="0017233A">
        <w:rPr>
          <w:rFonts w:ascii="Times New Roman" w:hAnsi="Times New Roman"/>
          <w:sz w:val="22"/>
          <w:szCs w:val="22"/>
        </w:rPr>
        <w:t>.</w:t>
      </w:r>
      <w:r w:rsidR="00597EE2" w:rsidRPr="0017233A">
        <w:rPr>
          <w:rFonts w:ascii="Times New Roman" w:hAnsi="Times New Roman"/>
          <w:sz w:val="22"/>
          <w:szCs w:val="22"/>
        </w:rPr>
        <w:t>6</w:t>
      </w:r>
      <w:r w:rsidRPr="0017233A">
        <w:rPr>
          <w:rFonts w:ascii="Times New Roman" w:hAnsi="Times New Roman"/>
          <w:sz w:val="22"/>
          <w:szCs w:val="22"/>
        </w:rPr>
        <w:t xml:space="preserve">. </w:t>
      </w:r>
    </w:p>
    <w:p w14:paraId="1006B969" w14:textId="1B62383B" w:rsidR="00AE66EF"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4.1.6 W razie konieczności zmiany uzgodnionego przez Strony Projektu Rozkładu Jazdy wynikającej </w:t>
      </w:r>
      <w:r w:rsidR="008C61F5">
        <w:rPr>
          <w:rFonts w:ascii="Times New Roman" w:hAnsi="Times New Roman"/>
          <w:sz w:val="22"/>
          <w:szCs w:val="22"/>
        </w:rPr>
        <w:br/>
      </w:r>
      <w:r w:rsidRPr="0017233A">
        <w:rPr>
          <w:rFonts w:ascii="Times New Roman" w:hAnsi="Times New Roman"/>
          <w:sz w:val="22"/>
          <w:szCs w:val="22"/>
        </w:rPr>
        <w:t xml:space="preserve">z ograniczeń przepustowości, Strony dokonają odpowiednich konsultacji i uzgodnień co do zakresu tych zmian oraz przedłożą je Zarządcy zgodnie z Regulaminem Sieci. Operator ma obowiązek uzgodnić </w:t>
      </w:r>
      <w:r w:rsidR="008C61F5">
        <w:rPr>
          <w:rFonts w:ascii="Times New Roman" w:hAnsi="Times New Roman"/>
          <w:sz w:val="22"/>
          <w:szCs w:val="22"/>
        </w:rPr>
        <w:br/>
      </w:r>
      <w:r w:rsidRPr="0017233A">
        <w:rPr>
          <w:rFonts w:ascii="Times New Roman" w:hAnsi="Times New Roman"/>
          <w:sz w:val="22"/>
          <w:szCs w:val="22"/>
        </w:rPr>
        <w:t>z Organizatorem każdą zmianę w Projekcie Rozkładu Jazdy. Organizator zobowiązuje się uwzględnić zmiany do Projektu Rozkładu Jazdy wynikające z umowy</w:t>
      </w:r>
      <w:r w:rsidR="00837293">
        <w:rPr>
          <w:rFonts w:ascii="Times New Roman" w:hAnsi="Times New Roman"/>
          <w:sz w:val="22"/>
          <w:szCs w:val="22"/>
        </w:rPr>
        <w:t xml:space="preserve"> </w:t>
      </w:r>
      <w:r w:rsidRPr="0017233A">
        <w:rPr>
          <w:rFonts w:ascii="Times New Roman" w:hAnsi="Times New Roman"/>
          <w:sz w:val="22"/>
          <w:szCs w:val="22"/>
        </w:rPr>
        <w:t xml:space="preserve">o przydzielenie zdolności przepustowej lub decyzji w sprawie przydzielenia zdolności przepustowej w terminie wymaganym przez Zarządcę </w:t>
      </w:r>
      <w:r w:rsidR="008C61F5">
        <w:rPr>
          <w:rFonts w:ascii="Times New Roman" w:hAnsi="Times New Roman"/>
          <w:sz w:val="22"/>
          <w:szCs w:val="22"/>
        </w:rPr>
        <w:br/>
      </w:r>
      <w:r w:rsidRPr="0017233A">
        <w:rPr>
          <w:rFonts w:ascii="Times New Roman" w:hAnsi="Times New Roman"/>
          <w:sz w:val="22"/>
          <w:szCs w:val="22"/>
        </w:rPr>
        <w:t xml:space="preserve">i umożliwiającym Operatorowi przekazanie Zarządcy wymaganych informacji. </w:t>
      </w:r>
    </w:p>
    <w:p w14:paraId="4BE62791" w14:textId="77777777" w:rsidR="00E74AA0" w:rsidRDefault="00E74AA0" w:rsidP="00B90AB9">
      <w:pPr>
        <w:spacing w:line="276" w:lineRule="auto"/>
        <w:ind w:hanging="567"/>
        <w:jc w:val="both"/>
        <w:rPr>
          <w:rFonts w:ascii="Times New Roman" w:hAnsi="Times New Roman"/>
          <w:sz w:val="22"/>
          <w:szCs w:val="22"/>
        </w:rPr>
      </w:pPr>
    </w:p>
    <w:p w14:paraId="351F3181" w14:textId="77777777" w:rsidR="00E74AA0" w:rsidRPr="0017233A" w:rsidRDefault="00E74AA0" w:rsidP="00B90AB9">
      <w:pPr>
        <w:spacing w:line="276" w:lineRule="auto"/>
        <w:ind w:hanging="567"/>
        <w:jc w:val="both"/>
        <w:rPr>
          <w:rFonts w:ascii="Times New Roman" w:hAnsi="Times New Roman"/>
          <w:sz w:val="22"/>
          <w:szCs w:val="22"/>
        </w:rPr>
      </w:pPr>
    </w:p>
    <w:p w14:paraId="6D03A1D8" w14:textId="0284CD07"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 xml:space="preserve">4.1.7 Rozkład Jazdy może zostać zmieniony w uzasadnionych przypadkach zgodnie z obowiązującymi w tym zakresie przepisami i zasadami określonymi w Umowie. Rozkład Jazdy może zostać zmieniony w trakcie jego obowiązywania w drodze porozumienia Stron, z zachowaniem terminów i innych wymogów, które są wskazane w Regulaminie Sieci oraz przepisach prawa. Zmiany w Rozkładzie Jazdy zostaną podane do publicznej wiadomości przez Operatora co najmniej na </w:t>
      </w:r>
      <w:r w:rsidR="00524AF6" w:rsidRPr="005C6C8B">
        <w:rPr>
          <w:rFonts w:ascii="Times New Roman" w:hAnsi="Times New Roman"/>
          <w:sz w:val="22"/>
          <w:szCs w:val="22"/>
        </w:rPr>
        <w:t>21</w:t>
      </w:r>
      <w:r w:rsidRPr="0017233A">
        <w:rPr>
          <w:rFonts w:ascii="Times New Roman" w:hAnsi="Times New Roman"/>
          <w:sz w:val="22"/>
          <w:szCs w:val="22"/>
        </w:rPr>
        <w:t xml:space="preserve"> dni przed terminem ich wejścia w życie. Zmiany okresowe Rozkładu Jazdy wynikające z przyczyn technicznych, związanych z infrastrukturą kolejową należącą do Zarządcy lub wymuszone niekorzystnymi warunkami atmosferycznymi, mogą być wprowadzane przez Operatora bez wcześniejszego uzgodnienia </w:t>
      </w:r>
      <w:r w:rsidR="008C61F5">
        <w:rPr>
          <w:rFonts w:ascii="Times New Roman" w:hAnsi="Times New Roman"/>
          <w:sz w:val="22"/>
          <w:szCs w:val="22"/>
        </w:rPr>
        <w:br/>
      </w:r>
      <w:r w:rsidRPr="0017233A">
        <w:rPr>
          <w:rFonts w:ascii="Times New Roman" w:hAnsi="Times New Roman"/>
          <w:sz w:val="22"/>
          <w:szCs w:val="22"/>
        </w:rPr>
        <w:t xml:space="preserve">z Organizatorem. Operator ma jednak obowiązek zawiadomić niezwłocznie Organizatora </w:t>
      </w:r>
      <w:r w:rsidR="008C61F5">
        <w:rPr>
          <w:rFonts w:ascii="Times New Roman" w:hAnsi="Times New Roman"/>
          <w:sz w:val="22"/>
          <w:szCs w:val="22"/>
        </w:rPr>
        <w:br/>
      </w:r>
      <w:r w:rsidRPr="0017233A">
        <w:rPr>
          <w:rFonts w:ascii="Times New Roman" w:hAnsi="Times New Roman"/>
          <w:sz w:val="22"/>
          <w:szCs w:val="22"/>
        </w:rPr>
        <w:t xml:space="preserve">o wprowadzeniu takich zmian, podając przyczyny powodujące konieczność zmiany Rozkładu Jazdy oraz przewidywany czas, na jaki zmiana została wprowadzona. W sytuacji opisanej w zdaniu poprzednim Operator ma obowiązek dołożyć starań, aby po ustaniu przyczyny, dla której konieczna była zmiana Rozkładu Jazdy, niezwłocznie doszło do przywrócenia stanu sprzed wystąpienia zakłóceń. </w:t>
      </w:r>
    </w:p>
    <w:p w14:paraId="3F64DE38" w14:textId="7CE51B56"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4.1.8 </w:t>
      </w:r>
      <w:r w:rsidR="0078749C" w:rsidRPr="0017233A">
        <w:rPr>
          <w:rFonts w:ascii="Times New Roman" w:hAnsi="Times New Roman"/>
          <w:sz w:val="22"/>
          <w:szCs w:val="22"/>
        </w:rPr>
        <w:t xml:space="preserve"> </w:t>
      </w:r>
      <w:r w:rsidRPr="0017233A">
        <w:rPr>
          <w:rFonts w:ascii="Times New Roman" w:hAnsi="Times New Roman"/>
          <w:sz w:val="22"/>
          <w:szCs w:val="22"/>
        </w:rPr>
        <w:t xml:space="preserve">Jeśli zmiany dokonane w Rozkładzie Jazdy tego wymagają, Strony niezwłocznie wprowadzą adekwatne zmiany do innych dokumentów związanych ze świadczeniem Przewozów wynikających z Umowy, </w:t>
      </w:r>
      <w:r w:rsidR="008C61F5">
        <w:rPr>
          <w:rFonts w:ascii="Times New Roman" w:hAnsi="Times New Roman"/>
          <w:sz w:val="22"/>
          <w:szCs w:val="22"/>
        </w:rPr>
        <w:br/>
      </w:r>
      <w:r w:rsidRPr="0017233A">
        <w:rPr>
          <w:rFonts w:ascii="Times New Roman" w:hAnsi="Times New Roman"/>
          <w:sz w:val="22"/>
          <w:szCs w:val="22"/>
        </w:rPr>
        <w:t xml:space="preserve">w tym do Rocznego Planu Finansowego. </w:t>
      </w:r>
    </w:p>
    <w:p w14:paraId="18B8FC16" w14:textId="0E7541C5" w:rsidR="00952996" w:rsidRPr="0017233A" w:rsidRDefault="00F90B24"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4.1.9 Operator </w:t>
      </w:r>
      <w:r w:rsidR="00900038">
        <w:rPr>
          <w:rFonts w:ascii="Times New Roman" w:hAnsi="Times New Roman"/>
          <w:sz w:val="22"/>
          <w:szCs w:val="22"/>
        </w:rPr>
        <w:t xml:space="preserve">w trakcie umowy </w:t>
      </w:r>
      <w:r w:rsidRPr="0017233A">
        <w:rPr>
          <w:rFonts w:ascii="Times New Roman" w:hAnsi="Times New Roman"/>
          <w:sz w:val="22"/>
          <w:szCs w:val="22"/>
        </w:rPr>
        <w:t>jest zobowiązany do realizacji przewozów w relacjach i wymiarze określonym</w:t>
      </w:r>
      <w:r w:rsidR="00900038">
        <w:rPr>
          <w:rFonts w:ascii="Times New Roman" w:hAnsi="Times New Roman"/>
          <w:sz w:val="22"/>
          <w:szCs w:val="22"/>
        </w:rPr>
        <w:t xml:space="preserve"> </w:t>
      </w:r>
      <w:r w:rsidRPr="0017233A">
        <w:rPr>
          <w:rFonts w:ascii="Times New Roman" w:hAnsi="Times New Roman"/>
          <w:sz w:val="22"/>
          <w:szCs w:val="22"/>
        </w:rPr>
        <w:t>w Porozumieniach zawartych przez Organizatora z innymi województwami</w:t>
      </w:r>
      <w:r w:rsidR="00900038">
        <w:rPr>
          <w:rFonts w:ascii="Times New Roman" w:hAnsi="Times New Roman"/>
          <w:sz w:val="22"/>
          <w:szCs w:val="22"/>
        </w:rPr>
        <w:t>, a możliwość taką przedstawi Operatorowi nie później niż na dwie korekty roczne rozkładu jazdy.</w:t>
      </w:r>
    </w:p>
    <w:p w14:paraId="1BADE2D6" w14:textId="0241A11C" w:rsidR="00AE66EF" w:rsidRPr="0017233A" w:rsidRDefault="00AE66EF" w:rsidP="00B90AB9">
      <w:pPr>
        <w:tabs>
          <w:tab w:val="center" w:pos="2237"/>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4.2 </w:t>
      </w:r>
      <w:r w:rsidRPr="0017233A">
        <w:rPr>
          <w:rFonts w:ascii="Times New Roman" w:hAnsi="Times New Roman"/>
          <w:sz w:val="22"/>
          <w:szCs w:val="22"/>
        </w:rPr>
        <w:tab/>
        <w:t>Parametry jakościowe świadczonych usług</w:t>
      </w:r>
      <w:r w:rsidR="00526906">
        <w:rPr>
          <w:rFonts w:ascii="Times New Roman" w:hAnsi="Times New Roman"/>
          <w:sz w:val="22"/>
          <w:szCs w:val="22"/>
        </w:rPr>
        <w:t>.</w:t>
      </w:r>
      <w:r w:rsidRPr="0017233A">
        <w:rPr>
          <w:rFonts w:ascii="Times New Roman" w:hAnsi="Times New Roman"/>
          <w:sz w:val="22"/>
          <w:szCs w:val="22"/>
        </w:rPr>
        <w:t xml:space="preserve"> </w:t>
      </w:r>
    </w:p>
    <w:p w14:paraId="78E3F312" w14:textId="0D9E6A07"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4.2.1</w:t>
      </w:r>
      <w:r w:rsidR="0078749C" w:rsidRPr="0017233A">
        <w:rPr>
          <w:rFonts w:ascii="Times New Roman" w:hAnsi="Times New Roman"/>
          <w:sz w:val="22"/>
          <w:szCs w:val="22"/>
        </w:rPr>
        <w:t xml:space="preserve"> </w:t>
      </w:r>
      <w:r w:rsidRPr="0017233A">
        <w:rPr>
          <w:rFonts w:ascii="Times New Roman" w:hAnsi="Times New Roman"/>
          <w:sz w:val="22"/>
          <w:szCs w:val="22"/>
        </w:rPr>
        <w:t>W ramach wykonywania Przewozów Operator zobowiązuje się do przestrzegania obowiązujących norm, przepisów i zasad dotyczących wykonywania kolejowych przewozów pasażerskich, postanowień zawartych w</w:t>
      </w:r>
      <w:r w:rsidR="00050FA3" w:rsidRPr="0017233A">
        <w:rPr>
          <w:rFonts w:ascii="Times New Roman" w:hAnsi="Times New Roman"/>
          <w:sz w:val="22"/>
          <w:szCs w:val="22"/>
        </w:rPr>
        <w:t xml:space="preserve"> Umowie oraz </w:t>
      </w:r>
      <w:r w:rsidRPr="0017233A">
        <w:rPr>
          <w:rFonts w:ascii="Times New Roman" w:hAnsi="Times New Roman"/>
          <w:sz w:val="22"/>
          <w:szCs w:val="22"/>
        </w:rPr>
        <w:t xml:space="preserve">Załącznikach do Umowy, Przepisów Porządkowych oraz do zachowania wszystkich, uzgodnionych przez Strony, parametrów jakościowych i techniczno-użytkowych związanych ze świadczeniem Przewozów. </w:t>
      </w:r>
    </w:p>
    <w:p w14:paraId="5BF0F6BE" w14:textId="41FF1831"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4.2.2 </w:t>
      </w:r>
      <w:r w:rsidRPr="0017233A">
        <w:rPr>
          <w:rFonts w:ascii="Times New Roman" w:hAnsi="Times New Roman"/>
          <w:sz w:val="22"/>
          <w:szCs w:val="22"/>
        </w:rPr>
        <w:tab/>
        <w:t>Operator zobowiązany jest do zapewnienia</w:t>
      </w:r>
      <w:r w:rsidR="00607C17" w:rsidRPr="0017233A">
        <w:rPr>
          <w:rFonts w:ascii="Times New Roman" w:hAnsi="Times New Roman"/>
          <w:sz w:val="22"/>
          <w:szCs w:val="22"/>
        </w:rPr>
        <w:t xml:space="preserve"> jakości Przewozów zgodnej z postanowieniami Umowy, </w:t>
      </w:r>
      <w:r w:rsidR="008C61F5">
        <w:rPr>
          <w:rFonts w:ascii="Times New Roman" w:hAnsi="Times New Roman"/>
          <w:sz w:val="22"/>
          <w:szCs w:val="22"/>
        </w:rPr>
        <w:br/>
      </w:r>
      <w:r w:rsidR="00607C17" w:rsidRPr="0017233A">
        <w:rPr>
          <w:rFonts w:ascii="Times New Roman" w:hAnsi="Times New Roman"/>
          <w:sz w:val="22"/>
          <w:szCs w:val="22"/>
        </w:rPr>
        <w:t>w tym odpowiednich Załączników, w szczególności pod względem:</w:t>
      </w:r>
      <w:r w:rsidRPr="0017233A">
        <w:rPr>
          <w:rFonts w:ascii="Times New Roman" w:hAnsi="Times New Roman"/>
          <w:sz w:val="22"/>
          <w:szCs w:val="22"/>
        </w:rPr>
        <w:t xml:space="preserve"> </w:t>
      </w:r>
    </w:p>
    <w:p w14:paraId="4636C4F1" w14:textId="7B70A91D" w:rsidR="00AE66EF" w:rsidRPr="0017233A" w:rsidRDefault="00AE66EF"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bezpieczeństwa podróżnych i ich mienia</w:t>
      </w:r>
      <w:r w:rsidR="00050FA3" w:rsidRPr="0017233A">
        <w:rPr>
          <w:rFonts w:ascii="Times New Roman" w:hAnsi="Times New Roman"/>
          <w:sz w:val="22"/>
          <w:szCs w:val="22"/>
        </w:rPr>
        <w:t>,</w:t>
      </w:r>
      <w:r w:rsidRPr="0017233A">
        <w:rPr>
          <w:rFonts w:ascii="Times New Roman" w:hAnsi="Times New Roman"/>
          <w:sz w:val="22"/>
          <w:szCs w:val="22"/>
        </w:rPr>
        <w:t xml:space="preserve"> </w:t>
      </w:r>
    </w:p>
    <w:p w14:paraId="3E2E3D4C" w14:textId="315B5D72" w:rsidR="00AE66EF" w:rsidRPr="0017233A" w:rsidRDefault="00AE66EF"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właściwego i czytelnego oznakowania taboru</w:t>
      </w:r>
      <w:r w:rsidR="00050FA3" w:rsidRPr="0017233A">
        <w:rPr>
          <w:rFonts w:ascii="Times New Roman" w:hAnsi="Times New Roman"/>
          <w:sz w:val="22"/>
          <w:szCs w:val="22"/>
        </w:rPr>
        <w:t>,</w:t>
      </w:r>
      <w:r w:rsidRPr="0017233A">
        <w:rPr>
          <w:rFonts w:ascii="Times New Roman" w:hAnsi="Times New Roman"/>
          <w:sz w:val="22"/>
          <w:szCs w:val="22"/>
        </w:rPr>
        <w:t xml:space="preserve"> </w:t>
      </w:r>
    </w:p>
    <w:p w14:paraId="0EF26E18" w14:textId="111E3F73" w:rsidR="00AE66EF" w:rsidRPr="0017233A" w:rsidRDefault="00AE66EF"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zewnętrznej i wewnętrznej czystości taboru</w:t>
      </w:r>
      <w:r w:rsidR="00050FA3" w:rsidRPr="0017233A">
        <w:rPr>
          <w:rFonts w:ascii="Times New Roman" w:hAnsi="Times New Roman"/>
          <w:sz w:val="22"/>
          <w:szCs w:val="22"/>
        </w:rPr>
        <w:t>,</w:t>
      </w:r>
    </w:p>
    <w:p w14:paraId="05764E43" w14:textId="212E0E9A" w:rsidR="00AE66EF" w:rsidRPr="0017233A" w:rsidRDefault="00AE66EF"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 xml:space="preserve">warunków podróży </w:t>
      </w:r>
      <w:r w:rsidR="00607C17" w:rsidRPr="0017233A">
        <w:rPr>
          <w:rFonts w:ascii="Times New Roman" w:hAnsi="Times New Roman"/>
          <w:sz w:val="22"/>
          <w:szCs w:val="22"/>
        </w:rPr>
        <w:t>(m.in. związanych z zapewnieniem oświetlenia, ogrzewania, klimatyzacji i innego wyposażenia taboru</w:t>
      </w:r>
      <w:r w:rsidRPr="0017233A">
        <w:rPr>
          <w:rFonts w:ascii="Times New Roman" w:hAnsi="Times New Roman"/>
          <w:sz w:val="22"/>
          <w:szCs w:val="22"/>
        </w:rPr>
        <w:t>)</w:t>
      </w:r>
      <w:r w:rsidR="00050FA3" w:rsidRPr="0017233A">
        <w:rPr>
          <w:rFonts w:ascii="Times New Roman" w:hAnsi="Times New Roman"/>
          <w:sz w:val="22"/>
          <w:szCs w:val="22"/>
        </w:rPr>
        <w:t>,</w:t>
      </w:r>
    </w:p>
    <w:p w14:paraId="26A51504" w14:textId="0B743426" w:rsidR="00AE66EF" w:rsidRPr="0017233A" w:rsidRDefault="009C702A"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 xml:space="preserve">zachowania </w:t>
      </w:r>
      <w:r w:rsidR="00AE66EF" w:rsidRPr="0017233A">
        <w:rPr>
          <w:rFonts w:ascii="Times New Roman" w:hAnsi="Times New Roman"/>
          <w:sz w:val="22"/>
          <w:szCs w:val="22"/>
        </w:rPr>
        <w:t>punktualności odjazdów i przyjazdów</w:t>
      </w:r>
      <w:r w:rsidR="00D376A4" w:rsidRPr="0017233A">
        <w:rPr>
          <w:rFonts w:ascii="Times New Roman" w:hAnsi="Times New Roman"/>
          <w:sz w:val="22"/>
          <w:szCs w:val="22"/>
        </w:rPr>
        <w:t xml:space="preserve"> w wymiarze 95% dla pociągów objętych niniejszą umową</w:t>
      </w:r>
      <w:r w:rsidR="00050FA3" w:rsidRPr="0017233A">
        <w:rPr>
          <w:rFonts w:ascii="Times New Roman" w:hAnsi="Times New Roman"/>
          <w:sz w:val="22"/>
          <w:szCs w:val="22"/>
        </w:rPr>
        <w:t>,</w:t>
      </w:r>
    </w:p>
    <w:p w14:paraId="4F680739" w14:textId="4508B0F2" w:rsidR="00AE66EF" w:rsidRPr="0017233A" w:rsidRDefault="00AE66EF" w:rsidP="00467641">
      <w:pPr>
        <w:numPr>
          <w:ilvl w:val="0"/>
          <w:numId w:val="14"/>
        </w:numPr>
        <w:spacing w:line="276" w:lineRule="auto"/>
        <w:ind w:left="142" w:hanging="426"/>
        <w:jc w:val="both"/>
        <w:rPr>
          <w:rFonts w:ascii="Times New Roman" w:hAnsi="Times New Roman"/>
          <w:sz w:val="22"/>
          <w:szCs w:val="22"/>
        </w:rPr>
      </w:pPr>
      <w:r w:rsidRPr="0017233A">
        <w:rPr>
          <w:rFonts w:ascii="Times New Roman" w:hAnsi="Times New Roman"/>
          <w:sz w:val="22"/>
          <w:szCs w:val="22"/>
        </w:rPr>
        <w:t>umożliwienia zapoznania się przez pasażerów z Regulaminem Przewozów i Przepisami Porządkowymi</w:t>
      </w:r>
      <w:r w:rsidR="00996D48" w:rsidRPr="0017233A">
        <w:rPr>
          <w:rFonts w:ascii="Times New Roman" w:hAnsi="Times New Roman"/>
          <w:sz w:val="22"/>
          <w:szCs w:val="22"/>
        </w:rPr>
        <w:t>.</w:t>
      </w:r>
      <w:r w:rsidRPr="0017233A">
        <w:rPr>
          <w:rFonts w:ascii="Times New Roman" w:hAnsi="Times New Roman"/>
          <w:sz w:val="22"/>
          <w:szCs w:val="22"/>
        </w:rPr>
        <w:t xml:space="preserve"> </w:t>
      </w:r>
    </w:p>
    <w:p w14:paraId="64E9E9ED" w14:textId="28E525C0" w:rsidR="00AE66EF" w:rsidRPr="0017233A" w:rsidRDefault="00AE66EF" w:rsidP="00B90AB9">
      <w:pPr>
        <w:tabs>
          <w:tab w:val="center" w:pos="4273"/>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4.2.3 </w:t>
      </w:r>
      <w:r w:rsidRPr="0017233A">
        <w:rPr>
          <w:rFonts w:ascii="Times New Roman" w:hAnsi="Times New Roman"/>
          <w:sz w:val="22"/>
          <w:szCs w:val="22"/>
        </w:rPr>
        <w:tab/>
        <w:t>Szczegółowe parametry jakościowe związane ze świadczeniem Przewozów określa Załącznik</w:t>
      </w:r>
      <w:r w:rsidR="005A0561" w:rsidRPr="0017233A">
        <w:rPr>
          <w:rFonts w:ascii="Times New Roman" w:hAnsi="Times New Roman"/>
          <w:sz w:val="22"/>
          <w:szCs w:val="22"/>
        </w:rPr>
        <w:t> </w:t>
      </w:r>
      <w:r w:rsidRPr="0017233A">
        <w:rPr>
          <w:rFonts w:ascii="Times New Roman" w:hAnsi="Times New Roman"/>
          <w:sz w:val="22"/>
          <w:szCs w:val="22"/>
        </w:rPr>
        <w:t>nr</w:t>
      </w:r>
      <w:r w:rsidR="005A0561" w:rsidRPr="0017233A">
        <w:rPr>
          <w:rFonts w:ascii="Times New Roman" w:hAnsi="Times New Roman"/>
          <w:sz w:val="22"/>
          <w:szCs w:val="22"/>
        </w:rPr>
        <w:t> </w:t>
      </w:r>
      <w:r w:rsidRPr="0017233A">
        <w:rPr>
          <w:rFonts w:ascii="Times New Roman" w:hAnsi="Times New Roman"/>
          <w:sz w:val="22"/>
          <w:szCs w:val="22"/>
        </w:rPr>
        <w:t xml:space="preserve">9. </w:t>
      </w:r>
    </w:p>
    <w:p w14:paraId="5983D51E" w14:textId="5E927B4A" w:rsidR="00607C17" w:rsidRPr="0017233A" w:rsidRDefault="00607C17" w:rsidP="00B90AB9">
      <w:pPr>
        <w:tabs>
          <w:tab w:val="center" w:pos="4273"/>
        </w:tabs>
        <w:spacing w:line="276" w:lineRule="auto"/>
        <w:ind w:hanging="567"/>
        <w:jc w:val="both"/>
        <w:rPr>
          <w:rFonts w:ascii="Times New Roman" w:hAnsi="Times New Roman"/>
          <w:sz w:val="22"/>
          <w:szCs w:val="22"/>
        </w:rPr>
      </w:pPr>
      <w:r w:rsidRPr="0017233A">
        <w:rPr>
          <w:rFonts w:ascii="Times New Roman" w:hAnsi="Times New Roman"/>
          <w:sz w:val="22"/>
          <w:szCs w:val="22"/>
        </w:rPr>
        <w:t>4.2.4. W przypadku stwierdzenia uchybienia w zakresie jakości świadczonych Przewozów, Organizator może naliczyć kary umowne, zgodnie z zasadami określonymi w Umowie, w tym w Załączniku nr 11.</w:t>
      </w:r>
    </w:p>
    <w:p w14:paraId="7CC0093A" w14:textId="2ACE54DD" w:rsidR="00AE66EF" w:rsidRPr="0017233A" w:rsidRDefault="00AE66EF" w:rsidP="00B90AB9">
      <w:pPr>
        <w:tabs>
          <w:tab w:val="center" w:pos="1383"/>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4.3 </w:t>
      </w:r>
      <w:r w:rsidRPr="0017233A">
        <w:rPr>
          <w:rFonts w:ascii="Times New Roman" w:hAnsi="Times New Roman"/>
          <w:sz w:val="22"/>
          <w:szCs w:val="22"/>
        </w:rPr>
        <w:tab/>
        <w:t>Opłaty za przejazd</w:t>
      </w:r>
      <w:r w:rsidR="00526906">
        <w:rPr>
          <w:rFonts w:ascii="Times New Roman" w:hAnsi="Times New Roman"/>
          <w:sz w:val="22"/>
          <w:szCs w:val="22"/>
        </w:rPr>
        <w:t>.</w:t>
      </w:r>
      <w:r w:rsidRPr="0017233A">
        <w:rPr>
          <w:rFonts w:ascii="Times New Roman" w:hAnsi="Times New Roman"/>
          <w:sz w:val="22"/>
          <w:szCs w:val="22"/>
        </w:rPr>
        <w:t xml:space="preserve"> </w:t>
      </w:r>
    </w:p>
    <w:p w14:paraId="6E2EF7FE" w14:textId="77777777" w:rsidR="00AE66EF" w:rsidRPr="0017233A" w:rsidRDefault="00AE66EF" w:rsidP="00467641">
      <w:pPr>
        <w:numPr>
          <w:ilvl w:val="2"/>
          <w:numId w:val="17"/>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Wysokość opłat za przejazdy w ramach wykonywanych Przewozów określa Załącznik nr 7. </w:t>
      </w:r>
    </w:p>
    <w:p w14:paraId="0918DB24" w14:textId="669F9F65" w:rsidR="00AE66EF" w:rsidRPr="0017233A" w:rsidRDefault="00AE66EF" w:rsidP="00467641">
      <w:pPr>
        <w:numPr>
          <w:ilvl w:val="2"/>
          <w:numId w:val="17"/>
        </w:numPr>
        <w:spacing w:line="276" w:lineRule="auto"/>
        <w:ind w:left="0" w:hanging="567"/>
        <w:jc w:val="both"/>
        <w:rPr>
          <w:rFonts w:ascii="Times New Roman" w:hAnsi="Times New Roman"/>
          <w:sz w:val="22"/>
          <w:szCs w:val="22"/>
        </w:rPr>
      </w:pPr>
      <w:r w:rsidRPr="0017233A">
        <w:rPr>
          <w:rFonts w:ascii="Times New Roman" w:hAnsi="Times New Roman"/>
          <w:sz w:val="22"/>
          <w:szCs w:val="22"/>
        </w:rPr>
        <w:t>Ustalenie wysokości opłat za przejazd jest zastrzeżone do kompetencji Organizatora. Przy ustalaniu wysokości opłat Organizator może współpracować z Operatorem.</w:t>
      </w:r>
      <w:r w:rsidR="00591631" w:rsidRPr="0017233A">
        <w:rPr>
          <w:rFonts w:ascii="Times New Roman" w:hAnsi="Times New Roman"/>
          <w:sz w:val="22"/>
          <w:szCs w:val="22"/>
        </w:rPr>
        <w:t xml:space="preserve"> </w:t>
      </w:r>
      <w:r w:rsidRPr="0017233A">
        <w:rPr>
          <w:rFonts w:ascii="Times New Roman" w:hAnsi="Times New Roman"/>
          <w:sz w:val="22"/>
          <w:szCs w:val="22"/>
        </w:rPr>
        <w:t xml:space="preserve">Organizator przewiduje podwyższenie wysokości opłat za przejazd nie częściej niż raz do roku i co do zasady w terminie umożliwiającym uwzględnienie planowanych zmian podczas prac nad Rocznym Planem Finansowym na następny Okres Rozliczeniowy. </w:t>
      </w:r>
    </w:p>
    <w:p w14:paraId="27AD6B3C" w14:textId="20CF4CE1" w:rsidR="00C26377" w:rsidRPr="0017233A" w:rsidRDefault="00C26377" w:rsidP="00467641">
      <w:pPr>
        <w:numPr>
          <w:ilvl w:val="2"/>
          <w:numId w:val="17"/>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 uzasadnionych przypadkach, w szczególności w przypadku niezależnego od Operatora spadku Przychodów w trakcie realizacji Przewozów, Strony mogą podjąć działania w celu uzgodnienia odpowiedniej zmiany wysokości opłat za przejazdy w ramach Przewozów. </w:t>
      </w:r>
    </w:p>
    <w:p w14:paraId="199BA349" w14:textId="54DC41A5" w:rsidR="00AE66EF" w:rsidRDefault="00C26377" w:rsidP="00467641">
      <w:pPr>
        <w:numPr>
          <w:ilvl w:val="2"/>
          <w:numId w:val="17"/>
        </w:numPr>
        <w:spacing w:line="276" w:lineRule="auto"/>
        <w:ind w:left="0" w:hanging="567"/>
        <w:jc w:val="both"/>
        <w:rPr>
          <w:rFonts w:ascii="Times New Roman" w:hAnsi="Times New Roman"/>
          <w:sz w:val="22"/>
          <w:szCs w:val="22"/>
        </w:rPr>
      </w:pPr>
      <w:r w:rsidRPr="00C26377">
        <w:rPr>
          <w:rFonts w:ascii="Times New Roman" w:hAnsi="Times New Roman"/>
          <w:sz w:val="22"/>
          <w:szCs w:val="22"/>
        </w:rPr>
        <w:lastRenderedPageBreak/>
        <w:t>Określone przez Organizatora aktualne opłaty za przejazd w ramach wykonywanych Przewozów stanowią element taryfy przewozowej Operatora.</w:t>
      </w:r>
    </w:p>
    <w:p w14:paraId="02D3EBA2" w14:textId="2AD355B7" w:rsidR="00AE66EF" w:rsidRPr="0017233A" w:rsidRDefault="00AE66EF" w:rsidP="00467641">
      <w:pPr>
        <w:numPr>
          <w:ilvl w:val="2"/>
          <w:numId w:val="17"/>
        </w:numPr>
        <w:spacing w:line="276" w:lineRule="auto"/>
        <w:ind w:left="0" w:hanging="567"/>
        <w:jc w:val="both"/>
        <w:rPr>
          <w:rFonts w:ascii="Times New Roman" w:hAnsi="Times New Roman"/>
          <w:sz w:val="22"/>
          <w:szCs w:val="22"/>
        </w:rPr>
      </w:pPr>
      <w:r w:rsidRPr="0017233A">
        <w:rPr>
          <w:rFonts w:ascii="Times New Roman" w:hAnsi="Times New Roman"/>
          <w:sz w:val="22"/>
          <w:szCs w:val="22"/>
        </w:rPr>
        <w:t>W pociągach objętych Umową obowiązują wyłącznie bile</w:t>
      </w:r>
      <w:r w:rsidR="005819BD" w:rsidRPr="0017233A">
        <w:rPr>
          <w:rFonts w:ascii="Times New Roman" w:hAnsi="Times New Roman"/>
          <w:sz w:val="22"/>
          <w:szCs w:val="22"/>
        </w:rPr>
        <w:t>ty upoważniające do przejazdu w </w:t>
      </w:r>
      <w:r w:rsidRPr="0017233A">
        <w:rPr>
          <w:rFonts w:ascii="Times New Roman" w:hAnsi="Times New Roman"/>
          <w:sz w:val="22"/>
          <w:szCs w:val="22"/>
        </w:rPr>
        <w:t xml:space="preserve">pociągach objętych obowiązkiem służby publicznej. </w:t>
      </w:r>
    </w:p>
    <w:p w14:paraId="772A95D1" w14:textId="489A63C6" w:rsidR="00AE66EF" w:rsidRPr="0017233A" w:rsidRDefault="00AE66EF" w:rsidP="00B90AB9">
      <w:pPr>
        <w:tabs>
          <w:tab w:val="center" w:pos="1297"/>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4.4 </w:t>
      </w:r>
      <w:r w:rsidRPr="0017233A">
        <w:rPr>
          <w:rFonts w:ascii="Times New Roman" w:hAnsi="Times New Roman"/>
          <w:sz w:val="22"/>
          <w:szCs w:val="22"/>
        </w:rPr>
        <w:tab/>
        <w:t>System biletowy</w:t>
      </w:r>
      <w:r w:rsidR="00526906">
        <w:rPr>
          <w:rFonts w:ascii="Times New Roman" w:hAnsi="Times New Roman"/>
          <w:sz w:val="22"/>
          <w:szCs w:val="22"/>
        </w:rPr>
        <w:t>.</w:t>
      </w:r>
      <w:r w:rsidRPr="0017233A">
        <w:rPr>
          <w:rFonts w:ascii="Times New Roman" w:hAnsi="Times New Roman"/>
          <w:sz w:val="22"/>
          <w:szCs w:val="22"/>
        </w:rPr>
        <w:t xml:space="preserve"> </w:t>
      </w:r>
    </w:p>
    <w:p w14:paraId="37C25E99" w14:textId="2968BBA4"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4.4.1 </w:t>
      </w:r>
      <w:r w:rsidRPr="0017233A">
        <w:rPr>
          <w:rFonts w:ascii="Times New Roman" w:hAnsi="Times New Roman"/>
          <w:sz w:val="22"/>
          <w:szCs w:val="22"/>
        </w:rPr>
        <w:tab/>
      </w:r>
      <w:r w:rsidR="00607C17" w:rsidRPr="0017233A">
        <w:rPr>
          <w:rFonts w:ascii="Times New Roman" w:hAnsi="Times New Roman"/>
          <w:sz w:val="22"/>
          <w:szCs w:val="22"/>
        </w:rPr>
        <w:t xml:space="preserve">Operator, w związku ze świadczonymi na podstawie Umowy Przewozami, świadczy działalność </w:t>
      </w:r>
      <w:r w:rsidR="008C61F5">
        <w:rPr>
          <w:rFonts w:ascii="Times New Roman" w:hAnsi="Times New Roman"/>
          <w:sz w:val="22"/>
          <w:szCs w:val="22"/>
        </w:rPr>
        <w:br/>
      </w:r>
      <w:r w:rsidR="00607C17" w:rsidRPr="0017233A">
        <w:rPr>
          <w:rFonts w:ascii="Times New Roman" w:hAnsi="Times New Roman"/>
          <w:sz w:val="22"/>
          <w:szCs w:val="22"/>
        </w:rPr>
        <w:t xml:space="preserve">w zakresie sprzedaży biletów. </w:t>
      </w:r>
      <w:r w:rsidR="005B0220" w:rsidRPr="0017233A">
        <w:rPr>
          <w:rFonts w:ascii="Times New Roman" w:hAnsi="Times New Roman"/>
          <w:sz w:val="22"/>
          <w:szCs w:val="22"/>
        </w:rPr>
        <w:t xml:space="preserve">Operator jest zobowiązany do tego, aby umożliwiał zakup biletu </w:t>
      </w:r>
      <w:r w:rsidR="008C61F5">
        <w:rPr>
          <w:rFonts w:ascii="Times New Roman" w:hAnsi="Times New Roman"/>
          <w:sz w:val="22"/>
          <w:szCs w:val="22"/>
        </w:rPr>
        <w:br/>
      </w:r>
      <w:r w:rsidR="005B0220" w:rsidRPr="0017233A">
        <w:rPr>
          <w:rFonts w:ascii="Times New Roman" w:hAnsi="Times New Roman"/>
          <w:sz w:val="22"/>
          <w:szCs w:val="22"/>
        </w:rPr>
        <w:t>z przesiadką lub na inną podróż w ramach przewozów kolejowych wykonywanych na zlecenie Organizatora</w:t>
      </w:r>
      <w:r w:rsidRPr="0017233A">
        <w:rPr>
          <w:rFonts w:ascii="Times New Roman" w:hAnsi="Times New Roman"/>
          <w:sz w:val="22"/>
          <w:szCs w:val="22"/>
        </w:rPr>
        <w:t xml:space="preserve">. Bilety będą sprzedawane przez Operatora co najmniej poprzez następujące kanały dystrybucji: </w:t>
      </w:r>
    </w:p>
    <w:p w14:paraId="36B3EE2C" w14:textId="44C993B5" w:rsidR="00AE66EF" w:rsidRPr="0017233A" w:rsidRDefault="00132471" w:rsidP="00467641">
      <w:pPr>
        <w:numPr>
          <w:ilvl w:val="3"/>
          <w:numId w:val="15"/>
        </w:numPr>
        <w:spacing w:line="276" w:lineRule="auto"/>
        <w:ind w:left="0" w:hanging="284"/>
        <w:jc w:val="both"/>
        <w:rPr>
          <w:rFonts w:ascii="Times New Roman" w:hAnsi="Times New Roman"/>
          <w:sz w:val="22"/>
          <w:szCs w:val="22"/>
        </w:rPr>
      </w:pPr>
      <w:r w:rsidRPr="0017233A">
        <w:rPr>
          <w:rFonts w:ascii="Times New Roman" w:hAnsi="Times New Roman"/>
          <w:sz w:val="22"/>
          <w:szCs w:val="22"/>
        </w:rPr>
        <w:t>sprzedaż mobilną i internetową,</w:t>
      </w:r>
    </w:p>
    <w:p w14:paraId="2FC4D89D" w14:textId="487FA859" w:rsidR="00AE66EF" w:rsidRPr="0017233A" w:rsidRDefault="00381733" w:rsidP="00467641">
      <w:pPr>
        <w:numPr>
          <w:ilvl w:val="3"/>
          <w:numId w:val="15"/>
        </w:numPr>
        <w:spacing w:line="276" w:lineRule="auto"/>
        <w:ind w:left="0" w:hanging="284"/>
        <w:jc w:val="both"/>
        <w:rPr>
          <w:rFonts w:ascii="Times New Roman" w:hAnsi="Times New Roman"/>
          <w:sz w:val="22"/>
          <w:szCs w:val="22"/>
        </w:rPr>
      </w:pPr>
      <w:r w:rsidRPr="0017233A">
        <w:rPr>
          <w:rFonts w:ascii="Times New Roman" w:hAnsi="Times New Roman"/>
          <w:sz w:val="22"/>
          <w:szCs w:val="22"/>
        </w:rPr>
        <w:t>biletomaty</w:t>
      </w:r>
      <w:r w:rsidR="00132471" w:rsidRPr="0017233A">
        <w:rPr>
          <w:rFonts w:ascii="Times New Roman" w:hAnsi="Times New Roman"/>
          <w:sz w:val="22"/>
          <w:szCs w:val="22"/>
        </w:rPr>
        <w:t xml:space="preserve"> stacyjne i w pojazdach,</w:t>
      </w:r>
    </w:p>
    <w:p w14:paraId="0434707B" w14:textId="4F2449A1" w:rsidR="00132471" w:rsidRPr="0017233A" w:rsidRDefault="00132471" w:rsidP="00467641">
      <w:pPr>
        <w:numPr>
          <w:ilvl w:val="3"/>
          <w:numId w:val="15"/>
        </w:numPr>
        <w:spacing w:line="276" w:lineRule="auto"/>
        <w:ind w:left="0" w:hanging="284"/>
        <w:jc w:val="both"/>
        <w:rPr>
          <w:rFonts w:ascii="Times New Roman" w:hAnsi="Times New Roman"/>
          <w:sz w:val="22"/>
          <w:szCs w:val="22"/>
        </w:rPr>
      </w:pPr>
      <w:r w:rsidRPr="0017233A">
        <w:rPr>
          <w:rFonts w:ascii="Times New Roman" w:hAnsi="Times New Roman"/>
          <w:sz w:val="22"/>
          <w:szCs w:val="22"/>
        </w:rPr>
        <w:t>kasy biletowe,</w:t>
      </w:r>
    </w:p>
    <w:p w14:paraId="2ED10E12" w14:textId="6022951F" w:rsidR="005B2E3C" w:rsidRPr="0017233A" w:rsidRDefault="00AE66EF" w:rsidP="00467641">
      <w:pPr>
        <w:numPr>
          <w:ilvl w:val="3"/>
          <w:numId w:val="15"/>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sprzedaż w pociągu oraz w pojazdach wykonujących Przewozy Zastępcze. </w:t>
      </w:r>
    </w:p>
    <w:p w14:paraId="7388018F" w14:textId="037C7BB5" w:rsidR="00AE66EF" w:rsidRPr="0017233A" w:rsidRDefault="00AE66EF" w:rsidP="00467641">
      <w:pPr>
        <w:numPr>
          <w:ilvl w:val="2"/>
          <w:numId w:val="1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 celu realizacji obowiązków wynikających z Pkt 4.4.1 </w:t>
      </w:r>
      <w:r w:rsidR="00F67173" w:rsidRPr="0017233A">
        <w:rPr>
          <w:rFonts w:ascii="Times New Roman" w:hAnsi="Times New Roman"/>
          <w:sz w:val="22"/>
          <w:szCs w:val="22"/>
        </w:rPr>
        <w:t xml:space="preserve">w uzgodnieniu z Organizatorem </w:t>
      </w:r>
      <w:r w:rsidRPr="0017233A">
        <w:rPr>
          <w:rFonts w:ascii="Times New Roman" w:hAnsi="Times New Roman"/>
          <w:sz w:val="22"/>
          <w:szCs w:val="22"/>
        </w:rPr>
        <w:t>Operator jest w szczególności zobowiązany do zawarcia i utrzymania przez cały Ok</w:t>
      </w:r>
      <w:r w:rsidR="005819BD" w:rsidRPr="0017233A">
        <w:rPr>
          <w:rFonts w:ascii="Times New Roman" w:hAnsi="Times New Roman"/>
          <w:sz w:val="22"/>
          <w:szCs w:val="22"/>
        </w:rPr>
        <w:t>res Realizacji Przewozów</w:t>
      </w:r>
      <w:r w:rsidR="00607C17" w:rsidRPr="0017233A">
        <w:rPr>
          <w:rFonts w:ascii="Times New Roman" w:hAnsi="Times New Roman"/>
          <w:sz w:val="22"/>
          <w:szCs w:val="22"/>
        </w:rPr>
        <w:t xml:space="preserve"> </w:t>
      </w:r>
      <w:r w:rsidR="005819BD" w:rsidRPr="0017233A">
        <w:rPr>
          <w:rFonts w:ascii="Times New Roman" w:hAnsi="Times New Roman"/>
          <w:sz w:val="22"/>
          <w:szCs w:val="22"/>
        </w:rPr>
        <w:t>umów o </w:t>
      </w:r>
      <w:r w:rsidRPr="0017233A">
        <w:rPr>
          <w:rFonts w:ascii="Times New Roman" w:hAnsi="Times New Roman"/>
          <w:sz w:val="22"/>
          <w:szCs w:val="22"/>
        </w:rPr>
        <w:t>wzajemne honorowanie biletów i wzajemną sprzedaż biletów z pozostałymi operatorami wykonującymi przewozy kolejowe o charakterze użyteczności publicznej</w:t>
      </w:r>
      <w:r w:rsidR="005B2E3C" w:rsidRPr="0017233A">
        <w:rPr>
          <w:rFonts w:ascii="Times New Roman" w:hAnsi="Times New Roman"/>
          <w:sz w:val="22"/>
          <w:szCs w:val="22"/>
        </w:rPr>
        <w:t xml:space="preserve"> (jeżeli zachodzi taka potrzeba)</w:t>
      </w:r>
      <w:r w:rsidR="00132471" w:rsidRPr="0017233A">
        <w:rPr>
          <w:rFonts w:ascii="Times New Roman" w:hAnsi="Times New Roman"/>
          <w:sz w:val="22"/>
          <w:szCs w:val="22"/>
        </w:rPr>
        <w:t>.</w:t>
      </w:r>
      <w:r w:rsidRPr="0017233A">
        <w:rPr>
          <w:rFonts w:ascii="Times New Roman" w:hAnsi="Times New Roman"/>
          <w:sz w:val="22"/>
          <w:szCs w:val="22"/>
        </w:rPr>
        <w:t xml:space="preserve"> </w:t>
      </w:r>
    </w:p>
    <w:p w14:paraId="6C387956" w14:textId="43261F9E" w:rsidR="00AE66EF" w:rsidRPr="0017233A" w:rsidRDefault="0078749C" w:rsidP="00467641">
      <w:pPr>
        <w:numPr>
          <w:ilvl w:val="2"/>
          <w:numId w:val="16"/>
        </w:numPr>
        <w:spacing w:line="276" w:lineRule="auto"/>
        <w:ind w:left="0" w:hanging="567"/>
        <w:jc w:val="both"/>
        <w:rPr>
          <w:rFonts w:ascii="Times New Roman" w:hAnsi="Times New Roman"/>
          <w:sz w:val="22"/>
          <w:szCs w:val="22"/>
        </w:rPr>
      </w:pPr>
      <w:bookmarkStart w:id="26" w:name="_Hlk117151479"/>
      <w:r w:rsidRPr="0017233A">
        <w:rPr>
          <w:rFonts w:ascii="Times New Roman" w:hAnsi="Times New Roman"/>
          <w:sz w:val="22"/>
          <w:szCs w:val="22"/>
        </w:rPr>
        <w:t>I</w:t>
      </w:r>
      <w:r w:rsidR="00AE66EF" w:rsidRPr="0017233A">
        <w:rPr>
          <w:rFonts w:ascii="Times New Roman" w:hAnsi="Times New Roman"/>
          <w:sz w:val="22"/>
          <w:szCs w:val="22"/>
        </w:rPr>
        <w:t>nformacj</w:t>
      </w:r>
      <w:r w:rsidR="00BD7E5F">
        <w:rPr>
          <w:rFonts w:ascii="Times New Roman" w:hAnsi="Times New Roman"/>
          <w:sz w:val="22"/>
          <w:szCs w:val="22"/>
        </w:rPr>
        <w:t>e</w:t>
      </w:r>
      <w:r w:rsidR="00AE66EF" w:rsidRPr="0017233A">
        <w:rPr>
          <w:rFonts w:ascii="Times New Roman" w:hAnsi="Times New Roman"/>
          <w:sz w:val="22"/>
          <w:szCs w:val="22"/>
        </w:rPr>
        <w:t xml:space="preserve"> o dostępności </w:t>
      </w:r>
      <w:r w:rsidR="00064460" w:rsidRPr="0017233A">
        <w:rPr>
          <w:rFonts w:ascii="Times New Roman" w:hAnsi="Times New Roman"/>
          <w:sz w:val="22"/>
          <w:szCs w:val="22"/>
        </w:rPr>
        <w:t xml:space="preserve">sprzedaży </w:t>
      </w:r>
      <w:r w:rsidR="00AE66EF" w:rsidRPr="0017233A">
        <w:rPr>
          <w:rFonts w:ascii="Times New Roman" w:hAnsi="Times New Roman"/>
          <w:sz w:val="22"/>
          <w:szCs w:val="22"/>
        </w:rPr>
        <w:t xml:space="preserve">publikowane </w:t>
      </w:r>
      <w:r w:rsidR="00064460" w:rsidRPr="0017233A">
        <w:rPr>
          <w:rFonts w:ascii="Times New Roman" w:hAnsi="Times New Roman"/>
          <w:sz w:val="22"/>
          <w:szCs w:val="22"/>
        </w:rPr>
        <w:t xml:space="preserve">są </w:t>
      </w:r>
      <w:r w:rsidR="00AE66EF" w:rsidRPr="0017233A">
        <w:rPr>
          <w:rFonts w:ascii="Times New Roman" w:hAnsi="Times New Roman"/>
          <w:sz w:val="22"/>
          <w:szCs w:val="22"/>
        </w:rPr>
        <w:t xml:space="preserve">przez Operatora na jego stronie internetowej. </w:t>
      </w:r>
    </w:p>
    <w:bookmarkEnd w:id="26"/>
    <w:p w14:paraId="4D93BC7F" w14:textId="31F34F28" w:rsidR="00AE66EF" w:rsidRPr="0017233A" w:rsidRDefault="00777B29"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4.4.4 </w:t>
      </w:r>
      <w:r w:rsidR="00AE66EF" w:rsidRPr="0017233A">
        <w:rPr>
          <w:rFonts w:ascii="Times New Roman" w:hAnsi="Times New Roman"/>
          <w:sz w:val="22"/>
          <w:szCs w:val="22"/>
        </w:rPr>
        <w:t>Operator jest uprawniony do zawierania umów z osobami trzecimi w celu sprzedaży biletów Operatora</w:t>
      </w:r>
      <w:r w:rsidR="00607C17" w:rsidRPr="0017233A">
        <w:rPr>
          <w:rFonts w:ascii="Times New Roman" w:hAnsi="Times New Roman"/>
          <w:sz w:val="22"/>
          <w:szCs w:val="22"/>
        </w:rPr>
        <w:t xml:space="preserve"> w uzgodnieniu z O</w:t>
      </w:r>
      <w:r w:rsidR="00050FA3" w:rsidRPr="0017233A">
        <w:rPr>
          <w:rFonts w:ascii="Times New Roman" w:hAnsi="Times New Roman"/>
          <w:sz w:val="22"/>
          <w:szCs w:val="22"/>
        </w:rPr>
        <w:t>rganizatorem</w:t>
      </w:r>
      <w:r w:rsidR="00AE66EF" w:rsidRPr="0017233A">
        <w:rPr>
          <w:rFonts w:ascii="Times New Roman" w:hAnsi="Times New Roman"/>
          <w:sz w:val="22"/>
          <w:szCs w:val="22"/>
        </w:rPr>
        <w:t xml:space="preserve">. </w:t>
      </w:r>
    </w:p>
    <w:p w14:paraId="37B32F7A" w14:textId="77777777" w:rsidR="00AE66EF" w:rsidRPr="0017233A" w:rsidRDefault="00AE66EF" w:rsidP="00467641">
      <w:pPr>
        <w:numPr>
          <w:ilvl w:val="2"/>
          <w:numId w:val="18"/>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Operator jest emitentem biletów dla pasażerów korzystających z Przewozów, chyba że przewóz odbywa się na podstawie biletu sprzedawanego przez inny podmiot. </w:t>
      </w:r>
    </w:p>
    <w:p w14:paraId="70311EE7" w14:textId="1489D2DB" w:rsidR="00AE66EF" w:rsidRPr="0017233A" w:rsidRDefault="00AE66EF" w:rsidP="00467641">
      <w:pPr>
        <w:numPr>
          <w:ilvl w:val="2"/>
          <w:numId w:val="18"/>
        </w:numPr>
        <w:spacing w:line="276" w:lineRule="auto"/>
        <w:ind w:left="0" w:hanging="567"/>
        <w:jc w:val="both"/>
        <w:rPr>
          <w:rFonts w:ascii="Times New Roman" w:hAnsi="Times New Roman"/>
          <w:sz w:val="22"/>
          <w:szCs w:val="22"/>
        </w:rPr>
      </w:pPr>
      <w:r w:rsidRPr="0017233A">
        <w:rPr>
          <w:rFonts w:ascii="Times New Roman" w:hAnsi="Times New Roman"/>
          <w:sz w:val="22"/>
          <w:szCs w:val="22"/>
        </w:rPr>
        <w:t>Wpływy ze sprzedaży biletów oraz wpływy z działalności w zakresie kontroli biletowej (opłaty dodatkowe, o których mowa w Ustawie Prawo Przewozowe) stanowią Przychody Operatora</w:t>
      </w:r>
      <w:r w:rsidR="004D768A" w:rsidRPr="0017233A">
        <w:rPr>
          <w:rFonts w:ascii="Times New Roman" w:hAnsi="Times New Roman"/>
          <w:sz w:val="22"/>
          <w:szCs w:val="22"/>
        </w:rPr>
        <w:t>.</w:t>
      </w:r>
    </w:p>
    <w:p w14:paraId="6D7AF8F3" w14:textId="1ADC0891" w:rsidR="00AE66EF" w:rsidRPr="0017233A" w:rsidRDefault="00777B29"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4.4.7</w:t>
      </w:r>
      <w:r w:rsidR="00AE66EF" w:rsidRPr="0017233A">
        <w:rPr>
          <w:rFonts w:ascii="Times New Roman" w:hAnsi="Times New Roman"/>
          <w:sz w:val="22"/>
          <w:szCs w:val="22"/>
        </w:rPr>
        <w:t xml:space="preserve"> </w:t>
      </w:r>
      <w:r w:rsidR="005C1D6B" w:rsidRPr="0017233A">
        <w:rPr>
          <w:rFonts w:ascii="Times New Roman" w:hAnsi="Times New Roman"/>
          <w:sz w:val="22"/>
          <w:szCs w:val="22"/>
        </w:rPr>
        <w:t xml:space="preserve"> </w:t>
      </w:r>
      <w:r w:rsidR="00AE66EF" w:rsidRPr="0017233A">
        <w:rPr>
          <w:rFonts w:ascii="Times New Roman" w:hAnsi="Times New Roman"/>
          <w:sz w:val="22"/>
          <w:szCs w:val="22"/>
        </w:rPr>
        <w:t xml:space="preserve">Kontrola biletowa przeprowadzana jest przez Operatora lub podmiot przez niego upoważniony. </w:t>
      </w:r>
      <w:r w:rsidR="004D768A" w:rsidRPr="0017233A">
        <w:rPr>
          <w:rFonts w:ascii="Times New Roman" w:hAnsi="Times New Roman"/>
          <w:sz w:val="22"/>
          <w:szCs w:val="22"/>
        </w:rPr>
        <w:t>P</w:t>
      </w:r>
      <w:r w:rsidR="00D87BB2" w:rsidRPr="0017233A">
        <w:rPr>
          <w:rFonts w:ascii="Times New Roman" w:hAnsi="Times New Roman"/>
          <w:sz w:val="22"/>
          <w:szCs w:val="22"/>
        </w:rPr>
        <w:t xml:space="preserve">rzy </w:t>
      </w:r>
      <w:r w:rsidR="00AE66EF" w:rsidRPr="0017233A">
        <w:rPr>
          <w:rFonts w:ascii="Times New Roman" w:hAnsi="Times New Roman"/>
          <w:sz w:val="22"/>
          <w:szCs w:val="22"/>
        </w:rPr>
        <w:t xml:space="preserve">kontroli biletów </w:t>
      </w:r>
      <w:r w:rsidR="004D768A" w:rsidRPr="0017233A">
        <w:rPr>
          <w:rFonts w:ascii="Times New Roman" w:hAnsi="Times New Roman"/>
          <w:sz w:val="22"/>
          <w:szCs w:val="22"/>
        </w:rPr>
        <w:t xml:space="preserve">może uczestniczyć </w:t>
      </w:r>
      <w:r w:rsidR="00D87BB2" w:rsidRPr="0017233A">
        <w:rPr>
          <w:rFonts w:ascii="Times New Roman" w:hAnsi="Times New Roman"/>
          <w:sz w:val="22"/>
          <w:szCs w:val="22"/>
        </w:rPr>
        <w:t>również Organizator</w:t>
      </w:r>
      <w:r w:rsidR="00AE66EF" w:rsidRPr="0017233A">
        <w:rPr>
          <w:rFonts w:ascii="Times New Roman" w:hAnsi="Times New Roman"/>
          <w:sz w:val="22"/>
          <w:szCs w:val="22"/>
        </w:rPr>
        <w:t>. Organizator jest obowiązany zawiadomić Operatora</w:t>
      </w:r>
      <w:r w:rsidR="009C3DE1" w:rsidRPr="0017233A">
        <w:rPr>
          <w:rFonts w:ascii="Times New Roman" w:hAnsi="Times New Roman"/>
          <w:sz w:val="22"/>
          <w:szCs w:val="22"/>
        </w:rPr>
        <w:t xml:space="preserve"> </w:t>
      </w:r>
      <w:r w:rsidR="00AE66EF" w:rsidRPr="0017233A">
        <w:rPr>
          <w:rFonts w:ascii="Times New Roman" w:hAnsi="Times New Roman"/>
          <w:sz w:val="22"/>
          <w:szCs w:val="22"/>
        </w:rPr>
        <w:t xml:space="preserve">o </w:t>
      </w:r>
      <w:r w:rsidR="00F67173" w:rsidRPr="0017233A">
        <w:rPr>
          <w:rFonts w:ascii="Times New Roman" w:hAnsi="Times New Roman"/>
          <w:sz w:val="22"/>
          <w:szCs w:val="22"/>
        </w:rPr>
        <w:t>relacji</w:t>
      </w:r>
      <w:r w:rsidR="00CA7BD3" w:rsidRPr="0017233A">
        <w:rPr>
          <w:rFonts w:ascii="Times New Roman" w:hAnsi="Times New Roman"/>
          <w:sz w:val="22"/>
          <w:szCs w:val="22"/>
        </w:rPr>
        <w:t xml:space="preserve"> </w:t>
      </w:r>
      <w:r w:rsidR="00AE66EF" w:rsidRPr="0017233A">
        <w:rPr>
          <w:rFonts w:ascii="Times New Roman" w:hAnsi="Times New Roman"/>
          <w:sz w:val="22"/>
          <w:szCs w:val="22"/>
        </w:rPr>
        <w:t xml:space="preserve">pociągu i czasie, w którym zamierza dokonać kontroli biletowej na 3 dni przed planowaną kontrolą. Operator jest obowiązany wyznaczyć osobę uprawnioną do kontroli biletów, która dokona kontroli biletów przy udziale przedstawiciela Organizatora, we wskazanym przez Organizatora pociągu i czasie. </w:t>
      </w:r>
    </w:p>
    <w:p w14:paraId="21AD72BF" w14:textId="5E307D6F" w:rsidR="00AE66EF" w:rsidRPr="0017233A" w:rsidRDefault="00777B29"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4.4.8</w:t>
      </w:r>
      <w:r w:rsidR="00AE66EF" w:rsidRPr="0017233A">
        <w:rPr>
          <w:rFonts w:ascii="Times New Roman" w:hAnsi="Times New Roman"/>
          <w:sz w:val="22"/>
          <w:szCs w:val="22"/>
        </w:rPr>
        <w:t xml:space="preserve"> Windykacja należności z tytułu kontroli biletowej przeprowadzana jest przez Operatora lub podmiot przez niego upoważniony. Wpływy z działalności windykacyjnej stanowią Przychody. Operator dołoży należytej staranności w celu skutecznego egzekwowania należności za przejazd oraz opłat dodatkowych.</w:t>
      </w:r>
    </w:p>
    <w:p w14:paraId="416D64F9" w14:textId="65F28A54" w:rsidR="00AE66EF" w:rsidRPr="0017233A" w:rsidRDefault="00AE66EF" w:rsidP="00B90AB9">
      <w:pPr>
        <w:tabs>
          <w:tab w:val="center" w:pos="2993"/>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4.5 </w:t>
      </w:r>
      <w:r w:rsidRPr="0017233A">
        <w:rPr>
          <w:rFonts w:ascii="Times New Roman" w:hAnsi="Times New Roman"/>
          <w:sz w:val="22"/>
          <w:szCs w:val="22"/>
        </w:rPr>
        <w:tab/>
        <w:t>Infrastruktura i tabor wykorzystywane do realizacji Przewozów</w:t>
      </w:r>
      <w:r w:rsidR="00526906">
        <w:rPr>
          <w:rFonts w:ascii="Times New Roman" w:hAnsi="Times New Roman"/>
          <w:sz w:val="22"/>
          <w:szCs w:val="22"/>
        </w:rPr>
        <w:t>.</w:t>
      </w:r>
      <w:r w:rsidRPr="0017233A">
        <w:rPr>
          <w:rFonts w:ascii="Times New Roman" w:hAnsi="Times New Roman"/>
          <w:sz w:val="22"/>
          <w:szCs w:val="22"/>
        </w:rPr>
        <w:t xml:space="preserve"> </w:t>
      </w:r>
    </w:p>
    <w:p w14:paraId="1CC780A9" w14:textId="0A18AFAA" w:rsidR="00AE66EF" w:rsidRPr="0017233A" w:rsidRDefault="00AE66EF" w:rsidP="00B90AB9">
      <w:pPr>
        <w:tabs>
          <w:tab w:val="left" w:pos="426"/>
          <w:tab w:val="right" w:pos="9135"/>
        </w:tabs>
        <w:spacing w:line="276" w:lineRule="auto"/>
        <w:ind w:hanging="567"/>
        <w:jc w:val="both"/>
        <w:rPr>
          <w:rFonts w:ascii="Times New Roman" w:hAnsi="Times New Roman"/>
          <w:sz w:val="22"/>
          <w:szCs w:val="22"/>
        </w:rPr>
      </w:pPr>
      <w:r w:rsidRPr="0017233A">
        <w:rPr>
          <w:rFonts w:ascii="Times New Roman" w:hAnsi="Times New Roman"/>
          <w:sz w:val="22"/>
          <w:szCs w:val="22"/>
        </w:rPr>
        <w:t>4.5.1 Operator zobowiązany jest dołożyć należytej staranności zgodnie z postanowieniami Umowy oraz przepisami prawa obowiązującymi w tym zakresie, dotyczącymi w szczególności relacji pomiędzy Operatorem a Zarządcą, w celu uzyskania dostępu do infrastruktury niezbędnej do realizacji Przewozów, uwzględniając ich zakres.</w:t>
      </w:r>
    </w:p>
    <w:p w14:paraId="2C9F873F" w14:textId="0548E53E" w:rsidR="00AE66EF" w:rsidRPr="0017233A" w:rsidRDefault="00AE66EF" w:rsidP="00B90AB9">
      <w:pPr>
        <w:tabs>
          <w:tab w:val="left" w:pos="426"/>
        </w:tabs>
        <w:spacing w:line="276" w:lineRule="auto"/>
        <w:ind w:hanging="567"/>
        <w:jc w:val="both"/>
        <w:rPr>
          <w:rFonts w:ascii="Times New Roman" w:hAnsi="Times New Roman"/>
          <w:sz w:val="22"/>
          <w:szCs w:val="22"/>
        </w:rPr>
      </w:pPr>
      <w:r w:rsidRPr="0017233A">
        <w:rPr>
          <w:rFonts w:ascii="Times New Roman" w:hAnsi="Times New Roman"/>
          <w:sz w:val="22"/>
          <w:szCs w:val="22"/>
        </w:rPr>
        <w:t>4.5.2</w:t>
      </w:r>
      <w:r w:rsidR="005D113E" w:rsidRPr="0017233A">
        <w:rPr>
          <w:rFonts w:ascii="Times New Roman" w:hAnsi="Times New Roman"/>
          <w:sz w:val="22"/>
          <w:szCs w:val="22"/>
        </w:rPr>
        <w:t xml:space="preserve"> </w:t>
      </w:r>
      <w:r w:rsidRPr="0017233A">
        <w:rPr>
          <w:rFonts w:ascii="Times New Roman" w:hAnsi="Times New Roman"/>
          <w:sz w:val="22"/>
          <w:szCs w:val="22"/>
        </w:rPr>
        <w:t>Informacje dotyczące korzystania z infrastruktury Zarządcy, w tym przepustowości trasy</w:t>
      </w:r>
      <w:r w:rsidR="005D113E" w:rsidRPr="0017233A">
        <w:rPr>
          <w:rFonts w:ascii="Times New Roman" w:hAnsi="Times New Roman"/>
          <w:sz w:val="22"/>
          <w:szCs w:val="22"/>
        </w:rPr>
        <w:br/>
      </w:r>
      <w:r w:rsidRPr="0017233A">
        <w:rPr>
          <w:rFonts w:ascii="Times New Roman" w:hAnsi="Times New Roman"/>
          <w:sz w:val="22"/>
          <w:szCs w:val="22"/>
        </w:rPr>
        <w:t xml:space="preserve">i standardu jakości dostępu do infrastruktury kolejowej określone są w Regulaminie Sieci na dany Rozkład Jazdy. </w:t>
      </w:r>
    </w:p>
    <w:p w14:paraId="5D120B31" w14:textId="4886AEC0" w:rsidR="00B2669D" w:rsidRPr="0017233A" w:rsidRDefault="00AE66EF" w:rsidP="00B90AB9">
      <w:pPr>
        <w:tabs>
          <w:tab w:val="left" w:pos="426"/>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4.5.3 Organizator </w:t>
      </w:r>
      <w:r w:rsidR="000144E0" w:rsidRPr="0017233A">
        <w:rPr>
          <w:rFonts w:ascii="Times New Roman" w:hAnsi="Times New Roman"/>
          <w:sz w:val="22"/>
          <w:szCs w:val="22"/>
        </w:rPr>
        <w:t>udostępn</w:t>
      </w:r>
      <w:r w:rsidR="00136765" w:rsidRPr="0017233A">
        <w:rPr>
          <w:rFonts w:ascii="Times New Roman" w:hAnsi="Times New Roman"/>
          <w:sz w:val="22"/>
          <w:szCs w:val="22"/>
        </w:rPr>
        <w:t>ia 17</w:t>
      </w:r>
      <w:r w:rsidRPr="0017233A">
        <w:rPr>
          <w:rFonts w:ascii="Times New Roman" w:hAnsi="Times New Roman"/>
          <w:sz w:val="22"/>
          <w:szCs w:val="22"/>
        </w:rPr>
        <w:t xml:space="preserve"> sztuk jednostek taborowych niezbędnych do realizacji Przewozów,</w:t>
      </w:r>
      <w:r w:rsidR="005D113E" w:rsidRPr="0017233A">
        <w:rPr>
          <w:rFonts w:ascii="Times New Roman" w:hAnsi="Times New Roman"/>
          <w:sz w:val="22"/>
          <w:szCs w:val="22"/>
        </w:rPr>
        <w:t xml:space="preserve"> </w:t>
      </w:r>
      <w:r w:rsidRPr="0017233A">
        <w:rPr>
          <w:rFonts w:ascii="Times New Roman" w:hAnsi="Times New Roman"/>
          <w:sz w:val="22"/>
          <w:szCs w:val="22"/>
        </w:rPr>
        <w:t>które zostaną wydzierżawione Operatorowi na zasadach określonych w Umowie dzierżawy taboru Organizatora, która stanowi Załącznik nr 14</w:t>
      </w:r>
      <w:r w:rsidR="00B2669D" w:rsidRPr="0017233A">
        <w:rPr>
          <w:rFonts w:ascii="Times New Roman" w:hAnsi="Times New Roman"/>
          <w:sz w:val="22"/>
          <w:szCs w:val="22"/>
        </w:rPr>
        <w:t xml:space="preserve"> do Umowy</w:t>
      </w:r>
      <w:r w:rsidRPr="0017233A">
        <w:rPr>
          <w:rFonts w:ascii="Times New Roman" w:hAnsi="Times New Roman"/>
          <w:sz w:val="22"/>
          <w:szCs w:val="22"/>
        </w:rPr>
        <w:t xml:space="preserve">. </w:t>
      </w:r>
    </w:p>
    <w:p w14:paraId="408E372D" w14:textId="29439407" w:rsidR="00120195" w:rsidRPr="0017233A" w:rsidRDefault="00B2669D" w:rsidP="00B90AB9">
      <w:pPr>
        <w:tabs>
          <w:tab w:val="left" w:pos="426"/>
        </w:tabs>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 xml:space="preserve">4.5.4 </w:t>
      </w:r>
      <w:r w:rsidR="00AE66EF" w:rsidRPr="0017233A">
        <w:rPr>
          <w:rFonts w:ascii="Times New Roman" w:hAnsi="Times New Roman"/>
          <w:sz w:val="22"/>
          <w:szCs w:val="22"/>
        </w:rPr>
        <w:t>Zestawienia pociągów wskazan</w:t>
      </w:r>
      <w:r w:rsidR="00512D23" w:rsidRPr="0017233A">
        <w:rPr>
          <w:rFonts w:ascii="Times New Roman" w:hAnsi="Times New Roman"/>
          <w:sz w:val="22"/>
          <w:szCs w:val="22"/>
        </w:rPr>
        <w:t>o</w:t>
      </w:r>
      <w:r w:rsidRPr="0017233A">
        <w:rPr>
          <w:rFonts w:ascii="Times New Roman" w:hAnsi="Times New Roman"/>
          <w:sz w:val="22"/>
          <w:szCs w:val="22"/>
        </w:rPr>
        <w:t xml:space="preserve"> </w:t>
      </w:r>
      <w:r w:rsidR="00AE66EF" w:rsidRPr="0017233A">
        <w:rPr>
          <w:rFonts w:ascii="Times New Roman" w:hAnsi="Times New Roman"/>
          <w:sz w:val="22"/>
          <w:szCs w:val="22"/>
        </w:rPr>
        <w:t>w Załączniku nr 3</w:t>
      </w:r>
      <w:r w:rsidR="00512D23" w:rsidRPr="0017233A">
        <w:rPr>
          <w:rFonts w:ascii="Times New Roman" w:hAnsi="Times New Roman"/>
          <w:sz w:val="22"/>
          <w:szCs w:val="22"/>
        </w:rPr>
        <w:t xml:space="preserve"> i mogą one ulec zmianie, w wyniku uzgodnienia pomiędzy Stronami</w:t>
      </w:r>
      <w:r w:rsidR="00AE66EF" w:rsidRPr="0017233A">
        <w:rPr>
          <w:rFonts w:ascii="Times New Roman" w:hAnsi="Times New Roman"/>
          <w:sz w:val="22"/>
          <w:szCs w:val="22"/>
        </w:rPr>
        <w:t>. Parametry techniczne i jakościowe oraz liczbę, typ/serie i rodzaj taboru przeznaczonego do wykonywania Przewozów określa Załącznik nr 10.</w:t>
      </w:r>
    </w:p>
    <w:p w14:paraId="4869266B" w14:textId="753060A2" w:rsidR="00AE66EF" w:rsidRPr="0017233A" w:rsidRDefault="00AE66EF" w:rsidP="00B90AB9">
      <w:pPr>
        <w:tabs>
          <w:tab w:val="left" w:pos="426"/>
        </w:tabs>
        <w:spacing w:line="276" w:lineRule="auto"/>
        <w:ind w:hanging="567"/>
        <w:jc w:val="both"/>
        <w:rPr>
          <w:rFonts w:ascii="Times New Roman" w:hAnsi="Times New Roman"/>
          <w:sz w:val="22"/>
          <w:szCs w:val="22"/>
        </w:rPr>
      </w:pPr>
      <w:r w:rsidRPr="0017233A">
        <w:rPr>
          <w:rFonts w:ascii="Times New Roman" w:hAnsi="Times New Roman"/>
          <w:sz w:val="22"/>
          <w:szCs w:val="22"/>
        </w:rPr>
        <w:t>4.5.</w:t>
      </w:r>
      <w:r w:rsidR="00B2669D" w:rsidRPr="0017233A">
        <w:rPr>
          <w:rFonts w:ascii="Times New Roman" w:hAnsi="Times New Roman"/>
          <w:sz w:val="22"/>
          <w:szCs w:val="22"/>
        </w:rPr>
        <w:t>5</w:t>
      </w:r>
      <w:r w:rsidRPr="0017233A">
        <w:rPr>
          <w:rFonts w:ascii="Times New Roman" w:hAnsi="Times New Roman"/>
          <w:sz w:val="22"/>
          <w:szCs w:val="22"/>
        </w:rPr>
        <w:t xml:space="preserve"> </w:t>
      </w:r>
      <w:r w:rsidR="00512D23" w:rsidRPr="0017233A">
        <w:rPr>
          <w:rFonts w:ascii="Times New Roman" w:hAnsi="Times New Roman"/>
          <w:sz w:val="22"/>
          <w:szCs w:val="22"/>
        </w:rPr>
        <w:t>Organizator zobowiąz</w:t>
      </w:r>
      <w:r w:rsidR="009C3DE1" w:rsidRPr="0017233A">
        <w:rPr>
          <w:rFonts w:ascii="Times New Roman" w:hAnsi="Times New Roman"/>
          <w:sz w:val="22"/>
          <w:szCs w:val="22"/>
        </w:rPr>
        <w:t>uje</w:t>
      </w:r>
      <w:r w:rsidR="00512D23" w:rsidRPr="0017233A">
        <w:rPr>
          <w:rFonts w:ascii="Times New Roman" w:hAnsi="Times New Roman"/>
          <w:sz w:val="22"/>
          <w:szCs w:val="22"/>
        </w:rPr>
        <w:t xml:space="preserve"> </w:t>
      </w:r>
      <w:r w:rsidRPr="0017233A">
        <w:rPr>
          <w:rFonts w:ascii="Times New Roman" w:hAnsi="Times New Roman"/>
          <w:sz w:val="22"/>
          <w:szCs w:val="22"/>
        </w:rPr>
        <w:t>Operator</w:t>
      </w:r>
      <w:r w:rsidR="00512D23" w:rsidRPr="0017233A">
        <w:rPr>
          <w:rFonts w:ascii="Times New Roman" w:hAnsi="Times New Roman"/>
          <w:sz w:val="22"/>
          <w:szCs w:val="22"/>
        </w:rPr>
        <w:t>a</w:t>
      </w:r>
      <w:r w:rsidRPr="0017233A">
        <w:rPr>
          <w:rFonts w:ascii="Times New Roman" w:hAnsi="Times New Roman"/>
          <w:sz w:val="22"/>
          <w:szCs w:val="22"/>
        </w:rPr>
        <w:t xml:space="preserve"> do </w:t>
      </w:r>
      <w:r w:rsidR="00512D23" w:rsidRPr="0017233A">
        <w:rPr>
          <w:rFonts w:ascii="Times New Roman" w:hAnsi="Times New Roman"/>
          <w:sz w:val="22"/>
          <w:szCs w:val="22"/>
        </w:rPr>
        <w:t>udostępnienia</w:t>
      </w:r>
      <w:r w:rsidR="00E75F8A">
        <w:rPr>
          <w:rFonts w:ascii="Times New Roman" w:hAnsi="Times New Roman"/>
          <w:sz w:val="22"/>
          <w:szCs w:val="22"/>
        </w:rPr>
        <w:t xml:space="preserve"> sytuacji eksploatacyjnej taboru z poprzedniego dnia oraz comiesięcznej </w:t>
      </w:r>
      <w:r w:rsidR="00512D23" w:rsidRPr="0017233A">
        <w:rPr>
          <w:rFonts w:ascii="Times New Roman" w:hAnsi="Times New Roman"/>
          <w:sz w:val="22"/>
          <w:szCs w:val="22"/>
        </w:rPr>
        <w:t>o</w:t>
      </w:r>
      <w:r w:rsidRPr="0017233A">
        <w:rPr>
          <w:rFonts w:ascii="Times New Roman" w:hAnsi="Times New Roman"/>
          <w:sz w:val="22"/>
          <w:szCs w:val="22"/>
        </w:rPr>
        <w:t xml:space="preserve"> sytuacji eksploatacyjnej taboru. </w:t>
      </w:r>
    </w:p>
    <w:p w14:paraId="04F3A720" w14:textId="24B1ABD5" w:rsidR="00AE66EF" w:rsidRPr="0017233A" w:rsidRDefault="00AE66EF" w:rsidP="00277D0D">
      <w:pPr>
        <w:spacing w:line="276" w:lineRule="auto"/>
        <w:ind w:left="567" w:hanging="1134"/>
        <w:jc w:val="both"/>
        <w:rPr>
          <w:rFonts w:ascii="Times New Roman" w:hAnsi="Times New Roman"/>
          <w:sz w:val="22"/>
          <w:szCs w:val="22"/>
        </w:rPr>
      </w:pPr>
      <w:r w:rsidRPr="0017233A">
        <w:rPr>
          <w:rFonts w:ascii="Times New Roman" w:hAnsi="Times New Roman"/>
          <w:sz w:val="22"/>
          <w:szCs w:val="22"/>
        </w:rPr>
        <w:t>4.6 Podwykonawstwo</w:t>
      </w:r>
      <w:r w:rsidR="00526906">
        <w:rPr>
          <w:rFonts w:ascii="Times New Roman" w:hAnsi="Times New Roman"/>
          <w:sz w:val="22"/>
          <w:szCs w:val="22"/>
        </w:rPr>
        <w:t>.</w:t>
      </w:r>
      <w:r w:rsidRPr="0017233A">
        <w:rPr>
          <w:rFonts w:ascii="Times New Roman" w:hAnsi="Times New Roman"/>
          <w:sz w:val="22"/>
          <w:szCs w:val="22"/>
        </w:rPr>
        <w:t xml:space="preserve"> </w:t>
      </w:r>
    </w:p>
    <w:p w14:paraId="58D7C533" w14:textId="2D0A108B"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4.6.</w:t>
      </w:r>
      <w:r w:rsidR="005B109B" w:rsidRPr="0017233A">
        <w:rPr>
          <w:rFonts w:ascii="Times New Roman" w:hAnsi="Times New Roman"/>
          <w:sz w:val="22"/>
          <w:szCs w:val="22"/>
        </w:rPr>
        <w:t>1</w:t>
      </w:r>
      <w:r w:rsidRPr="0017233A">
        <w:rPr>
          <w:rFonts w:ascii="Times New Roman" w:hAnsi="Times New Roman"/>
          <w:sz w:val="22"/>
          <w:szCs w:val="22"/>
        </w:rPr>
        <w:t xml:space="preserve"> </w:t>
      </w:r>
      <w:r w:rsidR="00FD44CC" w:rsidRPr="0017233A">
        <w:rPr>
          <w:rFonts w:ascii="Times New Roman" w:hAnsi="Times New Roman"/>
          <w:sz w:val="22"/>
          <w:szCs w:val="22"/>
        </w:rPr>
        <w:t xml:space="preserve">W przypadku powierzenia realizacji zadania podwykonawstwa Operator uzgodni z Organizatorem wielkość Rocznej Pracy Eksploatacyjnej </w:t>
      </w:r>
      <w:r w:rsidRPr="0017233A">
        <w:rPr>
          <w:rFonts w:ascii="Times New Roman" w:hAnsi="Times New Roman"/>
          <w:sz w:val="22"/>
          <w:szCs w:val="22"/>
        </w:rPr>
        <w:t>wykonywanej przez</w:t>
      </w:r>
      <w:r w:rsidR="005B109B" w:rsidRPr="0017233A">
        <w:rPr>
          <w:rFonts w:ascii="Times New Roman" w:hAnsi="Times New Roman"/>
          <w:sz w:val="22"/>
          <w:szCs w:val="22"/>
        </w:rPr>
        <w:t xml:space="preserve"> </w:t>
      </w:r>
      <w:r w:rsidRPr="0017233A">
        <w:rPr>
          <w:rFonts w:ascii="Times New Roman" w:hAnsi="Times New Roman"/>
          <w:sz w:val="22"/>
          <w:szCs w:val="22"/>
        </w:rPr>
        <w:t>podwykonawców</w:t>
      </w:r>
      <w:r w:rsidR="00FD44CC" w:rsidRPr="0017233A">
        <w:rPr>
          <w:rFonts w:ascii="Times New Roman" w:hAnsi="Times New Roman"/>
          <w:sz w:val="22"/>
          <w:szCs w:val="22"/>
        </w:rPr>
        <w:t>.</w:t>
      </w:r>
      <w:r w:rsidRPr="0017233A">
        <w:rPr>
          <w:rFonts w:ascii="Times New Roman" w:hAnsi="Times New Roman"/>
          <w:sz w:val="22"/>
          <w:szCs w:val="22"/>
        </w:rPr>
        <w:t xml:space="preserve"> </w:t>
      </w:r>
    </w:p>
    <w:p w14:paraId="68B51E0D" w14:textId="76A5C608"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4.6.</w:t>
      </w:r>
      <w:r w:rsidR="005B109B" w:rsidRPr="0017233A">
        <w:rPr>
          <w:rFonts w:ascii="Times New Roman" w:hAnsi="Times New Roman"/>
          <w:sz w:val="22"/>
          <w:szCs w:val="22"/>
        </w:rPr>
        <w:t>2</w:t>
      </w:r>
      <w:r w:rsidRPr="0017233A">
        <w:rPr>
          <w:rFonts w:ascii="Times New Roman" w:hAnsi="Times New Roman"/>
          <w:sz w:val="22"/>
          <w:szCs w:val="22"/>
        </w:rPr>
        <w:t xml:space="preserve"> Operator jest odpowiedzialny za zachowanie przez podwykonawców wszystkich wymogów</w:t>
      </w:r>
      <w:r w:rsidR="005D113E" w:rsidRPr="0017233A">
        <w:rPr>
          <w:rFonts w:ascii="Times New Roman" w:hAnsi="Times New Roman"/>
          <w:sz w:val="22"/>
          <w:szCs w:val="22"/>
        </w:rPr>
        <w:t xml:space="preserve"> </w:t>
      </w:r>
      <w:r w:rsidRPr="0017233A">
        <w:rPr>
          <w:rFonts w:ascii="Times New Roman" w:hAnsi="Times New Roman"/>
          <w:sz w:val="22"/>
          <w:szCs w:val="22"/>
        </w:rPr>
        <w:t xml:space="preserve">wynikających z Umowy i przepisów prawa, jakie obciążają Operatora. W szczególności Operator jest odpowiedzialny za to, aby w umowie zawieranej z podwykonawcą zawarte zostały postanowienia nieograniczające uprawnień kontrolnych Organizatora. Operator odpowiada za działania i zaniechania podwykonawców jak za własne działania i zaniechania. </w:t>
      </w:r>
    </w:p>
    <w:p w14:paraId="0F150E4F" w14:textId="02E198C0" w:rsidR="00AE66EF" w:rsidRDefault="00AE66EF" w:rsidP="00B90AB9">
      <w:pPr>
        <w:tabs>
          <w:tab w:val="right" w:pos="9135"/>
        </w:tabs>
        <w:spacing w:line="276" w:lineRule="auto"/>
        <w:ind w:hanging="567"/>
        <w:jc w:val="both"/>
        <w:rPr>
          <w:rFonts w:ascii="Times New Roman" w:hAnsi="Times New Roman"/>
          <w:sz w:val="22"/>
          <w:szCs w:val="22"/>
        </w:rPr>
      </w:pPr>
      <w:r w:rsidRPr="0017233A">
        <w:rPr>
          <w:rFonts w:ascii="Times New Roman" w:hAnsi="Times New Roman"/>
          <w:sz w:val="22"/>
          <w:szCs w:val="22"/>
        </w:rPr>
        <w:t>4.6.</w:t>
      </w:r>
      <w:r w:rsidR="005B109B" w:rsidRPr="0017233A">
        <w:rPr>
          <w:rFonts w:ascii="Times New Roman" w:hAnsi="Times New Roman"/>
          <w:sz w:val="22"/>
          <w:szCs w:val="22"/>
        </w:rPr>
        <w:t>3</w:t>
      </w:r>
      <w:r w:rsidRPr="0017233A">
        <w:rPr>
          <w:rFonts w:ascii="Times New Roman" w:hAnsi="Times New Roman"/>
          <w:sz w:val="22"/>
          <w:szCs w:val="22"/>
        </w:rPr>
        <w:t xml:space="preserve"> Operator jest odpowiedzialny za dokonywanie we własnym zakresie terminowych płatności na rzecz podwykonawców.  </w:t>
      </w:r>
    </w:p>
    <w:p w14:paraId="378B8A9D" w14:textId="77777777" w:rsidR="00455F28" w:rsidRPr="0017233A" w:rsidRDefault="00455F28" w:rsidP="00B90AB9">
      <w:pPr>
        <w:tabs>
          <w:tab w:val="right" w:pos="9135"/>
        </w:tabs>
        <w:spacing w:line="276" w:lineRule="auto"/>
        <w:ind w:hanging="567"/>
        <w:jc w:val="both"/>
        <w:rPr>
          <w:rFonts w:ascii="Times New Roman" w:hAnsi="Times New Roman"/>
          <w:sz w:val="22"/>
          <w:szCs w:val="22"/>
        </w:rPr>
      </w:pPr>
    </w:p>
    <w:p w14:paraId="35D29995"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27" w:name="_Toc137550870"/>
      <w:r w:rsidRPr="0017233A">
        <w:rPr>
          <w:rFonts w:ascii="Times New Roman" w:hAnsi="Times New Roman" w:cs="Times New Roman"/>
          <w:sz w:val="22"/>
        </w:rPr>
        <w:t>FINANSOWANIE PRZEWOZÓW</w:t>
      </w:r>
      <w:bookmarkEnd w:id="27"/>
      <w:r w:rsidRPr="0017233A">
        <w:rPr>
          <w:rFonts w:ascii="Times New Roman" w:hAnsi="Times New Roman" w:cs="Times New Roman"/>
          <w:sz w:val="22"/>
        </w:rPr>
        <w:t xml:space="preserve"> </w:t>
      </w:r>
    </w:p>
    <w:p w14:paraId="6B5ABB66" w14:textId="4F19D2C2" w:rsidR="00AE66EF" w:rsidRPr="0017233A" w:rsidRDefault="00752355" w:rsidP="00B90AB9">
      <w:pPr>
        <w:tabs>
          <w:tab w:val="center" w:pos="2231"/>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.1 </w:t>
      </w:r>
      <w:r w:rsidR="00AE66EF" w:rsidRPr="0017233A">
        <w:rPr>
          <w:rFonts w:ascii="Times New Roman" w:hAnsi="Times New Roman"/>
          <w:sz w:val="22"/>
          <w:szCs w:val="22"/>
        </w:rPr>
        <w:tab/>
        <w:t>Środki finansowe na realizację Przewozów</w:t>
      </w:r>
      <w:r w:rsidR="00526906">
        <w:rPr>
          <w:rFonts w:ascii="Times New Roman" w:hAnsi="Times New Roman"/>
          <w:sz w:val="22"/>
          <w:szCs w:val="22"/>
        </w:rPr>
        <w:t>.</w:t>
      </w:r>
      <w:r w:rsidR="00AE66EF" w:rsidRPr="0017233A">
        <w:rPr>
          <w:rFonts w:ascii="Times New Roman" w:hAnsi="Times New Roman"/>
          <w:sz w:val="22"/>
          <w:szCs w:val="22"/>
        </w:rPr>
        <w:t xml:space="preserve"> </w:t>
      </w:r>
    </w:p>
    <w:p w14:paraId="04BF8B05" w14:textId="4C150A3A" w:rsidR="00732F01"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732F01" w:rsidRPr="0017233A">
        <w:rPr>
          <w:rFonts w:ascii="Times New Roman" w:hAnsi="Times New Roman"/>
          <w:sz w:val="22"/>
          <w:szCs w:val="22"/>
          <w:lang w:eastAsia="ar-SA"/>
        </w:rPr>
        <w:t>.1.1</w:t>
      </w:r>
      <w:r w:rsidR="00732F01" w:rsidRPr="0017233A">
        <w:rPr>
          <w:rFonts w:ascii="Times New Roman" w:hAnsi="Times New Roman"/>
          <w:sz w:val="22"/>
          <w:szCs w:val="22"/>
        </w:rPr>
        <w:t xml:space="preserve"> </w:t>
      </w:r>
      <w:r w:rsidR="00AE66EF" w:rsidRPr="0017233A">
        <w:rPr>
          <w:rFonts w:ascii="Times New Roman" w:hAnsi="Times New Roman"/>
          <w:sz w:val="22"/>
          <w:szCs w:val="22"/>
        </w:rPr>
        <w:t xml:space="preserve">W okresie </w:t>
      </w:r>
      <w:r w:rsidR="003A015A" w:rsidRPr="0017233A">
        <w:rPr>
          <w:rFonts w:ascii="Times New Roman" w:hAnsi="Times New Roman"/>
          <w:sz w:val="22"/>
          <w:szCs w:val="22"/>
        </w:rPr>
        <w:t>obowiązywania</w:t>
      </w:r>
      <w:r w:rsidR="00AE66EF" w:rsidRPr="0017233A">
        <w:rPr>
          <w:rFonts w:ascii="Times New Roman" w:hAnsi="Times New Roman"/>
          <w:sz w:val="22"/>
          <w:szCs w:val="22"/>
        </w:rPr>
        <w:t xml:space="preserve"> Umowy Organizator będzie przekazywał Operatorowi Rekompensatę Finansową z tytułu realizacji Przewozów w kolejnych Okresach Rozliczeniowych na zasadach określonych w Umowie. </w:t>
      </w:r>
    </w:p>
    <w:p w14:paraId="6F48F2B5" w14:textId="588F2DCD"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.1.2 Maksymalną wartość Rekompensaty Finansowej w Okresie Realizacji, w odniesieniu do poszczególnych Okresów Rozliczeniow</w:t>
      </w:r>
      <w:r w:rsidR="006A03EF" w:rsidRPr="0017233A">
        <w:rPr>
          <w:rFonts w:ascii="Times New Roman" w:hAnsi="Times New Roman"/>
          <w:sz w:val="22"/>
          <w:szCs w:val="22"/>
        </w:rPr>
        <w:t>ych, określono w Załączniku nr 2</w:t>
      </w:r>
      <w:r w:rsidR="00AE66EF" w:rsidRPr="0017233A">
        <w:rPr>
          <w:rFonts w:ascii="Times New Roman" w:hAnsi="Times New Roman"/>
          <w:sz w:val="22"/>
          <w:szCs w:val="22"/>
        </w:rPr>
        <w:t xml:space="preserve">. Operatorowi nie przysługuje roszczenie </w:t>
      </w:r>
      <w:r w:rsidR="008C61F5">
        <w:rPr>
          <w:rFonts w:ascii="Times New Roman" w:hAnsi="Times New Roman"/>
          <w:sz w:val="22"/>
          <w:szCs w:val="22"/>
        </w:rPr>
        <w:br/>
      </w:r>
      <w:r w:rsidR="00AE66EF" w:rsidRPr="0017233A">
        <w:rPr>
          <w:rFonts w:ascii="Times New Roman" w:hAnsi="Times New Roman"/>
          <w:sz w:val="22"/>
          <w:szCs w:val="22"/>
        </w:rPr>
        <w:t>o wypłatę Rekompensaty Finansowej w odniesieniu do poszczególnych Okresów Rozliczeniowych, jak również do całego Okresu Realizacji Przewozów ponad maksymalne war</w:t>
      </w:r>
      <w:r w:rsidR="006A03EF" w:rsidRPr="0017233A">
        <w:rPr>
          <w:rFonts w:ascii="Times New Roman" w:hAnsi="Times New Roman"/>
          <w:sz w:val="22"/>
          <w:szCs w:val="22"/>
        </w:rPr>
        <w:t>tości wskazane w Załączniku nr 2</w:t>
      </w:r>
      <w:r w:rsidR="00AE66EF" w:rsidRPr="0017233A">
        <w:rPr>
          <w:rFonts w:ascii="Times New Roman" w:hAnsi="Times New Roman"/>
          <w:sz w:val="22"/>
          <w:szCs w:val="22"/>
        </w:rPr>
        <w:t xml:space="preserve">, za wyjątkiem sytuacji określonych w Załączniku nr 4. </w:t>
      </w:r>
    </w:p>
    <w:p w14:paraId="5C9405D5" w14:textId="0A23EABA" w:rsidR="00AE66EF" w:rsidRPr="0017233A" w:rsidRDefault="00752355"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.1.3</w:t>
      </w:r>
      <w:r w:rsidR="00732F01" w:rsidRPr="0017233A">
        <w:rPr>
          <w:rFonts w:ascii="Times New Roman" w:hAnsi="Times New Roman"/>
          <w:sz w:val="22"/>
          <w:szCs w:val="22"/>
        </w:rPr>
        <w:t xml:space="preserve"> </w:t>
      </w:r>
      <w:r w:rsidR="00AE66EF" w:rsidRPr="0017233A">
        <w:rPr>
          <w:rFonts w:ascii="Times New Roman" w:hAnsi="Times New Roman"/>
          <w:sz w:val="22"/>
          <w:szCs w:val="22"/>
        </w:rPr>
        <w:t xml:space="preserve">Dla uniknięcia jakichkolwiek wątpliwości Strony wyjaśniają, że w przypadku ustania obowiązywania Umowy przed upływem Okresu Realizacji Przewozów, bez względu na jego przyczynę, Operator zachowuje roszczenie o wypłatę Rekompensaty Finansowej wyłącznie z tytułu Przewozów wykonanych do dnia ustania obowiązywania Umowy. </w:t>
      </w:r>
    </w:p>
    <w:p w14:paraId="4B621D1C" w14:textId="07DCE6BF" w:rsidR="00512D23" w:rsidRPr="0017233A" w:rsidRDefault="00752355"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5</w:t>
      </w:r>
      <w:r w:rsidR="007D1635" w:rsidRPr="0017233A">
        <w:rPr>
          <w:rFonts w:ascii="Times New Roman" w:hAnsi="Times New Roman"/>
          <w:sz w:val="22"/>
          <w:szCs w:val="22"/>
        </w:rPr>
        <w:t xml:space="preserve">.1.4 Organizator informuje, iż w czasie prac modernizacyjnych w zakresie infrastruktury kolejowej, prowadzonych przez zarządcę linii, w przypadku, gdy uruchomione Przewozy Zastępcze </w:t>
      </w:r>
      <w:r w:rsidR="006C6E52" w:rsidRPr="0017233A">
        <w:rPr>
          <w:rFonts w:ascii="Times New Roman" w:hAnsi="Times New Roman"/>
          <w:sz w:val="22"/>
          <w:szCs w:val="22"/>
        </w:rPr>
        <w:t>współ</w:t>
      </w:r>
      <w:r w:rsidR="00FE189F" w:rsidRPr="0017233A">
        <w:rPr>
          <w:rFonts w:ascii="Times New Roman" w:hAnsi="Times New Roman"/>
          <w:sz w:val="22"/>
          <w:szCs w:val="22"/>
        </w:rPr>
        <w:t xml:space="preserve">finansowane będą przez zarządcę, Operatorowi przysługuje </w:t>
      </w:r>
      <w:r w:rsidR="00512D23" w:rsidRPr="0017233A">
        <w:rPr>
          <w:rFonts w:ascii="Times New Roman" w:hAnsi="Times New Roman"/>
          <w:sz w:val="22"/>
          <w:szCs w:val="22"/>
        </w:rPr>
        <w:t>od:</w:t>
      </w:r>
    </w:p>
    <w:p w14:paraId="2018402E" w14:textId="75EC235A" w:rsidR="007D1635" w:rsidRPr="0017233A" w:rsidRDefault="00512D23" w:rsidP="00467641">
      <w:pPr>
        <w:pStyle w:val="Akapitzlist"/>
        <w:numPr>
          <w:ilvl w:val="1"/>
          <w:numId w:val="43"/>
        </w:numPr>
        <w:spacing w:line="276" w:lineRule="auto"/>
        <w:ind w:left="0"/>
        <w:jc w:val="both"/>
        <w:rPr>
          <w:rFonts w:ascii="Times New Roman" w:hAnsi="Times New Roman"/>
          <w:sz w:val="22"/>
          <w:szCs w:val="22"/>
        </w:rPr>
      </w:pPr>
      <w:r w:rsidRPr="0017233A">
        <w:rPr>
          <w:rFonts w:ascii="Times New Roman" w:hAnsi="Times New Roman"/>
          <w:sz w:val="22"/>
          <w:szCs w:val="22"/>
        </w:rPr>
        <w:t>Zarządcy Infrastruktury r</w:t>
      </w:r>
      <w:r w:rsidR="00FE189F" w:rsidRPr="0017233A">
        <w:rPr>
          <w:rFonts w:ascii="Times New Roman" w:hAnsi="Times New Roman"/>
          <w:sz w:val="22"/>
          <w:szCs w:val="22"/>
        </w:rPr>
        <w:t>ekompensata</w:t>
      </w:r>
      <w:r w:rsidRPr="0017233A">
        <w:rPr>
          <w:rFonts w:ascii="Times New Roman" w:hAnsi="Times New Roman"/>
          <w:sz w:val="22"/>
          <w:szCs w:val="22"/>
        </w:rPr>
        <w:t xml:space="preserve"> </w:t>
      </w:r>
      <w:r w:rsidR="00FE189F" w:rsidRPr="0017233A">
        <w:rPr>
          <w:rFonts w:ascii="Times New Roman" w:hAnsi="Times New Roman"/>
          <w:sz w:val="22"/>
          <w:szCs w:val="22"/>
        </w:rPr>
        <w:t>do pracy eksploatacyjnej wykonywanej przez autobusy komunikacji zastępczej</w:t>
      </w:r>
      <w:r w:rsidR="006C6E52" w:rsidRPr="0017233A">
        <w:rPr>
          <w:rFonts w:ascii="Times New Roman" w:hAnsi="Times New Roman"/>
          <w:sz w:val="22"/>
          <w:szCs w:val="22"/>
        </w:rPr>
        <w:t xml:space="preserve"> </w:t>
      </w:r>
      <w:r w:rsidR="0078749C" w:rsidRPr="0017233A">
        <w:rPr>
          <w:rFonts w:ascii="Times New Roman" w:hAnsi="Times New Roman"/>
          <w:sz w:val="22"/>
          <w:szCs w:val="22"/>
        </w:rPr>
        <w:t xml:space="preserve">w </w:t>
      </w:r>
      <w:r w:rsidR="006C6E52" w:rsidRPr="0017233A">
        <w:rPr>
          <w:rFonts w:ascii="Times New Roman" w:hAnsi="Times New Roman"/>
          <w:sz w:val="22"/>
          <w:szCs w:val="22"/>
        </w:rPr>
        <w:t xml:space="preserve">wysokości różnicy pomiędzy kosztami ponoszonymi przez Operatora </w:t>
      </w:r>
      <w:r w:rsidR="008C61F5">
        <w:rPr>
          <w:rFonts w:ascii="Times New Roman" w:hAnsi="Times New Roman"/>
          <w:sz w:val="22"/>
          <w:szCs w:val="22"/>
        </w:rPr>
        <w:br/>
      </w:r>
      <w:r w:rsidR="006C6E52" w:rsidRPr="0017233A">
        <w:rPr>
          <w:rFonts w:ascii="Times New Roman" w:hAnsi="Times New Roman"/>
          <w:sz w:val="22"/>
          <w:szCs w:val="22"/>
        </w:rPr>
        <w:t xml:space="preserve">za wykonane usługi Przewozów Zastępczych przez przewoźnika drogowego a kosztami za minimalny dostęp do infrastruktury kolejowej (na odcinku, na którym został odwołany pociąg), które poniósłby Operator w przypadku realizacji przejazdu pociągu bez jakichkolwiek ograniczeń w korzystaniu </w:t>
      </w:r>
      <w:r w:rsidR="008C61F5">
        <w:rPr>
          <w:rFonts w:ascii="Times New Roman" w:hAnsi="Times New Roman"/>
          <w:sz w:val="22"/>
          <w:szCs w:val="22"/>
        </w:rPr>
        <w:br/>
      </w:r>
      <w:r w:rsidR="006C6E52" w:rsidRPr="0017233A">
        <w:rPr>
          <w:rFonts w:ascii="Times New Roman" w:hAnsi="Times New Roman"/>
          <w:sz w:val="22"/>
          <w:szCs w:val="22"/>
        </w:rPr>
        <w:t>z infrastruktury kolejowej</w:t>
      </w:r>
      <w:r w:rsidR="00FE189F" w:rsidRPr="0017233A">
        <w:rPr>
          <w:rFonts w:ascii="Times New Roman" w:hAnsi="Times New Roman"/>
          <w:sz w:val="22"/>
          <w:szCs w:val="22"/>
        </w:rPr>
        <w:t>.</w:t>
      </w:r>
      <w:r w:rsidRPr="0017233A">
        <w:rPr>
          <w:rFonts w:ascii="Times New Roman" w:hAnsi="Times New Roman"/>
          <w:sz w:val="22"/>
          <w:szCs w:val="22"/>
        </w:rPr>
        <w:t xml:space="preserve"> </w:t>
      </w:r>
    </w:p>
    <w:p w14:paraId="2262236B" w14:textId="56427058" w:rsidR="00512D23" w:rsidRPr="0017233A" w:rsidRDefault="00512D23" w:rsidP="00467641">
      <w:pPr>
        <w:pStyle w:val="Akapitzlist"/>
        <w:numPr>
          <w:ilvl w:val="1"/>
          <w:numId w:val="43"/>
        </w:numPr>
        <w:spacing w:line="276" w:lineRule="auto"/>
        <w:ind w:left="0"/>
        <w:jc w:val="both"/>
        <w:rPr>
          <w:rFonts w:ascii="Times New Roman" w:hAnsi="Times New Roman"/>
          <w:sz w:val="22"/>
          <w:szCs w:val="22"/>
        </w:rPr>
      </w:pPr>
      <w:r w:rsidRPr="0017233A">
        <w:rPr>
          <w:rFonts w:ascii="Times New Roman" w:hAnsi="Times New Roman"/>
          <w:sz w:val="22"/>
          <w:szCs w:val="22"/>
        </w:rPr>
        <w:t>od Organizatora Rekompensata</w:t>
      </w:r>
      <w:r w:rsidR="00282E9D" w:rsidRPr="0017233A">
        <w:rPr>
          <w:rFonts w:ascii="Times New Roman" w:hAnsi="Times New Roman"/>
          <w:sz w:val="22"/>
          <w:szCs w:val="22"/>
        </w:rPr>
        <w:t xml:space="preserve"> z tytułu poniesionych kosztów obsługi pociągowej</w:t>
      </w:r>
      <w:r w:rsidR="001C32F8">
        <w:rPr>
          <w:rFonts w:ascii="Times New Roman" w:hAnsi="Times New Roman"/>
          <w:sz w:val="22"/>
          <w:szCs w:val="22"/>
        </w:rPr>
        <w:t>.</w:t>
      </w:r>
      <w:r w:rsidR="00744631">
        <w:rPr>
          <w:rFonts w:ascii="Times New Roman" w:hAnsi="Times New Roman"/>
          <w:sz w:val="22"/>
          <w:szCs w:val="22"/>
        </w:rPr>
        <w:t xml:space="preserve"> </w:t>
      </w:r>
    </w:p>
    <w:p w14:paraId="35B0B4CA" w14:textId="0E57B452" w:rsidR="00AE66EF" w:rsidRPr="0017233A" w:rsidRDefault="00752355" w:rsidP="00B90AB9">
      <w:pPr>
        <w:tabs>
          <w:tab w:val="center" w:pos="1573"/>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.2 </w:t>
      </w:r>
      <w:r w:rsidR="00AE66EF" w:rsidRPr="0017233A">
        <w:rPr>
          <w:rFonts w:ascii="Times New Roman" w:hAnsi="Times New Roman"/>
          <w:sz w:val="22"/>
          <w:szCs w:val="22"/>
        </w:rPr>
        <w:tab/>
        <w:t>Roczny Plan Finansowy</w:t>
      </w:r>
      <w:r w:rsidR="00526906">
        <w:rPr>
          <w:rFonts w:ascii="Times New Roman" w:hAnsi="Times New Roman"/>
          <w:sz w:val="22"/>
          <w:szCs w:val="22"/>
        </w:rPr>
        <w:t>.</w:t>
      </w:r>
      <w:r w:rsidR="00AE66EF" w:rsidRPr="0017233A">
        <w:rPr>
          <w:rFonts w:ascii="Times New Roman" w:hAnsi="Times New Roman"/>
          <w:sz w:val="22"/>
          <w:szCs w:val="22"/>
        </w:rPr>
        <w:t xml:space="preserve"> </w:t>
      </w:r>
    </w:p>
    <w:p w14:paraId="57147F40" w14:textId="3670E0C2" w:rsidR="00AE66EF" w:rsidRPr="0017233A" w:rsidRDefault="00AE66EF" w:rsidP="00467641">
      <w:pPr>
        <w:pStyle w:val="Akapitzlist"/>
        <w:numPr>
          <w:ilvl w:val="2"/>
          <w:numId w:val="44"/>
        </w:numPr>
        <w:spacing w:line="276" w:lineRule="auto"/>
        <w:ind w:left="-567" w:firstLine="0"/>
        <w:jc w:val="both"/>
        <w:rPr>
          <w:rFonts w:ascii="Times New Roman" w:hAnsi="Times New Roman"/>
          <w:sz w:val="22"/>
          <w:szCs w:val="22"/>
        </w:rPr>
      </w:pPr>
      <w:r w:rsidRPr="0017233A">
        <w:rPr>
          <w:rFonts w:ascii="Times New Roman" w:hAnsi="Times New Roman"/>
          <w:sz w:val="22"/>
          <w:szCs w:val="22"/>
        </w:rPr>
        <w:t xml:space="preserve">Roczny Plan Finansowy określa w szczególności: </w:t>
      </w:r>
    </w:p>
    <w:p w14:paraId="48629A3C" w14:textId="340039FF" w:rsidR="00AE66EF" w:rsidRPr="0017233A" w:rsidRDefault="00AE66EF" w:rsidP="00467641">
      <w:pPr>
        <w:pStyle w:val="Akapitzlist"/>
        <w:numPr>
          <w:ilvl w:val="0"/>
          <w:numId w:val="19"/>
        </w:numPr>
        <w:spacing w:line="276" w:lineRule="auto"/>
        <w:ind w:left="0" w:hanging="284"/>
        <w:jc w:val="both"/>
        <w:rPr>
          <w:rFonts w:ascii="Times New Roman" w:hAnsi="Times New Roman"/>
          <w:sz w:val="22"/>
          <w:szCs w:val="22"/>
        </w:rPr>
      </w:pPr>
      <w:r w:rsidRPr="0017233A">
        <w:rPr>
          <w:rFonts w:ascii="Times New Roman" w:hAnsi="Times New Roman"/>
          <w:sz w:val="22"/>
          <w:szCs w:val="22"/>
        </w:rPr>
        <w:t>planowaną Roczną Pracę Eksploatacyjną</w:t>
      </w:r>
      <w:r w:rsidR="005D113E" w:rsidRPr="0017233A">
        <w:rPr>
          <w:rFonts w:ascii="Times New Roman" w:hAnsi="Times New Roman"/>
          <w:sz w:val="22"/>
          <w:szCs w:val="22"/>
        </w:rPr>
        <w:t>,</w:t>
      </w:r>
      <w:r w:rsidRPr="0017233A">
        <w:rPr>
          <w:rFonts w:ascii="Times New Roman" w:hAnsi="Times New Roman"/>
          <w:sz w:val="22"/>
          <w:szCs w:val="22"/>
        </w:rPr>
        <w:t xml:space="preserve"> </w:t>
      </w:r>
    </w:p>
    <w:p w14:paraId="09C3BD6D" w14:textId="13C40839" w:rsidR="00AE66EF" w:rsidRPr="0017233A" w:rsidRDefault="00AE66EF" w:rsidP="00467641">
      <w:pPr>
        <w:numPr>
          <w:ilvl w:val="0"/>
          <w:numId w:val="19"/>
        </w:numPr>
        <w:spacing w:line="276" w:lineRule="auto"/>
        <w:ind w:left="0" w:hanging="284"/>
        <w:jc w:val="both"/>
        <w:rPr>
          <w:rFonts w:ascii="Times New Roman" w:hAnsi="Times New Roman"/>
          <w:sz w:val="22"/>
          <w:szCs w:val="22"/>
        </w:rPr>
      </w:pPr>
      <w:r w:rsidRPr="0017233A">
        <w:rPr>
          <w:rFonts w:ascii="Times New Roman" w:hAnsi="Times New Roman"/>
          <w:sz w:val="22"/>
          <w:szCs w:val="22"/>
        </w:rPr>
        <w:t>planowane Koszty w danym Okresie Rozliczeniowym z uwzględnieniem podstaw do ich Waloryzacji</w:t>
      </w:r>
      <w:r w:rsidR="005D113E" w:rsidRPr="0017233A">
        <w:rPr>
          <w:rFonts w:ascii="Times New Roman" w:hAnsi="Times New Roman"/>
          <w:sz w:val="22"/>
          <w:szCs w:val="22"/>
        </w:rPr>
        <w:t>,</w:t>
      </w:r>
      <w:r w:rsidRPr="0017233A">
        <w:rPr>
          <w:rFonts w:ascii="Times New Roman" w:hAnsi="Times New Roman"/>
          <w:sz w:val="22"/>
          <w:szCs w:val="22"/>
        </w:rPr>
        <w:t xml:space="preserve"> </w:t>
      </w:r>
    </w:p>
    <w:p w14:paraId="3546B8F8" w14:textId="51589928" w:rsidR="00AE66EF" w:rsidRPr="0017233A" w:rsidRDefault="00AE66EF" w:rsidP="00467641">
      <w:pPr>
        <w:numPr>
          <w:ilvl w:val="0"/>
          <w:numId w:val="19"/>
        </w:numPr>
        <w:spacing w:line="276" w:lineRule="auto"/>
        <w:ind w:left="0" w:hanging="284"/>
        <w:jc w:val="both"/>
        <w:rPr>
          <w:rFonts w:ascii="Times New Roman" w:hAnsi="Times New Roman"/>
          <w:sz w:val="22"/>
          <w:szCs w:val="22"/>
        </w:rPr>
      </w:pPr>
      <w:r w:rsidRPr="0017233A">
        <w:rPr>
          <w:rFonts w:ascii="Times New Roman" w:hAnsi="Times New Roman"/>
          <w:sz w:val="22"/>
          <w:szCs w:val="22"/>
        </w:rPr>
        <w:t>planowane Przychody z podziałem na kategorie zgodne z Załącznikiem nr 4</w:t>
      </w:r>
      <w:r w:rsidR="005D113E" w:rsidRPr="0017233A">
        <w:rPr>
          <w:rFonts w:ascii="Times New Roman" w:hAnsi="Times New Roman"/>
          <w:sz w:val="22"/>
          <w:szCs w:val="22"/>
        </w:rPr>
        <w:t>,</w:t>
      </w:r>
      <w:r w:rsidRPr="0017233A">
        <w:rPr>
          <w:rFonts w:ascii="Times New Roman" w:hAnsi="Times New Roman"/>
          <w:sz w:val="22"/>
          <w:szCs w:val="22"/>
        </w:rPr>
        <w:t xml:space="preserve"> </w:t>
      </w:r>
    </w:p>
    <w:p w14:paraId="0781B000" w14:textId="77777777" w:rsidR="00513B8C" w:rsidRPr="0017233A" w:rsidRDefault="00AE66EF" w:rsidP="00467641">
      <w:pPr>
        <w:numPr>
          <w:ilvl w:val="0"/>
          <w:numId w:val="19"/>
        </w:numPr>
        <w:spacing w:line="276" w:lineRule="auto"/>
        <w:ind w:left="0" w:hanging="284"/>
        <w:jc w:val="both"/>
        <w:rPr>
          <w:rFonts w:ascii="Times New Roman" w:hAnsi="Times New Roman"/>
          <w:sz w:val="22"/>
          <w:szCs w:val="22"/>
        </w:rPr>
      </w:pPr>
      <w:r w:rsidRPr="0017233A">
        <w:rPr>
          <w:rFonts w:ascii="Times New Roman" w:hAnsi="Times New Roman"/>
          <w:sz w:val="22"/>
          <w:szCs w:val="22"/>
        </w:rPr>
        <w:t>wysokość Rekompensaty Finansowej w danym Okresie Rozliczeniowym</w:t>
      </w:r>
      <w:r w:rsidR="00513B8C" w:rsidRPr="0017233A">
        <w:rPr>
          <w:rFonts w:ascii="Times New Roman" w:hAnsi="Times New Roman"/>
          <w:sz w:val="22"/>
          <w:szCs w:val="22"/>
        </w:rPr>
        <w:t>,</w:t>
      </w:r>
    </w:p>
    <w:p w14:paraId="7532C8AC" w14:textId="4E501DBE" w:rsidR="00AE66EF" w:rsidRPr="0017233A" w:rsidRDefault="00513B8C" w:rsidP="00467641">
      <w:pPr>
        <w:numPr>
          <w:ilvl w:val="0"/>
          <w:numId w:val="19"/>
        </w:numPr>
        <w:spacing w:line="276" w:lineRule="auto"/>
        <w:ind w:left="0" w:hanging="284"/>
        <w:jc w:val="both"/>
        <w:rPr>
          <w:rFonts w:ascii="Times New Roman" w:hAnsi="Times New Roman"/>
          <w:sz w:val="22"/>
          <w:szCs w:val="22"/>
        </w:rPr>
      </w:pPr>
      <w:r w:rsidRPr="0017233A">
        <w:rPr>
          <w:rFonts w:ascii="Times New Roman" w:hAnsi="Times New Roman"/>
          <w:sz w:val="22"/>
          <w:szCs w:val="22"/>
        </w:rPr>
        <w:t>wysokość rozsądnego zysku</w:t>
      </w:r>
      <w:r w:rsidR="00282E9D" w:rsidRPr="0017233A">
        <w:rPr>
          <w:rFonts w:ascii="Times New Roman" w:hAnsi="Times New Roman"/>
          <w:sz w:val="22"/>
          <w:szCs w:val="22"/>
        </w:rPr>
        <w:t xml:space="preserve"> w danym Okresie Rozliczeniowym</w:t>
      </w:r>
      <w:r w:rsidRPr="0017233A">
        <w:rPr>
          <w:rFonts w:ascii="Times New Roman" w:hAnsi="Times New Roman"/>
          <w:sz w:val="22"/>
          <w:szCs w:val="22"/>
        </w:rPr>
        <w:t>.</w:t>
      </w:r>
      <w:r w:rsidR="00AE66EF" w:rsidRPr="0017233A">
        <w:rPr>
          <w:rFonts w:ascii="Times New Roman" w:hAnsi="Times New Roman"/>
          <w:sz w:val="22"/>
          <w:szCs w:val="22"/>
        </w:rPr>
        <w:t xml:space="preserve"> </w:t>
      </w:r>
    </w:p>
    <w:p w14:paraId="384972BC" w14:textId="7F1537CA"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.2.2 Roczny Plan Finansowy sporządzany jest w podziale na poszczególne miesiące oraz w wymiarze rocznym. Roczny Plan Finansowy na pierwszy Okres Rozliczeniowy w ramach Umowy zawarty jest </w:t>
      </w:r>
      <w:r w:rsidR="008C61F5">
        <w:rPr>
          <w:rFonts w:ascii="Times New Roman" w:hAnsi="Times New Roman"/>
          <w:sz w:val="22"/>
          <w:szCs w:val="22"/>
        </w:rPr>
        <w:br/>
      </w:r>
      <w:r w:rsidR="00AE66EF" w:rsidRPr="0017233A">
        <w:rPr>
          <w:rFonts w:ascii="Times New Roman" w:hAnsi="Times New Roman"/>
          <w:sz w:val="22"/>
          <w:szCs w:val="22"/>
        </w:rPr>
        <w:lastRenderedPageBreak/>
        <w:t xml:space="preserve">w Załączniku nr 6. Roczny Plan Finansowy na kolejne Okresy Rozliczeniowe, sporządzony według wzoru zawartego w Załączniku nr 5 jest każdorazowo załączany do Umowy jako zaktualizowana wersja Załącznika nr 6. </w:t>
      </w:r>
    </w:p>
    <w:p w14:paraId="74C360B3" w14:textId="6C0A4993"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.2.3 Każdorazowo, najpóźniej do </w:t>
      </w:r>
      <w:r w:rsidR="006A03EF" w:rsidRPr="0017233A">
        <w:rPr>
          <w:rFonts w:ascii="Times New Roman" w:hAnsi="Times New Roman"/>
          <w:sz w:val="22"/>
          <w:szCs w:val="22"/>
        </w:rPr>
        <w:t>31</w:t>
      </w:r>
      <w:r w:rsidR="00AE66EF" w:rsidRPr="0017233A">
        <w:rPr>
          <w:rFonts w:ascii="Times New Roman" w:hAnsi="Times New Roman"/>
          <w:sz w:val="22"/>
          <w:szCs w:val="22"/>
        </w:rPr>
        <w:t xml:space="preserve"> </w:t>
      </w:r>
      <w:r w:rsidR="006A03EF" w:rsidRPr="0017233A">
        <w:rPr>
          <w:rFonts w:ascii="Times New Roman" w:hAnsi="Times New Roman"/>
          <w:sz w:val="22"/>
          <w:szCs w:val="22"/>
        </w:rPr>
        <w:t>sierpnia</w:t>
      </w:r>
      <w:r w:rsidR="00AE66EF" w:rsidRPr="0017233A">
        <w:rPr>
          <w:rFonts w:ascii="Times New Roman" w:hAnsi="Times New Roman"/>
          <w:sz w:val="22"/>
          <w:szCs w:val="22"/>
        </w:rPr>
        <w:t xml:space="preserve"> każdego roku,</w:t>
      </w:r>
      <w:r w:rsidR="006A03EF" w:rsidRPr="0017233A">
        <w:rPr>
          <w:rFonts w:ascii="Times New Roman" w:hAnsi="Times New Roman"/>
          <w:sz w:val="22"/>
          <w:szCs w:val="22"/>
        </w:rPr>
        <w:t xml:space="preserve"> Operator</w:t>
      </w:r>
      <w:r w:rsidR="00AE66EF" w:rsidRPr="0017233A">
        <w:rPr>
          <w:rFonts w:ascii="Times New Roman" w:hAnsi="Times New Roman"/>
          <w:sz w:val="22"/>
          <w:szCs w:val="22"/>
        </w:rPr>
        <w:t xml:space="preserve"> przekaże </w:t>
      </w:r>
      <w:r w:rsidR="006A03EF" w:rsidRPr="0017233A">
        <w:rPr>
          <w:rFonts w:ascii="Times New Roman" w:hAnsi="Times New Roman"/>
          <w:sz w:val="22"/>
          <w:szCs w:val="22"/>
        </w:rPr>
        <w:t>Organizator</w:t>
      </w:r>
      <w:r w:rsidR="00AE66EF" w:rsidRPr="0017233A">
        <w:rPr>
          <w:rFonts w:ascii="Times New Roman" w:hAnsi="Times New Roman"/>
          <w:sz w:val="22"/>
          <w:szCs w:val="22"/>
        </w:rPr>
        <w:t xml:space="preserve">owi, projekt Rocznego Planu Finansowego na kolejny Okres Rozliczeniowy. Jeżeli Projekt Rozkładu Jazdy ulegnie modyfikacji stosownie do postanowień Pkt 4.1.6 lub Pkt 4.1.7 </w:t>
      </w:r>
      <w:r w:rsidR="00AE66EF" w:rsidRPr="0028472E">
        <w:rPr>
          <w:rFonts w:ascii="Times New Roman" w:hAnsi="Times New Roman"/>
          <w:sz w:val="22"/>
          <w:szCs w:val="22"/>
        </w:rPr>
        <w:t>Organizator przedstawi Operatorowi</w:t>
      </w:r>
      <w:r w:rsidR="00AE66EF" w:rsidRPr="0017233A">
        <w:rPr>
          <w:rFonts w:ascii="Times New Roman" w:hAnsi="Times New Roman"/>
          <w:sz w:val="22"/>
          <w:szCs w:val="22"/>
        </w:rPr>
        <w:t xml:space="preserve"> </w:t>
      </w:r>
      <w:r w:rsidR="008C61F5">
        <w:rPr>
          <w:rFonts w:ascii="Times New Roman" w:hAnsi="Times New Roman"/>
          <w:sz w:val="22"/>
          <w:szCs w:val="22"/>
        </w:rPr>
        <w:br/>
      </w:r>
      <w:r w:rsidR="00AE66EF" w:rsidRPr="0017233A">
        <w:rPr>
          <w:rFonts w:ascii="Times New Roman" w:hAnsi="Times New Roman"/>
          <w:sz w:val="22"/>
          <w:szCs w:val="22"/>
        </w:rPr>
        <w:t xml:space="preserve">w terminie 14 dni od każdej zmiany odpowiednio dostosowany projekt Rocznego Planu Finansowego. </w:t>
      </w:r>
    </w:p>
    <w:p w14:paraId="06619B08" w14:textId="61B57CB8" w:rsidR="00AE66EF" w:rsidRPr="0017233A" w:rsidRDefault="00752355" w:rsidP="00B90AB9">
      <w:pPr>
        <w:tabs>
          <w:tab w:val="right" w:pos="9135"/>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.2.4 </w:t>
      </w:r>
      <w:r w:rsidR="00AE66EF" w:rsidRPr="0017233A">
        <w:rPr>
          <w:rFonts w:ascii="Times New Roman" w:hAnsi="Times New Roman"/>
          <w:sz w:val="22"/>
          <w:szCs w:val="22"/>
        </w:rPr>
        <w:tab/>
        <w:t xml:space="preserve">W terminie </w:t>
      </w:r>
      <w:r w:rsidR="009845F1" w:rsidRPr="0017233A">
        <w:rPr>
          <w:rFonts w:ascii="Times New Roman" w:hAnsi="Times New Roman"/>
          <w:sz w:val="22"/>
          <w:szCs w:val="22"/>
        </w:rPr>
        <w:t>30</w:t>
      </w:r>
      <w:r w:rsidR="00AE66EF" w:rsidRPr="0017233A">
        <w:rPr>
          <w:rFonts w:ascii="Times New Roman" w:hAnsi="Times New Roman"/>
          <w:sz w:val="22"/>
          <w:szCs w:val="22"/>
        </w:rPr>
        <w:t xml:space="preserve"> dni od dnia przedstawienia Operatorowi przez Organizatora projektu Rocznego Planu Finansowego Operator może zgłosić do niego umotywowane zastrzeżenia. W przypadku określonym </w:t>
      </w:r>
      <w:r w:rsidR="008C61F5">
        <w:rPr>
          <w:rFonts w:ascii="Times New Roman" w:hAnsi="Times New Roman"/>
          <w:sz w:val="22"/>
          <w:szCs w:val="22"/>
        </w:rPr>
        <w:br/>
      </w:r>
      <w:r w:rsidR="00AE66EF" w:rsidRPr="0017233A">
        <w:rPr>
          <w:rFonts w:ascii="Times New Roman" w:hAnsi="Times New Roman"/>
          <w:sz w:val="22"/>
          <w:szCs w:val="22"/>
        </w:rPr>
        <w:t xml:space="preserve">w Pkt </w:t>
      </w:r>
      <w:r w:rsidRPr="0017233A">
        <w:rPr>
          <w:rFonts w:ascii="Times New Roman" w:hAnsi="Times New Roman"/>
          <w:sz w:val="22"/>
          <w:szCs w:val="22"/>
        </w:rPr>
        <w:t>5</w:t>
      </w:r>
      <w:r w:rsidR="00AE66EF" w:rsidRPr="0017233A">
        <w:rPr>
          <w:rFonts w:ascii="Times New Roman" w:hAnsi="Times New Roman"/>
          <w:sz w:val="22"/>
          <w:szCs w:val="22"/>
        </w:rPr>
        <w:t>.2.3 zdanie drugie termin określony w zdaniu poprzednim liczony jest od momentu przekazania przez Organizatora ostatniej wersji projektu Rocznego Planu Finansowego dostosowanej do modyfikacji Projektu Rozkładu Jazdy. Organizator uwzględnia zasadne zastrzeżenia Operatora do projektu Rocznego Planu Finansowego</w:t>
      </w:r>
      <w:r w:rsidR="004257F6" w:rsidRPr="0017233A">
        <w:rPr>
          <w:rFonts w:ascii="Times New Roman" w:hAnsi="Times New Roman"/>
          <w:sz w:val="22"/>
          <w:szCs w:val="22"/>
        </w:rPr>
        <w:t xml:space="preserve"> </w:t>
      </w:r>
      <w:r w:rsidR="00AE66EF" w:rsidRPr="0017233A">
        <w:rPr>
          <w:rFonts w:ascii="Times New Roman" w:hAnsi="Times New Roman"/>
          <w:sz w:val="22"/>
          <w:szCs w:val="22"/>
        </w:rPr>
        <w:t>i przekazuje Operatorowi ostateczną wersję Rocznego Planu Finansowego.</w:t>
      </w:r>
    </w:p>
    <w:p w14:paraId="698539E0" w14:textId="2336D8B2"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.2.5 Podczas tworzenia Rocznego Planu Finansowego Organizator uwzględnia dane zawarte</w:t>
      </w:r>
      <w:r w:rsidR="00167744" w:rsidRPr="0017233A">
        <w:rPr>
          <w:rFonts w:ascii="Times New Roman" w:hAnsi="Times New Roman"/>
          <w:sz w:val="22"/>
          <w:szCs w:val="22"/>
        </w:rPr>
        <w:t xml:space="preserve"> </w:t>
      </w:r>
      <w:r w:rsidR="00AE66EF" w:rsidRPr="0017233A">
        <w:rPr>
          <w:rFonts w:ascii="Times New Roman" w:hAnsi="Times New Roman"/>
          <w:sz w:val="22"/>
          <w:szCs w:val="22"/>
        </w:rPr>
        <w:t xml:space="preserve">w Załączniku nr </w:t>
      </w:r>
      <w:r w:rsidR="00167744" w:rsidRPr="0017233A">
        <w:rPr>
          <w:rFonts w:ascii="Times New Roman" w:hAnsi="Times New Roman"/>
          <w:sz w:val="22"/>
          <w:szCs w:val="22"/>
        </w:rPr>
        <w:t>2</w:t>
      </w:r>
      <w:r w:rsidR="00AE66EF" w:rsidRPr="0017233A">
        <w:rPr>
          <w:rFonts w:ascii="Times New Roman" w:hAnsi="Times New Roman"/>
          <w:sz w:val="22"/>
          <w:szCs w:val="22"/>
        </w:rPr>
        <w:t xml:space="preserve">, istnienie podstaw do dokonania Waloryzacji oraz zmiany planowanej Rocznej Pracy Eksploatacyjnej. Rekompensata za Pociągokilometr na pierwszy Okres Rozliczeniowy objęty Umową została ustalona przy uwzględnieniu posiadanych przez Organizatora informacji o efektywności przewozów wykonywanych na liniach komunikacyjnych objętych Umową na zlecenie Organizatora oraz danych zawartych w formularzu ofertowym złożonym przez Operatora w Postępowaniu.  </w:t>
      </w:r>
    </w:p>
    <w:p w14:paraId="5524A2AE" w14:textId="2DDD0986"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.2.</w:t>
      </w:r>
      <w:r w:rsidR="00CA4F39" w:rsidRPr="0017233A">
        <w:rPr>
          <w:rFonts w:ascii="Times New Roman" w:hAnsi="Times New Roman"/>
          <w:sz w:val="22"/>
          <w:szCs w:val="22"/>
        </w:rPr>
        <w:t>6</w:t>
      </w:r>
      <w:r w:rsidR="00AE66EF" w:rsidRPr="0017233A">
        <w:rPr>
          <w:rFonts w:ascii="Times New Roman" w:hAnsi="Times New Roman"/>
          <w:sz w:val="22"/>
          <w:szCs w:val="22"/>
        </w:rPr>
        <w:t xml:space="preserve"> Roczny Plan Finansowy może być zmieniany jedynie w przypadku, gdy po jego przyjęciu wystąpiły okoliczności, o których mowa w Pkt. </w:t>
      </w:r>
      <w:r w:rsidRPr="0017233A">
        <w:rPr>
          <w:rFonts w:ascii="Times New Roman" w:hAnsi="Times New Roman"/>
          <w:sz w:val="22"/>
          <w:szCs w:val="22"/>
        </w:rPr>
        <w:t>5</w:t>
      </w:r>
      <w:r w:rsidR="00AE66EF" w:rsidRPr="0017233A">
        <w:rPr>
          <w:rFonts w:ascii="Times New Roman" w:hAnsi="Times New Roman"/>
          <w:sz w:val="22"/>
          <w:szCs w:val="22"/>
        </w:rPr>
        <w:t xml:space="preserve">.3.6 zdanie trzecie lit. a) – c). </w:t>
      </w:r>
    </w:p>
    <w:p w14:paraId="7981CBD8" w14:textId="0A7E837A" w:rsidR="00AE66EF" w:rsidRPr="0017233A" w:rsidRDefault="00752355" w:rsidP="00B90AB9">
      <w:pPr>
        <w:spacing w:line="276" w:lineRule="auto"/>
        <w:ind w:hanging="588"/>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.2.</w:t>
      </w:r>
      <w:r w:rsidR="00CA4F39" w:rsidRPr="0017233A">
        <w:rPr>
          <w:rFonts w:ascii="Times New Roman" w:hAnsi="Times New Roman"/>
          <w:sz w:val="22"/>
          <w:szCs w:val="22"/>
        </w:rPr>
        <w:t>7</w:t>
      </w:r>
      <w:r w:rsidR="00AE66EF" w:rsidRPr="0017233A">
        <w:rPr>
          <w:rFonts w:ascii="Times New Roman" w:hAnsi="Times New Roman"/>
          <w:sz w:val="22"/>
          <w:szCs w:val="22"/>
        </w:rPr>
        <w:t xml:space="preserve"> </w:t>
      </w:r>
      <w:r w:rsidR="00AE66EF" w:rsidRPr="0017233A">
        <w:rPr>
          <w:rFonts w:ascii="Times New Roman" w:hAnsi="Times New Roman"/>
          <w:sz w:val="22"/>
          <w:szCs w:val="22"/>
        </w:rPr>
        <w:tab/>
        <w:t xml:space="preserve">Na wniosek zainteresowanej Strony, Rekompensata za Pociągokilometr podlega Waloryzacji o Roczny Wskaźnik Waloryzacji ze skutkiem na dzień rozpoczęcia kolejnego Okresu Rozliczeniowego zgodnie </w:t>
      </w:r>
      <w:r w:rsidR="008C61F5">
        <w:rPr>
          <w:rFonts w:ascii="Times New Roman" w:hAnsi="Times New Roman"/>
          <w:sz w:val="22"/>
          <w:szCs w:val="22"/>
        </w:rPr>
        <w:br/>
      </w:r>
      <w:r w:rsidR="00AE66EF" w:rsidRPr="0017233A">
        <w:rPr>
          <w:rFonts w:ascii="Times New Roman" w:hAnsi="Times New Roman"/>
          <w:sz w:val="22"/>
          <w:szCs w:val="22"/>
        </w:rPr>
        <w:t>z zasadami określonymi w Załączniku nr 4. Zmiany wynikające</w:t>
      </w:r>
      <w:r w:rsidR="00167744" w:rsidRPr="0017233A">
        <w:rPr>
          <w:rFonts w:ascii="Times New Roman" w:hAnsi="Times New Roman"/>
          <w:sz w:val="22"/>
          <w:szCs w:val="22"/>
        </w:rPr>
        <w:t xml:space="preserve"> </w:t>
      </w:r>
      <w:r w:rsidR="00AE66EF" w:rsidRPr="0017233A">
        <w:rPr>
          <w:rFonts w:ascii="Times New Roman" w:hAnsi="Times New Roman"/>
          <w:sz w:val="22"/>
          <w:szCs w:val="22"/>
        </w:rPr>
        <w:t>z dokonanej Waloryzacji uwzględnia się poprzez odpowiednią aktualizację Załącznik</w:t>
      </w:r>
      <w:r w:rsidR="006A03EF" w:rsidRPr="0017233A">
        <w:rPr>
          <w:rFonts w:ascii="Times New Roman" w:hAnsi="Times New Roman"/>
          <w:sz w:val="22"/>
          <w:szCs w:val="22"/>
        </w:rPr>
        <w:t>a nr 2</w:t>
      </w:r>
      <w:r w:rsidR="00F91000" w:rsidRPr="0017233A">
        <w:rPr>
          <w:rFonts w:ascii="Times New Roman" w:hAnsi="Times New Roman"/>
          <w:sz w:val="22"/>
          <w:szCs w:val="22"/>
        </w:rPr>
        <w:t>.</w:t>
      </w:r>
    </w:p>
    <w:p w14:paraId="0376071F" w14:textId="79E62370" w:rsidR="00AE66EF" w:rsidRPr="0017233A" w:rsidRDefault="00752355" w:rsidP="00B90AB9">
      <w:pPr>
        <w:tabs>
          <w:tab w:val="center" w:pos="2609"/>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 </w:t>
      </w:r>
      <w:r w:rsidR="00AE66EF" w:rsidRPr="0017233A">
        <w:rPr>
          <w:rFonts w:ascii="Times New Roman" w:hAnsi="Times New Roman"/>
          <w:sz w:val="22"/>
          <w:szCs w:val="22"/>
        </w:rPr>
        <w:tab/>
        <w:t>Reguły ogólne dotyczące Rekompensaty Finansowej</w:t>
      </w:r>
      <w:r w:rsidR="00526906">
        <w:rPr>
          <w:rFonts w:ascii="Times New Roman" w:hAnsi="Times New Roman"/>
          <w:sz w:val="22"/>
          <w:szCs w:val="22"/>
        </w:rPr>
        <w:t>.</w:t>
      </w:r>
      <w:r w:rsidR="00AE66EF" w:rsidRPr="0017233A">
        <w:rPr>
          <w:rFonts w:ascii="Times New Roman" w:hAnsi="Times New Roman"/>
          <w:sz w:val="22"/>
          <w:szCs w:val="22"/>
        </w:rPr>
        <w:t xml:space="preserve"> </w:t>
      </w:r>
    </w:p>
    <w:p w14:paraId="61FBE83B" w14:textId="7DD85912" w:rsidR="00AE66EF" w:rsidRPr="0017233A" w:rsidRDefault="00752355" w:rsidP="00B90AB9">
      <w:pPr>
        <w:tabs>
          <w:tab w:val="center" w:pos="3776"/>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.3.1 </w:t>
      </w:r>
      <w:r w:rsidR="00AE66EF" w:rsidRPr="0017233A">
        <w:rPr>
          <w:rFonts w:ascii="Times New Roman" w:hAnsi="Times New Roman"/>
          <w:sz w:val="22"/>
          <w:szCs w:val="22"/>
        </w:rPr>
        <w:tab/>
      </w:r>
      <w:r w:rsidR="00B94DF2" w:rsidRPr="0017233A">
        <w:rPr>
          <w:rFonts w:ascii="Times New Roman" w:hAnsi="Times New Roman"/>
          <w:sz w:val="22"/>
          <w:szCs w:val="22"/>
        </w:rPr>
        <w:t>Z tytułu świadczonych Przewozów Organizator przekazuje Operatorowi Rekompensatę, na zasadach wynikających z Umowy</w:t>
      </w:r>
      <w:r w:rsidR="00AE66EF" w:rsidRPr="0017233A">
        <w:rPr>
          <w:rFonts w:ascii="Times New Roman" w:hAnsi="Times New Roman"/>
          <w:sz w:val="22"/>
          <w:szCs w:val="22"/>
        </w:rPr>
        <w:t xml:space="preserve">. </w:t>
      </w:r>
    </w:p>
    <w:p w14:paraId="18091393" w14:textId="328690A0" w:rsidR="00AE66EF" w:rsidRPr="0017233A" w:rsidRDefault="00752355" w:rsidP="00B90AB9">
      <w:pPr>
        <w:tabs>
          <w:tab w:val="center" w:pos="3794"/>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.3.2 </w:t>
      </w:r>
      <w:r w:rsidR="00AE66EF" w:rsidRPr="0017233A">
        <w:rPr>
          <w:rFonts w:ascii="Times New Roman" w:hAnsi="Times New Roman"/>
          <w:sz w:val="22"/>
          <w:szCs w:val="22"/>
        </w:rPr>
        <w:tab/>
        <w:t>Rekompensatę Finansową należną Operatorowi oblicza się według wzoru</w:t>
      </w:r>
      <w:r w:rsidR="006A03EF" w:rsidRPr="0017233A">
        <w:rPr>
          <w:rFonts w:ascii="Times New Roman" w:hAnsi="Times New Roman"/>
          <w:sz w:val="22"/>
          <w:szCs w:val="22"/>
        </w:rPr>
        <w:t xml:space="preserve"> określonego w Załączniku </w:t>
      </w:r>
      <w:r w:rsidR="008C61F5">
        <w:rPr>
          <w:rFonts w:ascii="Times New Roman" w:hAnsi="Times New Roman"/>
          <w:sz w:val="22"/>
          <w:szCs w:val="22"/>
        </w:rPr>
        <w:br/>
      </w:r>
      <w:r w:rsidR="006A03EF" w:rsidRPr="0017233A">
        <w:rPr>
          <w:rFonts w:ascii="Times New Roman" w:hAnsi="Times New Roman"/>
          <w:sz w:val="22"/>
          <w:szCs w:val="22"/>
        </w:rPr>
        <w:t>nr 2</w:t>
      </w:r>
      <w:r w:rsidR="007D3CCF" w:rsidRPr="0017233A">
        <w:rPr>
          <w:rFonts w:ascii="Times New Roman" w:hAnsi="Times New Roman"/>
          <w:sz w:val="22"/>
          <w:szCs w:val="22"/>
        </w:rPr>
        <w:t>.</w:t>
      </w:r>
      <w:r w:rsidR="00AE66EF" w:rsidRPr="0017233A">
        <w:rPr>
          <w:rFonts w:ascii="Times New Roman" w:hAnsi="Times New Roman"/>
          <w:sz w:val="22"/>
          <w:szCs w:val="22"/>
        </w:rPr>
        <w:t xml:space="preserve"> </w:t>
      </w:r>
    </w:p>
    <w:p w14:paraId="60AE2275" w14:textId="3AEF2E96" w:rsidR="00AE66EF" w:rsidRPr="0017233A" w:rsidRDefault="00752355"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.3.3 Koszty ponoszone są w całości przez Operatora. Operator jako profesjonalista posiadający doświadczenie w realizacji podobnych umów ponosi odpowiedzialność za odpowiednie skalkulowanie przewidywanych kosztów, w tym prawdopodobnej dynamiki ich zmiany</w:t>
      </w:r>
      <w:r w:rsidR="00837293">
        <w:rPr>
          <w:rFonts w:ascii="Times New Roman" w:hAnsi="Times New Roman"/>
          <w:sz w:val="22"/>
          <w:szCs w:val="22"/>
        </w:rPr>
        <w:t xml:space="preserve"> </w:t>
      </w:r>
      <w:r w:rsidR="00AE66EF" w:rsidRPr="0017233A">
        <w:rPr>
          <w:rFonts w:ascii="Times New Roman" w:hAnsi="Times New Roman"/>
          <w:sz w:val="22"/>
          <w:szCs w:val="22"/>
        </w:rPr>
        <w:t xml:space="preserve">w kolejnych Okresach Rozliczeniowych, co Operator powinien był na swoje ryzyko i odpowiedzialność uwzględnić w Ofercie. Operator powinien też uwzględnić, że jedynym przewidzianym umownie mechanizmem dostosowywania wysokości  Rekompensaty za Pociągokilometr do zmian poziomu kosztów jest Waloryzacja. Poszczególne kategorie kosztów określone są w </w:t>
      </w:r>
      <w:r w:rsidR="00D154DE">
        <w:rPr>
          <w:rFonts w:ascii="Times New Roman" w:hAnsi="Times New Roman"/>
          <w:sz w:val="22"/>
          <w:szCs w:val="22"/>
        </w:rPr>
        <w:t>Z</w:t>
      </w:r>
      <w:r w:rsidR="00AE66EF" w:rsidRPr="0017233A">
        <w:rPr>
          <w:rFonts w:ascii="Times New Roman" w:hAnsi="Times New Roman"/>
          <w:sz w:val="22"/>
          <w:szCs w:val="22"/>
        </w:rPr>
        <w:t>ałączniku nr 4.</w:t>
      </w:r>
    </w:p>
    <w:p w14:paraId="136CC124" w14:textId="2D8206B1"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.3.4 Przychody wygenerowane w ramach realizacji Przewozów stanowią przychód Operatora, których poziom gw</w:t>
      </w:r>
      <w:r w:rsidR="00B453BE" w:rsidRPr="0017233A">
        <w:rPr>
          <w:rFonts w:ascii="Times New Roman" w:hAnsi="Times New Roman"/>
          <w:sz w:val="22"/>
          <w:szCs w:val="22"/>
        </w:rPr>
        <w:t>a</w:t>
      </w:r>
      <w:r w:rsidR="00AE66EF" w:rsidRPr="0017233A">
        <w:rPr>
          <w:rFonts w:ascii="Times New Roman" w:hAnsi="Times New Roman"/>
          <w:sz w:val="22"/>
          <w:szCs w:val="22"/>
        </w:rPr>
        <w:t>rantuje Organizator. Osiągniecie wyższego poziomu przychodów niż ten gwarantowany przez Organizatora będzie skutkować podziałem wykonanej nadwyżki przychodów według zasad opisanych w Załączniku nr 4.</w:t>
      </w:r>
    </w:p>
    <w:p w14:paraId="4E3A455D" w14:textId="1B460ABC"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.3.5 Szczegółowe zasady i sposób obliczania Rekompensaty Finansowej, a także kwalifikacji określonych kategorii przysporzeń do Przychodów określa Załącznik nr 4. </w:t>
      </w:r>
    </w:p>
    <w:p w14:paraId="2C83DEF9" w14:textId="5FB67C97"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.3.6 Operator jest zobowiązany dążyć do podnoszenia efektywności ekonomicznej, w szczególności przez optymalizację kosztów oraz podejmowanie działań w celu stałego zwiększania Przychodów związanych z realizacją Przewozów. Organizator jest odpowiedzialny za utrzymanie wartości Przychodów co najmniej na poziomie wskazanym w Załączniku nr </w:t>
      </w:r>
      <w:r w:rsidR="00167744" w:rsidRPr="0017233A">
        <w:rPr>
          <w:rFonts w:ascii="Times New Roman" w:hAnsi="Times New Roman"/>
          <w:sz w:val="22"/>
          <w:szCs w:val="22"/>
        </w:rPr>
        <w:t xml:space="preserve">2 </w:t>
      </w:r>
      <w:r w:rsidR="00AE66EF" w:rsidRPr="0017233A">
        <w:rPr>
          <w:rFonts w:ascii="Times New Roman" w:hAnsi="Times New Roman"/>
          <w:sz w:val="22"/>
          <w:szCs w:val="22"/>
        </w:rPr>
        <w:t xml:space="preserve">w odniesieniu do każdego Okresu Rozliczeniowego. Spadek Przychodów poniżej poziomu określonego w Załączniku nr </w:t>
      </w:r>
      <w:r w:rsidR="006254E5" w:rsidRPr="0017233A">
        <w:rPr>
          <w:rFonts w:ascii="Times New Roman" w:hAnsi="Times New Roman"/>
          <w:sz w:val="22"/>
          <w:szCs w:val="22"/>
        </w:rPr>
        <w:t>2</w:t>
      </w:r>
      <w:r w:rsidR="00AE66EF" w:rsidRPr="0017233A">
        <w:rPr>
          <w:rFonts w:ascii="Times New Roman" w:hAnsi="Times New Roman"/>
          <w:sz w:val="22"/>
          <w:szCs w:val="22"/>
        </w:rPr>
        <w:t xml:space="preserve"> stanowi ryzyko </w:t>
      </w:r>
      <w:r w:rsidR="00AE66EF" w:rsidRPr="0017233A">
        <w:rPr>
          <w:rFonts w:ascii="Times New Roman" w:hAnsi="Times New Roman"/>
          <w:sz w:val="22"/>
          <w:szCs w:val="22"/>
        </w:rPr>
        <w:lastRenderedPageBreak/>
        <w:t xml:space="preserve">Organizatora i będzie go zobowiązywał do wypłacenia Operatorowi wyższej Rekompensaty Finansowej, niż określona w Załączniku nr </w:t>
      </w:r>
      <w:r w:rsidR="006254E5" w:rsidRPr="0017233A">
        <w:rPr>
          <w:rFonts w:ascii="Times New Roman" w:hAnsi="Times New Roman"/>
          <w:sz w:val="22"/>
          <w:szCs w:val="22"/>
        </w:rPr>
        <w:t>2</w:t>
      </w:r>
      <w:r w:rsidR="00AE66EF" w:rsidRPr="0017233A">
        <w:rPr>
          <w:rFonts w:ascii="Times New Roman" w:hAnsi="Times New Roman"/>
          <w:sz w:val="22"/>
          <w:szCs w:val="22"/>
        </w:rPr>
        <w:t>. Operator, ze swej strony będzie stale monitorował poziom Przychodów i sygnalizował Organizatorowi wszelkie spadki Prz</w:t>
      </w:r>
      <w:r w:rsidR="00B453BE" w:rsidRPr="0017233A">
        <w:rPr>
          <w:rFonts w:ascii="Times New Roman" w:hAnsi="Times New Roman"/>
          <w:sz w:val="22"/>
          <w:szCs w:val="22"/>
        </w:rPr>
        <w:t>y</w:t>
      </w:r>
      <w:r w:rsidR="00AE66EF" w:rsidRPr="0017233A">
        <w:rPr>
          <w:rFonts w:ascii="Times New Roman" w:hAnsi="Times New Roman"/>
          <w:sz w:val="22"/>
          <w:szCs w:val="22"/>
        </w:rPr>
        <w:t xml:space="preserve">chodów, w szczególności wynikające z następujących okoliczności: </w:t>
      </w:r>
    </w:p>
    <w:p w14:paraId="5A0DB64B" w14:textId="77777777" w:rsidR="00AE66EF" w:rsidRPr="0017233A" w:rsidRDefault="00AE66EF" w:rsidP="00467641">
      <w:pPr>
        <w:numPr>
          <w:ilvl w:val="0"/>
          <w:numId w:val="20"/>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wystąpiły istotne, niemożliwe do wcześniejszego przewidzenia i niezależne od Operatora okoliczności wpływające na wymiar Przychodów, lub </w:t>
      </w:r>
    </w:p>
    <w:p w14:paraId="5B175228" w14:textId="44CC5C0A" w:rsidR="00AE66EF" w:rsidRPr="0017233A" w:rsidRDefault="00AE66EF" w:rsidP="00467641">
      <w:pPr>
        <w:numPr>
          <w:ilvl w:val="0"/>
          <w:numId w:val="20"/>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doszło do zmiany wymiaru Rocznej Pracy Eksploatacyjnej, lub </w:t>
      </w:r>
    </w:p>
    <w:p w14:paraId="2960F6BA" w14:textId="4B4809E8" w:rsidR="00AE66EF" w:rsidRPr="0017233A" w:rsidRDefault="00AE66EF" w:rsidP="00467641">
      <w:pPr>
        <w:numPr>
          <w:ilvl w:val="0"/>
          <w:numId w:val="20"/>
        </w:numPr>
        <w:spacing w:line="276" w:lineRule="auto"/>
        <w:ind w:left="0" w:hanging="284"/>
        <w:jc w:val="both"/>
        <w:rPr>
          <w:rFonts w:ascii="Times New Roman" w:hAnsi="Times New Roman"/>
          <w:sz w:val="22"/>
          <w:szCs w:val="22"/>
        </w:rPr>
      </w:pPr>
      <w:r w:rsidRPr="0017233A">
        <w:rPr>
          <w:rFonts w:ascii="Times New Roman" w:hAnsi="Times New Roman"/>
          <w:sz w:val="22"/>
          <w:szCs w:val="22"/>
        </w:rPr>
        <w:t>wystąpiło zdarzenie Siły Wyższej,</w:t>
      </w:r>
    </w:p>
    <w:p w14:paraId="1E28EAD5" w14:textId="3564F8A3" w:rsidR="00AE66EF" w:rsidRPr="0017233A" w:rsidRDefault="00AE66EF" w:rsidP="00D154DE">
      <w:pPr>
        <w:spacing w:line="276" w:lineRule="auto"/>
        <w:jc w:val="both"/>
        <w:rPr>
          <w:rFonts w:ascii="Times New Roman" w:hAnsi="Times New Roman"/>
          <w:sz w:val="22"/>
          <w:szCs w:val="22"/>
        </w:rPr>
      </w:pPr>
      <w:r w:rsidRPr="0017233A">
        <w:rPr>
          <w:rFonts w:ascii="Times New Roman" w:hAnsi="Times New Roman"/>
          <w:sz w:val="22"/>
          <w:szCs w:val="22"/>
        </w:rPr>
        <w:t xml:space="preserve">Operator jest zobowiązany do niezwłocznego informowania Organizatora o ryzyku wystąpienia okoliczności wymienionych w lit. a) – </w:t>
      </w:r>
      <w:r w:rsidR="004257F6" w:rsidRPr="0017233A">
        <w:rPr>
          <w:rFonts w:ascii="Times New Roman" w:hAnsi="Times New Roman"/>
          <w:sz w:val="22"/>
          <w:szCs w:val="22"/>
        </w:rPr>
        <w:t>c</w:t>
      </w:r>
      <w:r w:rsidRPr="0017233A">
        <w:rPr>
          <w:rFonts w:ascii="Times New Roman" w:hAnsi="Times New Roman"/>
          <w:sz w:val="22"/>
          <w:szCs w:val="22"/>
        </w:rPr>
        <w:t xml:space="preserve">) powyżej wraz z określeniem przewidywanego, konkretnego wpływu zmniejszonych Przychodów na Rekompensatę Finansową. Rozliczenie spadku lub nadwyżki Przychodów w stosunku do zaplanowanego poziomu w danym Okresie Rozliczeniowym nastąpi </w:t>
      </w:r>
      <w:r w:rsidR="00D154DE">
        <w:rPr>
          <w:rFonts w:ascii="Times New Roman" w:hAnsi="Times New Roman"/>
          <w:sz w:val="22"/>
          <w:szCs w:val="22"/>
        </w:rPr>
        <w:br/>
      </w:r>
      <w:r w:rsidRPr="0017233A">
        <w:rPr>
          <w:rFonts w:ascii="Times New Roman" w:hAnsi="Times New Roman"/>
          <w:sz w:val="22"/>
          <w:szCs w:val="22"/>
        </w:rPr>
        <w:t>w sposó</w:t>
      </w:r>
      <w:r w:rsidR="00B453BE" w:rsidRPr="0017233A">
        <w:rPr>
          <w:rFonts w:ascii="Times New Roman" w:hAnsi="Times New Roman"/>
          <w:sz w:val="22"/>
          <w:szCs w:val="22"/>
        </w:rPr>
        <w:t>b</w:t>
      </w:r>
      <w:r w:rsidRPr="0017233A">
        <w:rPr>
          <w:rFonts w:ascii="Times New Roman" w:hAnsi="Times New Roman"/>
          <w:sz w:val="22"/>
          <w:szCs w:val="22"/>
        </w:rPr>
        <w:t xml:space="preserve"> określony w </w:t>
      </w:r>
      <w:r w:rsidR="00D154DE">
        <w:rPr>
          <w:rFonts w:ascii="Times New Roman" w:hAnsi="Times New Roman"/>
          <w:sz w:val="22"/>
          <w:szCs w:val="22"/>
        </w:rPr>
        <w:t>Z</w:t>
      </w:r>
      <w:r w:rsidRPr="0017233A">
        <w:rPr>
          <w:rFonts w:ascii="Times New Roman" w:hAnsi="Times New Roman"/>
          <w:sz w:val="22"/>
          <w:szCs w:val="22"/>
        </w:rPr>
        <w:t>ałączniku nr 4.</w:t>
      </w:r>
    </w:p>
    <w:p w14:paraId="22C5AA13" w14:textId="46728248"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.3.7 </w:t>
      </w:r>
      <w:r w:rsidR="00AE66EF" w:rsidRPr="0017233A">
        <w:rPr>
          <w:rFonts w:ascii="Times New Roman" w:hAnsi="Times New Roman"/>
          <w:sz w:val="22"/>
          <w:szCs w:val="22"/>
        </w:rPr>
        <w:tab/>
        <w:t xml:space="preserve">Operator zobowiązuje się do wydatkowania środków związanych z realizacją Przewozów </w:t>
      </w:r>
      <w:r w:rsidR="005D113E" w:rsidRPr="0017233A">
        <w:rPr>
          <w:rFonts w:ascii="Times New Roman" w:hAnsi="Times New Roman"/>
          <w:sz w:val="22"/>
          <w:szCs w:val="22"/>
        </w:rPr>
        <w:br/>
      </w:r>
      <w:r w:rsidR="00AE66EF" w:rsidRPr="0017233A">
        <w:rPr>
          <w:rFonts w:ascii="Times New Roman" w:hAnsi="Times New Roman"/>
          <w:sz w:val="22"/>
          <w:szCs w:val="22"/>
        </w:rPr>
        <w:t xml:space="preserve">w sposób celowy i oszczędny z zachowaniem zasad uzyskiwania najlepszych efektów oraz optymalnego doboru metod i środków służących realizacji Umowy. </w:t>
      </w:r>
    </w:p>
    <w:p w14:paraId="64586977" w14:textId="4F40AFB7" w:rsidR="00B94DF2" w:rsidRPr="0017233A" w:rsidRDefault="00B94DF2"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5.4 </w:t>
      </w:r>
      <w:r w:rsidR="00277D0D">
        <w:rPr>
          <w:rFonts w:ascii="Times New Roman" w:hAnsi="Times New Roman"/>
          <w:sz w:val="22"/>
          <w:szCs w:val="22"/>
        </w:rPr>
        <w:tab/>
      </w:r>
      <w:r w:rsidRPr="0017233A">
        <w:rPr>
          <w:rFonts w:ascii="Times New Roman" w:hAnsi="Times New Roman"/>
          <w:sz w:val="22"/>
          <w:szCs w:val="22"/>
        </w:rPr>
        <w:t>Wpływ przysporzeń z innych źródeł publicznych na Rekompensatę</w:t>
      </w:r>
      <w:r w:rsidR="00526906">
        <w:rPr>
          <w:rFonts w:ascii="Times New Roman" w:hAnsi="Times New Roman"/>
          <w:sz w:val="22"/>
          <w:szCs w:val="22"/>
        </w:rPr>
        <w:t>.</w:t>
      </w:r>
    </w:p>
    <w:p w14:paraId="50FB6860" w14:textId="5757B568"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5.4.1</w:t>
      </w:r>
      <w:r w:rsidR="00B94DF2" w:rsidRPr="0017233A">
        <w:rPr>
          <w:rFonts w:ascii="Times New Roman" w:hAnsi="Times New Roman"/>
          <w:sz w:val="22"/>
          <w:szCs w:val="22"/>
        </w:rPr>
        <w:t xml:space="preserve"> Wszelkie środki publiczne przekazywane w ramach realizacji Przewozów w związku ze zwrotem Operatorowi utraconych przychodów z tytułu stosowania w szczególności ustawowych uprawnień do ulgowych przejazdów </w:t>
      </w:r>
      <w:r w:rsidR="00AE66EF" w:rsidRPr="0017233A">
        <w:rPr>
          <w:rFonts w:ascii="Times New Roman" w:hAnsi="Times New Roman"/>
          <w:sz w:val="22"/>
          <w:szCs w:val="22"/>
        </w:rPr>
        <w:t xml:space="preserve">przekazywane są w formie dotacji budżetowej, zgodnie z właściwymi przepisami. </w:t>
      </w:r>
    </w:p>
    <w:p w14:paraId="57E000D1" w14:textId="0FB1D717" w:rsidR="00AE66EF" w:rsidRPr="0017233A" w:rsidRDefault="00AE66EF" w:rsidP="00467641">
      <w:pPr>
        <w:pStyle w:val="Akapitzlist"/>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 celu zapewnienia realizacji Przewozów, Operator może ubiegać się o przysporzenia ze źródeł publicznych inne niż Rekompensata Finansowa, w tym dotacje udzielane na podstawie przepisów dotyczących finansów publicznych oraz dotacje w ramach programów operacyjnych. Przysporzenia Operatora z tytułu takich dotacji są kwalifikowane zgodnie z Załącznikiem nr 4 do Umowy. </w:t>
      </w:r>
    </w:p>
    <w:p w14:paraId="478C38E1" w14:textId="092BE626" w:rsidR="00AE66EF" w:rsidRPr="0017233A" w:rsidRDefault="00AE66EF" w:rsidP="00467641">
      <w:pPr>
        <w:pStyle w:val="Akapitzlist"/>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Operator niezwłocznie poinformuje Organizatora o: </w:t>
      </w:r>
    </w:p>
    <w:p w14:paraId="696ED93E" w14:textId="44A05897" w:rsidR="00AE66EF" w:rsidRPr="0017233A" w:rsidRDefault="00AE66EF" w:rsidP="00467641">
      <w:pPr>
        <w:pStyle w:val="Akapitzlist"/>
        <w:numPr>
          <w:ilvl w:val="0"/>
          <w:numId w:val="21"/>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planowanym ubieganiu się o środki publiczne lub inne przysporzenia ze źródeł publicznych, o których mowa w Pkt. </w:t>
      </w:r>
      <w:r w:rsidR="00752355" w:rsidRPr="0017233A">
        <w:rPr>
          <w:rFonts w:ascii="Times New Roman" w:hAnsi="Times New Roman"/>
          <w:sz w:val="22"/>
          <w:szCs w:val="22"/>
        </w:rPr>
        <w:t>5</w:t>
      </w:r>
      <w:r w:rsidRPr="0017233A">
        <w:rPr>
          <w:rFonts w:ascii="Times New Roman" w:hAnsi="Times New Roman"/>
          <w:sz w:val="22"/>
          <w:szCs w:val="22"/>
        </w:rPr>
        <w:t>.4.2 Umowy i przygotowywaniu odpowiednich wniosków</w:t>
      </w:r>
      <w:r w:rsidR="005D113E" w:rsidRPr="0017233A">
        <w:rPr>
          <w:rFonts w:ascii="Times New Roman" w:hAnsi="Times New Roman"/>
          <w:sz w:val="22"/>
          <w:szCs w:val="22"/>
        </w:rPr>
        <w:t>,</w:t>
      </w:r>
      <w:r w:rsidRPr="0017233A">
        <w:rPr>
          <w:rFonts w:ascii="Times New Roman" w:hAnsi="Times New Roman"/>
          <w:sz w:val="22"/>
          <w:szCs w:val="22"/>
        </w:rPr>
        <w:t xml:space="preserve"> </w:t>
      </w:r>
    </w:p>
    <w:p w14:paraId="5C9100A1" w14:textId="2354E73F" w:rsidR="00AE66EF" w:rsidRPr="0017233A" w:rsidRDefault="00AE66EF" w:rsidP="00467641">
      <w:pPr>
        <w:numPr>
          <w:ilvl w:val="0"/>
          <w:numId w:val="21"/>
        </w:numPr>
        <w:spacing w:line="276" w:lineRule="auto"/>
        <w:ind w:left="0" w:hanging="284"/>
        <w:jc w:val="both"/>
        <w:rPr>
          <w:rFonts w:ascii="Times New Roman" w:hAnsi="Times New Roman"/>
          <w:sz w:val="22"/>
          <w:szCs w:val="22"/>
        </w:rPr>
      </w:pPr>
      <w:r w:rsidRPr="0017233A">
        <w:rPr>
          <w:rFonts w:ascii="Times New Roman" w:hAnsi="Times New Roman"/>
          <w:sz w:val="22"/>
          <w:szCs w:val="22"/>
        </w:rPr>
        <w:t>decyzji o przyznaniu albo odmowie przyznania dofinansowania lub innego przysporzenia</w:t>
      </w:r>
      <w:r w:rsidR="005D113E" w:rsidRPr="0017233A">
        <w:rPr>
          <w:rFonts w:ascii="Times New Roman" w:hAnsi="Times New Roman"/>
          <w:sz w:val="22"/>
          <w:szCs w:val="22"/>
        </w:rPr>
        <w:t>,</w:t>
      </w:r>
      <w:r w:rsidRPr="0017233A">
        <w:rPr>
          <w:rFonts w:ascii="Times New Roman" w:hAnsi="Times New Roman"/>
          <w:sz w:val="22"/>
          <w:szCs w:val="22"/>
        </w:rPr>
        <w:t xml:space="preserve"> </w:t>
      </w:r>
    </w:p>
    <w:p w14:paraId="41D209EA" w14:textId="77777777" w:rsidR="00AE66EF" w:rsidRPr="0017233A" w:rsidRDefault="00AE66EF" w:rsidP="00467641">
      <w:pPr>
        <w:numPr>
          <w:ilvl w:val="0"/>
          <w:numId w:val="21"/>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warunkach, na jakich dofinansowanie lub przysporzenie zostało przyznane, przedstawiając na życzenie Organizatora odpowiednie dokumenty. </w:t>
      </w:r>
    </w:p>
    <w:p w14:paraId="31D31F4A" w14:textId="173BAACA" w:rsidR="00AE66EF" w:rsidRPr="0017233A" w:rsidRDefault="00AE66EF" w:rsidP="00467641">
      <w:pPr>
        <w:pStyle w:val="Akapitzlist"/>
        <w:numPr>
          <w:ilvl w:val="1"/>
          <w:numId w:val="35"/>
        </w:numPr>
        <w:tabs>
          <w:tab w:val="center" w:pos="2395"/>
        </w:tabs>
        <w:spacing w:line="276" w:lineRule="auto"/>
        <w:ind w:left="0" w:hanging="567"/>
        <w:jc w:val="both"/>
        <w:rPr>
          <w:rFonts w:ascii="Times New Roman" w:hAnsi="Times New Roman"/>
          <w:sz w:val="22"/>
          <w:szCs w:val="22"/>
        </w:rPr>
      </w:pPr>
      <w:r w:rsidRPr="0017233A">
        <w:rPr>
          <w:rFonts w:ascii="Times New Roman" w:hAnsi="Times New Roman"/>
          <w:sz w:val="22"/>
          <w:szCs w:val="22"/>
        </w:rPr>
        <w:t>Płatności w ramach Rekompensaty Finansowej</w:t>
      </w:r>
      <w:r w:rsidR="00526906">
        <w:rPr>
          <w:rFonts w:ascii="Times New Roman" w:hAnsi="Times New Roman"/>
          <w:sz w:val="22"/>
          <w:szCs w:val="22"/>
        </w:rPr>
        <w:t>.</w:t>
      </w:r>
      <w:r w:rsidRPr="0017233A">
        <w:rPr>
          <w:rFonts w:ascii="Times New Roman" w:hAnsi="Times New Roman"/>
          <w:sz w:val="22"/>
          <w:szCs w:val="22"/>
        </w:rPr>
        <w:t xml:space="preserve"> </w:t>
      </w:r>
    </w:p>
    <w:p w14:paraId="0B642617" w14:textId="7DA34700"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5.5.1 </w:t>
      </w:r>
      <w:r w:rsidR="00AE66EF" w:rsidRPr="0017233A">
        <w:rPr>
          <w:rFonts w:ascii="Times New Roman" w:hAnsi="Times New Roman"/>
          <w:sz w:val="22"/>
          <w:szCs w:val="22"/>
        </w:rPr>
        <w:t xml:space="preserve">Rekompensata Finansowa jest wypłacana </w:t>
      </w:r>
      <w:r w:rsidR="00741A22" w:rsidRPr="0017233A">
        <w:rPr>
          <w:rFonts w:ascii="Times New Roman" w:hAnsi="Times New Roman"/>
          <w:sz w:val="22"/>
          <w:szCs w:val="22"/>
        </w:rPr>
        <w:t xml:space="preserve">w miesięcznych Transzach </w:t>
      </w:r>
      <w:r w:rsidR="00AE66EF" w:rsidRPr="0017233A">
        <w:rPr>
          <w:rFonts w:ascii="Times New Roman" w:hAnsi="Times New Roman"/>
          <w:sz w:val="22"/>
          <w:szCs w:val="22"/>
        </w:rPr>
        <w:t xml:space="preserve">w wysokości </w:t>
      </w:r>
      <w:r w:rsidR="00741A22" w:rsidRPr="0017233A">
        <w:rPr>
          <w:rFonts w:ascii="Times New Roman" w:hAnsi="Times New Roman"/>
          <w:sz w:val="22"/>
          <w:szCs w:val="22"/>
        </w:rPr>
        <w:t xml:space="preserve">stanowiącej iloczyn Rekompensaty za Pociągokilometr oraz wykonanej w danym miesiącu </w:t>
      </w:r>
      <w:r w:rsidR="00936604" w:rsidRPr="0017233A">
        <w:rPr>
          <w:rFonts w:ascii="Times New Roman" w:hAnsi="Times New Roman"/>
          <w:sz w:val="22"/>
          <w:szCs w:val="22"/>
        </w:rPr>
        <w:t xml:space="preserve">Pracy </w:t>
      </w:r>
      <w:r w:rsidR="00B40875" w:rsidRPr="0017233A">
        <w:rPr>
          <w:rFonts w:ascii="Times New Roman" w:hAnsi="Times New Roman"/>
          <w:sz w:val="22"/>
          <w:szCs w:val="22"/>
        </w:rPr>
        <w:t>Eksploatacyjnej, jednak</w:t>
      </w:r>
      <w:r w:rsidR="00741A22" w:rsidRPr="0017233A">
        <w:rPr>
          <w:rFonts w:ascii="Times New Roman" w:hAnsi="Times New Roman"/>
          <w:sz w:val="22"/>
          <w:szCs w:val="22"/>
        </w:rPr>
        <w:t xml:space="preserve"> </w:t>
      </w:r>
      <w:r w:rsidR="00AE66EF" w:rsidRPr="0017233A">
        <w:rPr>
          <w:rFonts w:ascii="Times New Roman" w:hAnsi="Times New Roman"/>
          <w:sz w:val="22"/>
          <w:szCs w:val="22"/>
        </w:rPr>
        <w:t xml:space="preserve">nie wyższej niż określona w Rocznym Planie Finansowym. </w:t>
      </w:r>
    </w:p>
    <w:p w14:paraId="1C15E96B" w14:textId="5888634D" w:rsidR="00AE66EF" w:rsidRPr="0017233A" w:rsidRDefault="00E1455B" w:rsidP="00467641">
      <w:pPr>
        <w:numPr>
          <w:ilvl w:val="2"/>
          <w:numId w:val="35"/>
        </w:numPr>
        <w:tabs>
          <w:tab w:val="left" w:pos="851"/>
        </w:tabs>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Operator będzie przekazywał każdorazowo </w:t>
      </w:r>
      <w:r w:rsidR="00AE66EF" w:rsidRPr="0017233A">
        <w:rPr>
          <w:rFonts w:ascii="Times New Roman" w:hAnsi="Times New Roman"/>
          <w:sz w:val="22"/>
          <w:szCs w:val="22"/>
        </w:rPr>
        <w:t>wniosek o wypłatę Transzy w terminie do 3 Dni Roboczych od zakończenia Miesiąca Sprawozdawczego, którego dotyczy wniosek</w:t>
      </w:r>
      <w:r w:rsidRPr="0017233A">
        <w:rPr>
          <w:rFonts w:ascii="Times New Roman" w:hAnsi="Times New Roman"/>
          <w:sz w:val="22"/>
          <w:szCs w:val="22"/>
        </w:rPr>
        <w:t xml:space="preserve">. Wniosek o wypłatę Transzy za miesiąc grudzień zostanie złożony w terminie do dnia 20 </w:t>
      </w:r>
      <w:r w:rsidR="00055811">
        <w:rPr>
          <w:rFonts w:ascii="Times New Roman" w:hAnsi="Times New Roman"/>
          <w:sz w:val="22"/>
          <w:szCs w:val="22"/>
        </w:rPr>
        <w:t xml:space="preserve">grudnia </w:t>
      </w:r>
      <w:r w:rsidR="00661E0B" w:rsidRPr="0017233A">
        <w:rPr>
          <w:rFonts w:ascii="Times New Roman" w:hAnsi="Times New Roman"/>
          <w:sz w:val="22"/>
          <w:szCs w:val="22"/>
        </w:rPr>
        <w:t>danego roku</w:t>
      </w:r>
      <w:r w:rsidR="00AE66EF" w:rsidRPr="0017233A">
        <w:rPr>
          <w:rFonts w:ascii="Times New Roman" w:hAnsi="Times New Roman"/>
          <w:sz w:val="22"/>
          <w:szCs w:val="22"/>
        </w:rPr>
        <w:t>. Wniosek o wypłatę Transzy zawiera:</w:t>
      </w:r>
    </w:p>
    <w:p w14:paraId="0FA87608" w14:textId="036EBE0B" w:rsidR="00AE66EF" w:rsidRPr="0017233A" w:rsidRDefault="00AE66EF" w:rsidP="00467641">
      <w:pPr>
        <w:pStyle w:val="Akapitzlist"/>
        <w:numPr>
          <w:ilvl w:val="1"/>
          <w:numId w:val="21"/>
        </w:numPr>
        <w:spacing w:line="276" w:lineRule="auto"/>
        <w:ind w:left="0" w:hanging="284"/>
        <w:jc w:val="both"/>
        <w:rPr>
          <w:rFonts w:ascii="Times New Roman" w:hAnsi="Times New Roman"/>
          <w:sz w:val="22"/>
          <w:szCs w:val="22"/>
        </w:rPr>
      </w:pPr>
      <w:r w:rsidRPr="0017233A">
        <w:rPr>
          <w:rFonts w:ascii="Times New Roman" w:hAnsi="Times New Roman"/>
          <w:sz w:val="22"/>
          <w:szCs w:val="22"/>
        </w:rPr>
        <w:t>sprawozdanie z wykonanej przez Operatora w danym Miesiącu Sprawozdawczym Pracy Eksploatacyjnej, za wyjątkiem grudnia, w odniesieniu do którego Operator wskazuje planowaną wartość Pracy Eksploatacyjnej zgodną z treścią Załącznika nr 6</w:t>
      </w:r>
      <w:r w:rsidR="00D154DE">
        <w:rPr>
          <w:rFonts w:ascii="Times New Roman" w:hAnsi="Times New Roman"/>
          <w:sz w:val="22"/>
          <w:szCs w:val="22"/>
        </w:rPr>
        <w:t>,</w:t>
      </w:r>
      <w:r w:rsidRPr="0017233A">
        <w:rPr>
          <w:rFonts w:ascii="Times New Roman" w:hAnsi="Times New Roman"/>
          <w:sz w:val="22"/>
          <w:szCs w:val="22"/>
        </w:rPr>
        <w:t xml:space="preserve"> </w:t>
      </w:r>
    </w:p>
    <w:p w14:paraId="4CC4C14F" w14:textId="263BC601" w:rsidR="00AE66EF" w:rsidRPr="0017233A" w:rsidRDefault="00AE66EF" w:rsidP="00467641">
      <w:pPr>
        <w:pStyle w:val="Akapitzlist"/>
        <w:numPr>
          <w:ilvl w:val="1"/>
          <w:numId w:val="21"/>
        </w:numPr>
        <w:spacing w:line="276" w:lineRule="auto"/>
        <w:ind w:left="0" w:hanging="284"/>
        <w:jc w:val="both"/>
        <w:rPr>
          <w:rFonts w:ascii="Times New Roman" w:hAnsi="Times New Roman"/>
          <w:sz w:val="22"/>
          <w:szCs w:val="22"/>
        </w:rPr>
      </w:pPr>
      <w:r w:rsidRPr="0017233A">
        <w:rPr>
          <w:rFonts w:ascii="Times New Roman" w:hAnsi="Times New Roman"/>
          <w:sz w:val="22"/>
          <w:szCs w:val="22"/>
        </w:rPr>
        <w:t>wskazanie wysokości wnioskowanej do wypłaty Transzy skalkulowanej jako iloczyn wykonanej w danym miesiącu Pracy Eksploatacyjnej i Rekompensaty za Pociągokilometr</w:t>
      </w:r>
      <w:r w:rsidR="00B40875" w:rsidRPr="0017233A">
        <w:rPr>
          <w:rFonts w:ascii="Times New Roman" w:hAnsi="Times New Roman"/>
          <w:sz w:val="22"/>
          <w:szCs w:val="22"/>
        </w:rPr>
        <w:t>,</w:t>
      </w:r>
      <w:r w:rsidRPr="0017233A">
        <w:rPr>
          <w:rFonts w:ascii="Times New Roman" w:hAnsi="Times New Roman"/>
          <w:sz w:val="22"/>
          <w:szCs w:val="22"/>
        </w:rPr>
        <w:t xml:space="preserve"> wyznaczonej na podstawie Planu Finansowego. </w:t>
      </w:r>
    </w:p>
    <w:p w14:paraId="1458B860" w14:textId="2F735625" w:rsidR="005F2384" w:rsidRPr="0017233A" w:rsidRDefault="005F2384" w:rsidP="00B90AB9">
      <w:pPr>
        <w:spacing w:line="276" w:lineRule="auto"/>
        <w:jc w:val="both"/>
        <w:rPr>
          <w:rFonts w:ascii="Times New Roman" w:hAnsi="Times New Roman"/>
          <w:sz w:val="22"/>
          <w:szCs w:val="22"/>
        </w:rPr>
      </w:pPr>
      <w:r w:rsidRPr="0017233A">
        <w:rPr>
          <w:rFonts w:ascii="Times New Roman" w:hAnsi="Times New Roman"/>
          <w:sz w:val="22"/>
          <w:szCs w:val="22"/>
        </w:rPr>
        <w:t>Wzór wniosku o wypłatę stanowi załącznik nr 17.</w:t>
      </w:r>
    </w:p>
    <w:p w14:paraId="3338DA94" w14:textId="0E3704DB" w:rsidR="00AE66EF" w:rsidRPr="0017233A" w:rsidRDefault="00752355" w:rsidP="00B90AB9">
      <w:pPr>
        <w:spacing w:line="276" w:lineRule="auto"/>
        <w:ind w:hanging="570"/>
        <w:jc w:val="both"/>
        <w:rPr>
          <w:rFonts w:ascii="Times New Roman" w:hAnsi="Times New Roman"/>
          <w:strike/>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.5.3 </w:t>
      </w:r>
      <w:r w:rsidR="00E1455B" w:rsidRPr="0017233A">
        <w:rPr>
          <w:rFonts w:ascii="Times New Roman" w:hAnsi="Times New Roman"/>
          <w:sz w:val="22"/>
          <w:szCs w:val="22"/>
        </w:rPr>
        <w:t>Kwota wnioskowanej Transzy będzie przekazywana w terminie do 7 Dni Roboczych po dokonaniu pozytywnej weryfikacji danego Wniosku</w:t>
      </w:r>
      <w:r w:rsidR="00F63A34" w:rsidRPr="0017233A">
        <w:rPr>
          <w:rFonts w:ascii="Times New Roman" w:hAnsi="Times New Roman"/>
          <w:sz w:val="22"/>
          <w:szCs w:val="22"/>
        </w:rPr>
        <w:t>.</w:t>
      </w:r>
    </w:p>
    <w:p w14:paraId="2726224E" w14:textId="38625E7C"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.5.4 </w:t>
      </w:r>
      <w:r w:rsidR="00803947" w:rsidRPr="0017233A">
        <w:rPr>
          <w:rFonts w:ascii="Times New Roman" w:hAnsi="Times New Roman"/>
          <w:sz w:val="22"/>
          <w:szCs w:val="22"/>
        </w:rPr>
        <w:t xml:space="preserve">Przedłożone </w:t>
      </w:r>
      <w:r w:rsidR="00C5434D">
        <w:rPr>
          <w:rFonts w:ascii="Times New Roman" w:hAnsi="Times New Roman"/>
          <w:sz w:val="22"/>
          <w:szCs w:val="22"/>
        </w:rPr>
        <w:t>w</w:t>
      </w:r>
      <w:r w:rsidR="00803947" w:rsidRPr="0017233A">
        <w:rPr>
          <w:rFonts w:ascii="Times New Roman" w:hAnsi="Times New Roman"/>
          <w:sz w:val="22"/>
          <w:szCs w:val="22"/>
        </w:rPr>
        <w:t xml:space="preserve">nioski o wypłatę Rekompensaty podlegać będą skutecznej weryfikacji przez Organizatora, </w:t>
      </w:r>
      <w:r w:rsidR="00913107" w:rsidRPr="0017233A">
        <w:rPr>
          <w:rFonts w:ascii="Times New Roman" w:hAnsi="Times New Roman"/>
          <w:sz w:val="22"/>
          <w:szCs w:val="22"/>
        </w:rPr>
        <w:t>tj.</w:t>
      </w:r>
      <w:r w:rsidR="00803947" w:rsidRPr="0017233A">
        <w:rPr>
          <w:rFonts w:ascii="Times New Roman" w:hAnsi="Times New Roman"/>
          <w:sz w:val="22"/>
          <w:szCs w:val="22"/>
        </w:rPr>
        <w:t xml:space="preserve"> do momentu przedłożenia przez Operatora prawidłowo sporządzonego </w:t>
      </w:r>
      <w:r w:rsidR="00C5434D">
        <w:rPr>
          <w:rFonts w:ascii="Times New Roman" w:hAnsi="Times New Roman"/>
          <w:sz w:val="22"/>
          <w:szCs w:val="22"/>
        </w:rPr>
        <w:t>w</w:t>
      </w:r>
      <w:r w:rsidR="00803947" w:rsidRPr="0017233A">
        <w:rPr>
          <w:rFonts w:ascii="Times New Roman" w:hAnsi="Times New Roman"/>
          <w:sz w:val="22"/>
          <w:szCs w:val="22"/>
        </w:rPr>
        <w:t xml:space="preserve">niosku. Organizator </w:t>
      </w:r>
      <w:r w:rsidR="00803947" w:rsidRPr="0017233A">
        <w:rPr>
          <w:rFonts w:ascii="Times New Roman" w:hAnsi="Times New Roman"/>
          <w:sz w:val="22"/>
          <w:szCs w:val="22"/>
        </w:rPr>
        <w:lastRenderedPageBreak/>
        <w:t xml:space="preserve">dokonuje weryfikacji </w:t>
      </w:r>
      <w:r w:rsidR="00C5434D">
        <w:rPr>
          <w:rFonts w:ascii="Times New Roman" w:hAnsi="Times New Roman"/>
          <w:sz w:val="22"/>
          <w:szCs w:val="22"/>
        </w:rPr>
        <w:t>w</w:t>
      </w:r>
      <w:r w:rsidR="00803947" w:rsidRPr="0017233A">
        <w:rPr>
          <w:rFonts w:ascii="Times New Roman" w:hAnsi="Times New Roman"/>
          <w:sz w:val="22"/>
          <w:szCs w:val="22"/>
        </w:rPr>
        <w:t xml:space="preserve">niosku o wypłatę Rekompensaty w terminie 7 dni od dnia złożenia </w:t>
      </w:r>
      <w:r w:rsidR="00C5434D">
        <w:rPr>
          <w:rFonts w:ascii="Times New Roman" w:hAnsi="Times New Roman"/>
          <w:sz w:val="22"/>
          <w:szCs w:val="22"/>
        </w:rPr>
        <w:t>w</w:t>
      </w:r>
      <w:r w:rsidR="00803947" w:rsidRPr="0017233A">
        <w:rPr>
          <w:rFonts w:ascii="Times New Roman" w:hAnsi="Times New Roman"/>
          <w:sz w:val="22"/>
          <w:szCs w:val="22"/>
        </w:rPr>
        <w:t>niosku.</w:t>
      </w:r>
      <w:r w:rsidR="009A6C3B" w:rsidRPr="0017233A">
        <w:rPr>
          <w:rFonts w:ascii="Times New Roman" w:hAnsi="Times New Roman"/>
          <w:sz w:val="22"/>
          <w:szCs w:val="22"/>
        </w:rPr>
        <w:t xml:space="preserve"> Organizator ma prawo zwrócić Operatorowi </w:t>
      </w:r>
      <w:r w:rsidR="0028472E">
        <w:rPr>
          <w:rFonts w:ascii="Times New Roman" w:hAnsi="Times New Roman"/>
          <w:sz w:val="22"/>
          <w:szCs w:val="22"/>
        </w:rPr>
        <w:t>w</w:t>
      </w:r>
      <w:r w:rsidR="009A6C3B" w:rsidRPr="0017233A">
        <w:rPr>
          <w:rFonts w:ascii="Times New Roman" w:hAnsi="Times New Roman"/>
          <w:sz w:val="22"/>
          <w:szCs w:val="22"/>
        </w:rPr>
        <w:t>niosek o wypłatę Rekompensaty do poprawy oraz wnieść do niego uwagi, jeżeli w trakcie weryfikacji zostaną stwierdzone błędy lub nieprawidłowości.</w:t>
      </w:r>
      <w:r w:rsidR="00803947" w:rsidRPr="0017233A">
        <w:rPr>
          <w:rFonts w:ascii="Times New Roman" w:hAnsi="Times New Roman"/>
          <w:sz w:val="22"/>
          <w:szCs w:val="22"/>
        </w:rPr>
        <w:t xml:space="preserve"> </w:t>
      </w:r>
      <w:r w:rsidR="009A6C3B" w:rsidRPr="0017233A">
        <w:rPr>
          <w:rFonts w:ascii="Times New Roman" w:hAnsi="Times New Roman"/>
          <w:sz w:val="22"/>
          <w:szCs w:val="22"/>
        </w:rPr>
        <w:t xml:space="preserve">Operator będzie zobowiązany do poprawienia błędów i usunięcia nieprawidłowości oraz ustosunkowania się do zgłoszonych uwag. </w:t>
      </w:r>
      <w:r w:rsidR="00AE66EF" w:rsidRPr="0017233A">
        <w:rPr>
          <w:rFonts w:ascii="Times New Roman" w:hAnsi="Times New Roman"/>
          <w:sz w:val="22"/>
          <w:szCs w:val="22"/>
        </w:rPr>
        <w:t xml:space="preserve">Wniesienie przez Organizatora zastrzeżeń do </w:t>
      </w:r>
      <w:r w:rsidR="009A6C3B" w:rsidRPr="0017233A">
        <w:rPr>
          <w:rFonts w:ascii="Times New Roman" w:hAnsi="Times New Roman"/>
          <w:sz w:val="22"/>
          <w:szCs w:val="22"/>
        </w:rPr>
        <w:t>W</w:t>
      </w:r>
      <w:r w:rsidR="00AE66EF" w:rsidRPr="0017233A">
        <w:rPr>
          <w:rFonts w:ascii="Times New Roman" w:hAnsi="Times New Roman"/>
          <w:sz w:val="22"/>
          <w:szCs w:val="22"/>
        </w:rPr>
        <w:t xml:space="preserve">niosku skutkuje zawieszeniem biegu terminu zapłaty określonego w Pkt. </w:t>
      </w:r>
      <w:r w:rsidRPr="0017233A">
        <w:rPr>
          <w:rFonts w:ascii="Times New Roman" w:hAnsi="Times New Roman"/>
          <w:sz w:val="22"/>
          <w:szCs w:val="22"/>
        </w:rPr>
        <w:t>5</w:t>
      </w:r>
      <w:r w:rsidR="00AE66EF" w:rsidRPr="0017233A">
        <w:rPr>
          <w:rFonts w:ascii="Times New Roman" w:hAnsi="Times New Roman"/>
          <w:sz w:val="22"/>
          <w:szCs w:val="22"/>
        </w:rPr>
        <w:t>.5.3 do czasu usunięcia przez Operatora przyczyny zastrzeżeń</w:t>
      </w:r>
      <w:r w:rsidR="009A6C3B" w:rsidRPr="0017233A">
        <w:rPr>
          <w:rFonts w:ascii="Times New Roman" w:hAnsi="Times New Roman"/>
          <w:sz w:val="22"/>
          <w:szCs w:val="22"/>
        </w:rPr>
        <w:t>.</w:t>
      </w:r>
      <w:r w:rsidR="00AE66EF" w:rsidRPr="0017233A">
        <w:rPr>
          <w:rFonts w:ascii="Times New Roman" w:hAnsi="Times New Roman"/>
          <w:sz w:val="22"/>
          <w:szCs w:val="22"/>
        </w:rPr>
        <w:t xml:space="preserve"> Postanowień niniejszego Pkt. nie stosuje się w odniesieniu do grudnia, dla którego Operator wskazuje Pracę Eksploatacyjną zgodnie z Pkt. </w:t>
      </w:r>
      <w:r w:rsidRPr="0017233A">
        <w:rPr>
          <w:rFonts w:ascii="Times New Roman" w:hAnsi="Times New Roman"/>
          <w:sz w:val="22"/>
          <w:szCs w:val="22"/>
        </w:rPr>
        <w:t>5</w:t>
      </w:r>
      <w:r w:rsidR="00AE66EF" w:rsidRPr="0017233A">
        <w:rPr>
          <w:rFonts w:ascii="Times New Roman" w:hAnsi="Times New Roman"/>
          <w:sz w:val="22"/>
          <w:szCs w:val="22"/>
        </w:rPr>
        <w:t xml:space="preserve">.5.2 lit. a) jako wartość planowaną. </w:t>
      </w:r>
    </w:p>
    <w:p w14:paraId="7CFEC933" w14:textId="7DEB3973" w:rsidR="00AE66EF" w:rsidRPr="0017233A" w:rsidRDefault="00AE66EF" w:rsidP="00467641">
      <w:pPr>
        <w:pStyle w:val="Akapitzlist"/>
        <w:numPr>
          <w:ilvl w:val="1"/>
          <w:numId w:val="35"/>
        </w:numPr>
        <w:tabs>
          <w:tab w:val="center" w:pos="2822"/>
        </w:tabs>
        <w:spacing w:line="276" w:lineRule="auto"/>
        <w:ind w:left="0" w:hanging="567"/>
        <w:jc w:val="both"/>
        <w:rPr>
          <w:rFonts w:ascii="Times New Roman" w:hAnsi="Times New Roman"/>
          <w:sz w:val="22"/>
          <w:szCs w:val="22"/>
        </w:rPr>
      </w:pPr>
      <w:r w:rsidRPr="0017233A">
        <w:rPr>
          <w:rFonts w:ascii="Times New Roman" w:hAnsi="Times New Roman"/>
          <w:sz w:val="22"/>
          <w:szCs w:val="22"/>
        </w:rPr>
        <w:t>Procedura rocznego rozliczania Rekompensaty Finansowej</w:t>
      </w:r>
      <w:r w:rsidR="00526906">
        <w:rPr>
          <w:rFonts w:ascii="Times New Roman" w:hAnsi="Times New Roman"/>
          <w:sz w:val="22"/>
          <w:szCs w:val="22"/>
        </w:rPr>
        <w:t>.</w:t>
      </w:r>
      <w:r w:rsidRPr="0017233A">
        <w:rPr>
          <w:rFonts w:ascii="Times New Roman" w:hAnsi="Times New Roman"/>
          <w:sz w:val="22"/>
          <w:szCs w:val="22"/>
        </w:rPr>
        <w:t xml:space="preserve"> </w:t>
      </w:r>
    </w:p>
    <w:p w14:paraId="55799293" w14:textId="78323DAF" w:rsidR="00AE66EF" w:rsidRPr="00A92F2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 xml:space="preserve">5.6.1 </w:t>
      </w:r>
      <w:r w:rsidR="00AE66EF" w:rsidRPr="0017233A">
        <w:rPr>
          <w:rFonts w:ascii="Times New Roman" w:hAnsi="Times New Roman"/>
          <w:sz w:val="22"/>
          <w:szCs w:val="22"/>
        </w:rPr>
        <w:t xml:space="preserve">Operator przedkłada Organizatorowi roczne rozliczenie Rekompensaty Finansowej w terminie 30 dni po Okresie Rozliczeniowym, którego to rozliczenie dotyczy. W przypadku gdy po przedłożeniu rocznego rozliczenia Rekompensaty Finansowej zmianie ulegną dane, będące podstawą jego sporządzenia, Operator może w terminie 7 dni od powzięcia wiadomości o takiej zmianie dokonać korekty rocznego rozliczenia Rekompensaty Finansowej, przedkładając Organizatorowi skorygowane rozliczenie oraz wyjaśniając przyczyny korekty. Korekta rocznego rozliczenia Rekompensaty Finansowej jest możliwa najpóźniej do </w:t>
      </w:r>
      <w:r w:rsidR="008812A6" w:rsidRPr="0017233A">
        <w:rPr>
          <w:rFonts w:ascii="Times New Roman" w:hAnsi="Times New Roman"/>
          <w:sz w:val="22"/>
          <w:szCs w:val="22"/>
        </w:rPr>
        <w:t xml:space="preserve">dnia </w:t>
      </w:r>
      <w:r w:rsidR="00AE66EF" w:rsidRPr="0017233A">
        <w:rPr>
          <w:rFonts w:ascii="Times New Roman" w:hAnsi="Times New Roman"/>
          <w:sz w:val="22"/>
          <w:szCs w:val="22"/>
        </w:rPr>
        <w:t>15 kwietnia następującego po Okresie Rozliczeniowym. Za grudzień – ostatni miesiąc Okresu Ro</w:t>
      </w:r>
      <w:r w:rsidR="00B453BE" w:rsidRPr="0017233A">
        <w:rPr>
          <w:rFonts w:ascii="Times New Roman" w:hAnsi="Times New Roman"/>
          <w:sz w:val="22"/>
          <w:szCs w:val="22"/>
        </w:rPr>
        <w:t>z</w:t>
      </w:r>
      <w:r w:rsidR="00AE66EF" w:rsidRPr="0017233A">
        <w:rPr>
          <w:rFonts w:ascii="Times New Roman" w:hAnsi="Times New Roman"/>
          <w:sz w:val="22"/>
          <w:szCs w:val="22"/>
        </w:rPr>
        <w:t>liczeniowego, Operator składa Organizatorowi sprawoz</w:t>
      </w:r>
      <w:r w:rsidR="00B453BE" w:rsidRPr="0017233A">
        <w:rPr>
          <w:rFonts w:ascii="Times New Roman" w:hAnsi="Times New Roman"/>
          <w:sz w:val="22"/>
          <w:szCs w:val="22"/>
        </w:rPr>
        <w:t>d</w:t>
      </w:r>
      <w:r w:rsidR="00AE66EF" w:rsidRPr="0017233A">
        <w:rPr>
          <w:rFonts w:ascii="Times New Roman" w:hAnsi="Times New Roman"/>
          <w:sz w:val="22"/>
          <w:szCs w:val="22"/>
        </w:rPr>
        <w:t>anie z wykonania pracy eksploatacyjnej za ten okres w terminie do dnia 15 stycznia, następnego roku kalendarzowego</w:t>
      </w:r>
      <w:r w:rsidR="00AE66EF" w:rsidRPr="00A92F2A">
        <w:rPr>
          <w:rFonts w:ascii="Times New Roman" w:hAnsi="Times New Roman"/>
          <w:sz w:val="22"/>
          <w:szCs w:val="22"/>
        </w:rPr>
        <w:t xml:space="preserve">. </w:t>
      </w:r>
      <w:r w:rsidR="002E658D" w:rsidRPr="00A92F2A">
        <w:rPr>
          <w:rFonts w:ascii="Times New Roman" w:hAnsi="Times New Roman"/>
          <w:sz w:val="22"/>
          <w:szCs w:val="22"/>
        </w:rPr>
        <w:t xml:space="preserve">Operator zobowiązany jest do zwrotu rekompensaty wypłaconej w nadmiernej wysokości </w:t>
      </w:r>
      <w:r w:rsidR="00D41D52" w:rsidRPr="00A92F2A">
        <w:rPr>
          <w:rFonts w:ascii="Times New Roman" w:hAnsi="Times New Roman"/>
          <w:sz w:val="22"/>
          <w:szCs w:val="22"/>
        </w:rPr>
        <w:t xml:space="preserve">za miesiąc grudzień </w:t>
      </w:r>
      <w:r w:rsidR="002E658D" w:rsidRPr="00A92F2A">
        <w:rPr>
          <w:rFonts w:ascii="Times New Roman" w:hAnsi="Times New Roman"/>
          <w:sz w:val="22"/>
          <w:szCs w:val="22"/>
        </w:rPr>
        <w:t xml:space="preserve">do dnia </w:t>
      </w:r>
      <w:r w:rsidR="00B21A2E" w:rsidRPr="00A92F2A">
        <w:rPr>
          <w:rFonts w:ascii="Times New Roman" w:hAnsi="Times New Roman"/>
          <w:sz w:val="22"/>
          <w:szCs w:val="22"/>
        </w:rPr>
        <w:t>15</w:t>
      </w:r>
      <w:r w:rsidR="002E658D" w:rsidRPr="00A92F2A">
        <w:rPr>
          <w:rFonts w:ascii="Times New Roman" w:hAnsi="Times New Roman"/>
          <w:sz w:val="22"/>
          <w:szCs w:val="22"/>
        </w:rPr>
        <w:t xml:space="preserve"> stycznia.</w:t>
      </w:r>
    </w:p>
    <w:p w14:paraId="33F904B8" w14:textId="77777777"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Wzór rocznego rozliczenia Rekompensaty Finansowej stanowi Załącznik nr 13. </w:t>
      </w:r>
    </w:p>
    <w:p w14:paraId="7336CF39" w14:textId="230311EE"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Na podstawie rocznego rozliczenia Rekompensaty Finansowej, wniosków o wypłatę Transz i Informacji Miesięcznych Organizator dokonuje Weryfikacji Rekompensaty Finansowej. Weryfikacja Rekompensaty Finansowej obejmuje w szczególności kontrolę przestrzegania przez Operatora określonych w Umowie obowiązków w zakresie efektywności uzyskiwania Przychodów. Organizator przy Weryfikacji Rekompensaty Finansowej nie jest związany zastrzeżeniami zgłoszonymi przy ocenie wniosków o wypłatę Transz i Informacji Miesięcznych, pod warunkiem uzasadnienia swojego stanowiska. </w:t>
      </w:r>
    </w:p>
    <w:p w14:paraId="18B8A962" w14:textId="48063828"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Organizator w trakcie dokonywania Weryfikacji Rekompensaty Finansowej może przeprowadzić kontrolę dokumentacji księgowej w siedzibie Operatora</w:t>
      </w:r>
      <w:r w:rsidR="009A6C3B" w:rsidRPr="0017233A">
        <w:rPr>
          <w:rFonts w:ascii="Times New Roman" w:hAnsi="Times New Roman"/>
          <w:sz w:val="22"/>
          <w:szCs w:val="22"/>
        </w:rPr>
        <w:t xml:space="preserve"> lub zażądać przekazania dokumentacji finansowej w celu jej przeanalizowania. Forma udostępniania dokumentów będzie uzgadniana</w:t>
      </w:r>
      <w:r w:rsidR="00B80092" w:rsidRPr="0017233A">
        <w:rPr>
          <w:rFonts w:ascii="Times New Roman" w:hAnsi="Times New Roman"/>
          <w:sz w:val="22"/>
          <w:szCs w:val="22"/>
        </w:rPr>
        <w:t xml:space="preserve"> pomiędzy stronami</w:t>
      </w:r>
      <w:r w:rsidR="009A6C3B" w:rsidRPr="0017233A">
        <w:rPr>
          <w:rFonts w:ascii="Times New Roman" w:hAnsi="Times New Roman"/>
          <w:sz w:val="22"/>
          <w:szCs w:val="22"/>
        </w:rPr>
        <w:t xml:space="preserve"> na bieżąc</w:t>
      </w:r>
      <w:r w:rsidR="00F63A34" w:rsidRPr="0017233A">
        <w:rPr>
          <w:rFonts w:ascii="Times New Roman" w:hAnsi="Times New Roman"/>
          <w:sz w:val="22"/>
          <w:szCs w:val="22"/>
        </w:rPr>
        <w:t>o.</w:t>
      </w:r>
    </w:p>
    <w:p w14:paraId="7F46C8D3" w14:textId="77777777"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W przypadku, gdy Organizator w trakcie przeprowadzania Weryfikacji Rekompensaty Finansowej będzie miał uzasadnione prawnie lub ekonomicznie wątpliwości co do rzetelności informacji lub rzetelności dokumentów przedłożonych przez Operatora, może wskazać konkretne dodatkowe dokumenty i informacje, które Operator powinien mu przekazać w celu umożliwienia prowadzenia Weryfikacji Rekompensaty Finansowej w terminie 7 dni od zgłoszenia żądania przez Organizatora. Jeżeli sposób prowadzenia rachunkowości przez Operatora obiektywnie uniemożliwia weryfikację przyporządkowania poszczególnych przychodów do działalności związanej z wykonywaniem Przewozów, Organizator uwzględnia przy rozliczeniu Rekompensaty Finansowej kwotę tych przychodów oszacowaną na podstawie dostępnych danych przy zastosowaniu obiektywnej, rzetelnej metodyki.</w:t>
      </w:r>
    </w:p>
    <w:p w14:paraId="599337A5" w14:textId="2A4D992C"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Organizator zgłasza Operatorowi swoje zastrzeżenia dotyczące rocznego rozliczenia Rekompensaty Finansowej w odniesieniu do wielkości wynikających z Rocznego Planu Finansowego w terminie 30 dni od </w:t>
      </w:r>
      <w:r w:rsidR="008812A6" w:rsidRPr="0017233A">
        <w:rPr>
          <w:rFonts w:ascii="Times New Roman" w:hAnsi="Times New Roman"/>
          <w:sz w:val="22"/>
          <w:szCs w:val="22"/>
        </w:rPr>
        <w:t>wpływu do</w:t>
      </w:r>
      <w:r w:rsidRPr="0017233A">
        <w:rPr>
          <w:rFonts w:ascii="Times New Roman" w:hAnsi="Times New Roman"/>
          <w:sz w:val="22"/>
          <w:szCs w:val="22"/>
        </w:rPr>
        <w:t xml:space="preserve"> Organizator</w:t>
      </w:r>
      <w:r w:rsidR="008812A6" w:rsidRPr="0017233A">
        <w:rPr>
          <w:rFonts w:ascii="Times New Roman" w:hAnsi="Times New Roman"/>
          <w:sz w:val="22"/>
          <w:szCs w:val="22"/>
        </w:rPr>
        <w:t>a</w:t>
      </w:r>
      <w:r w:rsidRPr="0017233A">
        <w:rPr>
          <w:rFonts w:ascii="Times New Roman" w:hAnsi="Times New Roman"/>
          <w:sz w:val="22"/>
          <w:szCs w:val="22"/>
        </w:rPr>
        <w:t xml:space="preserve"> rocznego rozliczenia Rekompensaty Finansowej bądź w terminie 14 dni od </w:t>
      </w:r>
      <w:r w:rsidR="008812A6" w:rsidRPr="0017233A">
        <w:rPr>
          <w:rFonts w:ascii="Times New Roman" w:hAnsi="Times New Roman"/>
          <w:sz w:val="22"/>
          <w:szCs w:val="22"/>
        </w:rPr>
        <w:t>wpływu do</w:t>
      </w:r>
      <w:r w:rsidRPr="0017233A">
        <w:rPr>
          <w:rFonts w:ascii="Times New Roman" w:hAnsi="Times New Roman"/>
          <w:sz w:val="22"/>
          <w:szCs w:val="22"/>
        </w:rPr>
        <w:t xml:space="preserve"> Organizator</w:t>
      </w:r>
      <w:r w:rsidR="008812A6" w:rsidRPr="0017233A">
        <w:rPr>
          <w:rFonts w:ascii="Times New Roman" w:hAnsi="Times New Roman"/>
          <w:sz w:val="22"/>
          <w:szCs w:val="22"/>
        </w:rPr>
        <w:t>a</w:t>
      </w:r>
      <w:r w:rsidRPr="0017233A">
        <w:rPr>
          <w:rFonts w:ascii="Times New Roman" w:hAnsi="Times New Roman"/>
          <w:sz w:val="22"/>
          <w:szCs w:val="22"/>
        </w:rPr>
        <w:t xml:space="preserve"> korekty rocznego rozliczenia Rekompensaty Finansowej. W przypadku zgłoszenia przez Organizatora zastrzeżeń Operator w terminie 7 dni </w:t>
      </w:r>
      <w:r w:rsidR="008812A6" w:rsidRPr="0017233A">
        <w:rPr>
          <w:rFonts w:ascii="Times New Roman" w:hAnsi="Times New Roman"/>
          <w:sz w:val="22"/>
          <w:szCs w:val="22"/>
        </w:rPr>
        <w:t xml:space="preserve">od dnia otrzymania zastrzeżeń </w:t>
      </w:r>
      <w:r w:rsidRPr="0017233A">
        <w:rPr>
          <w:rFonts w:ascii="Times New Roman" w:hAnsi="Times New Roman"/>
          <w:sz w:val="22"/>
          <w:szCs w:val="22"/>
        </w:rPr>
        <w:t xml:space="preserve">sporządza swoje stanowisko i przekazuje je Organizatorowi. </w:t>
      </w:r>
    </w:p>
    <w:p w14:paraId="7FCA8B7B" w14:textId="4407E2BE" w:rsidR="00AE66EF" w:rsidRPr="0017233A" w:rsidRDefault="00AE66EF" w:rsidP="00467641">
      <w:pPr>
        <w:pStyle w:val="Akapitzlist"/>
        <w:numPr>
          <w:ilvl w:val="1"/>
          <w:numId w:val="35"/>
        </w:numPr>
        <w:tabs>
          <w:tab w:val="center" w:pos="709"/>
        </w:tabs>
        <w:spacing w:line="276" w:lineRule="auto"/>
        <w:ind w:left="0" w:hanging="567"/>
        <w:jc w:val="both"/>
        <w:rPr>
          <w:rFonts w:ascii="Times New Roman" w:hAnsi="Times New Roman"/>
          <w:sz w:val="22"/>
          <w:szCs w:val="22"/>
        </w:rPr>
      </w:pPr>
      <w:r w:rsidRPr="0017233A">
        <w:rPr>
          <w:rFonts w:ascii="Times New Roman" w:hAnsi="Times New Roman"/>
          <w:sz w:val="22"/>
          <w:szCs w:val="22"/>
        </w:rPr>
        <w:t>Audyt</w:t>
      </w:r>
      <w:r w:rsidR="00526906">
        <w:rPr>
          <w:rFonts w:ascii="Times New Roman" w:hAnsi="Times New Roman"/>
          <w:sz w:val="22"/>
          <w:szCs w:val="22"/>
        </w:rPr>
        <w:t>.</w:t>
      </w:r>
      <w:r w:rsidRPr="0017233A">
        <w:rPr>
          <w:rFonts w:ascii="Times New Roman" w:hAnsi="Times New Roman"/>
          <w:sz w:val="22"/>
          <w:szCs w:val="22"/>
        </w:rPr>
        <w:t xml:space="preserve"> </w:t>
      </w:r>
    </w:p>
    <w:p w14:paraId="1855E605" w14:textId="7BEA387D"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 xml:space="preserve">5.7.1  </w:t>
      </w:r>
      <w:r w:rsidR="00357BD0">
        <w:rPr>
          <w:rFonts w:ascii="Times New Roman" w:hAnsi="Times New Roman"/>
          <w:sz w:val="22"/>
          <w:szCs w:val="22"/>
        </w:rPr>
        <w:t>Równocześnie z Weryfikacją Rekompensaty Finansowej lub po jej zakończeniu, według decyzji Organizatora, przeprowadzany jest audyt Rekompensaty Finansowej dokonywany przez Audytora.</w:t>
      </w:r>
    </w:p>
    <w:p w14:paraId="32661CDE" w14:textId="7131C3E7"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Organizator wybiera Audytora i zleca mu na swój koszt sprawdzenie rocznego rozliczenia Rekompensaty Finansowej. Organizator przekazuje Audytorowi roczne rozliczenie Rekompensaty Finansowej, wnioski o wypłatę Transz, Informacje Miesięczne i swoje zastrzeżenia do tych dokumentów oraz stanowiska Operatora, które Audytor jest zobowiązany wziąć pod uwagę.</w:t>
      </w:r>
      <w:r w:rsidR="00513B8C" w:rsidRPr="0017233A">
        <w:rPr>
          <w:rFonts w:ascii="Times New Roman" w:hAnsi="Times New Roman"/>
          <w:sz w:val="22"/>
          <w:szCs w:val="22"/>
        </w:rPr>
        <w:t xml:space="preserve"> Organizator zobowiąże pisemnie Audytora do bezterminowego zachowania poufności w zakresie danych objętych audytem.</w:t>
      </w:r>
    </w:p>
    <w:p w14:paraId="126E3C54" w14:textId="70A11852"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Audytorowi przysługują takie uprawnienia jak Organizatorowi w zakresie kontroli prawidłowości rocznego rozliczenia Rekompensaty Finansowej, w tym m.in. prawo wglądu w dokumentację księgową Operatora oraz prawo żądania od niego wyjaśnień i informacji. Organizator zobowiąże Audytora do bezterminowego zachowania w poufności wszystkich informacji poufnych, w których posiadanie wejdzie on w trakcie prowadzenia audytu oraz do niewykorzystywania ich w jakimkolwiek innym celu poza przeprowadzeniem audytu, wraz z jednoczesnym zobowiązaniem audytora do przeniesienia tożsamego zobowiązania na wszystkie osoby i podmioty, z którymi będzie współpracował przy prowadzeniu audytu. Operator jest zobowiązany do niezwłocznego notyfikowania Organizatorowi przypadków naruszenia przez Audytora zobowiązania do zachowania poufności określonego w zdaniu poprzednim. Operator nie jest uprawniony do nakładania na Audytora jakichkolwiek zobowiązań wpływających na zakres działań Audytora, w szczególności zobowiązań do zachowania poufności lub zobowiązań, z których wynikałyby ograniczenia Audytora w dostępie do dokumentacji Operatora. </w:t>
      </w:r>
    </w:p>
    <w:p w14:paraId="2A0D2787" w14:textId="1B1893A1"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Organizator powiadamia Operatora o osobie Audytora oraz o dniu rozpoczęcia audytu najpóźniej </w:t>
      </w:r>
      <w:r w:rsidR="00D154DE">
        <w:rPr>
          <w:rFonts w:ascii="Times New Roman" w:hAnsi="Times New Roman"/>
          <w:sz w:val="22"/>
          <w:szCs w:val="22"/>
        </w:rPr>
        <w:br/>
      </w:r>
      <w:r w:rsidRPr="0017233A">
        <w:rPr>
          <w:rFonts w:ascii="Times New Roman" w:hAnsi="Times New Roman"/>
          <w:sz w:val="22"/>
          <w:szCs w:val="22"/>
        </w:rPr>
        <w:t xml:space="preserve">do 1 kwietnia po upływie danego Okresu Rozliczeniowego. Audyt rozpoczyna się najwcześniej </w:t>
      </w:r>
      <w:r w:rsidR="00D154DE">
        <w:rPr>
          <w:rFonts w:ascii="Times New Roman" w:hAnsi="Times New Roman"/>
          <w:sz w:val="22"/>
          <w:szCs w:val="22"/>
        </w:rPr>
        <w:br/>
      </w:r>
      <w:r w:rsidRPr="0017233A">
        <w:rPr>
          <w:rFonts w:ascii="Times New Roman" w:hAnsi="Times New Roman"/>
          <w:sz w:val="22"/>
          <w:szCs w:val="22"/>
        </w:rPr>
        <w:t xml:space="preserve">w pierwszym dniu po złożeniu rocznego rozliczenia Rekompensaty Finansowej. Operator jest zobowiązany na dzień rozpoczęcia audytu udostępnić Audytorowi pełną dokumentację księgową, będącą podstawą do sporządzenia rocznego rozliczenia Rekompensaty Finansowej. Audyt powinien zakończyć się w terminie 60 dni od wskazanego przez Organizatora dnia jego rozpoczęcia, nie później niż do końca czerwca po upływie danego Okresu Rozliczeniowego. Do terminu tego nie wlicza się opóźnień spowodowanych działaniem Operatora lub podmiotów działających na jego zlecenie, </w:t>
      </w:r>
      <w:r w:rsidR="00D154DE">
        <w:rPr>
          <w:rFonts w:ascii="Times New Roman" w:hAnsi="Times New Roman"/>
          <w:sz w:val="22"/>
          <w:szCs w:val="22"/>
        </w:rPr>
        <w:br/>
      </w:r>
      <w:r w:rsidRPr="0017233A">
        <w:rPr>
          <w:rFonts w:ascii="Times New Roman" w:hAnsi="Times New Roman"/>
          <w:sz w:val="22"/>
          <w:szCs w:val="22"/>
        </w:rPr>
        <w:t xml:space="preserve">w szczególności spowodowanych brakami w dokumentacji księgowej lub koniecznością wyjaśnienia istotnych wątpliwości wynikających z przedstawionej dokumentacji księgowej, chyba że Operator wyjaśni wątpliwości Audytora w terminie 5 Dni Roboczych od ich zgłoszenia. </w:t>
      </w:r>
    </w:p>
    <w:p w14:paraId="55B224AF" w14:textId="18E434BF"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Operator zobowiązuje się w trakcie trwania audytu do współpracy z Audytorem, w szczególności do udzielania mu niezwłocznie wszystkich koniecznych wyjaśnień oraz przedstawiania dokumentów, </w:t>
      </w:r>
      <w:r w:rsidR="00D154DE">
        <w:rPr>
          <w:rFonts w:ascii="Times New Roman" w:hAnsi="Times New Roman"/>
          <w:sz w:val="22"/>
          <w:szCs w:val="22"/>
        </w:rPr>
        <w:br/>
      </w:r>
      <w:r w:rsidRPr="0017233A">
        <w:rPr>
          <w:rFonts w:ascii="Times New Roman" w:hAnsi="Times New Roman"/>
          <w:sz w:val="22"/>
          <w:szCs w:val="22"/>
        </w:rPr>
        <w:t xml:space="preserve">o które Audytor do niego wystąpi w terminie 5 Dni Roboczych od zgłoszenia żądania przez Audytora lub innym dłuższym terminie wskazanym przez Audytora. </w:t>
      </w:r>
    </w:p>
    <w:p w14:paraId="2E3621B8" w14:textId="40132EF6" w:rsidR="00AE66EF" w:rsidRPr="0017233A"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Zakończenie Audytu polega na sporządzeniu przez Audytora i przekazaniu Stronom raportu, który w sposób obiektywny wskaże wartość należnej Operatorowi w badanym Okresie Rozliczeniowym Rekompensaty Finansowej, biorąc w szczególności pod uwagę (jako kryteria weryfikacji) dochowanie przez Operatora obowiązków określonych w Pkt. </w:t>
      </w:r>
      <w:r w:rsidR="00752355" w:rsidRPr="0017233A">
        <w:rPr>
          <w:rFonts w:ascii="Times New Roman" w:hAnsi="Times New Roman"/>
          <w:sz w:val="22"/>
          <w:szCs w:val="22"/>
        </w:rPr>
        <w:t>5</w:t>
      </w:r>
      <w:r w:rsidRPr="0017233A">
        <w:rPr>
          <w:rFonts w:ascii="Times New Roman" w:hAnsi="Times New Roman"/>
          <w:sz w:val="22"/>
          <w:szCs w:val="22"/>
        </w:rPr>
        <w:t xml:space="preserve">.3.6 oraz </w:t>
      </w:r>
      <w:r w:rsidR="00752355" w:rsidRPr="0017233A">
        <w:rPr>
          <w:rFonts w:ascii="Times New Roman" w:hAnsi="Times New Roman"/>
          <w:sz w:val="22"/>
          <w:szCs w:val="22"/>
        </w:rPr>
        <w:t>5</w:t>
      </w:r>
      <w:r w:rsidRPr="0017233A">
        <w:rPr>
          <w:rFonts w:ascii="Times New Roman" w:hAnsi="Times New Roman"/>
          <w:sz w:val="22"/>
          <w:szCs w:val="22"/>
        </w:rPr>
        <w:t xml:space="preserve">.3.7, a także dokona oceny prawidłowości zastosowania bądź niezastosowania Waloryzacji. Strony w terminie 14 dni od przekazania im raportu Audytora mają jednorazowo prawo wnieść uwagi do raportu. Audytor w ciągu kolejnych 14 dni podejmuje decyzję o ich uwzględnieniu i zmianie ustaleń raportu albo o odmowie ich uwzględnienia, podając przy tym uzasadnienie swojego rozstrzygnięcia. Wersja raportu przekazana po rozpoznaniu przez Audytora uwag zgłoszonych przez Strony jest ostateczna i nie podlega dalszym modyfikacjom ani uzupełnieniom. </w:t>
      </w:r>
    </w:p>
    <w:p w14:paraId="6DB86902" w14:textId="25F1B340" w:rsidR="00AE66EF" w:rsidRDefault="00AE66EF" w:rsidP="00467641">
      <w:pPr>
        <w:numPr>
          <w:ilvl w:val="2"/>
          <w:numId w:val="35"/>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Wartość Rekompensaty Finansowej wynikająca z ostatecznego raportu, o którym mowa w Pkt. </w:t>
      </w:r>
      <w:r w:rsidR="00374AD2" w:rsidRPr="0017233A">
        <w:rPr>
          <w:rFonts w:ascii="Times New Roman" w:hAnsi="Times New Roman"/>
          <w:sz w:val="22"/>
          <w:szCs w:val="22"/>
        </w:rPr>
        <w:t>5</w:t>
      </w:r>
      <w:r w:rsidRPr="0017233A">
        <w:rPr>
          <w:rFonts w:ascii="Times New Roman" w:hAnsi="Times New Roman"/>
          <w:sz w:val="22"/>
          <w:szCs w:val="22"/>
        </w:rPr>
        <w:t xml:space="preserve">.7.6. będzie wiążąca dla Stron. Postanowienia zawartego w zdaniu poprzednim nie stosuje się, jeżeli Strony wspólnie powezmą uzasadnione wątpliwości co do rzetelności przeprowadzonego audytu lub też zostaną ujawnione nowe okoliczności, których Strony bez swojej winy nie mogły przekazać Audytorowi </w:t>
      </w:r>
      <w:r w:rsidRPr="0017233A">
        <w:rPr>
          <w:rFonts w:ascii="Times New Roman" w:hAnsi="Times New Roman"/>
          <w:sz w:val="22"/>
          <w:szCs w:val="22"/>
        </w:rPr>
        <w:lastRenderedPageBreak/>
        <w:t xml:space="preserve">w trakcie sporządzania audytu, a które mają istotny wpływ na prawidłowe zweryfikowanie wysokości Rekompensaty Finansowej i z uwagi na przynajmniej jedną ze wskazanych przyczyn Strony podejmą wspólnie decyzję o powtórnym przeprowadzeniu audytu przez Audytora (tego samego lub innego). </w:t>
      </w:r>
    </w:p>
    <w:p w14:paraId="334A040C" w14:textId="4C4D3FE5" w:rsidR="00357BD0" w:rsidRPr="00357BD0" w:rsidRDefault="00357BD0" w:rsidP="00803749">
      <w:pPr>
        <w:pStyle w:val="Akapitzlist"/>
        <w:numPr>
          <w:ilvl w:val="2"/>
          <w:numId w:val="35"/>
        </w:numPr>
        <w:spacing w:line="276" w:lineRule="auto"/>
        <w:ind w:left="0" w:hanging="567"/>
        <w:jc w:val="both"/>
        <w:rPr>
          <w:rFonts w:ascii="Times New Roman" w:hAnsi="Times New Roman"/>
          <w:sz w:val="22"/>
          <w:szCs w:val="22"/>
          <w:lang w:eastAsia="pl-PL"/>
        </w:rPr>
      </w:pPr>
      <w:r w:rsidRPr="00357BD0">
        <w:rPr>
          <w:rFonts w:ascii="Times New Roman" w:hAnsi="Times New Roman"/>
          <w:sz w:val="22"/>
          <w:szCs w:val="22"/>
          <w:lang w:eastAsia="pl-PL"/>
        </w:rPr>
        <w:t>Zamiast samodzielnego przeprowadzania Weryfikacji Rekompensaty Finansowej zgodnie z Pkt. 5.6.3 - 5.6.6 Organizator ma prawo powierzyć jej przeprowadzenie w całości Audytorowi. W takiej sytuacji Audytor może korzystać z uprawnień Organizatora określonych w Pkt. 5.6.3 - 5.6.6, przy czym do Weryfikacji Rekompensaty Finansowej stosuje się wówczas odpowiednio Pkt. 5.7.2 - 5.7.7, nie stosuje się natomiast ostatniego zdania Pkt. 5.6.6 i Pkt. 5.7.1 Sporządzony przez Audytora raport stanowi Weryfikację Rekompensaty Finansowej.</w:t>
      </w:r>
    </w:p>
    <w:p w14:paraId="05BD0157" w14:textId="79DE4792" w:rsidR="00AE66EF" w:rsidRPr="0017233A" w:rsidRDefault="00752355" w:rsidP="00B90AB9">
      <w:pPr>
        <w:tabs>
          <w:tab w:val="center" w:pos="2715"/>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.8 </w:t>
      </w:r>
      <w:r w:rsidR="00AE66EF" w:rsidRPr="0017233A">
        <w:rPr>
          <w:rFonts w:ascii="Times New Roman" w:hAnsi="Times New Roman"/>
          <w:sz w:val="22"/>
          <w:szCs w:val="22"/>
        </w:rPr>
        <w:tab/>
        <w:t>Zasady rocznego rozliczania Rekompensaty Finansowej</w:t>
      </w:r>
      <w:r w:rsidR="00052115" w:rsidRPr="0017233A">
        <w:rPr>
          <w:rFonts w:ascii="Times New Roman" w:hAnsi="Times New Roman"/>
          <w:sz w:val="22"/>
          <w:szCs w:val="22"/>
        </w:rPr>
        <w:t>.</w:t>
      </w:r>
    </w:p>
    <w:p w14:paraId="3EE91210" w14:textId="05C85224" w:rsidR="00AE66EF" w:rsidRPr="0017233A" w:rsidRDefault="00752355"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.8.1</w:t>
      </w:r>
      <w:r w:rsidR="00052115" w:rsidRPr="0017233A">
        <w:rPr>
          <w:rFonts w:ascii="Times New Roman" w:hAnsi="Times New Roman"/>
          <w:sz w:val="22"/>
          <w:szCs w:val="22"/>
        </w:rPr>
        <w:t xml:space="preserve"> </w:t>
      </w:r>
      <w:r w:rsidR="00AE66EF" w:rsidRPr="0017233A">
        <w:rPr>
          <w:rFonts w:ascii="Times New Roman" w:hAnsi="Times New Roman"/>
          <w:sz w:val="22"/>
          <w:szCs w:val="22"/>
        </w:rPr>
        <w:t xml:space="preserve">Roczne rozliczenie Rekompensaty Finansowej zawiera m.in. wykaz wygenerowanych Przychodów, kwot wypłaconych Operatorowi oraz Kosztów poniesionych przez Operatora, zgodnie z zasadami określonymi w Umowie, w tym w Załączniku nr 4. </w:t>
      </w:r>
    </w:p>
    <w:p w14:paraId="0E66D724" w14:textId="6DC48EAD" w:rsidR="00AE66EF" w:rsidRPr="0017233A" w:rsidRDefault="00752355"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.8.2</w:t>
      </w:r>
      <w:r w:rsidR="00052115" w:rsidRPr="0017233A">
        <w:rPr>
          <w:rFonts w:ascii="Times New Roman" w:hAnsi="Times New Roman"/>
          <w:sz w:val="22"/>
          <w:szCs w:val="22"/>
        </w:rPr>
        <w:t xml:space="preserve"> </w:t>
      </w:r>
      <w:r w:rsidR="00AE66EF" w:rsidRPr="0017233A">
        <w:rPr>
          <w:rFonts w:ascii="Times New Roman" w:hAnsi="Times New Roman"/>
          <w:sz w:val="22"/>
          <w:szCs w:val="22"/>
        </w:rPr>
        <w:t xml:space="preserve">W przypadku, gdy za dany Okres Rozliczeniowy Operatorowi została wypłacona Rekompensata Finansowa w kwocie </w:t>
      </w:r>
      <w:r w:rsidR="00727ABA" w:rsidRPr="0017233A">
        <w:rPr>
          <w:rFonts w:ascii="Times New Roman" w:hAnsi="Times New Roman"/>
          <w:sz w:val="22"/>
          <w:szCs w:val="22"/>
        </w:rPr>
        <w:t>przewyższającej</w:t>
      </w:r>
      <w:r w:rsidR="00AE66EF" w:rsidRPr="0017233A">
        <w:rPr>
          <w:rFonts w:ascii="Times New Roman" w:hAnsi="Times New Roman"/>
          <w:sz w:val="22"/>
          <w:szCs w:val="22"/>
        </w:rPr>
        <w:t xml:space="preserve"> kwotę rzeczywiście należną Operatorowi zgodnie z zasadami zawartymi w Umowie, w tym w Załączniku nr 4, Operator zwraca (tj. dokonuje płatności) Organizatorowi kwotę przewyższającą należną Rekompensatę Finansową w terminie </w:t>
      </w:r>
      <w:r w:rsidR="00DA7C4C" w:rsidRPr="0017233A">
        <w:rPr>
          <w:rFonts w:ascii="Times New Roman" w:hAnsi="Times New Roman"/>
          <w:sz w:val="22"/>
          <w:szCs w:val="22"/>
        </w:rPr>
        <w:t>15</w:t>
      </w:r>
      <w:r w:rsidR="00AE66EF" w:rsidRPr="0017233A">
        <w:rPr>
          <w:rFonts w:ascii="Times New Roman" w:hAnsi="Times New Roman"/>
          <w:sz w:val="22"/>
          <w:szCs w:val="22"/>
        </w:rPr>
        <w:t xml:space="preserve"> dni, który to termin liczony jest od ostatecznego ustalenia wysokości Rekompensaty Finansowej, stosownie do treści Pkt. </w:t>
      </w:r>
      <w:r w:rsidR="009D55F8" w:rsidRPr="0017233A">
        <w:rPr>
          <w:rFonts w:ascii="Times New Roman" w:hAnsi="Times New Roman"/>
          <w:sz w:val="22"/>
          <w:szCs w:val="22"/>
        </w:rPr>
        <w:t>5</w:t>
      </w:r>
      <w:r w:rsidR="00AE66EF" w:rsidRPr="0017233A">
        <w:rPr>
          <w:rFonts w:ascii="Times New Roman" w:hAnsi="Times New Roman"/>
          <w:sz w:val="22"/>
          <w:szCs w:val="22"/>
        </w:rPr>
        <w:t>.7.6-</w:t>
      </w:r>
      <w:r w:rsidR="009D55F8" w:rsidRPr="0017233A">
        <w:rPr>
          <w:rFonts w:ascii="Times New Roman" w:hAnsi="Times New Roman"/>
          <w:sz w:val="22"/>
          <w:szCs w:val="22"/>
        </w:rPr>
        <w:t>5</w:t>
      </w:r>
      <w:r w:rsidR="00AE66EF" w:rsidRPr="0017233A">
        <w:rPr>
          <w:rFonts w:ascii="Times New Roman" w:hAnsi="Times New Roman"/>
          <w:sz w:val="22"/>
          <w:szCs w:val="22"/>
        </w:rPr>
        <w:t>.7.</w:t>
      </w:r>
      <w:r w:rsidR="00357BD0">
        <w:rPr>
          <w:rFonts w:ascii="Times New Roman" w:hAnsi="Times New Roman"/>
          <w:sz w:val="22"/>
          <w:szCs w:val="22"/>
        </w:rPr>
        <w:t>8</w:t>
      </w:r>
      <w:r w:rsidR="00AE66EF" w:rsidRPr="0017233A">
        <w:rPr>
          <w:rFonts w:ascii="Times New Roman" w:hAnsi="Times New Roman"/>
          <w:sz w:val="22"/>
          <w:szCs w:val="22"/>
        </w:rPr>
        <w:t xml:space="preserve"> Umowy, z tym że za grudzień – ostatni miesiąc Okresu Rozliczeniowego dokonuje się zwrotu nadwyż</w:t>
      </w:r>
      <w:r w:rsidR="00206E53" w:rsidRPr="0017233A">
        <w:rPr>
          <w:rFonts w:ascii="Times New Roman" w:hAnsi="Times New Roman"/>
          <w:sz w:val="22"/>
          <w:szCs w:val="22"/>
        </w:rPr>
        <w:t>ki Rekompensaty Finansowej do 15</w:t>
      </w:r>
      <w:r w:rsidR="00AE66EF" w:rsidRPr="0017233A">
        <w:rPr>
          <w:rFonts w:ascii="Times New Roman" w:hAnsi="Times New Roman"/>
          <w:sz w:val="22"/>
          <w:szCs w:val="22"/>
        </w:rPr>
        <w:t xml:space="preserve"> stycznia następnego roku kalendarzowego</w:t>
      </w:r>
      <w:r w:rsidR="00D32349" w:rsidRPr="0017233A">
        <w:rPr>
          <w:rFonts w:ascii="Times New Roman" w:hAnsi="Times New Roman"/>
          <w:sz w:val="22"/>
          <w:szCs w:val="22"/>
        </w:rPr>
        <w:t>.</w:t>
      </w:r>
    </w:p>
    <w:p w14:paraId="04A77C48" w14:textId="7E25947B" w:rsidR="00B80092" w:rsidRPr="0017233A" w:rsidRDefault="009D55F8"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.8.3 Jeśli za dany Okres Rozliczeniowy Operatorowi została wypłacona Rekompensata Finansowa niższa niż iloczyn wykonanej Pracy Eksploatacyjnej i Rekompensaty za Pociągokilometr Organizator przekazuje (tj. dokonuje płatności) Operatorowi kwotę obliczoną jako różnica pomiędzy należną, wyznaczoną przez Audytora wartością Rekompensaty Finansowej za dany Okres Rozliczeniowy a wartością wypłaconej Operatorowi Rekompensaty Finansowej w tym Okresie Rozliczeniowym. Wypłata kwoty, o której mowa w zdaniu poprzednim, nastąpi w terminie </w:t>
      </w:r>
      <w:r w:rsidR="00513B8C" w:rsidRPr="0017233A">
        <w:rPr>
          <w:rFonts w:ascii="Times New Roman" w:hAnsi="Times New Roman"/>
          <w:sz w:val="22"/>
          <w:szCs w:val="22"/>
        </w:rPr>
        <w:t>15</w:t>
      </w:r>
      <w:r w:rsidR="00AE66EF" w:rsidRPr="0017233A">
        <w:rPr>
          <w:rFonts w:ascii="Times New Roman" w:hAnsi="Times New Roman"/>
          <w:sz w:val="22"/>
          <w:szCs w:val="22"/>
        </w:rPr>
        <w:t xml:space="preserve"> dni od wystąpienia przez Operatora </w:t>
      </w:r>
      <w:r w:rsidR="00D154DE">
        <w:rPr>
          <w:rFonts w:ascii="Times New Roman" w:hAnsi="Times New Roman"/>
          <w:sz w:val="22"/>
          <w:szCs w:val="22"/>
        </w:rPr>
        <w:br/>
      </w:r>
      <w:r w:rsidR="00AE66EF" w:rsidRPr="0017233A">
        <w:rPr>
          <w:rFonts w:ascii="Times New Roman" w:hAnsi="Times New Roman"/>
          <w:sz w:val="22"/>
          <w:szCs w:val="22"/>
        </w:rPr>
        <w:t xml:space="preserve">z wnioskiem o wypłatę brakującej części Rekompensaty Finansowej złożonym po ostatecznym ustaleniu wysokości należnej Rekompensaty Finansowej, stosownie do treści Pkt. </w:t>
      </w:r>
      <w:r w:rsidRPr="0017233A">
        <w:rPr>
          <w:rFonts w:ascii="Times New Roman" w:hAnsi="Times New Roman"/>
          <w:sz w:val="22"/>
          <w:szCs w:val="22"/>
        </w:rPr>
        <w:t>5</w:t>
      </w:r>
      <w:r w:rsidR="00AE66EF" w:rsidRPr="0017233A">
        <w:rPr>
          <w:rFonts w:ascii="Times New Roman" w:hAnsi="Times New Roman"/>
          <w:sz w:val="22"/>
          <w:szCs w:val="22"/>
        </w:rPr>
        <w:t xml:space="preserve">.7.6 - </w:t>
      </w:r>
      <w:r w:rsidRPr="0017233A">
        <w:rPr>
          <w:rFonts w:ascii="Times New Roman" w:hAnsi="Times New Roman"/>
          <w:sz w:val="22"/>
          <w:szCs w:val="22"/>
        </w:rPr>
        <w:t>5</w:t>
      </w:r>
      <w:r w:rsidR="00AE66EF" w:rsidRPr="0017233A">
        <w:rPr>
          <w:rFonts w:ascii="Times New Roman" w:hAnsi="Times New Roman"/>
          <w:sz w:val="22"/>
          <w:szCs w:val="22"/>
        </w:rPr>
        <w:t>.7.</w:t>
      </w:r>
      <w:r w:rsidR="00357BD0">
        <w:rPr>
          <w:rFonts w:ascii="Times New Roman" w:hAnsi="Times New Roman"/>
          <w:sz w:val="22"/>
          <w:szCs w:val="22"/>
        </w:rPr>
        <w:t>8</w:t>
      </w:r>
      <w:r w:rsidR="00AE66EF" w:rsidRPr="0017233A">
        <w:rPr>
          <w:rFonts w:ascii="Times New Roman" w:hAnsi="Times New Roman"/>
          <w:sz w:val="22"/>
          <w:szCs w:val="22"/>
        </w:rPr>
        <w:t xml:space="preserve">. Dla uniknięcia jakichkolwiek wątpliwości Strony wskazują, że górnym, nieprzekraczalnym limitem Rekompensaty Finansowej należnej Operatorowi za dany Okres Rozliczeniowy jest wartość określona w Załączniku nr </w:t>
      </w:r>
      <w:r w:rsidR="00E64AE1" w:rsidRPr="0017233A">
        <w:rPr>
          <w:rFonts w:ascii="Times New Roman" w:hAnsi="Times New Roman"/>
          <w:sz w:val="22"/>
          <w:szCs w:val="22"/>
        </w:rPr>
        <w:t>2</w:t>
      </w:r>
      <w:r w:rsidR="00AE66EF" w:rsidRPr="0017233A">
        <w:rPr>
          <w:rFonts w:ascii="Times New Roman" w:hAnsi="Times New Roman"/>
          <w:sz w:val="22"/>
          <w:szCs w:val="22"/>
        </w:rPr>
        <w:t>, chyba że zajdą okoliczności, o których mowa w Załączniku nr 4.</w:t>
      </w:r>
    </w:p>
    <w:p w14:paraId="4784A050" w14:textId="1E76B1F5" w:rsidR="00AE66EF" w:rsidRPr="0017233A" w:rsidRDefault="00AE66EF" w:rsidP="00467641">
      <w:pPr>
        <w:pStyle w:val="Akapitzlist"/>
        <w:numPr>
          <w:ilvl w:val="1"/>
          <w:numId w:val="47"/>
        </w:numPr>
        <w:tabs>
          <w:tab w:val="center" w:pos="2125"/>
        </w:tabs>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Przepływy finansowe w ramach Umowy </w:t>
      </w:r>
      <w:r w:rsidR="00055811">
        <w:rPr>
          <w:rFonts w:ascii="Times New Roman" w:hAnsi="Times New Roman"/>
          <w:sz w:val="22"/>
          <w:szCs w:val="22"/>
        </w:rPr>
        <w:t>.</w:t>
      </w:r>
    </w:p>
    <w:p w14:paraId="308816C2" w14:textId="100FDC1E" w:rsidR="00D06F9C" w:rsidRPr="0017233A" w:rsidRDefault="00D06F9C" w:rsidP="00467641">
      <w:pPr>
        <w:pStyle w:val="Akapitzlist1"/>
        <w:numPr>
          <w:ilvl w:val="2"/>
          <w:numId w:val="30"/>
        </w:numPr>
        <w:tabs>
          <w:tab w:val="clear" w:pos="1440"/>
        </w:tabs>
        <w:spacing w:line="276" w:lineRule="auto"/>
        <w:ind w:left="0" w:hanging="283"/>
        <w:jc w:val="both"/>
        <w:rPr>
          <w:sz w:val="22"/>
          <w:szCs w:val="22"/>
        </w:rPr>
      </w:pPr>
      <w:r w:rsidRPr="0017233A">
        <w:rPr>
          <w:sz w:val="22"/>
          <w:szCs w:val="22"/>
        </w:rPr>
        <w:t xml:space="preserve">Operator zobowiązuje się do wpłaty kar umownych, zwrotu nadpłaconej Rekompensaty na rachunek bankowy Organizatora: Urząd Marszałkowski Województwa Podlaskiego numer ……….   z dopiskiem „Umowa nr …………….”.  Za datę przekazania zwrotu dofinansowania uznaje się dzień </w:t>
      </w:r>
      <w:r w:rsidR="004130B8">
        <w:rPr>
          <w:sz w:val="22"/>
          <w:szCs w:val="22"/>
        </w:rPr>
        <w:t>wpływ</w:t>
      </w:r>
      <w:r w:rsidR="00FC5F68">
        <w:rPr>
          <w:sz w:val="22"/>
          <w:szCs w:val="22"/>
        </w:rPr>
        <w:t>u</w:t>
      </w:r>
      <w:r w:rsidR="004130B8">
        <w:rPr>
          <w:sz w:val="22"/>
          <w:szCs w:val="22"/>
        </w:rPr>
        <w:t xml:space="preserve"> na rachunek Organizatora</w:t>
      </w:r>
      <w:r w:rsidRPr="0017233A">
        <w:rPr>
          <w:sz w:val="22"/>
          <w:szCs w:val="22"/>
        </w:rPr>
        <w:t xml:space="preserve">. </w:t>
      </w:r>
    </w:p>
    <w:p w14:paraId="1D2BB33E" w14:textId="48884D8F" w:rsidR="00D06F9C" w:rsidRPr="00837293" w:rsidRDefault="00D06F9C" w:rsidP="00467641">
      <w:pPr>
        <w:pStyle w:val="Akapitzlist1"/>
        <w:numPr>
          <w:ilvl w:val="0"/>
          <w:numId w:val="30"/>
        </w:numPr>
        <w:tabs>
          <w:tab w:val="clear" w:pos="720"/>
        </w:tabs>
        <w:spacing w:line="276" w:lineRule="auto"/>
        <w:ind w:left="0" w:hanging="283"/>
        <w:jc w:val="both"/>
        <w:rPr>
          <w:sz w:val="22"/>
          <w:szCs w:val="22"/>
        </w:rPr>
      </w:pPr>
      <w:r w:rsidRPr="0017233A">
        <w:rPr>
          <w:sz w:val="22"/>
          <w:szCs w:val="22"/>
        </w:rPr>
        <w:t>Organizator będzie przekazywał Operatorowi wnioskowaną kwotę Rekompensaty na rachunek bankowy Operatora nr ………</w:t>
      </w:r>
    </w:p>
    <w:p w14:paraId="16D88F76" w14:textId="4A95D334" w:rsidR="00AE66EF" w:rsidRPr="0017233A" w:rsidRDefault="009D55F8" w:rsidP="00B90AB9">
      <w:pPr>
        <w:tabs>
          <w:tab w:val="center" w:pos="1614"/>
        </w:tabs>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.10 </w:t>
      </w:r>
      <w:r w:rsidR="00AE66EF" w:rsidRPr="0017233A">
        <w:rPr>
          <w:rFonts w:ascii="Times New Roman" w:hAnsi="Times New Roman"/>
          <w:sz w:val="22"/>
          <w:szCs w:val="22"/>
        </w:rPr>
        <w:tab/>
        <w:t>Oddzielna rachunkowość</w:t>
      </w:r>
      <w:r w:rsidR="00055811">
        <w:rPr>
          <w:rFonts w:ascii="Times New Roman" w:hAnsi="Times New Roman"/>
          <w:sz w:val="22"/>
          <w:szCs w:val="22"/>
        </w:rPr>
        <w:t>.</w:t>
      </w:r>
      <w:r w:rsidR="00AE66EF" w:rsidRPr="0017233A">
        <w:rPr>
          <w:rFonts w:ascii="Times New Roman" w:hAnsi="Times New Roman"/>
          <w:sz w:val="22"/>
          <w:szCs w:val="22"/>
        </w:rPr>
        <w:t xml:space="preserve"> </w:t>
      </w:r>
    </w:p>
    <w:p w14:paraId="0D0453C6" w14:textId="604CD801"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.10.1</w:t>
      </w:r>
      <w:r w:rsidR="005344C5" w:rsidRPr="0017233A">
        <w:rPr>
          <w:rFonts w:ascii="Times New Roman" w:hAnsi="Times New Roman"/>
          <w:sz w:val="22"/>
          <w:szCs w:val="22"/>
        </w:rPr>
        <w:t xml:space="preserve"> </w:t>
      </w:r>
      <w:r w:rsidR="00AE66EF" w:rsidRPr="0017233A">
        <w:rPr>
          <w:rFonts w:ascii="Times New Roman" w:hAnsi="Times New Roman"/>
          <w:sz w:val="22"/>
          <w:szCs w:val="22"/>
        </w:rPr>
        <w:t>Rozliczanie działalności w ramach Przewozów jest prowadzone zgodnie z obowiązującym</w:t>
      </w:r>
      <w:r w:rsidR="006F7BAE" w:rsidRPr="0017233A">
        <w:rPr>
          <w:rFonts w:ascii="Times New Roman" w:hAnsi="Times New Roman"/>
          <w:sz w:val="22"/>
          <w:szCs w:val="22"/>
        </w:rPr>
        <w:t xml:space="preserve"> </w:t>
      </w:r>
      <w:r w:rsidR="00AE66EF" w:rsidRPr="0017233A">
        <w:rPr>
          <w:rFonts w:ascii="Times New Roman" w:hAnsi="Times New Roman"/>
          <w:sz w:val="22"/>
          <w:szCs w:val="22"/>
        </w:rPr>
        <w:t xml:space="preserve">zasadami rachunkowości i przepisami podatkowymi. </w:t>
      </w:r>
    </w:p>
    <w:p w14:paraId="7A0E855A" w14:textId="0520DD94"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.10.2</w:t>
      </w:r>
      <w:r w:rsidR="006F7BAE" w:rsidRPr="0017233A">
        <w:rPr>
          <w:rFonts w:ascii="Times New Roman" w:hAnsi="Times New Roman"/>
          <w:sz w:val="22"/>
          <w:szCs w:val="22"/>
        </w:rPr>
        <w:t xml:space="preserve"> </w:t>
      </w:r>
      <w:r w:rsidR="00AE66EF" w:rsidRPr="0017233A">
        <w:rPr>
          <w:rFonts w:ascii="Times New Roman" w:hAnsi="Times New Roman"/>
          <w:sz w:val="22"/>
          <w:szCs w:val="22"/>
        </w:rPr>
        <w:t xml:space="preserve">Operator będzie prowadzić oddzielną rachunkowość dla Przewozów wykonywanych na podstawie Umowy i dla innej działalności prowadzonej przez Operatora, uwzględniając również obowiązujące przepisy prawa unijnego i krajowego. </w:t>
      </w:r>
    </w:p>
    <w:p w14:paraId="1A1ED744" w14:textId="77777777"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Obowiązek ten ma na celu zapewnienie, iż nie następuje subsydiowanie skrośne w ramach działalności prowadzonych przez Operatora. </w:t>
      </w:r>
    </w:p>
    <w:p w14:paraId="2C351210" w14:textId="17381432"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 xml:space="preserve">.10.3 W celu realizacji obowiązku, o którym mowa w Pkt </w:t>
      </w:r>
      <w:r w:rsidRPr="0017233A">
        <w:rPr>
          <w:rFonts w:ascii="Times New Roman" w:hAnsi="Times New Roman"/>
          <w:sz w:val="22"/>
          <w:szCs w:val="22"/>
        </w:rPr>
        <w:t>5</w:t>
      </w:r>
      <w:r w:rsidR="00AE66EF" w:rsidRPr="0017233A">
        <w:rPr>
          <w:rFonts w:ascii="Times New Roman" w:hAnsi="Times New Roman"/>
          <w:sz w:val="22"/>
          <w:szCs w:val="22"/>
        </w:rPr>
        <w:t xml:space="preserve">.10.2, Operator będzie stosował odpowiedni system ewidencjonowania i alokacji kosztów oraz przychodów dla prowadzonych przez Operatora działalności, w tym działalności na podstawie Umowy. </w:t>
      </w:r>
    </w:p>
    <w:p w14:paraId="0B02B8CC" w14:textId="2C046442"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5</w:t>
      </w:r>
      <w:r w:rsidR="00AE66EF" w:rsidRPr="0017233A">
        <w:rPr>
          <w:rFonts w:ascii="Times New Roman" w:hAnsi="Times New Roman"/>
          <w:sz w:val="22"/>
          <w:szCs w:val="22"/>
        </w:rPr>
        <w:t xml:space="preserve">.10.4 W zakresie kategorii Przychodów, których przyporządkowanie w całości do danej działalności nie jest możliwe, Operator przyjmie określone klucze alokacji. Zasady przyjęte przez Operatora w zakresie kluczy alokacji powinny być zgodne z dobrymi praktykami rachunkowości, obiektywnie uzasadnione i określone w dokumentacji księgowej. Operator określa w polityce rachunkowości i regulacjach wewnętrznych szczegółowe zasady prowadzenia oddzielnej rachunkowości zgodnie z obowiązującymi przepisami prawa, przy czym zasady te powinny być zgodne z postanowieniami Załącznika nr 4 do Umowy. </w:t>
      </w:r>
    </w:p>
    <w:p w14:paraId="02781A71" w14:textId="770EAECC" w:rsidR="00AE66EF"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5</w:t>
      </w:r>
      <w:r w:rsidR="00AE66EF" w:rsidRPr="0017233A">
        <w:rPr>
          <w:rFonts w:ascii="Times New Roman" w:hAnsi="Times New Roman"/>
          <w:sz w:val="22"/>
          <w:szCs w:val="22"/>
        </w:rPr>
        <w:t>.10.5 Organizator oraz Audytor mają prawo żądać od Operatora wszelkich informacji, wyjaśnień oraz dokumentów źródłowych związanych pośrednio lub bezpośrednio z realizacją niniejszej Umowy dotyczących przyjętych przez Operatora kluczy alokacji przychodów oraz przyjętej przez Operatora polityki rachunkowości, a Operator jest zobowiązany do przekazania tych danych Organizatorowi lub Audytorowi w terminie 7 dni od zgłoszenia żądania albo w innym terminie uzgodnionym przez Strony.</w:t>
      </w:r>
    </w:p>
    <w:p w14:paraId="12A42D43" w14:textId="77777777" w:rsidR="00837293" w:rsidRPr="0017233A" w:rsidRDefault="00837293" w:rsidP="00B90AB9">
      <w:pPr>
        <w:spacing w:line="276" w:lineRule="auto"/>
        <w:ind w:hanging="567"/>
        <w:jc w:val="both"/>
        <w:rPr>
          <w:rFonts w:ascii="Times New Roman" w:hAnsi="Times New Roman"/>
          <w:sz w:val="22"/>
          <w:szCs w:val="22"/>
        </w:rPr>
      </w:pPr>
    </w:p>
    <w:p w14:paraId="549B1A98"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28" w:name="_Toc137550871"/>
      <w:r w:rsidRPr="0017233A">
        <w:rPr>
          <w:rFonts w:ascii="Times New Roman" w:hAnsi="Times New Roman" w:cs="Times New Roman"/>
          <w:sz w:val="22"/>
        </w:rPr>
        <w:t>MONITORING I KONTROLA REALIZACJI PRZEWOZÓW</w:t>
      </w:r>
      <w:bookmarkEnd w:id="28"/>
      <w:r w:rsidRPr="0017233A">
        <w:rPr>
          <w:rFonts w:ascii="Times New Roman" w:hAnsi="Times New Roman" w:cs="Times New Roman"/>
          <w:sz w:val="22"/>
        </w:rPr>
        <w:t xml:space="preserve"> </w:t>
      </w:r>
    </w:p>
    <w:p w14:paraId="5D58263E" w14:textId="70D44B81" w:rsidR="00AE66EF" w:rsidRPr="0017233A" w:rsidRDefault="009D55F8" w:rsidP="00B90AB9">
      <w:pPr>
        <w:tabs>
          <w:tab w:val="center" w:pos="948"/>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.1 </w:t>
      </w:r>
      <w:r w:rsidR="00AE66EF" w:rsidRPr="0017233A">
        <w:rPr>
          <w:rFonts w:ascii="Times New Roman" w:hAnsi="Times New Roman"/>
          <w:sz w:val="22"/>
          <w:szCs w:val="22"/>
        </w:rPr>
        <w:tab/>
        <w:t xml:space="preserve">Skargi </w:t>
      </w:r>
      <w:r w:rsidR="005B0220" w:rsidRPr="0017233A">
        <w:rPr>
          <w:rFonts w:ascii="Times New Roman" w:hAnsi="Times New Roman"/>
          <w:sz w:val="22"/>
          <w:szCs w:val="22"/>
        </w:rPr>
        <w:t>i reklamacje</w:t>
      </w:r>
      <w:r w:rsidR="00055811">
        <w:rPr>
          <w:rFonts w:ascii="Times New Roman" w:hAnsi="Times New Roman"/>
          <w:sz w:val="22"/>
          <w:szCs w:val="22"/>
        </w:rPr>
        <w:t>.</w:t>
      </w:r>
    </w:p>
    <w:p w14:paraId="19BFEE05" w14:textId="3698F327" w:rsidR="00AE66EF" w:rsidRPr="0017233A" w:rsidRDefault="009D55F8" w:rsidP="00B90AB9">
      <w:pPr>
        <w:tabs>
          <w:tab w:val="right" w:pos="9135"/>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.1.1 </w:t>
      </w:r>
      <w:r w:rsidR="00AE66EF" w:rsidRPr="0017233A">
        <w:rPr>
          <w:rFonts w:ascii="Times New Roman" w:hAnsi="Times New Roman"/>
          <w:sz w:val="22"/>
          <w:szCs w:val="22"/>
        </w:rPr>
        <w:tab/>
        <w:t xml:space="preserve">Operator rozpatruje skargi </w:t>
      </w:r>
      <w:r w:rsidR="005B0220" w:rsidRPr="0017233A">
        <w:rPr>
          <w:rFonts w:ascii="Times New Roman" w:hAnsi="Times New Roman"/>
          <w:sz w:val="22"/>
          <w:szCs w:val="22"/>
        </w:rPr>
        <w:t xml:space="preserve">i reklamacje </w:t>
      </w:r>
      <w:r w:rsidR="00AE66EF" w:rsidRPr="0017233A">
        <w:rPr>
          <w:rFonts w:ascii="Times New Roman" w:hAnsi="Times New Roman"/>
          <w:sz w:val="22"/>
          <w:szCs w:val="22"/>
        </w:rPr>
        <w:t xml:space="preserve">wniesione przez pasażerów w ramach Przewozów dotyczące prawidłowości ich wykonania. </w:t>
      </w:r>
    </w:p>
    <w:p w14:paraId="731AF2F5" w14:textId="1AD6E520" w:rsidR="00AE66EF" w:rsidRPr="0017233A" w:rsidRDefault="009D55F8"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.1.2 </w:t>
      </w:r>
      <w:r w:rsidR="005B0220" w:rsidRPr="0017233A">
        <w:rPr>
          <w:rFonts w:ascii="Times New Roman" w:hAnsi="Times New Roman"/>
          <w:sz w:val="22"/>
          <w:szCs w:val="22"/>
        </w:rPr>
        <w:t>Operator przyjmuje skargi i reklamacje wniesione przez pasażerów osobiści</w:t>
      </w:r>
      <w:r w:rsidR="006B083E" w:rsidRPr="0017233A">
        <w:rPr>
          <w:rFonts w:ascii="Times New Roman" w:hAnsi="Times New Roman"/>
          <w:sz w:val="22"/>
          <w:szCs w:val="22"/>
        </w:rPr>
        <w:t>e</w:t>
      </w:r>
      <w:r w:rsidR="005B0220" w:rsidRPr="0017233A">
        <w:rPr>
          <w:rFonts w:ascii="Times New Roman" w:hAnsi="Times New Roman"/>
          <w:sz w:val="22"/>
          <w:szCs w:val="22"/>
        </w:rPr>
        <w:t xml:space="preserve"> w jego siedzibie oraz kasach biletowych prowadzących sprzedaż biletów na Przewozy, przesyłane za pośrednictwem poczty tradycyjnej, a także na wskazany przez niego adres poczty elektronicznej lub poprzez udostępniany na jego stronie internetowej elektroniczny formularz kontaktowy.</w:t>
      </w:r>
    </w:p>
    <w:p w14:paraId="2BA273BC" w14:textId="291B0823" w:rsidR="00AE66EF" w:rsidRPr="0017233A" w:rsidRDefault="009D55F8" w:rsidP="00524AF6">
      <w:pPr>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.1.3 </w:t>
      </w:r>
      <w:r w:rsidR="00AE66EF" w:rsidRPr="0017233A">
        <w:rPr>
          <w:rFonts w:ascii="Times New Roman" w:hAnsi="Times New Roman"/>
          <w:sz w:val="22"/>
          <w:szCs w:val="22"/>
        </w:rPr>
        <w:tab/>
      </w:r>
      <w:r w:rsidR="00524AF6">
        <w:rPr>
          <w:rFonts w:ascii="Times New Roman" w:hAnsi="Times New Roman"/>
          <w:sz w:val="22"/>
          <w:szCs w:val="22"/>
        </w:rPr>
        <w:t>O</w:t>
      </w:r>
      <w:r w:rsidR="005B0220" w:rsidRPr="0017233A">
        <w:rPr>
          <w:rFonts w:ascii="Times New Roman" w:hAnsi="Times New Roman"/>
          <w:sz w:val="22"/>
          <w:szCs w:val="22"/>
        </w:rPr>
        <w:t>dpowiedź</w:t>
      </w:r>
      <w:r w:rsidR="00AE66EF" w:rsidRPr="0017233A">
        <w:rPr>
          <w:rFonts w:ascii="Times New Roman" w:hAnsi="Times New Roman"/>
          <w:sz w:val="22"/>
          <w:szCs w:val="22"/>
        </w:rPr>
        <w:t xml:space="preserve"> </w:t>
      </w:r>
      <w:r w:rsidR="005B0220" w:rsidRPr="0017233A">
        <w:rPr>
          <w:rFonts w:ascii="Times New Roman" w:hAnsi="Times New Roman"/>
          <w:sz w:val="22"/>
          <w:szCs w:val="22"/>
        </w:rPr>
        <w:t xml:space="preserve">na </w:t>
      </w:r>
      <w:r w:rsidR="00AE66EF" w:rsidRPr="0017233A">
        <w:rPr>
          <w:rFonts w:ascii="Times New Roman" w:hAnsi="Times New Roman"/>
          <w:sz w:val="22"/>
          <w:szCs w:val="22"/>
        </w:rPr>
        <w:t>skarg</w:t>
      </w:r>
      <w:r w:rsidR="005B0220" w:rsidRPr="0017233A">
        <w:rPr>
          <w:rFonts w:ascii="Times New Roman" w:hAnsi="Times New Roman"/>
          <w:sz w:val="22"/>
          <w:szCs w:val="22"/>
        </w:rPr>
        <w:t>ę lub reklamację</w:t>
      </w:r>
      <w:r w:rsidR="00AE66EF" w:rsidRPr="0017233A">
        <w:rPr>
          <w:rFonts w:ascii="Times New Roman" w:hAnsi="Times New Roman"/>
          <w:sz w:val="22"/>
          <w:szCs w:val="22"/>
        </w:rPr>
        <w:t xml:space="preserve"> </w:t>
      </w:r>
      <w:r w:rsidR="005B0220" w:rsidRPr="0017233A">
        <w:rPr>
          <w:rFonts w:ascii="Times New Roman" w:hAnsi="Times New Roman"/>
          <w:sz w:val="22"/>
          <w:szCs w:val="22"/>
        </w:rPr>
        <w:t xml:space="preserve">powinna zostać udzielona przez Operatora w terminie 30 dni od dnia jej złożenia. </w:t>
      </w:r>
    </w:p>
    <w:p w14:paraId="123EAC2C" w14:textId="513E3216" w:rsidR="00AE66EF" w:rsidRPr="0017233A" w:rsidRDefault="009D55F8"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.1.</w:t>
      </w:r>
      <w:r w:rsidR="00524AF6">
        <w:rPr>
          <w:rFonts w:ascii="Times New Roman" w:hAnsi="Times New Roman"/>
          <w:sz w:val="22"/>
          <w:szCs w:val="22"/>
        </w:rPr>
        <w:t>4</w:t>
      </w:r>
      <w:r w:rsidR="00AE66EF" w:rsidRPr="0017233A">
        <w:rPr>
          <w:rFonts w:ascii="Times New Roman" w:hAnsi="Times New Roman"/>
          <w:sz w:val="22"/>
          <w:szCs w:val="22"/>
        </w:rPr>
        <w:t xml:space="preserve"> Nie uchybiając postanowieniom Pkt. </w:t>
      </w:r>
      <w:r w:rsidRPr="0017233A">
        <w:rPr>
          <w:rFonts w:ascii="Times New Roman" w:hAnsi="Times New Roman"/>
          <w:sz w:val="22"/>
          <w:szCs w:val="22"/>
        </w:rPr>
        <w:t>6</w:t>
      </w:r>
      <w:r w:rsidR="00AE66EF" w:rsidRPr="0017233A">
        <w:rPr>
          <w:rFonts w:ascii="Times New Roman" w:hAnsi="Times New Roman"/>
          <w:sz w:val="22"/>
          <w:szCs w:val="22"/>
        </w:rPr>
        <w:t>.2.1 Umowy, Operator przekazuje Organizatorowi, w terminie do dnia 31 marca każdego roku, informację o liczbie i sposobie załatwienia skarg</w:t>
      </w:r>
      <w:r w:rsidR="00410881" w:rsidRPr="0017233A">
        <w:rPr>
          <w:rFonts w:ascii="Times New Roman" w:hAnsi="Times New Roman"/>
          <w:sz w:val="22"/>
          <w:szCs w:val="22"/>
        </w:rPr>
        <w:t xml:space="preserve"> </w:t>
      </w:r>
      <w:r w:rsidR="00AE66EF" w:rsidRPr="0017233A">
        <w:rPr>
          <w:rFonts w:ascii="Times New Roman" w:hAnsi="Times New Roman"/>
          <w:sz w:val="22"/>
          <w:szCs w:val="22"/>
        </w:rPr>
        <w:t xml:space="preserve">i reklamacji za rok ubiegły złożonych w związku z realizacją Przewozów oraz informację o liczbie i wysokości przyznanych odszkodowań. </w:t>
      </w:r>
    </w:p>
    <w:p w14:paraId="5F650966" w14:textId="0A005DC9" w:rsidR="00047191" w:rsidRPr="0017233A" w:rsidRDefault="009D55F8"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.1.</w:t>
      </w:r>
      <w:r w:rsidR="00524AF6">
        <w:rPr>
          <w:rFonts w:ascii="Times New Roman" w:hAnsi="Times New Roman"/>
          <w:sz w:val="22"/>
          <w:szCs w:val="22"/>
        </w:rPr>
        <w:t>5</w:t>
      </w:r>
      <w:r w:rsidR="00AE66EF" w:rsidRPr="0017233A">
        <w:rPr>
          <w:rFonts w:ascii="Times New Roman" w:hAnsi="Times New Roman"/>
          <w:sz w:val="22"/>
          <w:szCs w:val="22"/>
        </w:rPr>
        <w:t xml:space="preserve"> W przypadku złożenia do Operatora skarg lub reklamacji dotyczących skutków działań lub zaniechań Organizatora, Organizator zobowiązany jest do współdziałania i udzielenia Operatorowi wszelkiej niezbędnej informacji do rozpoznania skarg lub reklamacji. Postanowienie to nie wyłącza uprawnień pasażerów do złożenia skarg bezpośrednio Organizatorowi wynikającego z art. 48 ust. 3 UPTZ. </w:t>
      </w:r>
    </w:p>
    <w:p w14:paraId="39AD7477" w14:textId="1B6176FF" w:rsidR="00AE66EF" w:rsidRPr="0017233A" w:rsidRDefault="009D55F8" w:rsidP="00B90AB9">
      <w:pPr>
        <w:tabs>
          <w:tab w:val="center" w:pos="1678"/>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.2 </w:t>
      </w:r>
      <w:r w:rsidR="00AE66EF" w:rsidRPr="0017233A">
        <w:rPr>
          <w:rFonts w:ascii="Times New Roman" w:hAnsi="Times New Roman"/>
          <w:sz w:val="22"/>
          <w:szCs w:val="22"/>
        </w:rPr>
        <w:tab/>
        <w:t>Obowiązki sprawozdawcze</w:t>
      </w:r>
      <w:r w:rsidR="00055811">
        <w:rPr>
          <w:rFonts w:ascii="Times New Roman" w:hAnsi="Times New Roman"/>
          <w:sz w:val="22"/>
          <w:szCs w:val="22"/>
        </w:rPr>
        <w:t>.</w:t>
      </w:r>
      <w:r w:rsidR="00AE66EF" w:rsidRPr="0017233A">
        <w:rPr>
          <w:rFonts w:ascii="Times New Roman" w:hAnsi="Times New Roman"/>
          <w:sz w:val="22"/>
          <w:szCs w:val="22"/>
        </w:rPr>
        <w:t xml:space="preserve"> </w:t>
      </w:r>
    </w:p>
    <w:p w14:paraId="4E59BC11" w14:textId="2B4A0931"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.2.1 W terminie 30 dni od zakończenia danego Miesiąca Sprawozdawczego Operator składa Informację Miesięczną stosując wzór stanowiący Załącznik nr 1</w:t>
      </w:r>
      <w:r w:rsidR="00DA7C4C" w:rsidRPr="0017233A">
        <w:rPr>
          <w:rFonts w:ascii="Times New Roman" w:hAnsi="Times New Roman"/>
          <w:sz w:val="22"/>
          <w:szCs w:val="22"/>
        </w:rPr>
        <w:t>2</w:t>
      </w:r>
      <w:r w:rsidR="0057412C" w:rsidRPr="0017233A">
        <w:rPr>
          <w:rFonts w:ascii="Times New Roman" w:hAnsi="Times New Roman"/>
          <w:sz w:val="22"/>
          <w:szCs w:val="22"/>
        </w:rPr>
        <w:t xml:space="preserve"> oraz 12</w:t>
      </w:r>
      <w:r w:rsidR="006F20B5">
        <w:rPr>
          <w:rFonts w:ascii="Times New Roman" w:hAnsi="Times New Roman"/>
          <w:sz w:val="22"/>
          <w:szCs w:val="22"/>
        </w:rPr>
        <w:t xml:space="preserve"> a</w:t>
      </w:r>
      <w:r w:rsidR="00AE66EF" w:rsidRPr="0017233A">
        <w:rPr>
          <w:rFonts w:ascii="Times New Roman" w:hAnsi="Times New Roman"/>
          <w:sz w:val="22"/>
          <w:szCs w:val="22"/>
        </w:rPr>
        <w:t xml:space="preserve">. Informacja Miesięczna sporządzana za </w:t>
      </w:r>
      <w:r w:rsidR="00446876" w:rsidRPr="0017233A">
        <w:rPr>
          <w:rFonts w:ascii="Times New Roman" w:hAnsi="Times New Roman"/>
          <w:sz w:val="22"/>
          <w:szCs w:val="22"/>
        </w:rPr>
        <w:t>grudzień</w:t>
      </w:r>
      <w:r w:rsidR="00AE66EF" w:rsidRPr="0017233A">
        <w:rPr>
          <w:rFonts w:ascii="Times New Roman" w:hAnsi="Times New Roman"/>
          <w:sz w:val="22"/>
          <w:szCs w:val="22"/>
        </w:rPr>
        <w:t>, przekazywana jest do Organizatora w terminie do 15 stycznia następnego roku kalendarzowego i obejmuje również dane dotyczące wniesionych</w:t>
      </w:r>
      <w:r w:rsidR="00604CD8">
        <w:rPr>
          <w:rFonts w:ascii="Times New Roman" w:hAnsi="Times New Roman"/>
          <w:sz w:val="22"/>
          <w:szCs w:val="22"/>
        </w:rPr>
        <w:t xml:space="preserve"> </w:t>
      </w:r>
      <w:r w:rsidR="00AE66EF" w:rsidRPr="0017233A">
        <w:rPr>
          <w:rFonts w:ascii="Times New Roman" w:hAnsi="Times New Roman"/>
          <w:sz w:val="22"/>
          <w:szCs w:val="22"/>
        </w:rPr>
        <w:t xml:space="preserve">i rozpoznanych przez Operatora skarg oraz reklamacji. </w:t>
      </w:r>
    </w:p>
    <w:p w14:paraId="6390B2E9" w14:textId="36BDF35B" w:rsidR="00AE66EF" w:rsidRPr="0017233A" w:rsidRDefault="009D55F8" w:rsidP="00B90AB9">
      <w:pPr>
        <w:spacing w:line="276" w:lineRule="auto"/>
        <w:ind w:hanging="570"/>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.2.2 Organizator ma prawo w każdym czasie żądać przedstawienia dodatkowych dokumentów lub wyjaśnień w kwestiach objętych Informacją Miesięczną, a Operator jest obowiązany do przedstawienia żądanych dokumentów lub wyjaśnień w terminie 10 dni od zgłoszenia żądania przez Organizatora. </w:t>
      </w:r>
    </w:p>
    <w:p w14:paraId="412C9393" w14:textId="63421CCC"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.2.3 W terminie do </w:t>
      </w:r>
      <w:r w:rsidR="005D6342" w:rsidRPr="0017233A">
        <w:rPr>
          <w:rFonts w:ascii="Times New Roman" w:hAnsi="Times New Roman"/>
          <w:sz w:val="22"/>
          <w:szCs w:val="22"/>
        </w:rPr>
        <w:t>25</w:t>
      </w:r>
      <w:r w:rsidR="00AE66EF" w:rsidRPr="0017233A">
        <w:rPr>
          <w:rFonts w:ascii="Times New Roman" w:hAnsi="Times New Roman"/>
          <w:sz w:val="22"/>
          <w:szCs w:val="22"/>
        </w:rPr>
        <w:t xml:space="preserve"> dni po zakończeniu danego </w:t>
      </w:r>
      <w:r w:rsidR="00212C10" w:rsidRPr="0017233A">
        <w:rPr>
          <w:rFonts w:ascii="Times New Roman" w:hAnsi="Times New Roman"/>
          <w:sz w:val="22"/>
          <w:szCs w:val="22"/>
        </w:rPr>
        <w:t>kwartału</w:t>
      </w:r>
      <w:r w:rsidR="00AE66EF" w:rsidRPr="0017233A">
        <w:rPr>
          <w:rFonts w:ascii="Times New Roman" w:hAnsi="Times New Roman"/>
          <w:sz w:val="22"/>
          <w:szCs w:val="22"/>
        </w:rPr>
        <w:t xml:space="preserve"> Sprawozdawczego Operator przekazuje Organizatorowi sprawozdanie z punktualności, zestawień pociągów oraz wykonanej Pracy Eksploatacyjnej sporządzone na podstawie danych udostępnianych przez Zarządcę, bez możliwości ingerowania w dane Zarządcy przez Operatora</w:t>
      </w:r>
      <w:r w:rsidR="00D3102C" w:rsidRPr="0017233A">
        <w:rPr>
          <w:rFonts w:ascii="Times New Roman" w:hAnsi="Times New Roman"/>
          <w:sz w:val="22"/>
          <w:szCs w:val="22"/>
        </w:rPr>
        <w:t xml:space="preserve">, wg wzoru stanowiącego załącznik </w:t>
      </w:r>
      <w:r w:rsidR="00047191" w:rsidRPr="0017233A">
        <w:rPr>
          <w:rFonts w:ascii="Times New Roman" w:hAnsi="Times New Roman"/>
          <w:sz w:val="22"/>
          <w:szCs w:val="22"/>
        </w:rPr>
        <w:br/>
      </w:r>
      <w:r w:rsidR="00D3102C" w:rsidRPr="0017233A">
        <w:rPr>
          <w:rFonts w:ascii="Times New Roman" w:hAnsi="Times New Roman"/>
          <w:sz w:val="22"/>
          <w:szCs w:val="22"/>
        </w:rPr>
        <w:t>nr 1</w:t>
      </w:r>
      <w:r w:rsidR="00E64AE1" w:rsidRPr="0017233A">
        <w:rPr>
          <w:rFonts w:ascii="Times New Roman" w:hAnsi="Times New Roman"/>
          <w:sz w:val="22"/>
          <w:szCs w:val="22"/>
        </w:rPr>
        <w:t>6</w:t>
      </w:r>
      <w:r w:rsidR="00AE66EF" w:rsidRPr="0017233A">
        <w:rPr>
          <w:rFonts w:ascii="Times New Roman" w:hAnsi="Times New Roman"/>
          <w:sz w:val="22"/>
          <w:szCs w:val="22"/>
        </w:rPr>
        <w:t xml:space="preserve">. W terminie </w:t>
      </w:r>
      <w:r w:rsidR="00591631" w:rsidRPr="0017233A">
        <w:rPr>
          <w:rFonts w:ascii="Times New Roman" w:hAnsi="Times New Roman"/>
          <w:sz w:val="22"/>
          <w:szCs w:val="22"/>
        </w:rPr>
        <w:t>14</w:t>
      </w:r>
      <w:r w:rsidR="00AE66EF" w:rsidRPr="0017233A">
        <w:rPr>
          <w:rFonts w:ascii="Times New Roman" w:hAnsi="Times New Roman"/>
          <w:sz w:val="22"/>
          <w:szCs w:val="22"/>
        </w:rPr>
        <w:t xml:space="preserve"> dni od przekazania sprawozdania przez Operatora Organizator przygotuje</w:t>
      </w:r>
      <w:r w:rsidR="00604CD8">
        <w:rPr>
          <w:rFonts w:ascii="Times New Roman" w:hAnsi="Times New Roman"/>
          <w:sz w:val="22"/>
          <w:szCs w:val="22"/>
        </w:rPr>
        <w:t xml:space="preserve"> </w:t>
      </w:r>
      <w:r w:rsidR="00604CD8">
        <w:rPr>
          <w:rFonts w:ascii="Times New Roman" w:hAnsi="Times New Roman"/>
          <w:sz w:val="22"/>
          <w:szCs w:val="22"/>
        </w:rPr>
        <w:br/>
      </w:r>
      <w:r w:rsidR="00AE66EF" w:rsidRPr="0017233A">
        <w:rPr>
          <w:rFonts w:ascii="Times New Roman" w:hAnsi="Times New Roman"/>
          <w:sz w:val="22"/>
          <w:szCs w:val="22"/>
        </w:rPr>
        <w:t xml:space="preserve">i przekaże Operatorowi zestawienie określające wysokość wyliczonych przez Organizatora kar umownych w związku z wykrytymi nieprawidłowościami w realizacji obowiązków umownych przez Operatora. Operator jest obowiązany do zajęcia stanowiska i przedstawienia wyjaśnień przyczyn nieprawidłowości lub wniesienia zastrzeżeń, w tym do udokumentowania okoliczności, na jakie </w:t>
      </w:r>
      <w:r w:rsidR="00AE66EF" w:rsidRPr="0017233A">
        <w:rPr>
          <w:rFonts w:ascii="Times New Roman" w:hAnsi="Times New Roman"/>
          <w:sz w:val="22"/>
          <w:szCs w:val="22"/>
        </w:rPr>
        <w:lastRenderedPageBreak/>
        <w:t xml:space="preserve">powołuje się Operator, w terminie 14 dni od przekazania Operatorowi </w:t>
      </w:r>
      <w:r w:rsidR="0001684A" w:rsidRPr="0017233A">
        <w:rPr>
          <w:rFonts w:ascii="Times New Roman" w:hAnsi="Times New Roman"/>
          <w:sz w:val="22"/>
          <w:szCs w:val="22"/>
        </w:rPr>
        <w:t>zastrzeżeń</w:t>
      </w:r>
      <w:r w:rsidR="00AE66EF" w:rsidRPr="0017233A">
        <w:rPr>
          <w:rFonts w:ascii="Times New Roman" w:hAnsi="Times New Roman"/>
          <w:sz w:val="22"/>
          <w:szCs w:val="22"/>
        </w:rPr>
        <w:t xml:space="preserve"> Organizatora, pod rygorem utraty przez Operatora prawa do zgłaszania zastrzeżeń w późniejszym terminie.</w:t>
      </w:r>
    </w:p>
    <w:p w14:paraId="66263CB3" w14:textId="73C6EAC7" w:rsidR="00AE66EF" w:rsidRPr="0017233A" w:rsidRDefault="009D55F8" w:rsidP="00B90AB9">
      <w:pPr>
        <w:tabs>
          <w:tab w:val="center" w:pos="4764"/>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.2.4 </w:t>
      </w:r>
      <w:r w:rsidR="00AE66EF" w:rsidRPr="0017233A">
        <w:rPr>
          <w:rFonts w:ascii="Times New Roman" w:hAnsi="Times New Roman"/>
          <w:sz w:val="22"/>
          <w:szCs w:val="22"/>
        </w:rPr>
        <w:tab/>
        <w:t xml:space="preserve">W terminie do dnia 31 stycznia każdego roku Operator przedkłada Organizatorowi pisemną informację w zakresie: </w:t>
      </w:r>
    </w:p>
    <w:p w14:paraId="63F3981C" w14:textId="50F58870" w:rsidR="00AE66EF" w:rsidRPr="0017233A" w:rsidRDefault="00AE66EF" w:rsidP="00467641">
      <w:pPr>
        <w:pStyle w:val="Akapitzlist"/>
        <w:numPr>
          <w:ilvl w:val="0"/>
          <w:numId w:val="22"/>
        </w:numPr>
        <w:spacing w:line="276" w:lineRule="auto"/>
        <w:ind w:left="0" w:hanging="284"/>
        <w:jc w:val="both"/>
        <w:rPr>
          <w:rFonts w:ascii="Times New Roman" w:hAnsi="Times New Roman"/>
          <w:sz w:val="22"/>
          <w:szCs w:val="22"/>
        </w:rPr>
      </w:pPr>
      <w:r w:rsidRPr="0017233A">
        <w:rPr>
          <w:rFonts w:ascii="Times New Roman" w:hAnsi="Times New Roman"/>
          <w:sz w:val="22"/>
          <w:szCs w:val="22"/>
        </w:rPr>
        <w:t>linii komunikacyjnych, na których wykonywał Przewozy w poprzednim roku kalendarzowym</w:t>
      </w:r>
      <w:r w:rsidR="00047191" w:rsidRPr="0017233A">
        <w:rPr>
          <w:rFonts w:ascii="Times New Roman" w:hAnsi="Times New Roman"/>
          <w:sz w:val="22"/>
          <w:szCs w:val="22"/>
        </w:rPr>
        <w:t>,</w:t>
      </w:r>
      <w:r w:rsidRPr="0017233A">
        <w:rPr>
          <w:rFonts w:ascii="Times New Roman" w:hAnsi="Times New Roman"/>
          <w:sz w:val="22"/>
          <w:szCs w:val="22"/>
        </w:rPr>
        <w:t xml:space="preserve"> </w:t>
      </w:r>
    </w:p>
    <w:p w14:paraId="131F5865" w14:textId="2C8D6746" w:rsidR="00AE66EF" w:rsidRPr="0017233A" w:rsidRDefault="00AE66EF" w:rsidP="00467641">
      <w:pPr>
        <w:numPr>
          <w:ilvl w:val="0"/>
          <w:numId w:val="22"/>
        </w:numPr>
        <w:spacing w:line="276" w:lineRule="auto"/>
        <w:ind w:left="0" w:hanging="284"/>
        <w:jc w:val="both"/>
        <w:rPr>
          <w:rFonts w:ascii="Times New Roman" w:hAnsi="Times New Roman"/>
          <w:sz w:val="22"/>
          <w:szCs w:val="22"/>
        </w:rPr>
      </w:pPr>
      <w:r w:rsidRPr="0017233A">
        <w:rPr>
          <w:rFonts w:ascii="Times New Roman" w:hAnsi="Times New Roman"/>
          <w:sz w:val="22"/>
          <w:szCs w:val="22"/>
        </w:rPr>
        <w:t>łącznej Pracy Eksploatacyjnej wykonanej w poprzednim roku kalendarzowym w ramach Przewozów na wszystkich liniach komunikacyjnych, podanej w Pociągokilometrach</w:t>
      </w:r>
      <w:r w:rsidR="00047191" w:rsidRPr="0017233A">
        <w:rPr>
          <w:rFonts w:ascii="Times New Roman" w:hAnsi="Times New Roman"/>
          <w:sz w:val="22"/>
          <w:szCs w:val="22"/>
        </w:rPr>
        <w:t>,</w:t>
      </w:r>
      <w:r w:rsidRPr="0017233A">
        <w:rPr>
          <w:rFonts w:ascii="Times New Roman" w:hAnsi="Times New Roman"/>
          <w:sz w:val="22"/>
          <w:szCs w:val="22"/>
        </w:rPr>
        <w:t xml:space="preserve"> </w:t>
      </w:r>
    </w:p>
    <w:p w14:paraId="25FCDE84" w14:textId="337FE7B0" w:rsidR="00AE66EF" w:rsidRPr="009E2546" w:rsidRDefault="00AE66EF" w:rsidP="00467641">
      <w:pPr>
        <w:numPr>
          <w:ilvl w:val="0"/>
          <w:numId w:val="22"/>
        </w:numPr>
        <w:spacing w:line="276" w:lineRule="auto"/>
        <w:ind w:left="0" w:hanging="284"/>
        <w:jc w:val="both"/>
        <w:rPr>
          <w:rFonts w:ascii="Times New Roman" w:hAnsi="Times New Roman"/>
          <w:sz w:val="22"/>
          <w:szCs w:val="22"/>
        </w:rPr>
      </w:pPr>
      <w:r w:rsidRPr="0017233A">
        <w:rPr>
          <w:rFonts w:ascii="Times New Roman" w:hAnsi="Times New Roman"/>
          <w:sz w:val="22"/>
          <w:szCs w:val="22"/>
        </w:rPr>
        <w:t>łącznej liczby przewiezionych pasażerów w poprzednim roku kalendarzowym w ramach Przewozów na wszystkich liniach komunikacyjnych, podanej w sposób wynikający z rozporządzenia Ministra Infrastruktury z dnia 5 grudnia 2018 r. w sprawie szczegółowego zakresu informacji dotyczących publicznego transportu zbiorowego oraz wzorów formularzy do przekazywania tych informacji</w:t>
      </w:r>
      <w:r w:rsidR="00047191" w:rsidRPr="0017233A">
        <w:rPr>
          <w:rFonts w:ascii="Times New Roman" w:hAnsi="Times New Roman"/>
          <w:sz w:val="22"/>
          <w:szCs w:val="22"/>
        </w:rPr>
        <w:t>,</w:t>
      </w:r>
      <w:r w:rsidRPr="0017233A">
        <w:rPr>
          <w:rFonts w:ascii="Times New Roman" w:hAnsi="Times New Roman"/>
          <w:sz w:val="22"/>
          <w:szCs w:val="22"/>
        </w:rPr>
        <w:t xml:space="preserve"> </w:t>
      </w:r>
      <w:r w:rsidRPr="009E2546">
        <w:rPr>
          <w:rFonts w:ascii="Times New Roman" w:hAnsi="Times New Roman"/>
          <w:sz w:val="22"/>
          <w:szCs w:val="22"/>
        </w:rPr>
        <w:t xml:space="preserve">w celu umożliwienia Organizatorowi wypełnienia obowiązków informacyjnych </w:t>
      </w:r>
      <w:r w:rsidR="00D3102C" w:rsidRPr="009E2546">
        <w:rPr>
          <w:rFonts w:ascii="Times New Roman" w:hAnsi="Times New Roman"/>
          <w:sz w:val="22"/>
          <w:szCs w:val="22"/>
        </w:rPr>
        <w:t>w</w:t>
      </w:r>
      <w:r w:rsidRPr="009E2546">
        <w:rPr>
          <w:rFonts w:ascii="Times New Roman" w:hAnsi="Times New Roman"/>
          <w:sz w:val="22"/>
          <w:szCs w:val="22"/>
        </w:rPr>
        <w:t xml:space="preserve">ynikających z przepisów ustawy o publicznym transporcie zbiorowym. </w:t>
      </w:r>
    </w:p>
    <w:p w14:paraId="70F13655" w14:textId="1D407491" w:rsidR="00AE66EF"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.2.</w:t>
      </w:r>
      <w:r w:rsidR="00591631" w:rsidRPr="0017233A">
        <w:rPr>
          <w:rFonts w:ascii="Times New Roman" w:hAnsi="Times New Roman"/>
          <w:sz w:val="22"/>
          <w:szCs w:val="22"/>
        </w:rPr>
        <w:t>5</w:t>
      </w:r>
      <w:r w:rsidR="00AE66EF" w:rsidRPr="0017233A">
        <w:rPr>
          <w:rFonts w:ascii="Times New Roman" w:hAnsi="Times New Roman"/>
          <w:sz w:val="22"/>
          <w:szCs w:val="22"/>
        </w:rPr>
        <w:t xml:space="preserve"> Niezależnie od pozostałych postanowień Umowy dotyczących obowiązków sprawozdawczych Operatora, Operator obowiązany będzie każdorazowo w terminie 7 Dni Roboczych do udzielania na wniosek Organizatora, w zakresie</w:t>
      </w:r>
      <w:r w:rsidR="00DA7C4C" w:rsidRPr="0017233A">
        <w:rPr>
          <w:rFonts w:ascii="Times New Roman" w:hAnsi="Times New Roman"/>
          <w:sz w:val="22"/>
          <w:szCs w:val="22"/>
        </w:rPr>
        <w:t xml:space="preserve"> i</w:t>
      </w:r>
      <w:r w:rsidR="00AE66EF" w:rsidRPr="0017233A">
        <w:rPr>
          <w:rFonts w:ascii="Times New Roman" w:hAnsi="Times New Roman"/>
          <w:sz w:val="22"/>
          <w:szCs w:val="22"/>
        </w:rPr>
        <w:t xml:space="preserve"> formie oznaczonej przez Organizatora wszelkich wyjaśnień, informacji, danych i dokumentów związanych z realizacją Umowy. W przypadku terminów nałożonych na Organizatora przez organy zewnętrzne, Operator dołoży starań, aby przekazać stosowną odpowiedź w terminie umożliwiającym Organizatorowi działanie bez uchybień względem tych organów.</w:t>
      </w:r>
    </w:p>
    <w:p w14:paraId="05BCFC0F" w14:textId="4CE82753" w:rsidR="00EC243E" w:rsidRPr="0017233A" w:rsidRDefault="009D55F8"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.2.</w:t>
      </w:r>
      <w:r w:rsidR="00591631" w:rsidRPr="0017233A">
        <w:rPr>
          <w:rFonts w:ascii="Times New Roman" w:hAnsi="Times New Roman"/>
          <w:sz w:val="22"/>
          <w:szCs w:val="22"/>
        </w:rPr>
        <w:t>6</w:t>
      </w:r>
      <w:r w:rsidR="00AE66EF" w:rsidRPr="0017233A">
        <w:rPr>
          <w:rFonts w:ascii="Times New Roman" w:hAnsi="Times New Roman"/>
          <w:sz w:val="22"/>
          <w:szCs w:val="22"/>
        </w:rPr>
        <w:t xml:space="preserve"> </w:t>
      </w:r>
      <w:bookmarkStart w:id="29" w:name="_Ref53660505"/>
      <w:r w:rsidR="00AE66EF" w:rsidRPr="0017233A">
        <w:rPr>
          <w:rFonts w:ascii="Times New Roman" w:hAnsi="Times New Roman"/>
          <w:sz w:val="22"/>
          <w:szCs w:val="22"/>
        </w:rPr>
        <w:t xml:space="preserve">Operator składa Organizatorowi miesięczne informacje dotyczące przychodów ze sprzedaży biletów oraz liczby przewiezionych pasażerów, w terminie do 28 dnia każdego miesiąca za miesiąc poprzedni. Wzór informacji stanowi załącznik </w:t>
      </w:r>
      <w:r w:rsidR="00AE66EF" w:rsidRPr="0017233A">
        <w:rPr>
          <w:rFonts w:ascii="Times New Roman" w:hAnsi="Times New Roman"/>
          <w:sz w:val="22"/>
          <w:szCs w:val="22"/>
          <w:shd w:val="clear" w:color="auto" w:fill="FFFFFF" w:themeFill="background1"/>
        </w:rPr>
        <w:t>nr 15</w:t>
      </w:r>
      <w:r w:rsidR="006F20B5">
        <w:rPr>
          <w:rFonts w:ascii="Times New Roman" w:hAnsi="Times New Roman"/>
          <w:sz w:val="22"/>
          <w:szCs w:val="22"/>
          <w:shd w:val="clear" w:color="auto" w:fill="FFFFFF" w:themeFill="background1"/>
        </w:rPr>
        <w:t xml:space="preserve">, 15 </w:t>
      </w:r>
      <w:r w:rsidR="00F123A7" w:rsidRPr="0017233A">
        <w:rPr>
          <w:rFonts w:ascii="Times New Roman" w:hAnsi="Times New Roman"/>
          <w:sz w:val="22"/>
          <w:szCs w:val="22"/>
          <w:shd w:val="clear" w:color="auto" w:fill="FFFFFF" w:themeFill="background1"/>
        </w:rPr>
        <w:t xml:space="preserve">a, </w:t>
      </w:r>
      <w:r w:rsidR="006F20B5">
        <w:rPr>
          <w:rFonts w:ascii="Times New Roman" w:hAnsi="Times New Roman"/>
          <w:sz w:val="22"/>
          <w:szCs w:val="22"/>
          <w:shd w:val="clear" w:color="auto" w:fill="FFFFFF" w:themeFill="background1"/>
        </w:rPr>
        <w:t xml:space="preserve">15 </w:t>
      </w:r>
      <w:r w:rsidR="00F123A7" w:rsidRPr="0017233A">
        <w:rPr>
          <w:rFonts w:ascii="Times New Roman" w:hAnsi="Times New Roman"/>
          <w:sz w:val="22"/>
          <w:szCs w:val="22"/>
          <w:shd w:val="clear" w:color="auto" w:fill="FFFFFF" w:themeFill="background1"/>
        </w:rPr>
        <w:t>b,</w:t>
      </w:r>
      <w:r w:rsidR="006F20B5">
        <w:rPr>
          <w:rFonts w:ascii="Times New Roman" w:hAnsi="Times New Roman"/>
          <w:sz w:val="22"/>
          <w:szCs w:val="22"/>
          <w:shd w:val="clear" w:color="auto" w:fill="FFFFFF" w:themeFill="background1"/>
        </w:rPr>
        <w:t xml:space="preserve"> 15</w:t>
      </w:r>
      <w:r w:rsidR="00F123A7" w:rsidRPr="0017233A">
        <w:rPr>
          <w:rFonts w:ascii="Times New Roman" w:hAnsi="Times New Roman"/>
          <w:sz w:val="22"/>
          <w:szCs w:val="22"/>
          <w:shd w:val="clear" w:color="auto" w:fill="FFFFFF" w:themeFill="background1"/>
        </w:rPr>
        <w:t xml:space="preserve"> c</w:t>
      </w:r>
      <w:r w:rsidR="00AE66EF" w:rsidRPr="0017233A">
        <w:rPr>
          <w:rFonts w:ascii="Times New Roman" w:hAnsi="Times New Roman"/>
          <w:sz w:val="22"/>
          <w:szCs w:val="22"/>
          <w:shd w:val="clear" w:color="auto" w:fill="FFFFFF" w:themeFill="background1"/>
        </w:rPr>
        <w:t>.</w:t>
      </w:r>
      <w:r w:rsidR="00AE66EF" w:rsidRPr="0017233A">
        <w:rPr>
          <w:rFonts w:ascii="Times New Roman" w:hAnsi="Times New Roman"/>
          <w:sz w:val="22"/>
          <w:szCs w:val="22"/>
        </w:rPr>
        <w:t xml:space="preserve"> Dodatkowo Organizator ma prawo w każdym czasie żądać przedstawienia dodatkowych dokumentów lub wyjaśnień</w:t>
      </w:r>
      <w:r w:rsidR="009E2546">
        <w:rPr>
          <w:rFonts w:ascii="Times New Roman" w:hAnsi="Times New Roman"/>
          <w:sz w:val="22"/>
          <w:szCs w:val="22"/>
        </w:rPr>
        <w:t xml:space="preserve"> </w:t>
      </w:r>
      <w:r w:rsidR="00AE66EF" w:rsidRPr="0017233A">
        <w:rPr>
          <w:rFonts w:ascii="Times New Roman" w:hAnsi="Times New Roman"/>
          <w:sz w:val="22"/>
          <w:szCs w:val="22"/>
        </w:rPr>
        <w:t>w przedstawionym zakresie.</w:t>
      </w:r>
      <w:bookmarkEnd w:id="29"/>
    </w:p>
    <w:p w14:paraId="3AD91B44" w14:textId="051ED41B" w:rsidR="00AE66EF" w:rsidRPr="0017233A" w:rsidRDefault="009D55F8" w:rsidP="00B90AB9">
      <w:pPr>
        <w:tabs>
          <w:tab w:val="center" w:pos="1926"/>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.3 </w:t>
      </w:r>
      <w:r w:rsidR="00AE66EF" w:rsidRPr="0017233A">
        <w:rPr>
          <w:rFonts w:ascii="Times New Roman" w:hAnsi="Times New Roman"/>
          <w:sz w:val="22"/>
          <w:szCs w:val="22"/>
        </w:rPr>
        <w:tab/>
        <w:t>Czynności kontrolne Organizatora</w:t>
      </w:r>
      <w:r w:rsidR="00055811">
        <w:rPr>
          <w:rFonts w:ascii="Times New Roman" w:hAnsi="Times New Roman"/>
          <w:sz w:val="22"/>
          <w:szCs w:val="22"/>
        </w:rPr>
        <w:t>.</w:t>
      </w:r>
      <w:r w:rsidR="00AE66EF" w:rsidRPr="0017233A">
        <w:rPr>
          <w:rFonts w:ascii="Times New Roman" w:hAnsi="Times New Roman"/>
          <w:sz w:val="22"/>
          <w:szCs w:val="22"/>
        </w:rPr>
        <w:t xml:space="preserve"> </w:t>
      </w:r>
    </w:p>
    <w:p w14:paraId="35F7DD37" w14:textId="784EDE2F"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Organizator prowadzi bieżącą kontrolę realizacji </w:t>
      </w:r>
      <w:r w:rsidR="00F63A34" w:rsidRPr="0017233A">
        <w:rPr>
          <w:rFonts w:ascii="Times New Roman" w:hAnsi="Times New Roman"/>
          <w:sz w:val="22"/>
          <w:szCs w:val="22"/>
        </w:rPr>
        <w:t>Umowy</w:t>
      </w:r>
      <w:r w:rsidRPr="0017233A">
        <w:rPr>
          <w:rFonts w:ascii="Times New Roman" w:hAnsi="Times New Roman"/>
          <w:sz w:val="22"/>
          <w:szCs w:val="22"/>
        </w:rPr>
        <w:t xml:space="preserve"> zgodnie z zasadami określonymi</w:t>
      </w:r>
      <w:r w:rsidR="009E2546">
        <w:rPr>
          <w:rFonts w:ascii="Times New Roman" w:hAnsi="Times New Roman"/>
          <w:sz w:val="22"/>
          <w:szCs w:val="22"/>
        </w:rPr>
        <w:t xml:space="preserve"> </w:t>
      </w:r>
      <w:r w:rsidRPr="0017233A">
        <w:rPr>
          <w:rFonts w:ascii="Times New Roman" w:hAnsi="Times New Roman"/>
          <w:sz w:val="22"/>
          <w:szCs w:val="22"/>
        </w:rPr>
        <w:t>w Umowie. Dla uniknięcia wątpliwości Strony określają, że uprawnienia kontrolne Organizatora obejmują wszelkie aspekty działalności Operatora związane pośrednio i bezpośrednio</w:t>
      </w:r>
      <w:r w:rsidR="009E2546">
        <w:rPr>
          <w:rFonts w:ascii="Times New Roman" w:hAnsi="Times New Roman"/>
          <w:sz w:val="22"/>
          <w:szCs w:val="22"/>
        </w:rPr>
        <w:t xml:space="preserve"> </w:t>
      </w:r>
      <w:r w:rsidRPr="0017233A">
        <w:rPr>
          <w:rFonts w:ascii="Times New Roman" w:hAnsi="Times New Roman"/>
          <w:sz w:val="22"/>
          <w:szCs w:val="22"/>
        </w:rPr>
        <w:t>z realizacją Przewozów, w tym także uprawnienie do domagania się od Operatora wyjaśnień</w:t>
      </w:r>
      <w:r w:rsidR="009E2546">
        <w:rPr>
          <w:rFonts w:ascii="Times New Roman" w:hAnsi="Times New Roman"/>
          <w:sz w:val="22"/>
          <w:szCs w:val="22"/>
        </w:rPr>
        <w:t xml:space="preserve"> </w:t>
      </w:r>
      <w:r w:rsidRPr="0017233A">
        <w:rPr>
          <w:rFonts w:ascii="Times New Roman" w:hAnsi="Times New Roman"/>
          <w:sz w:val="22"/>
          <w:szCs w:val="22"/>
        </w:rPr>
        <w:t xml:space="preserve">i przekazania wszelkich dokumentów, bez prawa Operatora do powołania się na tajemnicę przedsiębiorstwa czy inne okoliczności, które w konsekwencji prowadziłyby do ograniczenia uprawnień kontrolnych Organizatora. </w:t>
      </w:r>
    </w:p>
    <w:p w14:paraId="78E3B47E" w14:textId="5C3100A2" w:rsidR="00047191"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Postępowanie kontrolne w imieniu Organizatora prowadzą właściwe komórki organizacyjne</w:t>
      </w:r>
      <w:r w:rsidR="00604CD8">
        <w:rPr>
          <w:rFonts w:ascii="Times New Roman" w:hAnsi="Times New Roman"/>
          <w:sz w:val="22"/>
          <w:szCs w:val="22"/>
        </w:rPr>
        <w:t xml:space="preserve"> </w:t>
      </w:r>
      <w:r w:rsidRPr="0017233A">
        <w:rPr>
          <w:rFonts w:ascii="Times New Roman" w:hAnsi="Times New Roman"/>
          <w:sz w:val="22"/>
          <w:szCs w:val="22"/>
        </w:rPr>
        <w:t xml:space="preserve">Organizatora lub podmioty trzecie upoważnione przez Organizatora. </w:t>
      </w:r>
    </w:p>
    <w:p w14:paraId="52393EA7" w14:textId="204E5A1C"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Osoby upoważnione do dokonywania kontroli uprawnione są w szczególności do: </w:t>
      </w:r>
    </w:p>
    <w:p w14:paraId="79256D40" w14:textId="3F04184A" w:rsidR="00AE66EF" w:rsidRPr="0017233A" w:rsidRDefault="00AE66EF" w:rsidP="00467641">
      <w:pPr>
        <w:pStyle w:val="Akapitzlist"/>
        <w:numPr>
          <w:ilvl w:val="0"/>
          <w:numId w:val="23"/>
        </w:numPr>
        <w:spacing w:line="276" w:lineRule="auto"/>
        <w:ind w:left="0" w:hanging="284"/>
        <w:jc w:val="both"/>
        <w:rPr>
          <w:rFonts w:ascii="Times New Roman" w:hAnsi="Times New Roman"/>
          <w:sz w:val="22"/>
          <w:szCs w:val="22"/>
        </w:rPr>
      </w:pPr>
      <w:r w:rsidRPr="0017233A">
        <w:rPr>
          <w:rFonts w:ascii="Times New Roman" w:hAnsi="Times New Roman"/>
          <w:sz w:val="22"/>
          <w:szCs w:val="22"/>
        </w:rPr>
        <w:t>wstępu do p</w:t>
      </w:r>
      <w:r w:rsidR="000144E0" w:rsidRPr="0017233A">
        <w:rPr>
          <w:rFonts w:ascii="Times New Roman" w:hAnsi="Times New Roman"/>
          <w:sz w:val="22"/>
          <w:szCs w:val="22"/>
        </w:rPr>
        <w:t>ojazdu</w:t>
      </w:r>
      <w:r w:rsidR="00F123A7" w:rsidRPr="0017233A">
        <w:rPr>
          <w:rFonts w:ascii="Times New Roman" w:hAnsi="Times New Roman"/>
          <w:sz w:val="22"/>
          <w:szCs w:val="22"/>
        </w:rPr>
        <w:t xml:space="preserve"> (za wyjątkiem kabiny maszynisty)</w:t>
      </w:r>
      <w:r w:rsidRPr="0017233A">
        <w:rPr>
          <w:rFonts w:ascii="Times New Roman" w:hAnsi="Times New Roman"/>
          <w:sz w:val="22"/>
          <w:szCs w:val="22"/>
        </w:rPr>
        <w:t>, na teren nieruchomości, obiektu, lokalu lub innych miejsc, gdzie prowadzona jest działalność Operatora w zakresie realizacji Przewozów lub związana z Przewozami</w:t>
      </w:r>
      <w:r w:rsidR="00047191" w:rsidRPr="0017233A">
        <w:rPr>
          <w:rFonts w:ascii="Times New Roman" w:hAnsi="Times New Roman"/>
          <w:sz w:val="22"/>
          <w:szCs w:val="22"/>
        </w:rPr>
        <w:t>,</w:t>
      </w:r>
      <w:r w:rsidRPr="0017233A">
        <w:rPr>
          <w:rFonts w:ascii="Times New Roman" w:hAnsi="Times New Roman"/>
          <w:sz w:val="22"/>
          <w:szCs w:val="22"/>
        </w:rPr>
        <w:t xml:space="preserve"> </w:t>
      </w:r>
    </w:p>
    <w:p w14:paraId="2BDD1ABA" w14:textId="6A01D784" w:rsidR="00AE66EF" w:rsidRPr="0017233A" w:rsidRDefault="00AE66EF" w:rsidP="00467641">
      <w:pPr>
        <w:pStyle w:val="Akapitzlist"/>
        <w:numPr>
          <w:ilvl w:val="0"/>
          <w:numId w:val="23"/>
        </w:numPr>
        <w:spacing w:line="276" w:lineRule="auto"/>
        <w:ind w:left="0" w:hanging="284"/>
        <w:jc w:val="both"/>
        <w:rPr>
          <w:rFonts w:ascii="Times New Roman" w:hAnsi="Times New Roman"/>
          <w:sz w:val="22"/>
          <w:szCs w:val="22"/>
        </w:rPr>
      </w:pPr>
      <w:r w:rsidRPr="0017233A">
        <w:rPr>
          <w:rFonts w:ascii="Times New Roman" w:hAnsi="Times New Roman"/>
          <w:sz w:val="22"/>
          <w:szCs w:val="22"/>
        </w:rPr>
        <w:t>żądania pisemnych lub ustnych wyjaśnień, okazania dokumentów, nośników informacji oraz udostępnienia danych mających związek z przedmiotem kontroli</w:t>
      </w:r>
      <w:r w:rsidR="00047191" w:rsidRPr="0017233A">
        <w:rPr>
          <w:rFonts w:ascii="Times New Roman" w:hAnsi="Times New Roman"/>
          <w:sz w:val="22"/>
          <w:szCs w:val="22"/>
        </w:rPr>
        <w:t>.</w:t>
      </w:r>
      <w:r w:rsidRPr="0017233A">
        <w:rPr>
          <w:rFonts w:ascii="Times New Roman" w:hAnsi="Times New Roman"/>
          <w:sz w:val="22"/>
          <w:szCs w:val="22"/>
        </w:rPr>
        <w:t xml:space="preserve"> </w:t>
      </w:r>
    </w:p>
    <w:p w14:paraId="12102789" w14:textId="644F74A8"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Czynności kontrolnych w miejscach, o których mowa w Pkt. </w:t>
      </w:r>
      <w:r w:rsidR="009D55F8" w:rsidRPr="0017233A">
        <w:rPr>
          <w:rFonts w:ascii="Times New Roman" w:hAnsi="Times New Roman"/>
          <w:sz w:val="22"/>
          <w:szCs w:val="22"/>
        </w:rPr>
        <w:t>6</w:t>
      </w:r>
      <w:r w:rsidRPr="0017233A">
        <w:rPr>
          <w:rFonts w:ascii="Times New Roman" w:hAnsi="Times New Roman"/>
          <w:sz w:val="22"/>
          <w:szCs w:val="22"/>
        </w:rPr>
        <w:t>.3.3 lit. a dokonuje się po uprzednim Powiadomieniu Operatora</w:t>
      </w:r>
      <w:r w:rsidR="000144E0" w:rsidRPr="0017233A">
        <w:rPr>
          <w:rFonts w:ascii="Times New Roman" w:hAnsi="Times New Roman"/>
          <w:sz w:val="22"/>
          <w:szCs w:val="22"/>
        </w:rPr>
        <w:t xml:space="preserve"> za wyjątkiem kontrol</w:t>
      </w:r>
      <w:r w:rsidR="00B27491" w:rsidRPr="0017233A">
        <w:rPr>
          <w:rFonts w:ascii="Times New Roman" w:hAnsi="Times New Roman"/>
          <w:sz w:val="22"/>
          <w:szCs w:val="22"/>
        </w:rPr>
        <w:t>i</w:t>
      </w:r>
      <w:r w:rsidR="00535822" w:rsidRPr="0017233A">
        <w:rPr>
          <w:rFonts w:ascii="Times New Roman" w:hAnsi="Times New Roman"/>
          <w:sz w:val="22"/>
          <w:szCs w:val="22"/>
        </w:rPr>
        <w:t>, o której mowa w Pkt. 6.3.6</w:t>
      </w:r>
      <w:r w:rsidR="000E7ABF" w:rsidRPr="0017233A">
        <w:rPr>
          <w:rFonts w:ascii="Times New Roman" w:hAnsi="Times New Roman"/>
          <w:sz w:val="22"/>
          <w:szCs w:val="22"/>
        </w:rPr>
        <w:t>.</w:t>
      </w:r>
      <w:r w:rsidRPr="0017233A">
        <w:rPr>
          <w:rFonts w:ascii="Times New Roman" w:hAnsi="Times New Roman"/>
          <w:sz w:val="22"/>
          <w:szCs w:val="22"/>
        </w:rPr>
        <w:t xml:space="preserve"> Operator nie ponosi odpowiedzialności z tytułu jakichkolwiek zdarzeń lub wypadków, którym uległa osoba dokonująca czynności kontrolnych w imieniu Organizatora, chyba że zdarzenie lub wypadek jest wynikiem winy umyślnej bądź rażącego niedbalstwa Operatora. Organizator odpowiada za przeszkolenie osoby dokonującej czynności kontrolnych w zakresie BHP. Osoby dokonujące czynności kontrolnych w obrębie Obszaru Kolejowego powinny legitymować się odpowiednim zezwoleniem Zarządcy. Osoby biorące udział w czynnościach kontrolnych obowiązane są do zachowania zasad bezpieczeństwa, w tym również w zakresie niezbędnego stroju i wyposażenia. </w:t>
      </w:r>
    </w:p>
    <w:p w14:paraId="10C95CF5" w14:textId="6E63B650"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Czynności kontrolnych w pociągu (za wyjątkiem kabiny maszynisty), w trakcie realizacji Przewozu dokonują przedstawiciele Organizatora wyposażeni w wystawiony przez Operatora identyfikator </w:t>
      </w:r>
      <w:r w:rsidRPr="0017233A">
        <w:rPr>
          <w:rFonts w:ascii="Times New Roman" w:hAnsi="Times New Roman"/>
          <w:sz w:val="22"/>
          <w:szCs w:val="22"/>
        </w:rPr>
        <w:lastRenderedPageBreak/>
        <w:t>upoważniający do dokonywania czynności kontrolnych w trakcie Przewozów</w:t>
      </w:r>
      <w:r w:rsidR="00047191" w:rsidRPr="0017233A">
        <w:rPr>
          <w:rFonts w:ascii="Times New Roman" w:hAnsi="Times New Roman"/>
          <w:sz w:val="22"/>
          <w:szCs w:val="22"/>
        </w:rPr>
        <w:t>,</w:t>
      </w:r>
      <w:r w:rsidR="00055811">
        <w:rPr>
          <w:rFonts w:ascii="Times New Roman" w:hAnsi="Times New Roman"/>
          <w:sz w:val="22"/>
          <w:szCs w:val="22"/>
        </w:rPr>
        <w:t xml:space="preserve"> </w:t>
      </w:r>
      <w:r w:rsidRPr="0017233A">
        <w:rPr>
          <w:rFonts w:ascii="Times New Roman" w:hAnsi="Times New Roman"/>
          <w:sz w:val="22"/>
          <w:szCs w:val="22"/>
        </w:rPr>
        <w:t xml:space="preserve">w tym do wykonywania kontroli biletowej. Okazanie ważnego identyfikatora upoważnia osobę kontrolującą do bezpłatnego poruszania się pojazdami wykorzystywanymi do realizacji Przewozów, które zostały objęte kontrolą. Identyfikator wystawiony przez Operatora powinien odpowiadać wymogom przewidzianym w art. 33a ust. 2 Prawa przewozowego. Operator zobowiązany jest do prowadzenia wykazu wystawionych identyfikatorów upoważniających do czynności kontrolnych.  </w:t>
      </w:r>
    </w:p>
    <w:p w14:paraId="17FFE099" w14:textId="55F0A90C"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Czynności kontrolnych w pociągu (za wyjątkiem kabiny maszynisty), w trakcie realizacji Przewozu przedstawiciel Organizatora dokonuje bez uprzedniego zawiadomienia Operatora, za wyjątkiem kontroli biletowej, którą Organizator w</w:t>
      </w:r>
      <w:r w:rsidR="002658AE" w:rsidRPr="0017233A">
        <w:rPr>
          <w:rFonts w:ascii="Times New Roman" w:hAnsi="Times New Roman"/>
          <w:sz w:val="22"/>
          <w:szCs w:val="22"/>
        </w:rPr>
        <w:t>ykonuje stosownie do Pkt. 4.4.</w:t>
      </w:r>
      <w:r w:rsidR="00055811">
        <w:rPr>
          <w:rFonts w:ascii="Times New Roman" w:hAnsi="Times New Roman"/>
          <w:sz w:val="22"/>
          <w:szCs w:val="22"/>
        </w:rPr>
        <w:t>7</w:t>
      </w:r>
      <w:r w:rsidRPr="0017233A">
        <w:rPr>
          <w:rFonts w:ascii="Times New Roman" w:hAnsi="Times New Roman"/>
          <w:sz w:val="22"/>
          <w:szCs w:val="22"/>
        </w:rPr>
        <w:t xml:space="preserve">. W trakcie kontroli przedstawiciele Organizatora badają zachowanie parametrów jakości Przewozu, punktualność, a także realizację przez Operatora obowiązków związanych z kontrolą biletową. W trakcie kontroli przedstawiciele Organizatora, wyłącznie na potrzeby postępowania kontrolnego, mogą wykonywać zdjęcia a także rejestrować obraz; na zdjęciach lub nagraniach audio/video pod warunkiem, że nie będzie możliwości identyfikacji osób a obszar nagrania dotyczyć będzie pojazdów i Obszaru Kolejowego. Po zakończeniu kontroli przedstawiciel Organizatora ma obowiązek zgłosić fakt dokonania kontroli przedstawicielowi Operatora obecnemu w pociągu. </w:t>
      </w:r>
    </w:p>
    <w:p w14:paraId="4E580CE5" w14:textId="3ECF3DAF" w:rsidR="00AE66EF" w:rsidRPr="0017233A"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Dla uniknięcia wątpliwości Strony oświadczają, że ustalenia dotyczące prowadzenia kontroli określone w niniejszym rozdziale mają charakter cywilnoprawny i nie naruszają przepisów ustawy z dnia 6 marca 2018 r. – Prawo przedsiębiorców i innych przepisów prawa, a wyłączną odpowiedzialność za naruszenie dóbr osób trzecich, przy wykonywaniu kontroli przez rejestrację dźwięku i obrazu ponosi Organizator. </w:t>
      </w:r>
    </w:p>
    <w:p w14:paraId="6C3B6936" w14:textId="7FD2B834" w:rsidR="00047191" w:rsidRPr="00837293" w:rsidRDefault="00AE66EF" w:rsidP="00467641">
      <w:pPr>
        <w:pStyle w:val="Akapitzlist"/>
        <w:numPr>
          <w:ilvl w:val="2"/>
          <w:numId w:val="46"/>
        </w:numPr>
        <w:spacing w:line="276" w:lineRule="auto"/>
        <w:ind w:left="0" w:hanging="567"/>
        <w:jc w:val="both"/>
        <w:rPr>
          <w:rFonts w:ascii="Times New Roman" w:hAnsi="Times New Roman"/>
          <w:sz w:val="22"/>
          <w:szCs w:val="22"/>
        </w:rPr>
      </w:pPr>
      <w:r w:rsidRPr="0017233A">
        <w:rPr>
          <w:rFonts w:ascii="Times New Roman" w:hAnsi="Times New Roman"/>
          <w:sz w:val="22"/>
          <w:szCs w:val="22"/>
        </w:rPr>
        <w:t xml:space="preserve">Organizator zobowiąże osoby dokonujące w jego imieniu czynności kontrolnych do bezterminowego zachowania w poufności informacji, w których posiadanie wejdą oni w trakcie lub przy okazji prowadzenia czynności kontrolnych oraz do niewykorzystywania ich w jakimkolwiek innym celu, niż określonym Umową. </w:t>
      </w:r>
    </w:p>
    <w:p w14:paraId="68C654EE" w14:textId="0ABBBD85" w:rsidR="00047191" w:rsidRPr="0017233A" w:rsidRDefault="006B78AD" w:rsidP="00B90AB9">
      <w:pPr>
        <w:tabs>
          <w:tab w:val="center" w:pos="1307"/>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 xml:space="preserve">.4 </w:t>
      </w:r>
      <w:r w:rsidR="00AE66EF" w:rsidRPr="0017233A">
        <w:rPr>
          <w:rFonts w:ascii="Times New Roman" w:hAnsi="Times New Roman"/>
          <w:sz w:val="22"/>
          <w:szCs w:val="22"/>
        </w:rPr>
        <w:tab/>
        <w:t>Protokół Kontroli</w:t>
      </w:r>
      <w:r w:rsidR="00055811">
        <w:rPr>
          <w:rFonts w:ascii="Times New Roman" w:hAnsi="Times New Roman"/>
          <w:sz w:val="22"/>
          <w:szCs w:val="22"/>
        </w:rPr>
        <w:t>.</w:t>
      </w:r>
      <w:r w:rsidR="00AE66EF" w:rsidRPr="0017233A">
        <w:rPr>
          <w:rFonts w:ascii="Times New Roman" w:hAnsi="Times New Roman"/>
          <w:sz w:val="22"/>
          <w:szCs w:val="22"/>
        </w:rPr>
        <w:t xml:space="preserve"> </w:t>
      </w:r>
    </w:p>
    <w:p w14:paraId="3B2F78EE" w14:textId="3EC00D2D" w:rsidR="00AE66EF" w:rsidRPr="0017233A" w:rsidRDefault="00047191" w:rsidP="00B90AB9">
      <w:pPr>
        <w:tabs>
          <w:tab w:val="center" w:pos="1307"/>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6.4.1 </w:t>
      </w:r>
      <w:r w:rsidR="00AE66EF" w:rsidRPr="0017233A">
        <w:rPr>
          <w:rFonts w:ascii="Times New Roman" w:hAnsi="Times New Roman"/>
          <w:sz w:val="22"/>
          <w:szCs w:val="22"/>
        </w:rPr>
        <w:t xml:space="preserve">W toku kontroli, najpóźniej w terminie </w:t>
      </w:r>
      <w:r w:rsidR="00B27491" w:rsidRPr="0017233A">
        <w:rPr>
          <w:rFonts w:ascii="Times New Roman" w:hAnsi="Times New Roman"/>
          <w:sz w:val="22"/>
          <w:szCs w:val="22"/>
        </w:rPr>
        <w:t xml:space="preserve">do </w:t>
      </w:r>
      <w:r w:rsidR="00AE66EF" w:rsidRPr="0017233A">
        <w:rPr>
          <w:rFonts w:ascii="Times New Roman" w:hAnsi="Times New Roman"/>
          <w:sz w:val="22"/>
          <w:szCs w:val="22"/>
        </w:rPr>
        <w:t>10 Dni Roboczych, liczonym od następnego dnia po upływie przeprowadzonej kontroli, Organizator sporządza Protokół Kontroli. Protokół Kontroli zawiera stwierdzone podczas kontroli nieprawidłowości</w:t>
      </w:r>
      <w:r w:rsidR="00C1047A" w:rsidRPr="0017233A">
        <w:rPr>
          <w:rFonts w:ascii="Times New Roman" w:hAnsi="Times New Roman"/>
          <w:sz w:val="22"/>
          <w:szCs w:val="22"/>
        </w:rPr>
        <w:t xml:space="preserve"> i uchybień.</w:t>
      </w:r>
      <w:r w:rsidR="00AE66EF" w:rsidRPr="0017233A">
        <w:rPr>
          <w:rFonts w:ascii="Times New Roman" w:hAnsi="Times New Roman"/>
          <w:strike/>
          <w:sz w:val="22"/>
          <w:szCs w:val="22"/>
        </w:rPr>
        <w:t xml:space="preserve"> </w:t>
      </w:r>
    </w:p>
    <w:p w14:paraId="273F2166" w14:textId="0FF384F0" w:rsidR="00AE66EF" w:rsidRPr="0017233A" w:rsidRDefault="001D63B5" w:rsidP="00B90AB9">
      <w:pPr>
        <w:spacing w:line="276" w:lineRule="auto"/>
        <w:ind w:hanging="567"/>
        <w:jc w:val="both"/>
        <w:rPr>
          <w:rFonts w:ascii="Times New Roman" w:hAnsi="Times New Roman"/>
          <w:sz w:val="22"/>
          <w:szCs w:val="22"/>
        </w:rPr>
      </w:pPr>
      <w:r>
        <w:rPr>
          <w:rFonts w:ascii="Times New Roman" w:hAnsi="Times New Roman"/>
          <w:sz w:val="22"/>
          <w:szCs w:val="22"/>
        </w:rPr>
        <w:t xml:space="preserve">6.4.2 </w:t>
      </w:r>
      <w:r w:rsidR="00AE66EF" w:rsidRPr="0017233A">
        <w:rPr>
          <w:rFonts w:ascii="Times New Roman" w:hAnsi="Times New Roman"/>
          <w:sz w:val="22"/>
          <w:szCs w:val="22"/>
        </w:rPr>
        <w:t xml:space="preserve">Kopia Protokołu Kontroli jest doręczana Operatorowi w terminie </w:t>
      </w:r>
      <w:r w:rsidR="00E24E66" w:rsidRPr="0017233A">
        <w:rPr>
          <w:rFonts w:ascii="Times New Roman" w:hAnsi="Times New Roman"/>
          <w:sz w:val="22"/>
          <w:szCs w:val="22"/>
        </w:rPr>
        <w:t xml:space="preserve">do </w:t>
      </w:r>
      <w:r w:rsidR="00AE66EF" w:rsidRPr="0017233A">
        <w:rPr>
          <w:rFonts w:ascii="Times New Roman" w:hAnsi="Times New Roman"/>
          <w:sz w:val="22"/>
          <w:szCs w:val="22"/>
        </w:rPr>
        <w:t xml:space="preserve">3 Dni Roboczych po jego sporządzeniu wraz z pisemnymi wnioskami pokontrolnymi, w tym m.in. w odniesieniu do działań, które powinien podjąć Operator w związku z wystąpieniem nieprawidłowości podczas świadczenia Przewozów oraz wysokości planowanych kar w związku z wykrytymi nieprawidłowościami. W terminie </w:t>
      </w:r>
      <w:r w:rsidR="00E24E66" w:rsidRPr="0017233A">
        <w:rPr>
          <w:rFonts w:ascii="Times New Roman" w:hAnsi="Times New Roman"/>
          <w:sz w:val="22"/>
          <w:szCs w:val="22"/>
        </w:rPr>
        <w:t xml:space="preserve">do </w:t>
      </w:r>
      <w:r w:rsidR="00AE66EF" w:rsidRPr="0017233A">
        <w:rPr>
          <w:rFonts w:ascii="Times New Roman" w:hAnsi="Times New Roman"/>
          <w:sz w:val="22"/>
          <w:szCs w:val="22"/>
        </w:rPr>
        <w:t>10 Dni Roboczych od dnia otrzymania Protokołu Kontroli Operator ma prawo zajęcia stanowiska i przedstawienia wyjaśnień przyczyn nieprawidłowości, wniesienia zastrzeżeń lub akceptacji Protokołu Kontroli. W każdym z ww. przypadków Operator przedstawia swoje stanowisko Organizatorowi na piśmie.</w:t>
      </w:r>
    </w:p>
    <w:p w14:paraId="3BF0FEDA" w14:textId="04AE7AFF" w:rsidR="00AE66EF" w:rsidRPr="0017233A" w:rsidRDefault="001D63B5" w:rsidP="00B90AB9">
      <w:pPr>
        <w:spacing w:line="276" w:lineRule="auto"/>
        <w:ind w:hanging="567"/>
        <w:jc w:val="both"/>
        <w:rPr>
          <w:rFonts w:ascii="Times New Roman" w:hAnsi="Times New Roman"/>
          <w:sz w:val="22"/>
          <w:szCs w:val="22"/>
        </w:rPr>
      </w:pPr>
      <w:r>
        <w:rPr>
          <w:rFonts w:ascii="Times New Roman" w:hAnsi="Times New Roman"/>
          <w:sz w:val="22"/>
          <w:szCs w:val="22"/>
        </w:rPr>
        <w:t xml:space="preserve">6.4.3 </w:t>
      </w:r>
      <w:r w:rsidR="00AE66EF" w:rsidRPr="0017233A">
        <w:rPr>
          <w:rFonts w:ascii="Times New Roman" w:hAnsi="Times New Roman"/>
          <w:sz w:val="22"/>
          <w:szCs w:val="22"/>
        </w:rPr>
        <w:t xml:space="preserve">Organizator rozpatrzy wyjaśnienia lub zastrzeżenia wniesione przez Operatora i w przypadku ich zasadności, niezwłocznie, nie później niż w terminie </w:t>
      </w:r>
      <w:r w:rsidR="00E24E66" w:rsidRPr="0017233A">
        <w:rPr>
          <w:rFonts w:ascii="Times New Roman" w:hAnsi="Times New Roman"/>
          <w:sz w:val="22"/>
          <w:szCs w:val="22"/>
        </w:rPr>
        <w:t xml:space="preserve">do </w:t>
      </w:r>
      <w:r w:rsidR="00AE66EF" w:rsidRPr="0017233A">
        <w:rPr>
          <w:rFonts w:ascii="Times New Roman" w:hAnsi="Times New Roman"/>
          <w:sz w:val="22"/>
          <w:szCs w:val="22"/>
        </w:rPr>
        <w:t xml:space="preserve">10 Dni Roboczych od otrzymania stanowiska Operatora, o którym mowa w Pkt. </w:t>
      </w:r>
      <w:r w:rsidR="006B78AD" w:rsidRPr="0017233A">
        <w:rPr>
          <w:rFonts w:ascii="Times New Roman" w:hAnsi="Times New Roman"/>
          <w:sz w:val="22"/>
          <w:szCs w:val="22"/>
        </w:rPr>
        <w:t>6</w:t>
      </w:r>
      <w:r w:rsidR="00AE66EF" w:rsidRPr="0017233A">
        <w:rPr>
          <w:rFonts w:ascii="Times New Roman" w:hAnsi="Times New Roman"/>
          <w:sz w:val="22"/>
          <w:szCs w:val="22"/>
        </w:rPr>
        <w:t>.4.2, pisemnie poinformuje Operatora o swoim stanowisku. Organizator ma prawo poprosić o złożenie przez Operatora dodatkowych wyjaśnień, podjąć dodatkowe czynności kontrolne lub wystąpić o opinię eksperta. Natomiast w przypadku otrzymania od Operatora akceptacji Protokołu Kontroli, Organizator podejmuje działania stosowne do zapisów niniejszej Umowy, a w szczególności Załącznika nr 11.</w:t>
      </w:r>
    </w:p>
    <w:p w14:paraId="276DBEE6" w14:textId="678692E7" w:rsidR="00AE66EF" w:rsidRPr="0017233A" w:rsidRDefault="001D63B5" w:rsidP="00B90AB9">
      <w:pPr>
        <w:spacing w:line="276" w:lineRule="auto"/>
        <w:ind w:hanging="567"/>
        <w:jc w:val="both"/>
        <w:rPr>
          <w:rFonts w:ascii="Times New Roman" w:hAnsi="Times New Roman"/>
          <w:sz w:val="22"/>
          <w:szCs w:val="22"/>
        </w:rPr>
      </w:pPr>
      <w:r>
        <w:rPr>
          <w:rFonts w:ascii="Times New Roman" w:hAnsi="Times New Roman"/>
          <w:sz w:val="22"/>
          <w:szCs w:val="22"/>
        </w:rPr>
        <w:t>6.4.</w:t>
      </w:r>
      <w:r w:rsidR="00BD566E">
        <w:rPr>
          <w:rFonts w:ascii="Times New Roman" w:hAnsi="Times New Roman"/>
          <w:sz w:val="22"/>
          <w:szCs w:val="22"/>
        </w:rPr>
        <w:t xml:space="preserve">4 </w:t>
      </w:r>
      <w:r w:rsidR="00AE66EF" w:rsidRPr="0017233A">
        <w:rPr>
          <w:rFonts w:ascii="Times New Roman" w:hAnsi="Times New Roman"/>
          <w:sz w:val="22"/>
          <w:szCs w:val="22"/>
        </w:rPr>
        <w:t>Po przeprowadzeniu powyższej procedury Organizator może wezwać Operatora do usunięcia stwierdzonych uchybień i nieprawidłowości we wskazanym terminie, a Operator będzie zobowiązany do usunięcia nieprawidłowości w tym terminie. Organizator może również naliczyć kary umowne, które Operator będzie musiał zapłacić lub będą one potrącone z Transzy Rekompensaty Finansowej.</w:t>
      </w:r>
    </w:p>
    <w:p w14:paraId="38413EE5" w14:textId="4C644226" w:rsidR="00AE66EF" w:rsidRPr="0017233A" w:rsidRDefault="006B78AD" w:rsidP="00E46215">
      <w:pPr>
        <w:tabs>
          <w:tab w:val="center" w:pos="1418"/>
        </w:tabs>
        <w:spacing w:line="276" w:lineRule="auto"/>
        <w:ind w:hanging="567"/>
        <w:jc w:val="both"/>
        <w:rPr>
          <w:rFonts w:ascii="Times New Roman" w:hAnsi="Times New Roman"/>
          <w:sz w:val="22"/>
          <w:szCs w:val="22"/>
        </w:rPr>
      </w:pPr>
      <w:r w:rsidRPr="0017233A">
        <w:rPr>
          <w:rFonts w:ascii="Times New Roman" w:hAnsi="Times New Roman"/>
          <w:sz w:val="22"/>
          <w:szCs w:val="22"/>
        </w:rPr>
        <w:t>6</w:t>
      </w:r>
      <w:r w:rsidR="00AE66EF" w:rsidRPr="0017233A">
        <w:rPr>
          <w:rFonts w:ascii="Times New Roman" w:hAnsi="Times New Roman"/>
          <w:sz w:val="22"/>
          <w:szCs w:val="22"/>
        </w:rPr>
        <w:t>.5</w:t>
      </w:r>
      <w:r w:rsidR="00E46215">
        <w:rPr>
          <w:rFonts w:ascii="Times New Roman" w:hAnsi="Times New Roman"/>
          <w:sz w:val="22"/>
          <w:szCs w:val="22"/>
        </w:rPr>
        <w:tab/>
      </w:r>
      <w:r w:rsidR="00AE66EF" w:rsidRPr="0017233A">
        <w:rPr>
          <w:rFonts w:ascii="Times New Roman" w:hAnsi="Times New Roman"/>
          <w:sz w:val="22"/>
          <w:szCs w:val="22"/>
        </w:rPr>
        <w:t xml:space="preserve">Badanie </w:t>
      </w:r>
      <w:r w:rsidR="00EA2AE4" w:rsidRPr="0017233A">
        <w:rPr>
          <w:rFonts w:ascii="Times New Roman" w:hAnsi="Times New Roman"/>
          <w:sz w:val="22"/>
          <w:szCs w:val="22"/>
        </w:rPr>
        <w:t>popytowe i badanie jakości świadczonych usług</w:t>
      </w:r>
      <w:r w:rsidR="00055811">
        <w:rPr>
          <w:rFonts w:ascii="Times New Roman" w:hAnsi="Times New Roman"/>
          <w:sz w:val="22"/>
          <w:szCs w:val="22"/>
        </w:rPr>
        <w:t>.</w:t>
      </w:r>
    </w:p>
    <w:p w14:paraId="7BE8EE5E" w14:textId="2F5A71BF" w:rsidR="00EA2AE4" w:rsidRPr="0017233A" w:rsidRDefault="00EA2AE4" w:rsidP="00B90AB9">
      <w:pPr>
        <w:tabs>
          <w:tab w:val="center" w:pos="2726"/>
        </w:tabs>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6.5.1</w:t>
      </w:r>
      <w:r w:rsidRPr="0017233A">
        <w:rPr>
          <w:rFonts w:ascii="Times New Roman" w:hAnsi="Times New Roman"/>
          <w:sz w:val="22"/>
          <w:szCs w:val="22"/>
        </w:rPr>
        <w:tab/>
        <w:t>W celu zwiększania efektywności wykonywanych na podstawie Umowy Przewozów oraz oczekiwanej jakości Przewozów, Operator zobowiązuje się do przeprowadzania badań: popytowego i jakości świadczonych usług na liniach objętych Umową, w tym badań w zakresie liczby pasażerów na danych liniach komunikacyjnych.</w:t>
      </w:r>
    </w:p>
    <w:p w14:paraId="241A2476" w14:textId="6FAE0C23" w:rsidR="00EA2AE4" w:rsidRPr="0017233A" w:rsidRDefault="00EA2AE4" w:rsidP="00B90AB9">
      <w:pPr>
        <w:tabs>
          <w:tab w:val="center" w:pos="2726"/>
        </w:tabs>
        <w:spacing w:line="276" w:lineRule="auto"/>
        <w:ind w:hanging="567"/>
        <w:jc w:val="both"/>
        <w:rPr>
          <w:rFonts w:ascii="Times New Roman" w:hAnsi="Times New Roman"/>
          <w:sz w:val="22"/>
          <w:szCs w:val="22"/>
        </w:rPr>
      </w:pPr>
      <w:r w:rsidRPr="0017233A">
        <w:rPr>
          <w:rFonts w:ascii="Times New Roman" w:hAnsi="Times New Roman"/>
          <w:sz w:val="22"/>
          <w:szCs w:val="22"/>
        </w:rPr>
        <w:t>6.5.2</w:t>
      </w:r>
      <w:r w:rsidRPr="0017233A">
        <w:rPr>
          <w:rFonts w:ascii="Times New Roman" w:hAnsi="Times New Roman"/>
          <w:sz w:val="22"/>
          <w:szCs w:val="22"/>
        </w:rPr>
        <w:tab/>
        <w:t>Badania będą przeprowadzane cztery razy w Okresie Rozliczeniowym, w terminach uzgodnionych przez Strony. Operator każdorazowo uzgodni z Organizatorem połączenia, które zostaną poddane badaniom popytowym i jakości świadczonych usług oraz zakres i zasady przeprowadzania badań.</w:t>
      </w:r>
    </w:p>
    <w:p w14:paraId="19F57A04" w14:textId="39F3E3A6" w:rsidR="00EA2AE4" w:rsidRPr="0017233A" w:rsidRDefault="00EA2AE4" w:rsidP="00B90AB9">
      <w:pPr>
        <w:tabs>
          <w:tab w:val="center" w:pos="2726"/>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6.5.3 </w:t>
      </w:r>
      <w:r w:rsidRPr="0017233A">
        <w:rPr>
          <w:rFonts w:ascii="Times New Roman" w:hAnsi="Times New Roman"/>
          <w:sz w:val="22"/>
          <w:szCs w:val="22"/>
        </w:rPr>
        <w:tab/>
        <w:t>Najpóźniej na 21 dni kalendarzowych przed terminem przeprowadzenia badań Operator powiadomi Organizatora w celu umożliwienia jego przedstawicielom uczestnictwa w badaniach.</w:t>
      </w:r>
    </w:p>
    <w:p w14:paraId="7956B94D" w14:textId="5C71247B" w:rsidR="00EA2AE4" w:rsidRPr="0017233A" w:rsidRDefault="00EA2AE4" w:rsidP="00B90AB9">
      <w:pPr>
        <w:tabs>
          <w:tab w:val="center" w:pos="2726"/>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6.5.4 </w:t>
      </w:r>
      <w:r w:rsidRPr="0017233A">
        <w:rPr>
          <w:rFonts w:ascii="Times New Roman" w:hAnsi="Times New Roman"/>
          <w:sz w:val="22"/>
          <w:szCs w:val="22"/>
        </w:rPr>
        <w:tab/>
        <w:t xml:space="preserve">Wyniki badań zostaną ujęte w postaci raportów i zostaną przedstawione Organizatorowi, </w:t>
      </w:r>
      <w:r w:rsidR="009E2546">
        <w:rPr>
          <w:rFonts w:ascii="Times New Roman" w:hAnsi="Times New Roman"/>
          <w:sz w:val="22"/>
          <w:szCs w:val="22"/>
        </w:rPr>
        <w:br/>
      </w:r>
      <w:r w:rsidRPr="0017233A">
        <w:rPr>
          <w:rFonts w:ascii="Times New Roman" w:hAnsi="Times New Roman"/>
          <w:sz w:val="22"/>
          <w:szCs w:val="22"/>
        </w:rPr>
        <w:t xml:space="preserve">z zastrzeżeniem poufności określonych danych i zakazu udostępniania ich przez Organizatora osobom trzecim. Wyniki badań będą brane pod uwagę m.in. przy określaniu i ewentualnym modyfikowaniu norm jakościowych związanych ze świadczeniem usług oraz planowaniu Rozkładu Jazdy Pociągów na następny Okres Rozliczeniowy. </w:t>
      </w:r>
    </w:p>
    <w:p w14:paraId="60221C27" w14:textId="36B8DD74" w:rsidR="00EA2AE4" w:rsidRPr="0017233A" w:rsidRDefault="00EA2AE4" w:rsidP="00B90AB9">
      <w:pPr>
        <w:tabs>
          <w:tab w:val="center" w:pos="2726"/>
        </w:tabs>
        <w:spacing w:line="276" w:lineRule="auto"/>
        <w:ind w:hanging="567"/>
        <w:jc w:val="both"/>
        <w:rPr>
          <w:rFonts w:ascii="Times New Roman" w:hAnsi="Times New Roman"/>
          <w:sz w:val="22"/>
          <w:szCs w:val="22"/>
        </w:rPr>
      </w:pPr>
      <w:r w:rsidRPr="0017233A">
        <w:rPr>
          <w:rFonts w:ascii="Times New Roman" w:hAnsi="Times New Roman"/>
          <w:sz w:val="22"/>
          <w:szCs w:val="22"/>
        </w:rPr>
        <w:t xml:space="preserve">6.5.5 </w:t>
      </w:r>
      <w:r w:rsidRPr="0017233A">
        <w:rPr>
          <w:rFonts w:ascii="Times New Roman" w:hAnsi="Times New Roman"/>
          <w:sz w:val="22"/>
          <w:szCs w:val="22"/>
        </w:rPr>
        <w:tab/>
        <w:t>Koszty badań ponosi Operator. Koszty badań są odpowiednio rozliczane w ramach Rekompensaty.</w:t>
      </w:r>
    </w:p>
    <w:p w14:paraId="6028EA06" w14:textId="77777777" w:rsidR="001E7CA4" w:rsidRPr="0017233A" w:rsidRDefault="001E7CA4" w:rsidP="00B90AB9">
      <w:pPr>
        <w:spacing w:line="276" w:lineRule="auto"/>
        <w:ind w:hanging="570"/>
        <w:jc w:val="both"/>
        <w:rPr>
          <w:rFonts w:ascii="Times New Roman" w:hAnsi="Times New Roman"/>
          <w:sz w:val="22"/>
          <w:szCs w:val="22"/>
        </w:rPr>
      </w:pPr>
    </w:p>
    <w:p w14:paraId="1FC181C9"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30" w:name="_Toc137550872"/>
      <w:r w:rsidRPr="0017233A">
        <w:rPr>
          <w:rFonts w:ascii="Times New Roman" w:hAnsi="Times New Roman" w:cs="Times New Roman"/>
          <w:sz w:val="22"/>
        </w:rPr>
        <w:t>KARY UMOWNE I ODPOWIEDZIALNOŚĆ STRON</w:t>
      </w:r>
      <w:bookmarkEnd w:id="30"/>
      <w:r w:rsidRPr="0017233A">
        <w:rPr>
          <w:rFonts w:ascii="Times New Roman" w:hAnsi="Times New Roman" w:cs="Times New Roman"/>
          <w:sz w:val="22"/>
        </w:rPr>
        <w:t xml:space="preserve"> </w:t>
      </w:r>
    </w:p>
    <w:p w14:paraId="458A7E73" w14:textId="51814AE0" w:rsidR="00B64AD5" w:rsidRPr="0017233A" w:rsidRDefault="006B78AD"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 xml:space="preserve">.1 </w:t>
      </w:r>
      <w:r w:rsidR="00B64AD5" w:rsidRPr="0017233A">
        <w:rPr>
          <w:rFonts w:ascii="Times New Roman" w:hAnsi="Times New Roman"/>
          <w:sz w:val="22"/>
          <w:szCs w:val="22"/>
        </w:rPr>
        <w:t>Organizator może nałożyć na Operatora kary umowne w związku z niewykonaniem lub nienależytym wykonaniem zobowiązań wynikających z Umowy, zgodnie z Załącznikiem nr 11 określającym katalog kar umownych, sposób</w:t>
      </w:r>
      <w:r w:rsidR="00BD566E">
        <w:rPr>
          <w:rFonts w:ascii="Times New Roman" w:hAnsi="Times New Roman"/>
          <w:sz w:val="22"/>
          <w:szCs w:val="22"/>
        </w:rPr>
        <w:t xml:space="preserve"> ich</w:t>
      </w:r>
      <w:r w:rsidR="00B64AD5" w:rsidRPr="0017233A">
        <w:rPr>
          <w:rFonts w:ascii="Times New Roman" w:hAnsi="Times New Roman"/>
          <w:sz w:val="22"/>
          <w:szCs w:val="22"/>
        </w:rPr>
        <w:t xml:space="preserve"> obliczania i wysokość.</w:t>
      </w:r>
    </w:p>
    <w:p w14:paraId="5FD4637F" w14:textId="77CA0DF1" w:rsidR="00AE66EF" w:rsidRPr="0017233A" w:rsidRDefault="006B78AD"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 xml:space="preserve">.2 Operator jest zobowiązany do zapłaty kary umownej w terminie 14 dni od otrzymania noty księgowej wystawionej przez Organizatora. </w:t>
      </w:r>
    </w:p>
    <w:p w14:paraId="71F9E2B7" w14:textId="36AF894C" w:rsidR="00AE66EF" w:rsidRPr="0017233A" w:rsidRDefault="006B78AD"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.3</w:t>
      </w:r>
      <w:r w:rsidR="001D63B5">
        <w:rPr>
          <w:rFonts w:ascii="Times New Roman" w:hAnsi="Times New Roman"/>
          <w:sz w:val="22"/>
          <w:szCs w:val="22"/>
        </w:rPr>
        <w:t xml:space="preserve"> </w:t>
      </w:r>
      <w:r w:rsidR="00AE66EF" w:rsidRPr="0017233A">
        <w:rPr>
          <w:rFonts w:ascii="Times New Roman" w:hAnsi="Times New Roman"/>
          <w:sz w:val="22"/>
          <w:szCs w:val="22"/>
        </w:rPr>
        <w:t xml:space="preserve">Łączna wysokość kar umownych dotyczących zdarzeń, które wystąpiły w danym Okresie Rozliczeniowym, nie może przekroczyć </w:t>
      </w:r>
      <w:r w:rsidR="004B26DF">
        <w:rPr>
          <w:rFonts w:ascii="Times New Roman" w:hAnsi="Times New Roman"/>
          <w:sz w:val="22"/>
          <w:szCs w:val="22"/>
        </w:rPr>
        <w:t xml:space="preserve">7 </w:t>
      </w:r>
      <w:r w:rsidR="00AE66EF" w:rsidRPr="0017233A">
        <w:rPr>
          <w:rFonts w:ascii="Times New Roman" w:hAnsi="Times New Roman"/>
          <w:sz w:val="22"/>
          <w:szCs w:val="22"/>
        </w:rPr>
        <w:t>% kwoty prognozowanej Rekompensaty Finansowej określonej w Rocznym Planie Finansowym dla tego Okresu Rozliczeniowego, za wyjątkiem kary umownej przewidzianej na wypadek rozwiązania Umowy w trybie określonym w Pkt. 1</w:t>
      </w:r>
      <w:r w:rsidR="00A06CB4" w:rsidRPr="0017233A">
        <w:rPr>
          <w:rFonts w:ascii="Times New Roman" w:hAnsi="Times New Roman"/>
          <w:sz w:val="22"/>
          <w:szCs w:val="22"/>
        </w:rPr>
        <w:t>0</w:t>
      </w:r>
      <w:r w:rsidR="00AE66EF" w:rsidRPr="0017233A">
        <w:rPr>
          <w:rFonts w:ascii="Times New Roman" w:hAnsi="Times New Roman"/>
          <w:sz w:val="22"/>
          <w:szCs w:val="22"/>
        </w:rPr>
        <w:t xml:space="preserve">.2.2., której nie wlicza się do tego limitu. </w:t>
      </w:r>
    </w:p>
    <w:p w14:paraId="1A7B6FAF" w14:textId="2AC8455F" w:rsidR="00AE66EF" w:rsidRPr="0017233A" w:rsidRDefault="006B78AD"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 xml:space="preserve">.4 Organizator jest uprawniony do dochodzenia od Operatora odszkodowania na zasadach ogólnych </w:t>
      </w:r>
      <w:r w:rsidR="00FD5642">
        <w:rPr>
          <w:rFonts w:ascii="Times New Roman" w:hAnsi="Times New Roman"/>
          <w:sz w:val="22"/>
          <w:szCs w:val="22"/>
        </w:rPr>
        <w:br/>
      </w:r>
      <w:r w:rsidR="00AE66EF" w:rsidRPr="0017233A">
        <w:rPr>
          <w:rFonts w:ascii="Times New Roman" w:hAnsi="Times New Roman"/>
          <w:sz w:val="22"/>
          <w:szCs w:val="22"/>
        </w:rPr>
        <w:t xml:space="preserve">w zakresie szkody przewyższającej wartość przewidzianych w Umowie kar umownych. </w:t>
      </w:r>
    </w:p>
    <w:p w14:paraId="0C7840F4" w14:textId="2592A585" w:rsidR="00AE66EF" w:rsidRPr="0017233A" w:rsidRDefault="00357656"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 xml:space="preserve">.5 </w:t>
      </w:r>
      <w:r w:rsidR="00FD5642">
        <w:rPr>
          <w:rFonts w:ascii="Times New Roman" w:hAnsi="Times New Roman"/>
          <w:sz w:val="22"/>
          <w:szCs w:val="22"/>
        </w:rPr>
        <w:t xml:space="preserve">Kary umowne z różnych tytułów mają charakter niezależny i mogą ulegać kumulacji oraz sumowaniu, </w:t>
      </w:r>
      <w:r w:rsidR="00FD5642">
        <w:rPr>
          <w:rFonts w:ascii="Times New Roman" w:hAnsi="Times New Roman"/>
          <w:sz w:val="22"/>
          <w:szCs w:val="22"/>
        </w:rPr>
        <w:br/>
        <w:t xml:space="preserve">z zastrzeżeniem Pkt. 7.3. </w:t>
      </w:r>
      <w:r w:rsidR="00AE66EF" w:rsidRPr="0017233A">
        <w:rPr>
          <w:rFonts w:ascii="Times New Roman" w:hAnsi="Times New Roman"/>
          <w:sz w:val="22"/>
          <w:szCs w:val="22"/>
        </w:rPr>
        <w:t xml:space="preserve">Rozwiązanie, </w:t>
      </w:r>
      <w:r w:rsidR="00FD5642">
        <w:rPr>
          <w:rFonts w:ascii="Times New Roman" w:hAnsi="Times New Roman"/>
          <w:sz w:val="22"/>
          <w:szCs w:val="22"/>
        </w:rPr>
        <w:t xml:space="preserve">wypowiedzenie, </w:t>
      </w:r>
      <w:r w:rsidR="00AE66EF" w:rsidRPr="0017233A">
        <w:rPr>
          <w:rFonts w:ascii="Times New Roman" w:hAnsi="Times New Roman"/>
          <w:sz w:val="22"/>
          <w:szCs w:val="22"/>
        </w:rPr>
        <w:t>wygaśnięcie</w:t>
      </w:r>
      <w:r w:rsidR="00FD5642">
        <w:rPr>
          <w:rFonts w:ascii="Times New Roman" w:hAnsi="Times New Roman"/>
          <w:sz w:val="22"/>
          <w:szCs w:val="22"/>
        </w:rPr>
        <w:t xml:space="preserve">, </w:t>
      </w:r>
      <w:r w:rsidR="00AE66EF" w:rsidRPr="0017233A">
        <w:rPr>
          <w:rFonts w:ascii="Times New Roman" w:hAnsi="Times New Roman"/>
          <w:sz w:val="22"/>
          <w:szCs w:val="22"/>
        </w:rPr>
        <w:t>odstąpienie</w:t>
      </w:r>
      <w:r w:rsidR="00FD5642">
        <w:rPr>
          <w:rFonts w:ascii="Times New Roman" w:hAnsi="Times New Roman"/>
          <w:sz w:val="22"/>
          <w:szCs w:val="22"/>
        </w:rPr>
        <w:t xml:space="preserve"> lub ustanie obowiązywani</w:t>
      </w:r>
      <w:r w:rsidR="0028472E">
        <w:rPr>
          <w:rFonts w:ascii="Times New Roman" w:hAnsi="Times New Roman"/>
          <w:sz w:val="22"/>
          <w:szCs w:val="22"/>
        </w:rPr>
        <w:t>a</w:t>
      </w:r>
      <w:r w:rsidR="00FD5642">
        <w:rPr>
          <w:rFonts w:ascii="Times New Roman" w:hAnsi="Times New Roman"/>
          <w:sz w:val="22"/>
          <w:szCs w:val="22"/>
        </w:rPr>
        <w:t xml:space="preserve"> Umowy w jakikolwiek inny sposób nie wpływa na uprawnienie Organizatora do naliczenia kar umownych oraz dochodzenia już naliczonych kar umownych.</w:t>
      </w:r>
      <w:r w:rsidR="00AE66EF" w:rsidRPr="0017233A">
        <w:rPr>
          <w:rFonts w:ascii="Times New Roman" w:hAnsi="Times New Roman"/>
          <w:sz w:val="22"/>
          <w:szCs w:val="22"/>
        </w:rPr>
        <w:t xml:space="preserve"> </w:t>
      </w:r>
    </w:p>
    <w:p w14:paraId="7C6082D7" w14:textId="3D9657FC" w:rsidR="00AE66EF" w:rsidRPr="0017233A" w:rsidRDefault="00357656" w:rsidP="00B90AB9">
      <w:pPr>
        <w:spacing w:line="276" w:lineRule="auto"/>
        <w:ind w:left="-142" w:hanging="428"/>
        <w:jc w:val="both"/>
        <w:rPr>
          <w:rFonts w:ascii="Times New Roman" w:hAnsi="Times New Roman"/>
          <w:sz w:val="22"/>
          <w:szCs w:val="22"/>
        </w:rPr>
      </w:pPr>
      <w:r w:rsidRPr="0017233A">
        <w:rPr>
          <w:rFonts w:ascii="Times New Roman" w:hAnsi="Times New Roman"/>
          <w:sz w:val="22"/>
          <w:szCs w:val="22"/>
        </w:rPr>
        <w:t>7</w:t>
      </w:r>
      <w:r w:rsidR="00AE66EF" w:rsidRPr="0017233A">
        <w:rPr>
          <w:rFonts w:ascii="Times New Roman" w:hAnsi="Times New Roman"/>
          <w:sz w:val="22"/>
          <w:szCs w:val="22"/>
        </w:rPr>
        <w:t>.6 W przypadku skierowania wobec Organizatora jakichkolwiek roszczeń osób trzecich powstałych z winy Operatora w związku z</w:t>
      </w:r>
      <w:r w:rsidR="001032AA" w:rsidRPr="0017233A">
        <w:rPr>
          <w:rFonts w:ascii="Times New Roman" w:hAnsi="Times New Roman"/>
          <w:sz w:val="22"/>
          <w:szCs w:val="22"/>
        </w:rPr>
        <w:t xml:space="preserve">e świadczeniem usług przewozów przez Operatora </w:t>
      </w:r>
      <w:r w:rsidR="00AE66EF" w:rsidRPr="0017233A">
        <w:rPr>
          <w:rFonts w:ascii="Times New Roman" w:hAnsi="Times New Roman"/>
          <w:sz w:val="22"/>
          <w:szCs w:val="22"/>
        </w:rPr>
        <w:t xml:space="preserve">na podstawie Umowy, Operator przejmuje pełną odpowiedzialność z tego tytułu i we własnym zakresie zaspokoi takie roszczenia osoby trzeciej, a Organizator będzie w całości zwolniony z obowiązku zaspokojenia tych roszczeń. W przypadku, gdyby Organizator podjął decyzję o samodzielnym zaspokojeniu roszczeń, o których mowa w zdaniu poprzednim, Operator niezwłocznie zwróci Organizatorowi wszystkie koszty poniesione przez Organizatora z tego tytułu. </w:t>
      </w:r>
    </w:p>
    <w:p w14:paraId="389BC427" w14:textId="77777777" w:rsidR="00C156DD" w:rsidRPr="0017233A" w:rsidRDefault="00C156DD" w:rsidP="00B90AB9">
      <w:pPr>
        <w:spacing w:line="276" w:lineRule="auto"/>
        <w:ind w:left="-142" w:hanging="570"/>
        <w:jc w:val="both"/>
        <w:rPr>
          <w:rFonts w:ascii="Times New Roman" w:hAnsi="Times New Roman"/>
          <w:sz w:val="22"/>
          <w:szCs w:val="22"/>
        </w:rPr>
      </w:pPr>
    </w:p>
    <w:p w14:paraId="1D8866C5"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31" w:name="_Toc137550873"/>
      <w:r w:rsidRPr="0017233A">
        <w:rPr>
          <w:rFonts w:ascii="Times New Roman" w:hAnsi="Times New Roman" w:cs="Times New Roman"/>
          <w:sz w:val="22"/>
        </w:rPr>
        <w:t>SIŁA WYŻSZA</w:t>
      </w:r>
      <w:bookmarkEnd w:id="31"/>
      <w:r w:rsidRPr="0017233A">
        <w:rPr>
          <w:rFonts w:ascii="Times New Roman" w:hAnsi="Times New Roman" w:cs="Times New Roman"/>
          <w:sz w:val="22"/>
        </w:rPr>
        <w:t xml:space="preserve"> </w:t>
      </w:r>
    </w:p>
    <w:p w14:paraId="14DB665D" w14:textId="656614CF" w:rsidR="00AE66EF" w:rsidRPr="0017233A" w:rsidRDefault="00357656" w:rsidP="009E2546">
      <w:pPr>
        <w:spacing w:line="276" w:lineRule="auto"/>
        <w:ind w:left="-142" w:hanging="426"/>
        <w:jc w:val="both"/>
        <w:rPr>
          <w:rFonts w:ascii="Times New Roman" w:hAnsi="Times New Roman"/>
          <w:sz w:val="22"/>
          <w:szCs w:val="22"/>
        </w:rPr>
      </w:pPr>
      <w:r w:rsidRPr="0017233A">
        <w:rPr>
          <w:rFonts w:ascii="Times New Roman" w:hAnsi="Times New Roman"/>
          <w:sz w:val="22"/>
          <w:szCs w:val="22"/>
        </w:rPr>
        <w:t>8</w:t>
      </w:r>
      <w:r w:rsidR="00AE66EF" w:rsidRPr="0017233A">
        <w:rPr>
          <w:rFonts w:ascii="Times New Roman" w:hAnsi="Times New Roman"/>
          <w:sz w:val="22"/>
          <w:szCs w:val="22"/>
        </w:rPr>
        <w:t>.1 Każda ze Stron będzie zwolniona od odpowiedzialności z tytułu niewykonania lub nienależytego</w:t>
      </w:r>
      <w:r w:rsidR="009E2546">
        <w:rPr>
          <w:rFonts w:ascii="Times New Roman" w:hAnsi="Times New Roman"/>
          <w:sz w:val="22"/>
          <w:szCs w:val="22"/>
        </w:rPr>
        <w:t xml:space="preserve"> </w:t>
      </w:r>
      <w:r w:rsidR="00AE66EF" w:rsidRPr="0017233A">
        <w:rPr>
          <w:rFonts w:ascii="Times New Roman" w:hAnsi="Times New Roman"/>
          <w:sz w:val="22"/>
          <w:szCs w:val="22"/>
        </w:rPr>
        <w:t>wykonania zobowiązań wynikających z Umowy w przypadku wystąpienia Siły Wyższej. Wystąpienie Siły Wyższej powoduje zawieszenie wykonywania zobowiązań wynikających z Umowy na czas trwania Siły Wyższej. Strona, która nie może wykonywać obowiązków wypływających z Umowy z powodu wystąpienia Siły Wyższej, powiadomi drugą Stronę w trybie i w terminie określonym w Pkt. 1</w:t>
      </w:r>
      <w:r w:rsidR="00A06CB4" w:rsidRPr="0017233A">
        <w:rPr>
          <w:rFonts w:ascii="Times New Roman" w:hAnsi="Times New Roman"/>
          <w:sz w:val="22"/>
          <w:szCs w:val="22"/>
        </w:rPr>
        <w:t>1</w:t>
      </w:r>
      <w:r w:rsidR="00AE66EF" w:rsidRPr="0017233A">
        <w:rPr>
          <w:rFonts w:ascii="Times New Roman" w:hAnsi="Times New Roman"/>
          <w:sz w:val="22"/>
          <w:szCs w:val="22"/>
        </w:rPr>
        <w:t>.1.</w:t>
      </w:r>
      <w:r w:rsidR="003816FA" w:rsidRPr="0017233A">
        <w:rPr>
          <w:rFonts w:ascii="Times New Roman" w:hAnsi="Times New Roman"/>
          <w:sz w:val="22"/>
          <w:szCs w:val="22"/>
        </w:rPr>
        <w:t xml:space="preserve">1 </w:t>
      </w:r>
      <w:r w:rsidR="00FD5642">
        <w:rPr>
          <w:rFonts w:ascii="Times New Roman" w:hAnsi="Times New Roman"/>
          <w:sz w:val="22"/>
          <w:szCs w:val="22"/>
        </w:rPr>
        <w:br/>
      </w:r>
      <w:r w:rsidR="003816FA" w:rsidRPr="0017233A">
        <w:rPr>
          <w:rFonts w:ascii="Times New Roman" w:hAnsi="Times New Roman"/>
          <w:sz w:val="22"/>
          <w:szCs w:val="22"/>
        </w:rPr>
        <w:t>i 1</w:t>
      </w:r>
      <w:r w:rsidR="00A06CB4" w:rsidRPr="0017233A">
        <w:rPr>
          <w:rFonts w:ascii="Times New Roman" w:hAnsi="Times New Roman"/>
          <w:sz w:val="22"/>
          <w:szCs w:val="22"/>
        </w:rPr>
        <w:t>1</w:t>
      </w:r>
      <w:r w:rsidR="003816FA" w:rsidRPr="0017233A">
        <w:rPr>
          <w:rFonts w:ascii="Times New Roman" w:hAnsi="Times New Roman"/>
          <w:sz w:val="22"/>
          <w:szCs w:val="22"/>
        </w:rPr>
        <w:t>.1.2</w:t>
      </w:r>
      <w:r w:rsidR="00AE66EF" w:rsidRPr="0017233A">
        <w:rPr>
          <w:rFonts w:ascii="Times New Roman" w:hAnsi="Times New Roman"/>
          <w:sz w:val="22"/>
          <w:szCs w:val="22"/>
        </w:rPr>
        <w:t xml:space="preserve"> o okolicznościach związanych z Siłą Wyższą oraz o przewidywanym okresie jej trwania, jak również o ustąpieniu zjawiska Siły Wyższej</w:t>
      </w:r>
      <w:r w:rsidR="00CF1BF5" w:rsidRPr="0017233A">
        <w:rPr>
          <w:rFonts w:ascii="Times New Roman" w:hAnsi="Times New Roman"/>
          <w:sz w:val="22"/>
          <w:szCs w:val="22"/>
        </w:rPr>
        <w:t>.</w:t>
      </w:r>
      <w:r w:rsidR="00AE66EF" w:rsidRPr="0017233A">
        <w:rPr>
          <w:rFonts w:ascii="Times New Roman" w:hAnsi="Times New Roman"/>
          <w:sz w:val="22"/>
          <w:szCs w:val="22"/>
        </w:rPr>
        <w:t xml:space="preserve"> </w:t>
      </w:r>
    </w:p>
    <w:p w14:paraId="3FF2CC9C" w14:textId="731B637A" w:rsidR="00AE66EF" w:rsidRPr="0017233A" w:rsidRDefault="00651607" w:rsidP="009E2546">
      <w:pPr>
        <w:spacing w:line="276" w:lineRule="auto"/>
        <w:ind w:left="-142" w:hanging="426"/>
        <w:jc w:val="both"/>
        <w:rPr>
          <w:rFonts w:ascii="Times New Roman" w:hAnsi="Times New Roman"/>
          <w:sz w:val="22"/>
          <w:szCs w:val="22"/>
        </w:rPr>
      </w:pPr>
      <w:r w:rsidRPr="0017233A">
        <w:rPr>
          <w:rFonts w:ascii="Times New Roman" w:hAnsi="Times New Roman"/>
          <w:sz w:val="22"/>
          <w:szCs w:val="22"/>
        </w:rPr>
        <w:lastRenderedPageBreak/>
        <w:t>8</w:t>
      </w:r>
      <w:r w:rsidR="00AE66EF" w:rsidRPr="0017233A">
        <w:rPr>
          <w:rFonts w:ascii="Times New Roman" w:hAnsi="Times New Roman"/>
          <w:sz w:val="22"/>
          <w:szCs w:val="22"/>
        </w:rPr>
        <w:t>.2 Każda ze Stron będzie czynić starania w kierunku zmniejszenia niedogodności, zakłóceń w realizacji Przewozów oraz szkód, jakie mogą powstać w wyniku zaistnienia Siły Wyższej. W przypadku wystąpienia Siły Wyższej Operator będzie starał się kontynuować wykonywanie Przewozów w takim stopniu, w jakim będzie to w rozsądnych granicach możliwe,</w:t>
      </w:r>
      <w:r w:rsidR="00256C30" w:rsidRPr="0017233A">
        <w:rPr>
          <w:rFonts w:ascii="Times New Roman" w:hAnsi="Times New Roman"/>
          <w:sz w:val="22"/>
          <w:szCs w:val="22"/>
        </w:rPr>
        <w:t xml:space="preserve"> </w:t>
      </w:r>
      <w:r w:rsidR="00AE66EF" w:rsidRPr="0017233A">
        <w:rPr>
          <w:rFonts w:ascii="Times New Roman" w:hAnsi="Times New Roman"/>
          <w:sz w:val="22"/>
          <w:szCs w:val="22"/>
        </w:rPr>
        <w:t xml:space="preserve">w szczególności poprzez stosowanie zastępczych sposobów wykonywania Przewozów, które nie zostały uniemożliwione przez Siłę Wyższą. W razie uniemożliwienia wykonywania Przewozów przez Siłę Wyższą Operator podejmie wszelkie możliwe działania w celu jak najszybszego wznowienia wykonywania Przewozów po ustaniu Siły Wyższej. </w:t>
      </w:r>
    </w:p>
    <w:p w14:paraId="1573880A" w14:textId="77777777" w:rsidR="00C156DD" w:rsidRPr="0017233A" w:rsidRDefault="00C156DD" w:rsidP="00B90AB9">
      <w:pPr>
        <w:spacing w:line="276" w:lineRule="auto"/>
        <w:ind w:hanging="570"/>
        <w:jc w:val="both"/>
        <w:rPr>
          <w:rFonts w:ascii="Times New Roman" w:hAnsi="Times New Roman"/>
          <w:sz w:val="22"/>
          <w:szCs w:val="22"/>
        </w:rPr>
      </w:pPr>
    </w:p>
    <w:p w14:paraId="1ACF6112"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32" w:name="_Hlk97551070"/>
      <w:bookmarkStart w:id="33" w:name="_Toc137550874"/>
      <w:r w:rsidRPr="0017233A">
        <w:rPr>
          <w:rFonts w:ascii="Times New Roman" w:hAnsi="Times New Roman" w:cs="Times New Roman"/>
          <w:sz w:val="22"/>
        </w:rPr>
        <w:t>ZMIANY DO UMOWY</w:t>
      </w:r>
      <w:bookmarkEnd w:id="32"/>
      <w:bookmarkEnd w:id="33"/>
      <w:r w:rsidRPr="0017233A">
        <w:rPr>
          <w:rFonts w:ascii="Times New Roman" w:hAnsi="Times New Roman" w:cs="Times New Roman"/>
          <w:sz w:val="22"/>
        </w:rPr>
        <w:t xml:space="preserve"> </w:t>
      </w:r>
    </w:p>
    <w:p w14:paraId="3248EF22" w14:textId="77777777" w:rsidR="001D63B5" w:rsidRDefault="00C156DD" w:rsidP="002C794F">
      <w:pPr>
        <w:spacing w:line="276" w:lineRule="auto"/>
        <w:ind w:left="-142" w:hanging="425"/>
        <w:jc w:val="both"/>
        <w:rPr>
          <w:rFonts w:ascii="Times New Roman" w:hAnsi="Times New Roman"/>
          <w:sz w:val="22"/>
          <w:szCs w:val="22"/>
        </w:rPr>
      </w:pPr>
      <w:r w:rsidRPr="0017233A">
        <w:rPr>
          <w:rFonts w:ascii="Times New Roman" w:hAnsi="Times New Roman"/>
          <w:sz w:val="22"/>
          <w:szCs w:val="22"/>
        </w:rPr>
        <w:t>9</w:t>
      </w:r>
      <w:r w:rsidR="00AE66EF" w:rsidRPr="0017233A">
        <w:rPr>
          <w:rFonts w:ascii="Times New Roman" w:hAnsi="Times New Roman"/>
          <w:sz w:val="22"/>
          <w:szCs w:val="22"/>
        </w:rPr>
        <w:t xml:space="preserve">.1. Wszelkie zmiany i uzupełnienia Umowy wymagają formy pisemnej pod rygorem nieważności, z zastrzeżeniem Pkt. </w:t>
      </w:r>
      <w:r w:rsidRPr="0017233A">
        <w:rPr>
          <w:rFonts w:ascii="Times New Roman" w:hAnsi="Times New Roman"/>
          <w:sz w:val="22"/>
          <w:szCs w:val="22"/>
        </w:rPr>
        <w:t>9</w:t>
      </w:r>
      <w:r w:rsidR="00AE66EF" w:rsidRPr="0017233A">
        <w:rPr>
          <w:rFonts w:ascii="Times New Roman" w:hAnsi="Times New Roman"/>
          <w:sz w:val="22"/>
          <w:szCs w:val="22"/>
        </w:rPr>
        <w:t>.2 Umowy.</w:t>
      </w:r>
    </w:p>
    <w:p w14:paraId="6EBF6A8F" w14:textId="5925A9E1" w:rsidR="00803749" w:rsidRDefault="00C156DD" w:rsidP="00FC5F68">
      <w:pPr>
        <w:spacing w:line="276" w:lineRule="auto"/>
        <w:ind w:hanging="567"/>
        <w:jc w:val="both"/>
        <w:rPr>
          <w:rFonts w:ascii="Times New Roman" w:hAnsi="Times New Roman"/>
          <w:sz w:val="22"/>
          <w:szCs w:val="22"/>
        </w:rPr>
      </w:pPr>
      <w:r w:rsidRPr="0017233A">
        <w:rPr>
          <w:rFonts w:ascii="Times New Roman" w:hAnsi="Times New Roman"/>
          <w:sz w:val="22"/>
          <w:szCs w:val="22"/>
        </w:rPr>
        <w:t>9</w:t>
      </w:r>
      <w:r w:rsidR="00AE66EF" w:rsidRPr="0017233A">
        <w:rPr>
          <w:rFonts w:ascii="Times New Roman" w:hAnsi="Times New Roman"/>
          <w:sz w:val="22"/>
          <w:szCs w:val="22"/>
        </w:rPr>
        <w:t>.2.</w:t>
      </w:r>
      <w:r w:rsidR="00803749">
        <w:rPr>
          <w:rFonts w:ascii="Times New Roman" w:hAnsi="Times New Roman"/>
          <w:sz w:val="22"/>
          <w:szCs w:val="22"/>
        </w:rPr>
        <w:t xml:space="preserve">  Aktualizacje.</w:t>
      </w:r>
    </w:p>
    <w:p w14:paraId="42363FB9" w14:textId="6D25AB33" w:rsidR="00AE66EF" w:rsidRPr="0017233A" w:rsidRDefault="00803749" w:rsidP="00FC5F68">
      <w:pPr>
        <w:spacing w:line="276" w:lineRule="auto"/>
        <w:ind w:hanging="567"/>
        <w:jc w:val="both"/>
        <w:rPr>
          <w:rFonts w:ascii="Times New Roman" w:hAnsi="Times New Roman"/>
          <w:sz w:val="22"/>
          <w:szCs w:val="22"/>
        </w:rPr>
      </w:pPr>
      <w:r>
        <w:rPr>
          <w:rFonts w:ascii="Times New Roman" w:hAnsi="Times New Roman"/>
          <w:sz w:val="22"/>
          <w:szCs w:val="22"/>
        </w:rPr>
        <w:t xml:space="preserve">9.2.1 </w:t>
      </w:r>
      <w:r w:rsidR="00AE66EF" w:rsidRPr="0017233A">
        <w:rPr>
          <w:rFonts w:ascii="Times New Roman" w:hAnsi="Times New Roman"/>
          <w:sz w:val="22"/>
          <w:szCs w:val="22"/>
        </w:rPr>
        <w:t xml:space="preserve">Aktualizacja: </w:t>
      </w:r>
    </w:p>
    <w:p w14:paraId="363785EF" w14:textId="3FE8B802" w:rsidR="00AE66EF" w:rsidRPr="001D63B5" w:rsidRDefault="00AE66EF" w:rsidP="00467641">
      <w:pPr>
        <w:pStyle w:val="Akapitzlist"/>
        <w:numPr>
          <w:ilvl w:val="0"/>
          <w:numId w:val="24"/>
        </w:numPr>
        <w:spacing w:line="276" w:lineRule="auto"/>
        <w:ind w:left="-142" w:hanging="142"/>
        <w:jc w:val="both"/>
        <w:rPr>
          <w:rFonts w:ascii="Times New Roman" w:hAnsi="Times New Roman"/>
          <w:sz w:val="22"/>
          <w:szCs w:val="22"/>
        </w:rPr>
      </w:pPr>
      <w:r w:rsidRPr="001D63B5">
        <w:rPr>
          <w:rFonts w:ascii="Times New Roman" w:hAnsi="Times New Roman"/>
          <w:sz w:val="22"/>
          <w:szCs w:val="22"/>
        </w:rPr>
        <w:t xml:space="preserve">Załącznika nr 3 – w trybie określonym w Pkt 4.1, </w:t>
      </w:r>
    </w:p>
    <w:p w14:paraId="0B19E09E" w14:textId="7C6D9EDE" w:rsidR="00AE66EF" w:rsidRPr="0017233A" w:rsidRDefault="00AE66EF" w:rsidP="00467641">
      <w:pPr>
        <w:numPr>
          <w:ilvl w:val="0"/>
          <w:numId w:val="24"/>
        </w:numPr>
        <w:spacing w:line="276" w:lineRule="auto"/>
        <w:ind w:left="-142" w:hanging="142"/>
        <w:jc w:val="both"/>
        <w:rPr>
          <w:rFonts w:ascii="Times New Roman" w:hAnsi="Times New Roman"/>
          <w:sz w:val="22"/>
          <w:szCs w:val="22"/>
        </w:rPr>
      </w:pPr>
      <w:r w:rsidRPr="0017233A">
        <w:rPr>
          <w:rFonts w:ascii="Times New Roman" w:hAnsi="Times New Roman"/>
          <w:sz w:val="22"/>
          <w:szCs w:val="22"/>
        </w:rPr>
        <w:t xml:space="preserve">Załącznika nr 6 – w trybie określonym w Pkt </w:t>
      </w:r>
      <w:r w:rsidR="00595D0E" w:rsidRPr="0017233A">
        <w:rPr>
          <w:rFonts w:ascii="Times New Roman" w:hAnsi="Times New Roman"/>
          <w:sz w:val="22"/>
          <w:szCs w:val="22"/>
        </w:rPr>
        <w:t>5</w:t>
      </w:r>
      <w:r w:rsidRPr="0017233A">
        <w:rPr>
          <w:rFonts w:ascii="Times New Roman" w:hAnsi="Times New Roman"/>
          <w:sz w:val="22"/>
          <w:szCs w:val="22"/>
        </w:rPr>
        <w:t xml:space="preserve">.2, </w:t>
      </w:r>
    </w:p>
    <w:p w14:paraId="7ACAC91D" w14:textId="77777777" w:rsidR="00AE66EF" w:rsidRPr="0017233A" w:rsidRDefault="00AE66EF" w:rsidP="00467641">
      <w:pPr>
        <w:numPr>
          <w:ilvl w:val="0"/>
          <w:numId w:val="24"/>
        </w:numPr>
        <w:spacing w:line="276" w:lineRule="auto"/>
        <w:ind w:left="-142" w:hanging="142"/>
        <w:jc w:val="both"/>
        <w:rPr>
          <w:rFonts w:ascii="Times New Roman" w:hAnsi="Times New Roman"/>
          <w:sz w:val="22"/>
          <w:szCs w:val="22"/>
        </w:rPr>
      </w:pPr>
      <w:r w:rsidRPr="0017233A">
        <w:rPr>
          <w:rFonts w:ascii="Times New Roman" w:hAnsi="Times New Roman"/>
          <w:sz w:val="22"/>
          <w:szCs w:val="22"/>
        </w:rPr>
        <w:t xml:space="preserve">Załącznika nr 7 – w trybie określonym w Pkt 4.3, </w:t>
      </w:r>
    </w:p>
    <w:p w14:paraId="79712A27" w14:textId="58B7C5F2" w:rsidR="00D950D8" w:rsidRPr="001D63B5" w:rsidRDefault="00AE66EF" w:rsidP="00467641">
      <w:pPr>
        <w:pStyle w:val="Akapitzlist"/>
        <w:numPr>
          <w:ilvl w:val="0"/>
          <w:numId w:val="24"/>
        </w:numPr>
        <w:spacing w:line="276" w:lineRule="auto"/>
        <w:ind w:left="-142" w:hanging="142"/>
        <w:jc w:val="both"/>
        <w:rPr>
          <w:rFonts w:ascii="Times New Roman" w:hAnsi="Times New Roman"/>
          <w:sz w:val="22"/>
          <w:szCs w:val="22"/>
        </w:rPr>
      </w:pPr>
      <w:r w:rsidRPr="001D63B5">
        <w:rPr>
          <w:rFonts w:ascii="Times New Roman" w:hAnsi="Times New Roman"/>
          <w:sz w:val="22"/>
          <w:szCs w:val="22"/>
        </w:rPr>
        <w:t xml:space="preserve">Załącznika nr 9 – w zakresie nie wpływającym istotnie na prawa i obowiązki Operatora, dokonywana w trybie Pkt 4.1.8 </w:t>
      </w:r>
    </w:p>
    <w:p w14:paraId="16FCA181" w14:textId="77777777" w:rsidR="00FC5F68" w:rsidRDefault="00AE66EF" w:rsidP="002C794F">
      <w:pPr>
        <w:spacing w:line="276" w:lineRule="auto"/>
        <w:ind w:left="-142"/>
        <w:jc w:val="both"/>
        <w:rPr>
          <w:rFonts w:ascii="Times New Roman" w:hAnsi="Times New Roman"/>
          <w:sz w:val="22"/>
          <w:szCs w:val="22"/>
        </w:rPr>
      </w:pPr>
      <w:r w:rsidRPr="0017233A">
        <w:rPr>
          <w:rFonts w:ascii="Times New Roman" w:hAnsi="Times New Roman"/>
          <w:sz w:val="22"/>
          <w:szCs w:val="22"/>
        </w:rPr>
        <w:t xml:space="preserve">dla swojej skuteczności nie wymaga aneksowania Umowy i następuje poprzez dołączenie do Umowy uzgodnionych we właściwym trybie określonym w Umowie, przez Strony reprezentowane przez osoby wskazane w Pkt. </w:t>
      </w:r>
      <w:r w:rsidR="00C156DD" w:rsidRPr="0017233A">
        <w:rPr>
          <w:rFonts w:ascii="Times New Roman" w:hAnsi="Times New Roman"/>
          <w:sz w:val="22"/>
          <w:szCs w:val="22"/>
        </w:rPr>
        <w:t>9</w:t>
      </w:r>
      <w:r w:rsidR="0032149E" w:rsidRPr="0017233A">
        <w:rPr>
          <w:rFonts w:ascii="Times New Roman" w:hAnsi="Times New Roman"/>
          <w:sz w:val="22"/>
          <w:szCs w:val="22"/>
        </w:rPr>
        <w:t>.6</w:t>
      </w:r>
      <w:r w:rsidRPr="0017233A">
        <w:rPr>
          <w:rFonts w:ascii="Times New Roman" w:hAnsi="Times New Roman"/>
          <w:sz w:val="22"/>
          <w:szCs w:val="22"/>
        </w:rPr>
        <w:t xml:space="preserve"> lit. a</w:t>
      </w:r>
      <w:r w:rsidR="00BB2B39">
        <w:rPr>
          <w:rFonts w:ascii="Times New Roman" w:hAnsi="Times New Roman"/>
          <w:sz w:val="22"/>
          <w:szCs w:val="22"/>
        </w:rPr>
        <w:t>)</w:t>
      </w:r>
      <w:r w:rsidRPr="0017233A">
        <w:rPr>
          <w:rFonts w:ascii="Times New Roman" w:hAnsi="Times New Roman"/>
          <w:sz w:val="22"/>
          <w:szCs w:val="22"/>
        </w:rPr>
        <w:t xml:space="preserve"> i b</w:t>
      </w:r>
      <w:r w:rsidR="00BB2B39">
        <w:rPr>
          <w:rFonts w:ascii="Times New Roman" w:hAnsi="Times New Roman"/>
          <w:sz w:val="22"/>
          <w:szCs w:val="22"/>
        </w:rPr>
        <w:t>)</w:t>
      </w:r>
      <w:r w:rsidRPr="0017233A">
        <w:rPr>
          <w:rFonts w:ascii="Times New Roman" w:hAnsi="Times New Roman"/>
          <w:sz w:val="22"/>
          <w:szCs w:val="22"/>
        </w:rPr>
        <w:t xml:space="preserve">, nowych wersji właściwych Załączników. </w:t>
      </w:r>
      <w:r w:rsidR="00BD566E">
        <w:rPr>
          <w:rFonts w:ascii="Times New Roman" w:hAnsi="Times New Roman"/>
          <w:sz w:val="22"/>
          <w:szCs w:val="22"/>
        </w:rPr>
        <w:t>Nowa wersja właściwego Załącznika obowiązuje od uzgodnionego przez Strony dnia.</w:t>
      </w:r>
    </w:p>
    <w:p w14:paraId="58927029" w14:textId="68C95E82" w:rsidR="00AE66EF" w:rsidRPr="0017233A" w:rsidRDefault="00FC5F68" w:rsidP="00FC5F68">
      <w:pPr>
        <w:spacing w:line="276" w:lineRule="auto"/>
        <w:ind w:hanging="567"/>
        <w:jc w:val="both"/>
        <w:rPr>
          <w:rFonts w:ascii="Times New Roman" w:hAnsi="Times New Roman"/>
          <w:sz w:val="22"/>
          <w:szCs w:val="22"/>
        </w:rPr>
      </w:pPr>
      <w:r>
        <w:rPr>
          <w:rFonts w:ascii="Times New Roman" w:hAnsi="Times New Roman"/>
          <w:sz w:val="22"/>
          <w:szCs w:val="22"/>
        </w:rPr>
        <w:t xml:space="preserve">9.2.2 </w:t>
      </w:r>
      <w:r w:rsidR="00AE66EF" w:rsidRPr="0017233A">
        <w:rPr>
          <w:rFonts w:ascii="Times New Roman" w:hAnsi="Times New Roman"/>
          <w:sz w:val="22"/>
          <w:szCs w:val="22"/>
        </w:rPr>
        <w:t xml:space="preserve">Aktualizacja: </w:t>
      </w:r>
    </w:p>
    <w:p w14:paraId="04E5C418" w14:textId="2028A8FF" w:rsidR="00AE66EF" w:rsidRPr="001D63B5" w:rsidRDefault="00AE66EF" w:rsidP="00467641">
      <w:pPr>
        <w:pStyle w:val="Akapitzlist"/>
        <w:numPr>
          <w:ilvl w:val="0"/>
          <w:numId w:val="25"/>
        </w:numPr>
        <w:spacing w:line="276" w:lineRule="auto"/>
        <w:ind w:left="0" w:hanging="284"/>
        <w:jc w:val="both"/>
        <w:rPr>
          <w:rFonts w:ascii="Times New Roman" w:hAnsi="Times New Roman"/>
          <w:sz w:val="22"/>
          <w:szCs w:val="22"/>
        </w:rPr>
      </w:pPr>
      <w:r w:rsidRPr="001D63B5">
        <w:rPr>
          <w:rFonts w:ascii="Times New Roman" w:hAnsi="Times New Roman"/>
          <w:sz w:val="22"/>
          <w:szCs w:val="22"/>
        </w:rPr>
        <w:t xml:space="preserve">danych osób wskazanych w Pkt. </w:t>
      </w:r>
      <w:r w:rsidR="00C156DD" w:rsidRPr="001D63B5">
        <w:rPr>
          <w:rFonts w:ascii="Times New Roman" w:hAnsi="Times New Roman"/>
          <w:sz w:val="22"/>
          <w:szCs w:val="22"/>
        </w:rPr>
        <w:t>9</w:t>
      </w:r>
      <w:r w:rsidRPr="001D63B5">
        <w:rPr>
          <w:rFonts w:ascii="Times New Roman" w:hAnsi="Times New Roman"/>
          <w:sz w:val="22"/>
          <w:szCs w:val="22"/>
        </w:rPr>
        <w:t>.</w:t>
      </w:r>
      <w:r w:rsidR="0094207E" w:rsidRPr="001D63B5">
        <w:rPr>
          <w:rFonts w:ascii="Times New Roman" w:hAnsi="Times New Roman"/>
          <w:sz w:val="22"/>
          <w:szCs w:val="22"/>
        </w:rPr>
        <w:t>6</w:t>
      </w:r>
      <w:r w:rsidRPr="001D63B5">
        <w:rPr>
          <w:rFonts w:ascii="Times New Roman" w:hAnsi="Times New Roman"/>
          <w:sz w:val="22"/>
          <w:szCs w:val="22"/>
        </w:rPr>
        <w:t xml:space="preserve"> lit. </w:t>
      </w:r>
      <w:r w:rsidR="007C6963">
        <w:rPr>
          <w:rFonts w:ascii="Times New Roman" w:hAnsi="Times New Roman"/>
          <w:sz w:val="22"/>
          <w:szCs w:val="22"/>
        </w:rPr>
        <w:t>a)</w:t>
      </w:r>
      <w:r w:rsidRPr="001D63B5">
        <w:rPr>
          <w:rFonts w:ascii="Times New Roman" w:hAnsi="Times New Roman"/>
          <w:sz w:val="22"/>
          <w:szCs w:val="22"/>
        </w:rPr>
        <w:t xml:space="preserve"> i b</w:t>
      </w:r>
      <w:r w:rsidR="007C6963">
        <w:rPr>
          <w:rFonts w:ascii="Times New Roman" w:hAnsi="Times New Roman"/>
          <w:sz w:val="22"/>
          <w:szCs w:val="22"/>
        </w:rPr>
        <w:t>)</w:t>
      </w:r>
      <w:r w:rsidRPr="001D63B5">
        <w:rPr>
          <w:rFonts w:ascii="Times New Roman" w:hAnsi="Times New Roman"/>
          <w:sz w:val="22"/>
          <w:szCs w:val="22"/>
        </w:rPr>
        <w:t xml:space="preserve">, </w:t>
      </w:r>
    </w:p>
    <w:p w14:paraId="7DA06F1B" w14:textId="0DB06F69" w:rsidR="00AE66EF" w:rsidRPr="0017233A" w:rsidRDefault="00AE66EF" w:rsidP="00467641">
      <w:pPr>
        <w:numPr>
          <w:ilvl w:val="0"/>
          <w:numId w:val="25"/>
        </w:numPr>
        <w:spacing w:line="276" w:lineRule="auto"/>
        <w:ind w:left="0" w:hanging="284"/>
        <w:jc w:val="both"/>
        <w:rPr>
          <w:rFonts w:ascii="Times New Roman" w:hAnsi="Times New Roman"/>
          <w:sz w:val="22"/>
          <w:szCs w:val="22"/>
        </w:rPr>
      </w:pPr>
      <w:r w:rsidRPr="0017233A">
        <w:rPr>
          <w:rFonts w:ascii="Times New Roman" w:hAnsi="Times New Roman"/>
          <w:sz w:val="22"/>
          <w:szCs w:val="22"/>
        </w:rPr>
        <w:t>danych adresowych wskazanych w Pkt. 1</w:t>
      </w:r>
      <w:r w:rsidR="00C156DD" w:rsidRPr="0017233A">
        <w:rPr>
          <w:rFonts w:ascii="Times New Roman" w:hAnsi="Times New Roman"/>
          <w:sz w:val="22"/>
          <w:szCs w:val="22"/>
        </w:rPr>
        <w:t>1</w:t>
      </w:r>
      <w:r w:rsidRPr="0017233A">
        <w:rPr>
          <w:rFonts w:ascii="Times New Roman" w:hAnsi="Times New Roman"/>
          <w:sz w:val="22"/>
          <w:szCs w:val="22"/>
        </w:rPr>
        <w:t xml:space="preserve">.1.3, </w:t>
      </w:r>
    </w:p>
    <w:p w14:paraId="6015CF35" w14:textId="4853433B" w:rsidR="00AE66EF" w:rsidRPr="0017233A" w:rsidRDefault="00AE66EF" w:rsidP="00FC5F68">
      <w:pPr>
        <w:spacing w:line="276" w:lineRule="auto"/>
        <w:jc w:val="both"/>
        <w:rPr>
          <w:rFonts w:ascii="Times New Roman" w:hAnsi="Times New Roman"/>
          <w:sz w:val="22"/>
          <w:szCs w:val="22"/>
        </w:rPr>
      </w:pPr>
      <w:r w:rsidRPr="0017233A">
        <w:rPr>
          <w:rFonts w:ascii="Times New Roman" w:hAnsi="Times New Roman"/>
          <w:sz w:val="22"/>
          <w:szCs w:val="22"/>
        </w:rPr>
        <w:t>nie wymaga aneksowania Umowy, a dla jej skuteczności wymagane jest uprzednie pisemne poinformowanie</w:t>
      </w:r>
      <w:r w:rsidR="001D63B5">
        <w:rPr>
          <w:rFonts w:ascii="Times New Roman" w:hAnsi="Times New Roman"/>
          <w:sz w:val="22"/>
          <w:szCs w:val="22"/>
        </w:rPr>
        <w:t xml:space="preserve"> </w:t>
      </w:r>
      <w:r w:rsidRPr="0017233A">
        <w:rPr>
          <w:rFonts w:ascii="Times New Roman" w:hAnsi="Times New Roman"/>
          <w:sz w:val="22"/>
          <w:szCs w:val="22"/>
        </w:rPr>
        <w:t xml:space="preserve">drugiej Strony o zmianie. </w:t>
      </w:r>
    </w:p>
    <w:p w14:paraId="2BD11671" w14:textId="67C03075" w:rsidR="00661B9B" w:rsidRPr="00320A33" w:rsidRDefault="00C156DD" w:rsidP="00FC5F68">
      <w:pPr>
        <w:tabs>
          <w:tab w:val="left" w:pos="567"/>
        </w:tabs>
        <w:spacing w:line="276" w:lineRule="auto"/>
        <w:ind w:left="-142" w:hanging="425"/>
        <w:jc w:val="both"/>
        <w:rPr>
          <w:rFonts w:ascii="Times New Roman" w:hAnsi="Times New Roman"/>
          <w:sz w:val="22"/>
          <w:szCs w:val="22"/>
        </w:rPr>
      </w:pPr>
      <w:r w:rsidRPr="0017233A">
        <w:rPr>
          <w:rFonts w:ascii="Times New Roman" w:hAnsi="Times New Roman"/>
          <w:sz w:val="22"/>
          <w:szCs w:val="22"/>
        </w:rPr>
        <w:t>9</w:t>
      </w:r>
      <w:r w:rsidR="00AE66EF" w:rsidRPr="0017233A">
        <w:rPr>
          <w:rFonts w:ascii="Times New Roman" w:hAnsi="Times New Roman"/>
          <w:sz w:val="22"/>
          <w:szCs w:val="22"/>
        </w:rPr>
        <w:t xml:space="preserve">.3 </w:t>
      </w:r>
      <w:r w:rsidR="003806DB" w:rsidRPr="0017233A">
        <w:rPr>
          <w:rFonts w:ascii="Times New Roman" w:hAnsi="Times New Roman"/>
          <w:sz w:val="22"/>
          <w:szCs w:val="22"/>
        </w:rPr>
        <w:t>Z</w:t>
      </w:r>
      <w:r w:rsidR="00AE66EF" w:rsidRPr="0017233A">
        <w:rPr>
          <w:rFonts w:ascii="Times New Roman" w:hAnsi="Times New Roman"/>
          <w:sz w:val="22"/>
          <w:szCs w:val="22"/>
        </w:rPr>
        <w:t>mian</w:t>
      </w:r>
      <w:r w:rsidR="003806DB" w:rsidRPr="0017233A">
        <w:rPr>
          <w:rFonts w:ascii="Times New Roman" w:hAnsi="Times New Roman"/>
          <w:sz w:val="22"/>
          <w:szCs w:val="22"/>
        </w:rPr>
        <w:t>y</w:t>
      </w:r>
      <w:r w:rsidR="00AE66EF" w:rsidRPr="0017233A">
        <w:rPr>
          <w:rFonts w:ascii="Times New Roman" w:hAnsi="Times New Roman"/>
          <w:sz w:val="22"/>
          <w:szCs w:val="22"/>
        </w:rPr>
        <w:t xml:space="preserve"> postanowień </w:t>
      </w:r>
      <w:r w:rsidR="003806DB" w:rsidRPr="0017233A">
        <w:rPr>
          <w:rFonts w:ascii="Times New Roman" w:hAnsi="Times New Roman"/>
          <w:sz w:val="22"/>
          <w:szCs w:val="22"/>
        </w:rPr>
        <w:t xml:space="preserve">niniejszej </w:t>
      </w:r>
      <w:r w:rsidR="00AE66EF" w:rsidRPr="0017233A">
        <w:rPr>
          <w:rFonts w:ascii="Times New Roman" w:hAnsi="Times New Roman"/>
          <w:sz w:val="22"/>
          <w:szCs w:val="22"/>
        </w:rPr>
        <w:t xml:space="preserve">Umowy w </w:t>
      </w:r>
      <w:r w:rsidR="00AF38E8" w:rsidRPr="0017233A">
        <w:rPr>
          <w:rFonts w:ascii="Times New Roman" w:hAnsi="Times New Roman"/>
          <w:sz w:val="22"/>
          <w:szCs w:val="22"/>
        </w:rPr>
        <w:t>zakresie dot</w:t>
      </w:r>
      <w:r w:rsidR="005C0F87" w:rsidRPr="0017233A">
        <w:rPr>
          <w:rFonts w:ascii="Times New Roman" w:hAnsi="Times New Roman"/>
          <w:sz w:val="22"/>
          <w:szCs w:val="22"/>
        </w:rPr>
        <w:t xml:space="preserve">yczącym </w:t>
      </w:r>
      <w:r w:rsidR="00DF7C69" w:rsidRPr="0017233A">
        <w:rPr>
          <w:rFonts w:ascii="Times New Roman" w:hAnsi="Times New Roman"/>
          <w:sz w:val="22"/>
          <w:szCs w:val="22"/>
        </w:rPr>
        <w:t>z</w:t>
      </w:r>
      <w:r w:rsidR="00AF38E8" w:rsidRPr="0017233A">
        <w:rPr>
          <w:rFonts w:ascii="Times New Roman" w:hAnsi="Times New Roman"/>
          <w:sz w:val="22"/>
          <w:szCs w:val="22"/>
        </w:rPr>
        <w:t>m</w:t>
      </w:r>
      <w:r w:rsidR="00DF7C69" w:rsidRPr="0017233A">
        <w:rPr>
          <w:rFonts w:ascii="Times New Roman" w:hAnsi="Times New Roman"/>
          <w:sz w:val="22"/>
          <w:szCs w:val="22"/>
        </w:rPr>
        <w:t>i</w:t>
      </w:r>
      <w:r w:rsidR="00AF38E8" w:rsidRPr="0017233A">
        <w:rPr>
          <w:rFonts w:ascii="Times New Roman" w:hAnsi="Times New Roman"/>
          <w:sz w:val="22"/>
          <w:szCs w:val="22"/>
        </w:rPr>
        <w:t>an</w:t>
      </w:r>
      <w:r w:rsidR="00DF7C69" w:rsidRPr="0017233A">
        <w:rPr>
          <w:rFonts w:ascii="Times New Roman" w:hAnsi="Times New Roman"/>
          <w:sz w:val="22"/>
          <w:szCs w:val="22"/>
        </w:rPr>
        <w:t>y</w:t>
      </w:r>
      <w:r w:rsidR="00AF38E8" w:rsidRPr="0017233A">
        <w:rPr>
          <w:rFonts w:ascii="Times New Roman" w:hAnsi="Times New Roman"/>
          <w:sz w:val="22"/>
          <w:szCs w:val="22"/>
        </w:rPr>
        <w:t xml:space="preserve"> wysokości wynagrodzenia należnego Operatorowi </w:t>
      </w:r>
      <w:r w:rsidR="00DF7C69" w:rsidRPr="0017233A">
        <w:rPr>
          <w:rFonts w:ascii="Times New Roman" w:hAnsi="Times New Roman"/>
          <w:sz w:val="22"/>
          <w:szCs w:val="22"/>
        </w:rPr>
        <w:t>określa Załącznik nr 4 do Umowy</w:t>
      </w:r>
      <w:r w:rsidR="006B5EA4" w:rsidRPr="0017233A">
        <w:rPr>
          <w:rFonts w:ascii="Times New Roman" w:hAnsi="Times New Roman"/>
          <w:sz w:val="22"/>
          <w:szCs w:val="22"/>
        </w:rPr>
        <w:t>.</w:t>
      </w:r>
    </w:p>
    <w:p w14:paraId="419DDA8B" w14:textId="421081F9" w:rsidR="00AE66EF" w:rsidRPr="0017233A" w:rsidRDefault="00AE66EF" w:rsidP="00467641">
      <w:pPr>
        <w:pStyle w:val="Akapitzlist"/>
        <w:numPr>
          <w:ilvl w:val="1"/>
          <w:numId w:val="36"/>
        </w:numPr>
        <w:spacing w:line="276" w:lineRule="auto"/>
        <w:ind w:left="-142" w:hanging="425"/>
        <w:contextualSpacing/>
        <w:jc w:val="both"/>
        <w:rPr>
          <w:rFonts w:ascii="Times New Roman" w:hAnsi="Times New Roman"/>
          <w:sz w:val="22"/>
          <w:szCs w:val="22"/>
        </w:rPr>
      </w:pPr>
      <w:r w:rsidRPr="0017233A">
        <w:rPr>
          <w:rFonts w:ascii="Times New Roman" w:hAnsi="Times New Roman"/>
          <w:sz w:val="22"/>
          <w:szCs w:val="22"/>
        </w:rPr>
        <w:t>W przypadku zmian w zakresie przepisów prawa mających wpływ na realizację Umowy, Strony będą zobowiązane do dokonania odpowiedniej zmiany treści Umowy. Zmiany</w:t>
      </w:r>
      <w:r w:rsidR="00256C30" w:rsidRPr="0017233A">
        <w:rPr>
          <w:rFonts w:ascii="Times New Roman" w:hAnsi="Times New Roman"/>
          <w:sz w:val="22"/>
          <w:szCs w:val="22"/>
        </w:rPr>
        <w:t xml:space="preserve"> </w:t>
      </w:r>
      <w:r w:rsidRPr="0017233A">
        <w:rPr>
          <w:rFonts w:ascii="Times New Roman" w:hAnsi="Times New Roman"/>
          <w:sz w:val="22"/>
          <w:szCs w:val="22"/>
        </w:rPr>
        <w:t xml:space="preserve">w zakresie danych aktów prawnych powołanych w tekście Umowy nie skutkują koniecznością zmiany tekstu Umowy, </w:t>
      </w:r>
      <w:r w:rsidR="00876597">
        <w:rPr>
          <w:rFonts w:ascii="Times New Roman" w:hAnsi="Times New Roman"/>
          <w:sz w:val="22"/>
          <w:szCs w:val="22"/>
        </w:rPr>
        <w:br/>
      </w:r>
      <w:r w:rsidRPr="0017233A">
        <w:rPr>
          <w:rFonts w:ascii="Times New Roman" w:hAnsi="Times New Roman"/>
          <w:sz w:val="22"/>
          <w:szCs w:val="22"/>
        </w:rPr>
        <w:t xml:space="preserve">a zastosowanie znajdują akty prawne we właściwej wersji. </w:t>
      </w:r>
    </w:p>
    <w:p w14:paraId="2C0BE968" w14:textId="0E571277" w:rsidR="00AE66EF" w:rsidRPr="0017233A" w:rsidRDefault="00AE66EF" w:rsidP="00467641">
      <w:pPr>
        <w:pStyle w:val="Akapitzlist"/>
        <w:numPr>
          <w:ilvl w:val="1"/>
          <w:numId w:val="36"/>
        </w:numPr>
        <w:spacing w:line="276" w:lineRule="auto"/>
        <w:ind w:left="-142" w:hanging="425"/>
        <w:contextualSpacing/>
        <w:jc w:val="both"/>
        <w:rPr>
          <w:rFonts w:ascii="Times New Roman" w:hAnsi="Times New Roman"/>
          <w:sz w:val="22"/>
          <w:szCs w:val="22"/>
        </w:rPr>
      </w:pPr>
      <w:r w:rsidRPr="0017233A">
        <w:rPr>
          <w:rFonts w:ascii="Times New Roman" w:hAnsi="Times New Roman"/>
          <w:sz w:val="22"/>
          <w:szCs w:val="22"/>
        </w:rPr>
        <w:t xml:space="preserve">Strona inicjująca zmianę Umowy jest zobowiązana do przedstawienia propozycji zmian wraz </w:t>
      </w:r>
      <w:r w:rsidR="00876597">
        <w:rPr>
          <w:rFonts w:ascii="Times New Roman" w:hAnsi="Times New Roman"/>
          <w:sz w:val="22"/>
          <w:szCs w:val="22"/>
        </w:rPr>
        <w:br/>
      </w:r>
      <w:r w:rsidRPr="0017233A">
        <w:rPr>
          <w:rFonts w:ascii="Times New Roman" w:hAnsi="Times New Roman"/>
          <w:sz w:val="22"/>
          <w:szCs w:val="22"/>
        </w:rPr>
        <w:t>z uzasadnieniem.</w:t>
      </w:r>
    </w:p>
    <w:p w14:paraId="6005FEAA" w14:textId="5E9D9995" w:rsidR="00AE66EF" w:rsidRPr="0017233A" w:rsidRDefault="00AE66EF" w:rsidP="00467641">
      <w:pPr>
        <w:pStyle w:val="Akapitzlist"/>
        <w:numPr>
          <w:ilvl w:val="1"/>
          <w:numId w:val="36"/>
        </w:numPr>
        <w:spacing w:line="276" w:lineRule="auto"/>
        <w:ind w:left="-142" w:hanging="425"/>
        <w:contextualSpacing/>
        <w:jc w:val="both"/>
        <w:rPr>
          <w:rFonts w:ascii="Times New Roman" w:hAnsi="Times New Roman"/>
          <w:sz w:val="22"/>
          <w:szCs w:val="22"/>
        </w:rPr>
      </w:pPr>
      <w:r w:rsidRPr="0017233A">
        <w:rPr>
          <w:rFonts w:ascii="Times New Roman" w:hAnsi="Times New Roman"/>
          <w:sz w:val="22"/>
          <w:szCs w:val="22"/>
        </w:rPr>
        <w:t xml:space="preserve">Do podejmowania czynności związanych z wykonaniem Umowy, w tym do dokonywania uzgodnień, zgłaszania zastrzeżeń żądań i wniosków, o których mowa w Umowie, jak również do dokonywania zmian, o których mowa w Pkt. </w:t>
      </w:r>
      <w:r w:rsidR="00C156DD" w:rsidRPr="0017233A">
        <w:rPr>
          <w:rFonts w:ascii="Times New Roman" w:hAnsi="Times New Roman"/>
          <w:sz w:val="22"/>
          <w:szCs w:val="22"/>
        </w:rPr>
        <w:t>9</w:t>
      </w:r>
      <w:r w:rsidRPr="0017233A">
        <w:rPr>
          <w:rFonts w:ascii="Times New Roman" w:hAnsi="Times New Roman"/>
          <w:sz w:val="22"/>
          <w:szCs w:val="22"/>
        </w:rPr>
        <w:t xml:space="preserve">.2 upoważnieni są: </w:t>
      </w:r>
    </w:p>
    <w:p w14:paraId="6107AF53" w14:textId="768DD25A" w:rsidR="00AE66EF" w:rsidRPr="007C6963" w:rsidRDefault="00AE66EF" w:rsidP="00467641">
      <w:pPr>
        <w:pStyle w:val="Akapitzlist"/>
        <w:numPr>
          <w:ilvl w:val="0"/>
          <w:numId w:val="26"/>
        </w:numPr>
        <w:spacing w:line="276" w:lineRule="auto"/>
        <w:ind w:left="0" w:hanging="284"/>
        <w:jc w:val="both"/>
        <w:rPr>
          <w:rFonts w:ascii="Times New Roman" w:hAnsi="Times New Roman"/>
          <w:sz w:val="22"/>
          <w:szCs w:val="22"/>
        </w:rPr>
      </w:pPr>
      <w:r w:rsidRPr="007C6963">
        <w:rPr>
          <w:rFonts w:ascii="Times New Roman" w:hAnsi="Times New Roman"/>
          <w:sz w:val="22"/>
          <w:szCs w:val="22"/>
        </w:rPr>
        <w:t>w imieniu Organizatora: Dyrektor lub zastępca Dyrektora Departamentu Infrastruktury</w:t>
      </w:r>
      <w:r w:rsidR="00251E23">
        <w:rPr>
          <w:rFonts w:ascii="Times New Roman" w:hAnsi="Times New Roman"/>
          <w:sz w:val="22"/>
          <w:szCs w:val="22"/>
        </w:rPr>
        <w:t xml:space="preserve"> i Transportu</w:t>
      </w:r>
      <w:r w:rsidRPr="007C6963">
        <w:rPr>
          <w:rFonts w:ascii="Times New Roman" w:hAnsi="Times New Roman"/>
          <w:sz w:val="22"/>
          <w:szCs w:val="22"/>
        </w:rPr>
        <w:t xml:space="preserve"> Urzędu </w:t>
      </w:r>
      <w:r w:rsidR="000E0F7F">
        <w:rPr>
          <w:rFonts w:ascii="Times New Roman" w:hAnsi="Times New Roman"/>
          <w:sz w:val="22"/>
          <w:szCs w:val="22"/>
        </w:rPr>
        <w:t xml:space="preserve"> </w:t>
      </w:r>
      <w:r w:rsidRPr="007C6963">
        <w:rPr>
          <w:rFonts w:ascii="Times New Roman" w:hAnsi="Times New Roman"/>
          <w:sz w:val="22"/>
          <w:szCs w:val="22"/>
        </w:rPr>
        <w:t>Marszałkowskiego Województwa Po</w:t>
      </w:r>
      <w:r w:rsidR="005C26C8" w:rsidRPr="007C6963">
        <w:rPr>
          <w:rFonts w:ascii="Times New Roman" w:hAnsi="Times New Roman"/>
          <w:sz w:val="22"/>
          <w:szCs w:val="22"/>
        </w:rPr>
        <w:t>dlaskiego</w:t>
      </w:r>
      <w:r w:rsidRPr="007C6963">
        <w:rPr>
          <w:rFonts w:ascii="Times New Roman" w:hAnsi="Times New Roman"/>
          <w:sz w:val="22"/>
          <w:szCs w:val="22"/>
        </w:rPr>
        <w:t xml:space="preserve"> w </w:t>
      </w:r>
      <w:r w:rsidR="005C26C8" w:rsidRPr="007C6963">
        <w:rPr>
          <w:rFonts w:ascii="Times New Roman" w:hAnsi="Times New Roman"/>
          <w:sz w:val="22"/>
          <w:szCs w:val="22"/>
        </w:rPr>
        <w:t>Białymstoku</w:t>
      </w:r>
      <w:r w:rsidR="00A923B2" w:rsidRPr="007C6963">
        <w:rPr>
          <w:rFonts w:ascii="Times New Roman" w:hAnsi="Times New Roman"/>
          <w:sz w:val="22"/>
          <w:szCs w:val="22"/>
        </w:rPr>
        <w:t>,</w:t>
      </w:r>
      <w:r w:rsidRPr="007C6963">
        <w:rPr>
          <w:rFonts w:ascii="Times New Roman" w:hAnsi="Times New Roman"/>
          <w:sz w:val="22"/>
          <w:szCs w:val="22"/>
        </w:rPr>
        <w:t xml:space="preserve"> </w:t>
      </w:r>
    </w:p>
    <w:p w14:paraId="7EDDEEBF" w14:textId="5B237A8E" w:rsidR="00AE66EF" w:rsidRDefault="00AE66EF" w:rsidP="00467641">
      <w:pPr>
        <w:numPr>
          <w:ilvl w:val="0"/>
          <w:numId w:val="26"/>
        </w:numPr>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w imieniu Operatora: </w:t>
      </w:r>
    </w:p>
    <w:p w14:paraId="1413D16D" w14:textId="77777777" w:rsidR="00A923B2" w:rsidRPr="0017233A" w:rsidRDefault="00A923B2" w:rsidP="00B90AB9">
      <w:pPr>
        <w:spacing w:line="276" w:lineRule="auto"/>
        <w:jc w:val="both"/>
        <w:rPr>
          <w:rFonts w:ascii="Times New Roman" w:hAnsi="Times New Roman"/>
          <w:sz w:val="22"/>
          <w:szCs w:val="22"/>
        </w:rPr>
      </w:pPr>
    </w:p>
    <w:p w14:paraId="231D0F4C"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34" w:name="_Toc137550875"/>
      <w:r w:rsidRPr="0017233A">
        <w:rPr>
          <w:rFonts w:ascii="Times New Roman" w:hAnsi="Times New Roman" w:cs="Times New Roman"/>
          <w:sz w:val="22"/>
        </w:rPr>
        <w:t>OBOWIĄZYWANIE UMOWY</w:t>
      </w:r>
      <w:bookmarkEnd w:id="34"/>
      <w:r w:rsidRPr="0017233A">
        <w:rPr>
          <w:rFonts w:ascii="Times New Roman" w:hAnsi="Times New Roman" w:cs="Times New Roman"/>
          <w:sz w:val="22"/>
        </w:rPr>
        <w:t xml:space="preserve"> </w:t>
      </w:r>
    </w:p>
    <w:p w14:paraId="7F4414DB" w14:textId="77777777" w:rsidR="00467641" w:rsidRDefault="00AE66EF" w:rsidP="00287784">
      <w:pPr>
        <w:spacing w:line="276" w:lineRule="auto"/>
        <w:ind w:left="-142" w:hanging="425"/>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.1 Umowa zostaje zawarta na Okres Realizacji Przewozów. Postanowienia dotyczące rozliczenia</w:t>
      </w:r>
      <w:r w:rsidR="00256C30" w:rsidRPr="0017233A">
        <w:rPr>
          <w:rFonts w:ascii="Times New Roman" w:hAnsi="Times New Roman"/>
          <w:sz w:val="22"/>
          <w:szCs w:val="22"/>
        </w:rPr>
        <w:t xml:space="preserve"> </w:t>
      </w:r>
      <w:r w:rsidRPr="0017233A">
        <w:rPr>
          <w:rFonts w:ascii="Times New Roman" w:hAnsi="Times New Roman"/>
          <w:sz w:val="22"/>
          <w:szCs w:val="22"/>
        </w:rPr>
        <w:t>i wypłaty Rekompensaty Finansowej oraz innych obowiązków wykonywanych po zakończeniu Okresu Rozliczeniowego obowiązują dopóki wszystkie te obowiązki nie zostaną przez Strony wykonane.</w:t>
      </w:r>
    </w:p>
    <w:p w14:paraId="402C1C7D" w14:textId="28FA3312" w:rsidR="00AE66EF" w:rsidRPr="0017233A" w:rsidRDefault="00AE66EF" w:rsidP="00277D0D">
      <w:pPr>
        <w:tabs>
          <w:tab w:val="center" w:pos="1462"/>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w:t>
      </w:r>
      <w:r w:rsidR="005C6C8B">
        <w:rPr>
          <w:rFonts w:ascii="Times New Roman" w:hAnsi="Times New Roman"/>
          <w:sz w:val="22"/>
          <w:szCs w:val="22"/>
        </w:rPr>
        <w:t>2</w:t>
      </w:r>
      <w:r w:rsidRPr="0017233A">
        <w:rPr>
          <w:rFonts w:ascii="Times New Roman" w:hAnsi="Times New Roman"/>
          <w:sz w:val="22"/>
          <w:szCs w:val="22"/>
        </w:rPr>
        <w:t xml:space="preserve"> Rozwiązanie Umowy</w:t>
      </w:r>
      <w:r w:rsidR="00055811">
        <w:rPr>
          <w:rFonts w:ascii="Times New Roman" w:hAnsi="Times New Roman"/>
          <w:sz w:val="22"/>
          <w:szCs w:val="22"/>
        </w:rPr>
        <w:t>.</w:t>
      </w:r>
      <w:r w:rsidRPr="0017233A">
        <w:rPr>
          <w:rFonts w:ascii="Times New Roman" w:hAnsi="Times New Roman"/>
          <w:sz w:val="22"/>
          <w:szCs w:val="22"/>
        </w:rPr>
        <w:t xml:space="preserve"> </w:t>
      </w:r>
    </w:p>
    <w:p w14:paraId="774DB868" w14:textId="2FA801A7" w:rsidR="00AE66EF" w:rsidRPr="0017233A" w:rsidRDefault="00AE66EF" w:rsidP="00277D0D">
      <w:pPr>
        <w:tabs>
          <w:tab w:val="center" w:pos="4359"/>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w:t>
      </w:r>
      <w:r w:rsidR="005C6C8B">
        <w:rPr>
          <w:rFonts w:ascii="Times New Roman" w:hAnsi="Times New Roman"/>
          <w:sz w:val="22"/>
          <w:szCs w:val="22"/>
        </w:rPr>
        <w:t>2</w:t>
      </w:r>
      <w:r w:rsidRPr="0017233A">
        <w:rPr>
          <w:rFonts w:ascii="Times New Roman" w:hAnsi="Times New Roman"/>
          <w:sz w:val="22"/>
          <w:szCs w:val="22"/>
        </w:rPr>
        <w:t xml:space="preserve">.1 Umowa ulega wcześniejszemu rozwiązaniu w całości lub w części za pisemnym porozumieniem Stron. </w:t>
      </w:r>
    </w:p>
    <w:p w14:paraId="7BA8552E" w14:textId="487B04E6" w:rsidR="00AE66EF" w:rsidRPr="0017233A" w:rsidRDefault="00AE66EF" w:rsidP="00277D0D">
      <w:pPr>
        <w:tabs>
          <w:tab w:val="center" w:pos="3770"/>
        </w:tabs>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1</w:t>
      </w:r>
      <w:r w:rsidR="00C156DD" w:rsidRPr="0017233A">
        <w:rPr>
          <w:rFonts w:ascii="Times New Roman" w:hAnsi="Times New Roman"/>
          <w:sz w:val="22"/>
          <w:szCs w:val="22"/>
        </w:rPr>
        <w:t>0</w:t>
      </w:r>
      <w:r w:rsidRPr="0017233A">
        <w:rPr>
          <w:rFonts w:ascii="Times New Roman" w:hAnsi="Times New Roman"/>
          <w:sz w:val="22"/>
          <w:szCs w:val="22"/>
        </w:rPr>
        <w:t>.</w:t>
      </w:r>
      <w:r w:rsidR="005C6C8B">
        <w:rPr>
          <w:rFonts w:ascii="Times New Roman" w:hAnsi="Times New Roman"/>
          <w:sz w:val="22"/>
          <w:szCs w:val="22"/>
        </w:rPr>
        <w:t>2</w:t>
      </w:r>
      <w:r w:rsidRPr="0017233A">
        <w:rPr>
          <w:rFonts w:ascii="Times New Roman" w:hAnsi="Times New Roman"/>
          <w:sz w:val="22"/>
          <w:szCs w:val="22"/>
        </w:rPr>
        <w:t xml:space="preserve">.2 </w:t>
      </w:r>
      <w:r w:rsidRPr="0017233A">
        <w:rPr>
          <w:rFonts w:ascii="Times New Roman" w:hAnsi="Times New Roman"/>
          <w:sz w:val="22"/>
          <w:szCs w:val="22"/>
        </w:rPr>
        <w:tab/>
        <w:t xml:space="preserve">Umowa ulega w całości rozwiązaniu ze skutkiem natychmiastowym w przypadku, gdy: </w:t>
      </w:r>
    </w:p>
    <w:p w14:paraId="03D8B908" w14:textId="1BDC9EF8" w:rsidR="00AE66EF" w:rsidRPr="0017233A" w:rsidRDefault="00AE66EF" w:rsidP="00467641">
      <w:pPr>
        <w:numPr>
          <w:ilvl w:val="0"/>
          <w:numId w:val="27"/>
        </w:numPr>
        <w:spacing w:line="276" w:lineRule="auto"/>
        <w:ind w:left="-142" w:hanging="284"/>
        <w:jc w:val="both"/>
        <w:rPr>
          <w:rFonts w:ascii="Times New Roman" w:hAnsi="Times New Roman"/>
          <w:sz w:val="22"/>
          <w:szCs w:val="22"/>
        </w:rPr>
      </w:pPr>
      <w:r w:rsidRPr="0017233A">
        <w:rPr>
          <w:rFonts w:ascii="Times New Roman" w:hAnsi="Times New Roman"/>
          <w:sz w:val="22"/>
          <w:szCs w:val="22"/>
        </w:rPr>
        <w:t>Operator utraci wymagane przez obowiązujące przepisy licencje, świadectwa lub certyfikaty niezbędne do realizacji Przewozów</w:t>
      </w:r>
      <w:r w:rsidR="00320A33">
        <w:rPr>
          <w:rFonts w:ascii="Times New Roman" w:hAnsi="Times New Roman"/>
          <w:sz w:val="22"/>
          <w:szCs w:val="22"/>
        </w:rPr>
        <w:t>,</w:t>
      </w:r>
    </w:p>
    <w:p w14:paraId="2C3F0A00" w14:textId="77777777" w:rsidR="00AE66EF" w:rsidRPr="0017233A" w:rsidRDefault="00AE66EF" w:rsidP="00467641">
      <w:pPr>
        <w:numPr>
          <w:ilvl w:val="0"/>
          <w:numId w:val="27"/>
        </w:numPr>
        <w:spacing w:line="276" w:lineRule="auto"/>
        <w:ind w:left="-142" w:hanging="284"/>
        <w:jc w:val="both"/>
        <w:rPr>
          <w:rFonts w:ascii="Times New Roman" w:hAnsi="Times New Roman"/>
          <w:sz w:val="22"/>
          <w:szCs w:val="22"/>
        </w:rPr>
      </w:pPr>
      <w:r w:rsidRPr="0017233A">
        <w:rPr>
          <w:rFonts w:ascii="Times New Roman" w:hAnsi="Times New Roman"/>
          <w:sz w:val="22"/>
          <w:szCs w:val="22"/>
        </w:rPr>
        <w:t xml:space="preserve">Operator dopuści się rażącego naruszenia obowiązków umownych, przez co Strony rozumieją wystąpienia przynajmniej jednego ze zdarzeń: </w:t>
      </w:r>
    </w:p>
    <w:p w14:paraId="096F6E48" w14:textId="2742B9BA" w:rsidR="00AE66EF" w:rsidRPr="0017233A" w:rsidRDefault="00320A33" w:rsidP="00D41C49">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 xml:space="preserve">samowolnego zaprzestania wykonywania Przewozów z przyczyn zależnych od Operatora, </w:t>
      </w:r>
    </w:p>
    <w:p w14:paraId="12E67030" w14:textId="08D1A859" w:rsidR="00AE66EF" w:rsidRPr="0017233A" w:rsidRDefault="00320A33" w:rsidP="00D41C49">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 xml:space="preserve">wykonania przez Operatora Pracy Eksploatacyjnej w wymiarze mniejszym niż średnio 80% zaplanowanej w dwóch kolejnych </w:t>
      </w:r>
      <w:r w:rsidR="001E7CA4" w:rsidRPr="0017233A">
        <w:rPr>
          <w:rFonts w:ascii="Times New Roman" w:hAnsi="Times New Roman"/>
          <w:sz w:val="22"/>
          <w:szCs w:val="22"/>
        </w:rPr>
        <w:t>miesiącach</w:t>
      </w:r>
      <w:r w:rsidR="00AE66EF" w:rsidRPr="0017233A">
        <w:rPr>
          <w:rFonts w:ascii="Times New Roman" w:hAnsi="Times New Roman"/>
          <w:sz w:val="22"/>
          <w:szCs w:val="22"/>
        </w:rPr>
        <w:t xml:space="preserve"> z przyczyn zależnych od Operatora</w:t>
      </w:r>
      <w:r>
        <w:rPr>
          <w:rFonts w:ascii="Times New Roman" w:hAnsi="Times New Roman"/>
          <w:sz w:val="22"/>
          <w:szCs w:val="22"/>
        </w:rPr>
        <w:t>,</w:t>
      </w:r>
      <w:r w:rsidR="00AE66EF" w:rsidRPr="0017233A">
        <w:rPr>
          <w:rFonts w:ascii="Times New Roman" w:hAnsi="Times New Roman"/>
          <w:sz w:val="22"/>
          <w:szCs w:val="22"/>
        </w:rPr>
        <w:t xml:space="preserve"> </w:t>
      </w:r>
    </w:p>
    <w:p w14:paraId="2D6AA579" w14:textId="77777777" w:rsidR="00AE66EF" w:rsidRPr="0017233A" w:rsidRDefault="00AE66EF" w:rsidP="00467641">
      <w:pPr>
        <w:numPr>
          <w:ilvl w:val="0"/>
          <w:numId w:val="27"/>
        </w:numPr>
        <w:spacing w:line="276" w:lineRule="auto"/>
        <w:ind w:left="-142" w:hanging="284"/>
        <w:jc w:val="both"/>
        <w:rPr>
          <w:rFonts w:ascii="Times New Roman" w:hAnsi="Times New Roman"/>
          <w:sz w:val="22"/>
          <w:szCs w:val="22"/>
        </w:rPr>
      </w:pPr>
      <w:r w:rsidRPr="0017233A">
        <w:rPr>
          <w:rFonts w:ascii="Times New Roman" w:hAnsi="Times New Roman"/>
          <w:sz w:val="22"/>
          <w:szCs w:val="22"/>
        </w:rPr>
        <w:t xml:space="preserve">Operator przestanie być stroną umowy o przydzielenie zdolności przepustowej lub umowy o wykorzystanie zdolności przepustowej w zakresie niezbędnym do realizacji Przewozów. </w:t>
      </w:r>
    </w:p>
    <w:p w14:paraId="0B583123" w14:textId="0A4FDD2D" w:rsidR="00AE66EF" w:rsidRPr="0017233A" w:rsidRDefault="00AE66EF" w:rsidP="00277D0D">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.2.3 Umowa może zostać rozwiązana przez Organizatora za pisemnym wypowiedzeniem</w:t>
      </w:r>
      <w:r w:rsidR="00256C30" w:rsidRPr="0017233A">
        <w:rPr>
          <w:rFonts w:ascii="Times New Roman" w:hAnsi="Times New Roman"/>
          <w:sz w:val="22"/>
          <w:szCs w:val="22"/>
        </w:rPr>
        <w:t xml:space="preserve"> </w:t>
      </w:r>
      <w:r w:rsidRPr="0017233A">
        <w:rPr>
          <w:rFonts w:ascii="Times New Roman" w:hAnsi="Times New Roman"/>
          <w:sz w:val="22"/>
          <w:szCs w:val="22"/>
        </w:rPr>
        <w:t>z zachowaniem 3-miesięcznego terminu wypowiedzenia ze skutkiem na koniec Okresu Rozliczeniowego</w:t>
      </w:r>
      <w:r w:rsidR="00320A33">
        <w:rPr>
          <w:rFonts w:ascii="Times New Roman" w:hAnsi="Times New Roman"/>
          <w:sz w:val="22"/>
          <w:szCs w:val="22"/>
        </w:rPr>
        <w:t xml:space="preserve"> </w:t>
      </w:r>
      <w:r w:rsidRPr="0017233A">
        <w:rPr>
          <w:rFonts w:ascii="Times New Roman" w:hAnsi="Times New Roman"/>
          <w:sz w:val="22"/>
          <w:szCs w:val="22"/>
        </w:rPr>
        <w:t xml:space="preserve">w całości lub w odniesieniu do poszczególnych Linii Komunikacyjnych w następujących przypadkach: </w:t>
      </w:r>
    </w:p>
    <w:p w14:paraId="5161B407" w14:textId="55974AB3" w:rsidR="00AE66EF" w:rsidRPr="0017233A" w:rsidRDefault="00320A33" w:rsidP="00D41C49">
      <w:pPr>
        <w:spacing w:line="276" w:lineRule="auto"/>
        <w:ind w:left="-142" w:hanging="284"/>
        <w:jc w:val="both"/>
        <w:rPr>
          <w:rFonts w:ascii="Times New Roman" w:hAnsi="Times New Roman"/>
          <w:sz w:val="22"/>
          <w:szCs w:val="22"/>
        </w:rPr>
      </w:pPr>
      <w:r>
        <w:rPr>
          <w:rFonts w:ascii="Times New Roman" w:hAnsi="Times New Roman"/>
          <w:sz w:val="22"/>
          <w:szCs w:val="22"/>
        </w:rPr>
        <w:t>a)</w:t>
      </w:r>
      <w:r w:rsidR="005C26C8" w:rsidRPr="0017233A">
        <w:rPr>
          <w:rFonts w:ascii="Times New Roman" w:hAnsi="Times New Roman"/>
          <w:sz w:val="22"/>
          <w:szCs w:val="22"/>
        </w:rPr>
        <w:t xml:space="preserve"> </w:t>
      </w:r>
      <w:r w:rsidR="00AE66EF" w:rsidRPr="0017233A">
        <w:rPr>
          <w:rFonts w:ascii="Times New Roman" w:hAnsi="Times New Roman"/>
          <w:sz w:val="22"/>
          <w:szCs w:val="22"/>
        </w:rPr>
        <w:t xml:space="preserve">istotnego naruszenia obowiązków umownych przez Operatora, przez co Strony rozumieją wystąpienie przynajmniej jednego ze zdarzeń: </w:t>
      </w:r>
    </w:p>
    <w:p w14:paraId="406C9158" w14:textId="1806A966" w:rsidR="00AE66EF" w:rsidRPr="0017233A" w:rsidRDefault="00BD566E" w:rsidP="00BD566E">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 xml:space="preserve">osiągnięcie w danym Okresie Rozliczeniowym limitu kar umownych określonego w Pkt. </w:t>
      </w:r>
      <w:r w:rsidR="00595D0E" w:rsidRPr="0017233A">
        <w:rPr>
          <w:rFonts w:ascii="Times New Roman" w:hAnsi="Times New Roman"/>
          <w:sz w:val="22"/>
          <w:szCs w:val="22"/>
        </w:rPr>
        <w:t>7</w:t>
      </w:r>
      <w:r w:rsidR="00AE66EF" w:rsidRPr="0017233A">
        <w:rPr>
          <w:rFonts w:ascii="Times New Roman" w:hAnsi="Times New Roman"/>
          <w:sz w:val="22"/>
          <w:szCs w:val="22"/>
        </w:rPr>
        <w:t>.3;</w:t>
      </w:r>
    </w:p>
    <w:p w14:paraId="2F3531B7" w14:textId="7F25BCDD" w:rsidR="00DF7C69" w:rsidRPr="0017233A" w:rsidRDefault="00BD566E" w:rsidP="00BD566E">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naruszenie przez Operatora obowiązku wykorzystywania taboru określonego w Załączniku nr 10, z uwzględnieniem postanowień Pkt 4.5.3 i Pkt 4.5.4</w:t>
      </w:r>
      <w:r w:rsidR="00256C30" w:rsidRPr="0017233A">
        <w:rPr>
          <w:rFonts w:ascii="Times New Roman" w:hAnsi="Times New Roman"/>
          <w:sz w:val="22"/>
          <w:szCs w:val="22"/>
        </w:rPr>
        <w:t xml:space="preserve"> </w:t>
      </w:r>
      <w:r w:rsidR="00AE66EF" w:rsidRPr="0017233A">
        <w:rPr>
          <w:rFonts w:ascii="Times New Roman" w:hAnsi="Times New Roman"/>
          <w:sz w:val="22"/>
          <w:szCs w:val="22"/>
        </w:rPr>
        <w:t>i niezastosowanie się przez Operatora do pisemnego upomnienia Organizatora określającego wymagany termin usunięcia naruszenia;</w:t>
      </w:r>
    </w:p>
    <w:p w14:paraId="725555E1" w14:textId="420A0284" w:rsidR="00AE66EF" w:rsidRPr="0017233A" w:rsidRDefault="00BD566E" w:rsidP="00BD566E">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naruszeniu przez Operatora obowiązku terminowego rozliczania się z podwykonawcami określonego w Pkt. 4.6.</w:t>
      </w:r>
      <w:r w:rsidR="00C571A1" w:rsidRPr="0017233A">
        <w:rPr>
          <w:rFonts w:ascii="Times New Roman" w:hAnsi="Times New Roman"/>
          <w:sz w:val="22"/>
          <w:szCs w:val="22"/>
        </w:rPr>
        <w:t>3</w:t>
      </w:r>
      <w:r w:rsidR="00595D0E" w:rsidRPr="0017233A">
        <w:rPr>
          <w:rFonts w:ascii="Times New Roman" w:hAnsi="Times New Roman"/>
          <w:sz w:val="22"/>
          <w:szCs w:val="22"/>
        </w:rPr>
        <w:t>;</w:t>
      </w:r>
    </w:p>
    <w:p w14:paraId="1A4AC4EB" w14:textId="6E83B0D6" w:rsidR="00AE66EF" w:rsidRPr="0017233A" w:rsidRDefault="00BD566E" w:rsidP="00BD566E">
      <w:pPr>
        <w:spacing w:line="276" w:lineRule="auto"/>
        <w:ind w:left="-142"/>
        <w:jc w:val="both"/>
        <w:rPr>
          <w:rFonts w:ascii="Times New Roman" w:hAnsi="Times New Roman"/>
          <w:sz w:val="22"/>
          <w:szCs w:val="22"/>
        </w:rPr>
      </w:pPr>
      <w:r>
        <w:rPr>
          <w:rFonts w:ascii="Times New Roman" w:hAnsi="Times New Roman"/>
          <w:sz w:val="22"/>
          <w:szCs w:val="22"/>
        </w:rPr>
        <w:t xml:space="preserve">- </w:t>
      </w:r>
      <w:r w:rsidR="00AE66EF" w:rsidRPr="0017233A">
        <w:rPr>
          <w:rFonts w:ascii="Times New Roman" w:hAnsi="Times New Roman"/>
          <w:sz w:val="22"/>
          <w:szCs w:val="22"/>
        </w:rPr>
        <w:t>trzykrotnego nieuzasadnionego nieusunięcia przez Operatora w danym Okresie Rozliczeniowym uchybień</w:t>
      </w:r>
      <w:r w:rsidR="00CC3AAD" w:rsidRPr="0017233A">
        <w:rPr>
          <w:rFonts w:ascii="Times New Roman" w:hAnsi="Times New Roman"/>
          <w:sz w:val="22"/>
          <w:szCs w:val="22"/>
        </w:rPr>
        <w:t xml:space="preserve"> i nieprawidłowości</w:t>
      </w:r>
      <w:r w:rsidR="00AE66EF" w:rsidRPr="0017233A">
        <w:rPr>
          <w:rFonts w:ascii="Times New Roman" w:hAnsi="Times New Roman"/>
          <w:sz w:val="22"/>
          <w:szCs w:val="22"/>
        </w:rPr>
        <w:t xml:space="preserve"> stwierdzonych przez Organizatora, do usunięcia których Operator został wezwany w trybie określonym w Pkt. </w:t>
      </w:r>
      <w:r w:rsidR="00595D0E" w:rsidRPr="0017233A">
        <w:rPr>
          <w:rFonts w:ascii="Times New Roman" w:hAnsi="Times New Roman"/>
          <w:sz w:val="22"/>
          <w:szCs w:val="22"/>
        </w:rPr>
        <w:t>6</w:t>
      </w:r>
      <w:r w:rsidR="00AE66EF" w:rsidRPr="0017233A">
        <w:rPr>
          <w:rFonts w:ascii="Times New Roman" w:hAnsi="Times New Roman"/>
          <w:sz w:val="22"/>
          <w:szCs w:val="22"/>
        </w:rPr>
        <w:t xml:space="preserve">.4.4; </w:t>
      </w:r>
    </w:p>
    <w:p w14:paraId="41712AC3" w14:textId="5B33FFAF" w:rsidR="00AE66EF" w:rsidRPr="0017233A" w:rsidRDefault="00320A33" w:rsidP="00D41C49">
      <w:pPr>
        <w:spacing w:line="276" w:lineRule="auto"/>
        <w:ind w:left="-142" w:hanging="284"/>
        <w:jc w:val="both"/>
        <w:rPr>
          <w:rFonts w:ascii="Times New Roman" w:hAnsi="Times New Roman"/>
          <w:sz w:val="22"/>
          <w:szCs w:val="22"/>
        </w:rPr>
      </w:pPr>
      <w:r>
        <w:rPr>
          <w:rFonts w:ascii="Times New Roman" w:hAnsi="Times New Roman"/>
          <w:sz w:val="22"/>
          <w:szCs w:val="22"/>
        </w:rPr>
        <w:t xml:space="preserve">b) </w:t>
      </w:r>
      <w:r w:rsidR="00AE66EF" w:rsidRPr="0017233A">
        <w:rPr>
          <w:rFonts w:ascii="Times New Roman" w:hAnsi="Times New Roman"/>
          <w:sz w:val="22"/>
          <w:szCs w:val="22"/>
        </w:rPr>
        <w:t xml:space="preserve">zmiany regulacji prawnych uniemożliwiającej realizację praw i obowiązków przez Organizatora; </w:t>
      </w:r>
    </w:p>
    <w:p w14:paraId="7A0EBEDD" w14:textId="052FA28B" w:rsidR="00AE66EF" w:rsidRPr="0017233A" w:rsidRDefault="00332AF2" w:rsidP="00D41C49">
      <w:pPr>
        <w:spacing w:line="276" w:lineRule="auto"/>
        <w:ind w:left="-142" w:hanging="284"/>
        <w:jc w:val="both"/>
        <w:rPr>
          <w:rFonts w:ascii="Times New Roman" w:hAnsi="Times New Roman"/>
          <w:sz w:val="22"/>
          <w:szCs w:val="22"/>
        </w:rPr>
      </w:pPr>
      <w:r w:rsidRPr="0017233A">
        <w:rPr>
          <w:rFonts w:ascii="Times New Roman" w:hAnsi="Times New Roman"/>
          <w:sz w:val="22"/>
          <w:szCs w:val="22"/>
        </w:rPr>
        <w:t>c</w:t>
      </w:r>
      <w:r w:rsidR="00320A33">
        <w:rPr>
          <w:rFonts w:ascii="Times New Roman" w:hAnsi="Times New Roman"/>
          <w:sz w:val="22"/>
          <w:szCs w:val="22"/>
        </w:rPr>
        <w:t>)</w:t>
      </w:r>
      <w:r w:rsidRPr="0017233A">
        <w:rPr>
          <w:rFonts w:ascii="Times New Roman" w:hAnsi="Times New Roman"/>
          <w:sz w:val="22"/>
          <w:szCs w:val="22"/>
        </w:rPr>
        <w:t xml:space="preserve"> </w:t>
      </w:r>
      <w:r w:rsidR="00AE66EF" w:rsidRPr="0017233A">
        <w:rPr>
          <w:rFonts w:ascii="Times New Roman" w:hAnsi="Times New Roman"/>
          <w:sz w:val="22"/>
          <w:szCs w:val="22"/>
        </w:rPr>
        <w:t xml:space="preserve">Operator nie wykona obowiązku zawarcia i utrzymania umów o wzajemnym honorowaniu i sprzedaży biletów, o którym mowa w Pkt. 4.4.2; </w:t>
      </w:r>
    </w:p>
    <w:p w14:paraId="22BD2E15" w14:textId="1D090098" w:rsidR="00AE66EF" w:rsidRPr="0017233A" w:rsidRDefault="00AE66EF" w:rsidP="00D41C49">
      <w:pPr>
        <w:spacing w:line="276" w:lineRule="auto"/>
        <w:ind w:left="-142"/>
        <w:jc w:val="both"/>
        <w:rPr>
          <w:rFonts w:ascii="Times New Roman" w:hAnsi="Times New Roman"/>
          <w:sz w:val="22"/>
          <w:szCs w:val="22"/>
        </w:rPr>
      </w:pPr>
      <w:r w:rsidRPr="0017233A">
        <w:rPr>
          <w:rFonts w:ascii="Times New Roman" w:hAnsi="Times New Roman"/>
          <w:sz w:val="22"/>
          <w:szCs w:val="22"/>
        </w:rPr>
        <w:t xml:space="preserve">Organizator </w:t>
      </w:r>
      <w:r w:rsidR="00AB5288">
        <w:rPr>
          <w:rFonts w:ascii="Times New Roman" w:hAnsi="Times New Roman"/>
          <w:sz w:val="22"/>
          <w:szCs w:val="22"/>
        </w:rPr>
        <w:t>może wypowiedzieć Umowę</w:t>
      </w:r>
      <w:r w:rsidRPr="0017233A">
        <w:rPr>
          <w:rFonts w:ascii="Times New Roman" w:hAnsi="Times New Roman"/>
          <w:sz w:val="22"/>
          <w:szCs w:val="22"/>
        </w:rPr>
        <w:t xml:space="preserve"> w oparciu o przesłanki wymienione w niniejszym Pkt w terminie </w:t>
      </w:r>
      <w:r w:rsidR="003C3BBF" w:rsidRPr="0017233A">
        <w:rPr>
          <w:rFonts w:ascii="Times New Roman" w:hAnsi="Times New Roman"/>
          <w:sz w:val="22"/>
          <w:szCs w:val="22"/>
        </w:rPr>
        <w:t>5</w:t>
      </w:r>
      <w:r w:rsidRPr="0017233A">
        <w:rPr>
          <w:rFonts w:ascii="Times New Roman" w:hAnsi="Times New Roman"/>
          <w:sz w:val="22"/>
          <w:szCs w:val="22"/>
        </w:rPr>
        <w:t xml:space="preserve"> miesięcy od daty pozyskania przez Organizatora wiedzy o wystąpieniu przesłanki. </w:t>
      </w:r>
    </w:p>
    <w:p w14:paraId="0DC14DE6" w14:textId="2EFD9B81" w:rsidR="00AE66EF" w:rsidRPr="0017233A" w:rsidRDefault="00AE66EF" w:rsidP="002E658D">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 xml:space="preserve">.2.4 Umowa może zostać rozwiązana przez Operatora z zachowaniem 3-miesięcznego terminu wypowiedzenia ze skutkiem na koniec Okresu Rozliczeniowego w przypadku, gdy Organizator będzie bez uzasadnienia zalegał z zapłatą </w:t>
      </w:r>
      <w:r w:rsidR="0017546C" w:rsidRPr="0017233A">
        <w:rPr>
          <w:rFonts w:ascii="Times New Roman" w:hAnsi="Times New Roman"/>
          <w:sz w:val="22"/>
          <w:szCs w:val="22"/>
        </w:rPr>
        <w:t xml:space="preserve">3 kolejnych </w:t>
      </w:r>
      <w:r w:rsidRPr="0017233A">
        <w:rPr>
          <w:rFonts w:ascii="Times New Roman" w:hAnsi="Times New Roman"/>
          <w:sz w:val="22"/>
          <w:szCs w:val="22"/>
        </w:rPr>
        <w:t xml:space="preserve">Transz Rekompensaty Finansowej i nie zapłaci tej kwoty Rekompensaty Finansowej pomimo pisemnego wezwania. </w:t>
      </w:r>
    </w:p>
    <w:p w14:paraId="4BD61DE3" w14:textId="31713172" w:rsidR="00AE66EF" w:rsidRPr="0017233A" w:rsidRDefault="00AE66EF" w:rsidP="00277D0D">
      <w:pPr>
        <w:tabs>
          <w:tab w:val="center" w:pos="1461"/>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 xml:space="preserve">.3 </w:t>
      </w:r>
      <w:r w:rsidRPr="0017233A">
        <w:rPr>
          <w:rFonts w:ascii="Times New Roman" w:hAnsi="Times New Roman"/>
          <w:sz w:val="22"/>
          <w:szCs w:val="22"/>
        </w:rPr>
        <w:tab/>
        <w:t>Obowiązujące prawo</w:t>
      </w:r>
      <w:r w:rsidR="00055811">
        <w:rPr>
          <w:rFonts w:ascii="Times New Roman" w:hAnsi="Times New Roman"/>
          <w:sz w:val="22"/>
          <w:szCs w:val="22"/>
        </w:rPr>
        <w:t>.</w:t>
      </w:r>
      <w:r w:rsidRPr="0017233A">
        <w:rPr>
          <w:rFonts w:ascii="Times New Roman" w:hAnsi="Times New Roman"/>
          <w:sz w:val="22"/>
          <w:szCs w:val="22"/>
        </w:rPr>
        <w:t xml:space="preserve"> </w:t>
      </w:r>
    </w:p>
    <w:p w14:paraId="7045632E" w14:textId="77777777" w:rsidR="00AE66EF" w:rsidRPr="0017233A" w:rsidRDefault="00AE66EF" w:rsidP="00277D0D">
      <w:pPr>
        <w:spacing w:line="276" w:lineRule="auto"/>
        <w:jc w:val="both"/>
        <w:rPr>
          <w:rFonts w:ascii="Times New Roman" w:hAnsi="Times New Roman"/>
          <w:sz w:val="22"/>
          <w:szCs w:val="22"/>
        </w:rPr>
      </w:pPr>
      <w:r w:rsidRPr="0017233A">
        <w:rPr>
          <w:rFonts w:ascii="Times New Roman" w:hAnsi="Times New Roman"/>
          <w:sz w:val="22"/>
          <w:szCs w:val="22"/>
        </w:rPr>
        <w:t xml:space="preserve">W zakresie nieuregulowanym Umową stosuje się właściwe przepisy prawa polskiego oraz prawa Unii Europejskiej. </w:t>
      </w:r>
    </w:p>
    <w:p w14:paraId="30FAD41F" w14:textId="5E82C086" w:rsidR="00AE66EF" w:rsidRPr="0017233A" w:rsidRDefault="00AE66EF" w:rsidP="00277D0D">
      <w:pPr>
        <w:tabs>
          <w:tab w:val="center" w:pos="1507"/>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 xml:space="preserve">.4 </w:t>
      </w:r>
      <w:r w:rsidRPr="0017233A">
        <w:rPr>
          <w:rFonts w:ascii="Times New Roman" w:hAnsi="Times New Roman"/>
          <w:sz w:val="22"/>
          <w:szCs w:val="22"/>
        </w:rPr>
        <w:tab/>
        <w:t>Rozstrzyganie sporów</w:t>
      </w:r>
      <w:r w:rsidR="00055811">
        <w:rPr>
          <w:rFonts w:ascii="Times New Roman" w:hAnsi="Times New Roman"/>
          <w:sz w:val="22"/>
          <w:szCs w:val="22"/>
        </w:rPr>
        <w:t>.</w:t>
      </w:r>
      <w:r w:rsidRPr="0017233A">
        <w:rPr>
          <w:rFonts w:ascii="Times New Roman" w:hAnsi="Times New Roman"/>
          <w:sz w:val="22"/>
          <w:szCs w:val="22"/>
        </w:rPr>
        <w:t xml:space="preserve"> </w:t>
      </w:r>
    </w:p>
    <w:p w14:paraId="21A87F35" w14:textId="1F59B642" w:rsidR="00AE66EF" w:rsidRPr="0017233A" w:rsidRDefault="00AE66EF" w:rsidP="00277D0D">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 xml:space="preserve">.4.1 Strony będą dążyły do polubownego rozstrzygnięcia wszelkich sporów dotyczących interpretacji postanowień Umowy lub wykonania Umowy. </w:t>
      </w:r>
    </w:p>
    <w:p w14:paraId="5824D4D7" w14:textId="72EC2DE2" w:rsidR="00AE66EF" w:rsidRDefault="00AE66EF" w:rsidP="00277D0D">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0</w:t>
      </w:r>
      <w:r w:rsidRPr="0017233A">
        <w:rPr>
          <w:rFonts w:ascii="Times New Roman" w:hAnsi="Times New Roman"/>
          <w:sz w:val="22"/>
          <w:szCs w:val="22"/>
        </w:rPr>
        <w:t xml:space="preserve">.4.2 W przypadku, gdyby Strony nie mogły rozstrzygnąć sporu polubownie w rozsądnym terminie, spór będzie ostatecznie rozstrzygnięty przez sąd powszechny właściwy dla siedziby Organizatora. </w:t>
      </w:r>
    </w:p>
    <w:p w14:paraId="262C6603" w14:textId="77777777" w:rsidR="00A923B2" w:rsidRPr="0017233A" w:rsidRDefault="00A923B2" w:rsidP="00277D0D">
      <w:pPr>
        <w:spacing w:line="276" w:lineRule="auto"/>
        <w:ind w:hanging="567"/>
        <w:jc w:val="both"/>
        <w:rPr>
          <w:rFonts w:ascii="Times New Roman" w:hAnsi="Times New Roman"/>
          <w:sz w:val="22"/>
          <w:szCs w:val="22"/>
        </w:rPr>
      </w:pPr>
    </w:p>
    <w:p w14:paraId="18062BFA" w14:textId="77777777" w:rsidR="00AE66EF" w:rsidRPr="0017233A" w:rsidRDefault="00AE66EF" w:rsidP="00467641">
      <w:pPr>
        <w:pStyle w:val="Nagwek1"/>
        <w:keepNext/>
        <w:keepLines/>
        <w:numPr>
          <w:ilvl w:val="0"/>
          <w:numId w:val="28"/>
        </w:numPr>
        <w:tabs>
          <w:tab w:val="clear" w:pos="9000"/>
        </w:tabs>
        <w:suppressAutoHyphens w:val="0"/>
        <w:spacing w:before="0" w:after="0"/>
        <w:jc w:val="both"/>
        <w:rPr>
          <w:rFonts w:ascii="Times New Roman" w:hAnsi="Times New Roman" w:cs="Times New Roman"/>
          <w:sz w:val="22"/>
        </w:rPr>
      </w:pPr>
      <w:bookmarkStart w:id="35" w:name="_Toc97555545"/>
      <w:bookmarkStart w:id="36" w:name="_Toc137550876"/>
      <w:r w:rsidRPr="0017233A">
        <w:rPr>
          <w:rFonts w:ascii="Times New Roman" w:hAnsi="Times New Roman" w:cs="Times New Roman"/>
          <w:sz w:val="22"/>
        </w:rPr>
        <w:t>POSTANOWIENIA KOŃCOWE</w:t>
      </w:r>
      <w:bookmarkEnd w:id="35"/>
      <w:bookmarkEnd w:id="36"/>
      <w:r w:rsidRPr="0017233A">
        <w:rPr>
          <w:rFonts w:ascii="Times New Roman" w:hAnsi="Times New Roman" w:cs="Times New Roman"/>
          <w:sz w:val="22"/>
        </w:rPr>
        <w:t xml:space="preserve"> </w:t>
      </w:r>
    </w:p>
    <w:p w14:paraId="3FD1D090" w14:textId="5920B3EA" w:rsidR="00AE66EF" w:rsidRPr="0017233A" w:rsidRDefault="00AE66EF" w:rsidP="00B90AB9">
      <w:pPr>
        <w:tabs>
          <w:tab w:val="center" w:pos="1263"/>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.1 </w:t>
      </w:r>
      <w:r w:rsidRPr="0017233A">
        <w:rPr>
          <w:rFonts w:ascii="Times New Roman" w:hAnsi="Times New Roman"/>
          <w:sz w:val="22"/>
          <w:szCs w:val="22"/>
        </w:rPr>
        <w:tab/>
        <w:t>Powiadomienia</w:t>
      </w:r>
      <w:r w:rsidR="00055811">
        <w:rPr>
          <w:rFonts w:ascii="Times New Roman" w:hAnsi="Times New Roman"/>
          <w:sz w:val="22"/>
          <w:szCs w:val="22"/>
        </w:rPr>
        <w:t>.</w:t>
      </w:r>
      <w:r w:rsidRPr="0017233A">
        <w:rPr>
          <w:rFonts w:ascii="Times New Roman" w:hAnsi="Times New Roman"/>
          <w:sz w:val="22"/>
          <w:szCs w:val="22"/>
        </w:rPr>
        <w:t xml:space="preserve"> </w:t>
      </w:r>
    </w:p>
    <w:p w14:paraId="6F3B0DBC" w14:textId="606D2026"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.1.1 Strony zobowiązują się do niezwłocznego powiadamiania się wzajemnie o wszelkich okolicznościach i zdarzeniach mających wpływ na wykonanie zobowiązań wynikających z Umowy, w tym </w:t>
      </w:r>
      <w:r w:rsidR="00876597">
        <w:rPr>
          <w:rFonts w:ascii="Times New Roman" w:hAnsi="Times New Roman"/>
          <w:sz w:val="22"/>
          <w:szCs w:val="22"/>
        </w:rPr>
        <w:br/>
      </w:r>
      <w:r w:rsidRPr="0017233A">
        <w:rPr>
          <w:rFonts w:ascii="Times New Roman" w:hAnsi="Times New Roman"/>
          <w:sz w:val="22"/>
          <w:szCs w:val="22"/>
        </w:rPr>
        <w:t xml:space="preserve">w szczególności takich, które mogą wywołać niekorzystne skutki dla Stron. </w:t>
      </w:r>
    </w:p>
    <w:p w14:paraId="478AD4F1" w14:textId="5732DC83"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.1.2 Powiadomienia, oświadczenia, zgody, wnioski, żądania, bądź inne informacje wymagane zgodnie z Umową (łącznie „Powiadomienia”) sporządzane są na piśmie i dostarczane drugiej Stronie w formie </w:t>
      </w:r>
      <w:r w:rsidRPr="0017233A">
        <w:rPr>
          <w:rFonts w:ascii="Times New Roman" w:hAnsi="Times New Roman"/>
          <w:sz w:val="22"/>
          <w:szCs w:val="22"/>
        </w:rPr>
        <w:lastRenderedPageBreak/>
        <w:t>listu poleconego lub za pośrednictwem kuriera albo faksem bądź drogą elektroniczną</w:t>
      </w:r>
      <w:r w:rsidR="00CC3AAD" w:rsidRPr="0017233A">
        <w:rPr>
          <w:rFonts w:ascii="Times New Roman" w:hAnsi="Times New Roman"/>
          <w:sz w:val="22"/>
          <w:szCs w:val="22"/>
        </w:rPr>
        <w:t xml:space="preserve"> z wykorzystaniem podpisu kwalifikowanego i platformy ePUAP.</w:t>
      </w:r>
    </w:p>
    <w:p w14:paraId="3417EDE7" w14:textId="7235B9B9"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.1.3 Powiadomienia będą przesyłane na adresy poczty elektronicznej:</w:t>
      </w:r>
    </w:p>
    <w:p w14:paraId="17CEB7C3" w14:textId="77777777" w:rsidR="00D845ED" w:rsidRPr="0017233A" w:rsidRDefault="00D845ED" w:rsidP="00B90AB9">
      <w:pPr>
        <w:pStyle w:val="Akapitzlist1"/>
        <w:spacing w:line="276" w:lineRule="auto"/>
        <w:ind w:left="0"/>
        <w:jc w:val="both"/>
        <w:rPr>
          <w:sz w:val="22"/>
          <w:szCs w:val="22"/>
          <w:u w:val="single"/>
        </w:rPr>
      </w:pPr>
      <w:r w:rsidRPr="0017233A">
        <w:rPr>
          <w:sz w:val="22"/>
          <w:szCs w:val="22"/>
          <w:u w:val="single"/>
        </w:rPr>
        <w:t>Do Organizatora:</w:t>
      </w:r>
    </w:p>
    <w:p w14:paraId="706C739A" w14:textId="77777777" w:rsidR="00D845ED" w:rsidRPr="0017233A" w:rsidRDefault="00D845ED" w:rsidP="00B90AB9">
      <w:pPr>
        <w:pStyle w:val="Akapitzlist1"/>
        <w:spacing w:line="276" w:lineRule="auto"/>
        <w:ind w:left="0"/>
        <w:jc w:val="both"/>
        <w:rPr>
          <w:sz w:val="22"/>
          <w:szCs w:val="22"/>
        </w:rPr>
      </w:pPr>
      <w:r w:rsidRPr="0017233A">
        <w:rPr>
          <w:sz w:val="22"/>
          <w:szCs w:val="22"/>
        </w:rPr>
        <w:t>Urząd Marszałkowski Województwa Podlaskiego</w:t>
      </w:r>
    </w:p>
    <w:p w14:paraId="70C5697F" w14:textId="00DC34E1" w:rsidR="00876597" w:rsidRDefault="00D845ED" w:rsidP="00B90AB9">
      <w:pPr>
        <w:pStyle w:val="Akapitzlist1"/>
        <w:spacing w:line="276" w:lineRule="auto"/>
        <w:ind w:left="0"/>
        <w:jc w:val="both"/>
        <w:rPr>
          <w:sz w:val="22"/>
          <w:szCs w:val="22"/>
        </w:rPr>
      </w:pPr>
      <w:r w:rsidRPr="0017233A">
        <w:rPr>
          <w:sz w:val="22"/>
          <w:szCs w:val="22"/>
        </w:rPr>
        <w:t>ul.</w:t>
      </w:r>
      <w:r w:rsidR="00F9429F" w:rsidRPr="0028472E">
        <w:rPr>
          <w:sz w:val="22"/>
          <w:szCs w:val="22"/>
        </w:rPr>
        <w:t xml:space="preserve"> M. Curie-Skłodowskiej 14</w:t>
      </w:r>
      <w:r w:rsidR="00F9429F">
        <w:rPr>
          <w:sz w:val="22"/>
          <w:szCs w:val="22"/>
        </w:rPr>
        <w:t xml:space="preserve">, </w:t>
      </w:r>
      <w:r w:rsidR="00F9429F" w:rsidRPr="0028472E">
        <w:rPr>
          <w:sz w:val="22"/>
          <w:szCs w:val="22"/>
        </w:rPr>
        <w:t>15-097 Białystok</w:t>
      </w:r>
    </w:p>
    <w:p w14:paraId="0B9BCAE4" w14:textId="38355332" w:rsidR="00D845ED" w:rsidRPr="0017233A" w:rsidRDefault="00D845ED" w:rsidP="00B90AB9">
      <w:pPr>
        <w:pStyle w:val="Akapitzlist1"/>
        <w:spacing w:line="276" w:lineRule="auto"/>
        <w:ind w:left="0"/>
        <w:jc w:val="both"/>
        <w:rPr>
          <w:sz w:val="22"/>
          <w:szCs w:val="22"/>
          <w:lang w:val="en-US"/>
        </w:rPr>
      </w:pPr>
      <w:r w:rsidRPr="0017233A">
        <w:rPr>
          <w:sz w:val="22"/>
          <w:szCs w:val="22"/>
        </w:rPr>
        <w:t xml:space="preserve">tel. </w:t>
      </w:r>
      <w:r w:rsidRPr="0017233A">
        <w:rPr>
          <w:sz w:val="22"/>
          <w:szCs w:val="22"/>
          <w:lang w:val="en-US"/>
        </w:rPr>
        <w:t>(085) 66 54 460; fax (085) 66 54 472;</w:t>
      </w:r>
    </w:p>
    <w:p w14:paraId="72C34EB0" w14:textId="04D4A8EE" w:rsidR="00D845ED" w:rsidRPr="0017233A" w:rsidRDefault="00D845ED" w:rsidP="00B90AB9">
      <w:pPr>
        <w:pStyle w:val="Akapitzlist1"/>
        <w:spacing w:line="276" w:lineRule="auto"/>
        <w:ind w:left="0"/>
        <w:jc w:val="both"/>
        <w:rPr>
          <w:sz w:val="22"/>
          <w:szCs w:val="22"/>
          <w:lang w:val="en-US"/>
        </w:rPr>
      </w:pPr>
      <w:r w:rsidRPr="0017233A">
        <w:rPr>
          <w:sz w:val="22"/>
          <w:szCs w:val="22"/>
          <w:lang w:val="en-US"/>
        </w:rPr>
        <w:t>e-mail: dit.sekretariat@podlaskie.eu</w:t>
      </w:r>
    </w:p>
    <w:p w14:paraId="4B00EBD6" w14:textId="77777777" w:rsidR="00D845ED" w:rsidRPr="0017233A" w:rsidRDefault="00D845ED" w:rsidP="00B90AB9">
      <w:pPr>
        <w:pStyle w:val="Akapitzlist1"/>
        <w:spacing w:line="276" w:lineRule="auto"/>
        <w:ind w:left="0"/>
        <w:jc w:val="both"/>
        <w:rPr>
          <w:sz w:val="22"/>
          <w:szCs w:val="22"/>
        </w:rPr>
      </w:pPr>
    </w:p>
    <w:p w14:paraId="49AEA92D" w14:textId="6D615B85" w:rsidR="00D845ED" w:rsidRDefault="00D845ED" w:rsidP="00B90AB9">
      <w:pPr>
        <w:pStyle w:val="Akapitzlist1"/>
        <w:spacing w:line="276" w:lineRule="auto"/>
        <w:ind w:left="0"/>
        <w:jc w:val="both"/>
        <w:rPr>
          <w:sz w:val="22"/>
          <w:szCs w:val="22"/>
          <w:u w:val="single"/>
        </w:rPr>
      </w:pPr>
      <w:r w:rsidRPr="0017233A">
        <w:rPr>
          <w:sz w:val="22"/>
          <w:szCs w:val="22"/>
          <w:u w:val="single"/>
        </w:rPr>
        <w:t>Do Operatora:</w:t>
      </w:r>
    </w:p>
    <w:p w14:paraId="5D00A750" w14:textId="77777777" w:rsidR="00467641" w:rsidRDefault="00467641" w:rsidP="00B90AB9">
      <w:pPr>
        <w:pStyle w:val="Akapitzlist1"/>
        <w:spacing w:line="276" w:lineRule="auto"/>
        <w:ind w:left="0"/>
        <w:jc w:val="both"/>
        <w:rPr>
          <w:sz w:val="22"/>
          <w:szCs w:val="22"/>
          <w:u w:val="single"/>
        </w:rPr>
      </w:pPr>
    </w:p>
    <w:p w14:paraId="402E50DE" w14:textId="77777777" w:rsidR="00467641" w:rsidRDefault="00467641" w:rsidP="00B90AB9">
      <w:pPr>
        <w:pStyle w:val="Akapitzlist1"/>
        <w:spacing w:line="276" w:lineRule="auto"/>
        <w:ind w:left="0"/>
        <w:jc w:val="both"/>
        <w:rPr>
          <w:sz w:val="22"/>
          <w:szCs w:val="22"/>
          <w:u w:val="single"/>
        </w:rPr>
      </w:pPr>
    </w:p>
    <w:p w14:paraId="1A1A3391" w14:textId="77777777" w:rsidR="00467641" w:rsidRDefault="00467641" w:rsidP="00B90AB9">
      <w:pPr>
        <w:pStyle w:val="Akapitzlist1"/>
        <w:spacing w:line="276" w:lineRule="auto"/>
        <w:ind w:left="0"/>
        <w:jc w:val="both"/>
        <w:rPr>
          <w:sz w:val="22"/>
          <w:szCs w:val="22"/>
          <w:u w:val="single"/>
        </w:rPr>
      </w:pPr>
    </w:p>
    <w:p w14:paraId="76B1645F" w14:textId="77777777" w:rsidR="00467641" w:rsidRPr="0017233A" w:rsidRDefault="00467641" w:rsidP="00B90AB9">
      <w:pPr>
        <w:pStyle w:val="Akapitzlist1"/>
        <w:spacing w:line="276" w:lineRule="auto"/>
        <w:ind w:left="0"/>
        <w:jc w:val="both"/>
        <w:rPr>
          <w:sz w:val="22"/>
          <w:szCs w:val="22"/>
          <w:u w:val="single"/>
        </w:rPr>
      </w:pPr>
    </w:p>
    <w:p w14:paraId="7E622FBF" w14:textId="77777777" w:rsidR="00D845ED" w:rsidRPr="0017233A" w:rsidRDefault="00D845ED" w:rsidP="00B90AB9">
      <w:pPr>
        <w:spacing w:line="276" w:lineRule="auto"/>
        <w:jc w:val="both"/>
        <w:rPr>
          <w:rFonts w:ascii="Times New Roman" w:hAnsi="Times New Roman"/>
          <w:sz w:val="22"/>
          <w:szCs w:val="22"/>
        </w:rPr>
      </w:pPr>
    </w:p>
    <w:p w14:paraId="39923EE5" w14:textId="1114AA32" w:rsidR="005C26C8" w:rsidRPr="0017233A" w:rsidRDefault="00AE66EF" w:rsidP="00B90AB9">
      <w:pPr>
        <w:spacing w:line="276" w:lineRule="auto"/>
        <w:ind w:hanging="762"/>
        <w:jc w:val="both"/>
        <w:rPr>
          <w:rFonts w:ascii="Times New Roman" w:hAnsi="Times New Roman"/>
          <w:sz w:val="22"/>
          <w:szCs w:val="22"/>
        </w:rPr>
      </w:pPr>
      <w:r w:rsidRPr="0017233A">
        <w:rPr>
          <w:rFonts w:ascii="Times New Roman" w:hAnsi="Times New Roman"/>
          <w:sz w:val="22"/>
          <w:szCs w:val="22"/>
        </w:rPr>
        <w:t xml:space="preserve">           </w:t>
      </w:r>
    </w:p>
    <w:p w14:paraId="6706A14C" w14:textId="5D301135"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.1.4 Datą doręczenia danego Powiadomienia drugiej Stronie będzie Dzień Roboczy jego wysłania faksem</w:t>
      </w:r>
      <w:r w:rsidR="0010160F" w:rsidRPr="0017233A">
        <w:rPr>
          <w:rFonts w:ascii="Times New Roman" w:hAnsi="Times New Roman"/>
          <w:sz w:val="22"/>
          <w:szCs w:val="22"/>
        </w:rPr>
        <w:t xml:space="preserve"> lub</w:t>
      </w:r>
      <w:r w:rsidRPr="0017233A">
        <w:rPr>
          <w:rFonts w:ascii="Times New Roman" w:hAnsi="Times New Roman"/>
          <w:sz w:val="22"/>
          <w:szCs w:val="22"/>
        </w:rPr>
        <w:t xml:space="preserve"> </w:t>
      </w:r>
      <w:r w:rsidR="0010160F" w:rsidRPr="0017233A">
        <w:rPr>
          <w:rFonts w:ascii="Times New Roman" w:hAnsi="Times New Roman"/>
          <w:sz w:val="22"/>
          <w:szCs w:val="22"/>
        </w:rPr>
        <w:t>drogą elektroniczną z wykorzystaniem podpisu kwalifikowanego i platformy ePUAP lub</w:t>
      </w:r>
      <w:r w:rsidRPr="0017233A">
        <w:rPr>
          <w:rFonts w:ascii="Times New Roman" w:hAnsi="Times New Roman"/>
          <w:sz w:val="22"/>
          <w:szCs w:val="22"/>
        </w:rPr>
        <w:t xml:space="preserve"> do adresata (tj. Dzień Roboczy wysłania wskazany w potwierdzeniu wysłania przez nadawcę faksu lub wskazany w poczcie elektronicznej), o ile wysłanie następuje do godz. 15.00. Jeżeli wysłanie faksu lub poczty elektronicznej nastąpiło po godz. 15.00 w danym Dniu Roboczym albo w dniu wolnym od pracy, uznaje się, że doręczenie ma miejsce w następnym najbliższym Dniu Roboczym. Jeżeli pismo nie zostało nadane faksem lub przesłane pocztą elektroniczną, dniem doręczenia jest dzień jego rzeczywistego doręczenia pocztą poleconą, kurierem lub osobiście przez przedstawicieli Stron.</w:t>
      </w:r>
    </w:p>
    <w:p w14:paraId="0466D940" w14:textId="1BCF3867"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.1.5 Dla zdarzeń stanowiących przypadki Siły Wyższej przyjmuje się, że w pierwszej kolejności,</w:t>
      </w:r>
      <w:r w:rsidR="00256C30" w:rsidRPr="0017233A">
        <w:rPr>
          <w:rFonts w:ascii="Times New Roman" w:hAnsi="Times New Roman"/>
          <w:sz w:val="22"/>
          <w:szCs w:val="22"/>
        </w:rPr>
        <w:t xml:space="preserve"> </w:t>
      </w:r>
      <w:r w:rsidRPr="0017233A">
        <w:rPr>
          <w:rFonts w:ascii="Times New Roman" w:hAnsi="Times New Roman"/>
          <w:sz w:val="22"/>
          <w:szCs w:val="22"/>
        </w:rPr>
        <w:t xml:space="preserve">w terminie nie dłuższym, niż </w:t>
      </w:r>
      <w:r w:rsidR="00370FD7" w:rsidRPr="0017233A">
        <w:rPr>
          <w:rFonts w:ascii="Times New Roman" w:hAnsi="Times New Roman"/>
          <w:sz w:val="22"/>
          <w:szCs w:val="22"/>
        </w:rPr>
        <w:t xml:space="preserve">24 </w:t>
      </w:r>
      <w:r w:rsidRPr="0017233A">
        <w:rPr>
          <w:rFonts w:ascii="Times New Roman" w:hAnsi="Times New Roman"/>
          <w:sz w:val="22"/>
          <w:szCs w:val="22"/>
        </w:rPr>
        <w:t>godzin</w:t>
      </w:r>
      <w:r w:rsidR="00370FD7" w:rsidRPr="0017233A">
        <w:rPr>
          <w:rFonts w:ascii="Times New Roman" w:hAnsi="Times New Roman"/>
          <w:sz w:val="22"/>
          <w:szCs w:val="22"/>
        </w:rPr>
        <w:t>y</w:t>
      </w:r>
      <w:r w:rsidRPr="0017233A">
        <w:rPr>
          <w:rFonts w:ascii="Times New Roman" w:hAnsi="Times New Roman"/>
          <w:sz w:val="22"/>
          <w:szCs w:val="22"/>
        </w:rPr>
        <w:t xml:space="preserve"> od </w:t>
      </w:r>
      <w:r w:rsidR="00967E2B" w:rsidRPr="0017233A">
        <w:rPr>
          <w:rFonts w:ascii="Times New Roman" w:hAnsi="Times New Roman"/>
          <w:sz w:val="22"/>
          <w:szCs w:val="22"/>
        </w:rPr>
        <w:t>powzięcia informacji o</w:t>
      </w:r>
      <w:r w:rsidRPr="0017233A">
        <w:rPr>
          <w:rFonts w:ascii="Times New Roman" w:hAnsi="Times New Roman"/>
          <w:sz w:val="22"/>
          <w:szCs w:val="22"/>
        </w:rPr>
        <w:t xml:space="preserve"> zdarzenia, Strony będą dokonywały wszelkich Powiadomień za pośrednictwem poczty elektronicznej, a następnie dodatkowo również w trybie określonym w Pkt. 1</w:t>
      </w:r>
      <w:r w:rsidR="00C156DD" w:rsidRPr="0017233A">
        <w:rPr>
          <w:rFonts w:ascii="Times New Roman" w:hAnsi="Times New Roman"/>
          <w:sz w:val="22"/>
          <w:szCs w:val="22"/>
        </w:rPr>
        <w:t>1</w:t>
      </w:r>
      <w:r w:rsidRPr="0017233A">
        <w:rPr>
          <w:rFonts w:ascii="Times New Roman" w:hAnsi="Times New Roman"/>
          <w:sz w:val="22"/>
          <w:szCs w:val="22"/>
        </w:rPr>
        <w:t xml:space="preserve">.1.2. Dane wykorzystywane do komunikacji wskazanej w zdaniu poprzednim Strony przekażą sobie </w:t>
      </w:r>
      <w:r w:rsidR="00256C30" w:rsidRPr="0017233A">
        <w:rPr>
          <w:rFonts w:ascii="Times New Roman" w:hAnsi="Times New Roman"/>
          <w:sz w:val="22"/>
          <w:szCs w:val="22"/>
        </w:rPr>
        <w:t xml:space="preserve"> </w:t>
      </w:r>
      <w:r w:rsidRPr="0017233A">
        <w:rPr>
          <w:rFonts w:ascii="Times New Roman" w:hAnsi="Times New Roman"/>
          <w:sz w:val="22"/>
          <w:szCs w:val="22"/>
        </w:rPr>
        <w:t>w trybie określonym w Pkt. 1</w:t>
      </w:r>
      <w:r w:rsidR="00C156DD" w:rsidRPr="0017233A">
        <w:rPr>
          <w:rFonts w:ascii="Times New Roman" w:hAnsi="Times New Roman"/>
          <w:sz w:val="22"/>
          <w:szCs w:val="22"/>
        </w:rPr>
        <w:t>1</w:t>
      </w:r>
      <w:r w:rsidRPr="0017233A">
        <w:rPr>
          <w:rFonts w:ascii="Times New Roman" w:hAnsi="Times New Roman"/>
          <w:sz w:val="22"/>
          <w:szCs w:val="22"/>
        </w:rPr>
        <w:t xml:space="preserve">.1.2. </w:t>
      </w:r>
    </w:p>
    <w:p w14:paraId="78A915C2" w14:textId="0AA0BB14"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.1.6 Wszelkie sprawozdania, raporty, zestawienia, plany finansowe, a także inne materiały określone przez Organizatora, będą przekazywane przez Operatora również w formie elektronicznej umożliwiającej ich edycję (np. pliki word, excel). </w:t>
      </w:r>
    </w:p>
    <w:p w14:paraId="09B4A572" w14:textId="56A2ECAD" w:rsidR="00AE66EF" w:rsidRPr="0017233A" w:rsidRDefault="00AE66EF" w:rsidP="00B90AB9">
      <w:pPr>
        <w:tabs>
          <w:tab w:val="center" w:pos="1393"/>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.2 </w:t>
      </w:r>
      <w:r w:rsidRPr="0017233A">
        <w:rPr>
          <w:rFonts w:ascii="Times New Roman" w:hAnsi="Times New Roman"/>
          <w:sz w:val="22"/>
          <w:szCs w:val="22"/>
        </w:rPr>
        <w:tab/>
        <w:t>Klauzula poufności</w:t>
      </w:r>
      <w:r w:rsidR="00055811">
        <w:rPr>
          <w:rFonts w:ascii="Times New Roman" w:hAnsi="Times New Roman"/>
          <w:sz w:val="22"/>
          <w:szCs w:val="22"/>
        </w:rPr>
        <w:t>.</w:t>
      </w:r>
      <w:r w:rsidRPr="0017233A">
        <w:rPr>
          <w:rFonts w:ascii="Times New Roman" w:hAnsi="Times New Roman"/>
          <w:sz w:val="22"/>
          <w:szCs w:val="22"/>
        </w:rPr>
        <w:t xml:space="preserve"> </w:t>
      </w:r>
    </w:p>
    <w:p w14:paraId="723BC487" w14:textId="65203319"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.2.1</w:t>
      </w:r>
      <w:r w:rsidR="00D41C49">
        <w:rPr>
          <w:rFonts w:ascii="Times New Roman" w:hAnsi="Times New Roman"/>
          <w:sz w:val="22"/>
          <w:szCs w:val="22"/>
        </w:rPr>
        <w:t xml:space="preserve"> </w:t>
      </w:r>
      <w:r w:rsidRPr="0017233A">
        <w:rPr>
          <w:rFonts w:ascii="Times New Roman" w:hAnsi="Times New Roman"/>
          <w:sz w:val="22"/>
          <w:szCs w:val="22"/>
        </w:rPr>
        <w:t>Z zastrzeżeniem postanowień Pkt. 1</w:t>
      </w:r>
      <w:r w:rsidR="00C156DD" w:rsidRPr="0017233A">
        <w:rPr>
          <w:rFonts w:ascii="Times New Roman" w:hAnsi="Times New Roman"/>
          <w:sz w:val="22"/>
          <w:szCs w:val="22"/>
        </w:rPr>
        <w:t>1</w:t>
      </w:r>
      <w:r w:rsidRPr="0017233A">
        <w:rPr>
          <w:rFonts w:ascii="Times New Roman" w:hAnsi="Times New Roman"/>
          <w:sz w:val="22"/>
          <w:szCs w:val="22"/>
        </w:rPr>
        <w:t>.2.2 – 1</w:t>
      </w:r>
      <w:r w:rsidR="00C156DD" w:rsidRPr="0017233A">
        <w:rPr>
          <w:rFonts w:ascii="Times New Roman" w:hAnsi="Times New Roman"/>
          <w:sz w:val="22"/>
          <w:szCs w:val="22"/>
        </w:rPr>
        <w:t>1</w:t>
      </w:r>
      <w:r w:rsidRPr="0017233A">
        <w:rPr>
          <w:rFonts w:ascii="Times New Roman" w:hAnsi="Times New Roman"/>
          <w:sz w:val="22"/>
          <w:szCs w:val="22"/>
        </w:rPr>
        <w:t xml:space="preserve">.2.4, żadna ze Stron nie ujawni osobie trzeciej jakichkolwiek informacji, które mogła uzyskać w związku z zawarciem lub wykonywaniem Umowy, </w:t>
      </w:r>
      <w:r w:rsidR="00876597">
        <w:rPr>
          <w:rFonts w:ascii="Times New Roman" w:hAnsi="Times New Roman"/>
          <w:sz w:val="22"/>
          <w:szCs w:val="22"/>
        </w:rPr>
        <w:br/>
      </w:r>
      <w:r w:rsidRPr="0017233A">
        <w:rPr>
          <w:rFonts w:ascii="Times New Roman" w:hAnsi="Times New Roman"/>
          <w:sz w:val="22"/>
          <w:szCs w:val="22"/>
        </w:rPr>
        <w:t xml:space="preserve">o ile informacje te nie zostały podane do </w:t>
      </w:r>
      <w:r w:rsidR="00967E2B" w:rsidRPr="0017233A">
        <w:rPr>
          <w:rFonts w:ascii="Times New Roman" w:hAnsi="Times New Roman"/>
          <w:sz w:val="22"/>
          <w:szCs w:val="22"/>
        </w:rPr>
        <w:t xml:space="preserve">publicznej </w:t>
      </w:r>
      <w:r w:rsidRPr="0017233A">
        <w:rPr>
          <w:rFonts w:ascii="Times New Roman" w:hAnsi="Times New Roman"/>
          <w:sz w:val="22"/>
          <w:szCs w:val="22"/>
        </w:rPr>
        <w:t xml:space="preserve">wiadomości. </w:t>
      </w:r>
    </w:p>
    <w:p w14:paraId="79EF5F22" w14:textId="365AA984"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.2.2 Powyższego postanowienia nie należy interpretować jako zakazu podawania informacji w zakresie wymaganym obowiązującymi przepisami prawa, z zastrzeżeniem, że informacje zawarte w Umowie oraz w Załącznikach, a także uzyskane w trakcie realizacji Umowy, które Operator uprzednio w formie pisemnej wyraźnie zastrzeże jako: „tajemnicę przedsiębiorcy”</w:t>
      </w:r>
      <w:r w:rsidR="00256C30" w:rsidRPr="0017233A">
        <w:rPr>
          <w:rFonts w:ascii="Times New Roman" w:hAnsi="Times New Roman"/>
          <w:sz w:val="22"/>
          <w:szCs w:val="22"/>
        </w:rPr>
        <w:t xml:space="preserve"> </w:t>
      </w:r>
      <w:r w:rsidRPr="0017233A">
        <w:rPr>
          <w:rFonts w:ascii="Times New Roman" w:hAnsi="Times New Roman"/>
          <w:sz w:val="22"/>
          <w:szCs w:val="22"/>
        </w:rPr>
        <w:t xml:space="preserve">i poinformuje o tym Organizatora nie podlegają ujawnieniu osobom trzecim w ramach dostępu do informacji publicznej, chyba że obowiązek udzielenia takiej informacji w ramach dostępu do informacji publicznej zostanie stwierdzony orzeczeniem właściwego organu. Przyjęty przez Strony zakres pojęcia „tajemnicy przedsiębiorcy” jest tożsamy z definicją zawartą w art. 11 ust. 2 ustawy z dnia 16 kwietnia 1993 roku o zwalczaniu nieuczciwej konkurencji. </w:t>
      </w:r>
    </w:p>
    <w:p w14:paraId="6F21915C" w14:textId="7F8AC233"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.2.3 Niniejsza klauzula nie ma zastosowania w przypadku ujawnienia informacji, jakie Operator zobowiązany jest przedstawiać swym organom nadzorczym, wspólnikom, podmiotom dominującym lub zależnym. </w:t>
      </w:r>
    </w:p>
    <w:p w14:paraId="75D279EB" w14:textId="0174E4B2" w:rsidR="00AE66EF" w:rsidRPr="0017233A" w:rsidRDefault="00AE66EF"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1</w:t>
      </w:r>
      <w:r w:rsidR="00C156DD" w:rsidRPr="0017233A">
        <w:rPr>
          <w:rFonts w:ascii="Times New Roman" w:hAnsi="Times New Roman"/>
          <w:sz w:val="22"/>
          <w:szCs w:val="22"/>
        </w:rPr>
        <w:t>1</w:t>
      </w:r>
      <w:r w:rsidRPr="0017233A">
        <w:rPr>
          <w:rFonts w:ascii="Times New Roman" w:hAnsi="Times New Roman"/>
          <w:sz w:val="22"/>
          <w:szCs w:val="22"/>
        </w:rPr>
        <w:t>.2.4 Niniejsza klauzula poufności nie ma zastosowania w odniesieniu do obowiązku przekazywania przez Organizatora Prezesowi Urzędu Transportu Kolejowego kompletnego projektu Umowy oraz kompletnej kopii podpisanej Umowy wynikającego z art. 28pb ust. 2 i 4 ustawy o transporcie kolejowym. Przez realizację obowiązku, o którym mowa w zdaniu poprzednim, Strony rozumieją przekazywanie w całości zarówno głównego tekstu samej Umowy, jak</w:t>
      </w:r>
      <w:r w:rsidR="00256C30" w:rsidRPr="0017233A">
        <w:rPr>
          <w:rFonts w:ascii="Times New Roman" w:hAnsi="Times New Roman"/>
          <w:sz w:val="22"/>
          <w:szCs w:val="22"/>
        </w:rPr>
        <w:t xml:space="preserve"> </w:t>
      </w:r>
      <w:r w:rsidRPr="0017233A">
        <w:rPr>
          <w:rFonts w:ascii="Times New Roman" w:hAnsi="Times New Roman"/>
          <w:sz w:val="22"/>
          <w:szCs w:val="22"/>
        </w:rPr>
        <w:t xml:space="preserve">i wszystkich Załączników, bez względu na to, czy Operator zastrzeże jakieś informacje w nich zawarte jako „tajemnicę handlową”, „tajemnicę przedsiębiorcy”, „tajemnicę przedsiębiorstwa” czy w inny podobny sposób. </w:t>
      </w:r>
    </w:p>
    <w:p w14:paraId="269C242F" w14:textId="435E8C6D" w:rsidR="00AE66EF" w:rsidRPr="0017233A" w:rsidRDefault="00AE66EF" w:rsidP="00B90AB9">
      <w:pPr>
        <w:tabs>
          <w:tab w:val="center" w:pos="1010"/>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.3 </w:t>
      </w:r>
      <w:r w:rsidRPr="0017233A">
        <w:rPr>
          <w:rFonts w:ascii="Times New Roman" w:hAnsi="Times New Roman"/>
          <w:sz w:val="22"/>
          <w:szCs w:val="22"/>
        </w:rPr>
        <w:tab/>
        <w:t>Terminy</w:t>
      </w:r>
      <w:r w:rsidR="00055811">
        <w:rPr>
          <w:rFonts w:ascii="Times New Roman" w:hAnsi="Times New Roman"/>
          <w:sz w:val="22"/>
          <w:szCs w:val="22"/>
        </w:rPr>
        <w:t>.</w:t>
      </w:r>
      <w:r w:rsidRPr="0017233A">
        <w:rPr>
          <w:rFonts w:ascii="Times New Roman" w:hAnsi="Times New Roman"/>
          <w:sz w:val="22"/>
          <w:szCs w:val="22"/>
        </w:rPr>
        <w:t xml:space="preserve"> </w:t>
      </w:r>
    </w:p>
    <w:p w14:paraId="4F24E3A2" w14:textId="77777777"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Jeżeli koniec terminu wskazanego w Umowie nie przypada na Dzień Roboczy, za ostatni dzień terminu uważa się najbliższy następny Dzień Roboczy. Powyższe nie dotyczy końcowego terminu Okresu Realizacji Przewozów oraz Okresu Rozliczeniowego. </w:t>
      </w:r>
    </w:p>
    <w:p w14:paraId="553D9F68" w14:textId="1D3E1ACD" w:rsidR="00AE66EF" w:rsidRPr="0017233A" w:rsidRDefault="00AE66EF" w:rsidP="00B90AB9">
      <w:pPr>
        <w:tabs>
          <w:tab w:val="center" w:pos="1076"/>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.4 </w:t>
      </w:r>
      <w:r w:rsidRPr="0017233A">
        <w:rPr>
          <w:rFonts w:ascii="Times New Roman" w:hAnsi="Times New Roman"/>
          <w:sz w:val="22"/>
          <w:szCs w:val="22"/>
        </w:rPr>
        <w:tab/>
        <w:t>Załączniki</w:t>
      </w:r>
      <w:r w:rsidR="00055811">
        <w:rPr>
          <w:rFonts w:ascii="Times New Roman" w:hAnsi="Times New Roman"/>
          <w:sz w:val="22"/>
          <w:szCs w:val="22"/>
        </w:rPr>
        <w:t>.</w:t>
      </w:r>
      <w:r w:rsidRPr="0017233A">
        <w:rPr>
          <w:rFonts w:ascii="Times New Roman" w:hAnsi="Times New Roman"/>
          <w:sz w:val="22"/>
          <w:szCs w:val="22"/>
        </w:rPr>
        <w:t xml:space="preserve"> </w:t>
      </w:r>
    </w:p>
    <w:p w14:paraId="381945A7" w14:textId="77777777"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Wszystkie Załączniki do Umowy stanowią jej integralną część. </w:t>
      </w:r>
    </w:p>
    <w:p w14:paraId="3C91EE96" w14:textId="7296DED8" w:rsidR="00AE66EF" w:rsidRPr="0017233A" w:rsidRDefault="00AE66EF" w:rsidP="00B90AB9">
      <w:pPr>
        <w:tabs>
          <w:tab w:val="center" w:pos="1494"/>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 xml:space="preserve">.5 </w:t>
      </w:r>
      <w:r w:rsidRPr="0017233A">
        <w:rPr>
          <w:rFonts w:ascii="Times New Roman" w:hAnsi="Times New Roman"/>
          <w:sz w:val="22"/>
          <w:szCs w:val="22"/>
        </w:rPr>
        <w:tab/>
        <w:t>Klauzula salwatoryjna</w:t>
      </w:r>
      <w:r w:rsidR="00055811">
        <w:rPr>
          <w:rFonts w:ascii="Times New Roman" w:hAnsi="Times New Roman"/>
          <w:sz w:val="22"/>
          <w:szCs w:val="22"/>
        </w:rPr>
        <w:t>.</w:t>
      </w:r>
      <w:r w:rsidRPr="0017233A">
        <w:rPr>
          <w:rFonts w:ascii="Times New Roman" w:hAnsi="Times New Roman"/>
          <w:sz w:val="22"/>
          <w:szCs w:val="22"/>
        </w:rPr>
        <w:t xml:space="preserve"> </w:t>
      </w:r>
    </w:p>
    <w:p w14:paraId="2F3A4B3C" w14:textId="55774B1D"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Jeżeli jakiekolwiek postanowienie zawarte w Umowie zostanie uznane za nieważne, bezskuteczne lub niemożliwe do wykonania, Umowa w zakresie pozostałych jej postanowień pozostaje w mocy i jest </w:t>
      </w:r>
      <w:r w:rsidR="00876597">
        <w:rPr>
          <w:rFonts w:ascii="Times New Roman" w:hAnsi="Times New Roman"/>
          <w:sz w:val="22"/>
          <w:szCs w:val="22"/>
        </w:rPr>
        <w:br/>
      </w:r>
      <w:r w:rsidRPr="0017233A">
        <w:rPr>
          <w:rFonts w:ascii="Times New Roman" w:hAnsi="Times New Roman"/>
          <w:sz w:val="22"/>
          <w:szCs w:val="22"/>
        </w:rPr>
        <w:t xml:space="preserve">w pełni skuteczna. Jednocześnie Strony przystąpią w dobrej wierze do negocjacji warunków nowego postanowienia, które będzie możliwe do wykonania i satysfakcjonujące dla Stron i zastąpi postanowienie uznane za nieważne, bezskuteczne lub niemożliwe do wykonania, przy czym takie postanowienie będzie w stopniu dozwolonym prawem możliwie najbliższe pierwotnym intencjom stron Umowy. </w:t>
      </w:r>
    </w:p>
    <w:p w14:paraId="6A64F870" w14:textId="20F00366" w:rsidR="00AE66EF" w:rsidRPr="0017233A" w:rsidRDefault="00AE66EF" w:rsidP="00B90AB9">
      <w:pPr>
        <w:tabs>
          <w:tab w:val="center" w:pos="1683"/>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w:t>
      </w:r>
      <w:r w:rsidR="00967E2B" w:rsidRPr="0017233A">
        <w:rPr>
          <w:rFonts w:ascii="Times New Roman" w:hAnsi="Times New Roman"/>
          <w:sz w:val="22"/>
          <w:szCs w:val="22"/>
        </w:rPr>
        <w:t>6</w:t>
      </w:r>
      <w:r w:rsidRPr="0017233A">
        <w:rPr>
          <w:rFonts w:ascii="Times New Roman" w:hAnsi="Times New Roman"/>
          <w:sz w:val="22"/>
          <w:szCs w:val="22"/>
        </w:rPr>
        <w:t xml:space="preserve">  </w:t>
      </w:r>
      <w:r w:rsidRPr="0017233A">
        <w:rPr>
          <w:rFonts w:ascii="Times New Roman" w:hAnsi="Times New Roman"/>
          <w:sz w:val="22"/>
          <w:szCs w:val="22"/>
        </w:rPr>
        <w:tab/>
        <w:t>Umowne prawo potrącenia</w:t>
      </w:r>
      <w:r w:rsidR="00055811">
        <w:rPr>
          <w:rFonts w:ascii="Times New Roman" w:hAnsi="Times New Roman"/>
          <w:sz w:val="22"/>
          <w:szCs w:val="22"/>
        </w:rPr>
        <w:t>.</w:t>
      </w:r>
      <w:r w:rsidRPr="0017233A">
        <w:rPr>
          <w:rFonts w:ascii="Times New Roman" w:hAnsi="Times New Roman"/>
          <w:sz w:val="22"/>
          <w:szCs w:val="22"/>
        </w:rPr>
        <w:t xml:space="preserve"> </w:t>
      </w:r>
    </w:p>
    <w:p w14:paraId="3E9BD101" w14:textId="77777777" w:rsidR="00AE66EF" w:rsidRPr="0017233A"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Organizator jest uprawniony do potrącenia wszystkich wierzytelności, jakie przysługują mu względem Operatora w związku z realizacją Umowy, w szczególności wierzytelności z tytułu naliczonych kar umownych, z Rekompensaty Finansowej (w tym jej poszczególnych Transz) przysługującej Operatorowi, na co Operator wyraża zgodę. Potrącenie, o którym mowa w zdaniu poprzednim, nie wymaga odrębnego oświadczenia Organizatora i dotyczy zarówno wierzytelności wymagalnych, jak i niewymagalnych (tzw. potrącenie umowne). </w:t>
      </w:r>
    </w:p>
    <w:p w14:paraId="7AADF7EA" w14:textId="32BF2E81" w:rsidR="00AE66EF" w:rsidRPr="0017233A" w:rsidRDefault="00AE66EF" w:rsidP="00B90AB9">
      <w:pPr>
        <w:tabs>
          <w:tab w:val="center" w:pos="1729"/>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w:t>
      </w:r>
      <w:r w:rsidR="00967E2B" w:rsidRPr="0017233A">
        <w:rPr>
          <w:rFonts w:ascii="Times New Roman" w:hAnsi="Times New Roman"/>
          <w:sz w:val="22"/>
          <w:szCs w:val="22"/>
        </w:rPr>
        <w:t>7</w:t>
      </w:r>
      <w:r w:rsidRPr="0017233A">
        <w:rPr>
          <w:rFonts w:ascii="Times New Roman" w:hAnsi="Times New Roman"/>
          <w:sz w:val="22"/>
          <w:szCs w:val="22"/>
        </w:rPr>
        <w:t xml:space="preserve"> </w:t>
      </w:r>
      <w:r w:rsidRPr="0017233A">
        <w:rPr>
          <w:rFonts w:ascii="Times New Roman" w:hAnsi="Times New Roman"/>
          <w:sz w:val="22"/>
          <w:szCs w:val="22"/>
        </w:rPr>
        <w:tab/>
        <w:t>Ochrona danych osobowych</w:t>
      </w:r>
      <w:r w:rsidR="00055811">
        <w:rPr>
          <w:rFonts w:ascii="Times New Roman" w:hAnsi="Times New Roman"/>
          <w:sz w:val="22"/>
          <w:szCs w:val="22"/>
        </w:rPr>
        <w:t>.</w:t>
      </w:r>
      <w:r w:rsidRPr="0017233A">
        <w:rPr>
          <w:rFonts w:ascii="Times New Roman" w:hAnsi="Times New Roman"/>
          <w:sz w:val="22"/>
          <w:szCs w:val="22"/>
        </w:rPr>
        <w:t xml:space="preserve"> </w:t>
      </w:r>
    </w:p>
    <w:p w14:paraId="70C3C609" w14:textId="0B5A6D40" w:rsidR="004448F1" w:rsidRPr="0017233A" w:rsidRDefault="004448F1"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C156DD" w:rsidRPr="0017233A">
        <w:rPr>
          <w:rFonts w:ascii="Times New Roman" w:hAnsi="Times New Roman"/>
          <w:sz w:val="22"/>
          <w:szCs w:val="22"/>
        </w:rPr>
        <w:t>1</w:t>
      </w:r>
      <w:r w:rsidRPr="0017233A">
        <w:rPr>
          <w:rFonts w:ascii="Times New Roman" w:hAnsi="Times New Roman"/>
          <w:sz w:val="22"/>
          <w:szCs w:val="22"/>
        </w:rPr>
        <w:t>.7.1 Strony zobowiązują się do współdziałania w celu spełnienia wszystkich wymagań w zakresie ochrony danych osobowych, które określone są w Rozporządzeniu Parlamentu Europejskiego i Rady (UE) 2016/679 z dnia 27 kwietnia 2016 r. w sprawie ochrony osób fizycznych w związku z przetwarzaniem danych osobowych i w sprawie swobodnego przepływu takich danych oraz uchylenia dyrektywy 95/46/WE ogólne rozporządzenie o danych osobowych (Dz.U.UE.L. z 2016r. Nr 119, Str.1 z późn.zm.), zwanym dalej „RODO” oraz innych przepisach o ochronie danych osobowych, zwanych łącznie prawem o ochronie danych osobowych, w szczególności zobowiązują się do:</w:t>
      </w:r>
    </w:p>
    <w:p w14:paraId="2191466D" w14:textId="28D1DE0C" w:rsidR="004448F1" w:rsidRPr="0017233A" w:rsidRDefault="004448F1" w:rsidP="00467641">
      <w:pPr>
        <w:pStyle w:val="Akapitzlist"/>
        <w:numPr>
          <w:ilvl w:val="0"/>
          <w:numId w:val="32"/>
        </w:numPr>
        <w:spacing w:line="276" w:lineRule="auto"/>
        <w:ind w:left="0" w:hanging="284"/>
        <w:jc w:val="both"/>
        <w:rPr>
          <w:rFonts w:ascii="Times New Roman" w:hAnsi="Times New Roman"/>
          <w:sz w:val="22"/>
          <w:szCs w:val="22"/>
        </w:rPr>
      </w:pPr>
      <w:r w:rsidRPr="0017233A">
        <w:rPr>
          <w:rFonts w:ascii="Times New Roman" w:hAnsi="Times New Roman"/>
          <w:sz w:val="22"/>
          <w:szCs w:val="22"/>
        </w:rPr>
        <w:t>zapewnienia, że dane osobowe będą przetwarzane tylko wówczas, gdy będzie istniała właściwa podstawa prawna ich przetwarzania a osoby, których dane dotyczą będą o tym poinformowane;</w:t>
      </w:r>
    </w:p>
    <w:p w14:paraId="5D478083" w14:textId="3C13B9A5" w:rsidR="004448F1" w:rsidRPr="0017233A" w:rsidRDefault="004448F1" w:rsidP="00467641">
      <w:pPr>
        <w:pStyle w:val="Akapitzlist"/>
        <w:numPr>
          <w:ilvl w:val="0"/>
          <w:numId w:val="32"/>
        </w:numPr>
        <w:spacing w:line="276" w:lineRule="auto"/>
        <w:ind w:left="0" w:hanging="284"/>
        <w:jc w:val="both"/>
        <w:rPr>
          <w:rFonts w:ascii="Times New Roman" w:hAnsi="Times New Roman"/>
          <w:sz w:val="22"/>
          <w:szCs w:val="22"/>
        </w:rPr>
      </w:pPr>
      <w:r w:rsidRPr="0017233A">
        <w:rPr>
          <w:rFonts w:ascii="Times New Roman" w:hAnsi="Times New Roman"/>
          <w:sz w:val="22"/>
          <w:szCs w:val="22"/>
        </w:rPr>
        <w:t>udzielania sobie wzajemnie pomocy we właściwym spełnieniu obowiązków informacyjnych wobec osób fizycznych, których dane osobowe będą przetwarzane w toku realizacji Umowy, o których mowa w art. 14 RODO;</w:t>
      </w:r>
    </w:p>
    <w:p w14:paraId="1B1A1548" w14:textId="3915FE72" w:rsidR="004448F1" w:rsidRPr="0017233A" w:rsidRDefault="004448F1" w:rsidP="00467641">
      <w:pPr>
        <w:pStyle w:val="Akapitzlist"/>
        <w:numPr>
          <w:ilvl w:val="0"/>
          <w:numId w:val="32"/>
        </w:numPr>
        <w:spacing w:line="276" w:lineRule="auto"/>
        <w:ind w:left="0" w:hanging="284"/>
        <w:jc w:val="both"/>
        <w:rPr>
          <w:rFonts w:ascii="Times New Roman" w:hAnsi="Times New Roman"/>
          <w:sz w:val="22"/>
          <w:szCs w:val="22"/>
        </w:rPr>
      </w:pPr>
      <w:r w:rsidRPr="0017233A">
        <w:rPr>
          <w:rFonts w:ascii="Times New Roman" w:hAnsi="Times New Roman"/>
          <w:sz w:val="22"/>
          <w:szCs w:val="22"/>
        </w:rPr>
        <w:t>współpracy w zakresie ochrony danych osobowych przetwarzanych w związku z realizacją Umowy, w szczególności poprzez wzajemne informowanie się niezwłocznie o zdarzeniach mających znaczenie dla bezpieczeństwa danych osobowych lub mogących skutkować naruszeniem ochrony danych osobowych, każdym przypadku złożenia wniosku, żądania i sprzeciwu przez osobę, której dane są przetwarzane w ramach Umowy, w trybie określonym w Rozdziale III RODO oraz podjętych działaniach w związku z przetwarzaniem danych osobowych przez organ nadzorczy lub inny organ państwowy;</w:t>
      </w:r>
    </w:p>
    <w:p w14:paraId="52AF3004" w14:textId="25554488" w:rsidR="004448F1" w:rsidRPr="0017233A" w:rsidRDefault="004448F1" w:rsidP="00467641">
      <w:pPr>
        <w:pStyle w:val="Akapitzlist"/>
        <w:numPr>
          <w:ilvl w:val="0"/>
          <w:numId w:val="32"/>
        </w:numPr>
        <w:spacing w:line="276" w:lineRule="auto"/>
        <w:ind w:left="0" w:hanging="284"/>
        <w:jc w:val="both"/>
        <w:rPr>
          <w:rFonts w:ascii="Times New Roman" w:hAnsi="Times New Roman"/>
          <w:sz w:val="22"/>
          <w:szCs w:val="22"/>
        </w:rPr>
      </w:pPr>
      <w:r w:rsidRPr="0017233A">
        <w:rPr>
          <w:rFonts w:ascii="Times New Roman" w:hAnsi="Times New Roman"/>
          <w:sz w:val="22"/>
          <w:szCs w:val="22"/>
        </w:rPr>
        <w:t>poinformowania drugiej Strony na jakich zasadach będą przetwarzane otrzymane od niej dane osobowe osób fizycznych;</w:t>
      </w:r>
    </w:p>
    <w:p w14:paraId="25D1E086" w14:textId="4A91CD47" w:rsidR="004448F1" w:rsidRPr="0017233A" w:rsidRDefault="004448F1" w:rsidP="00B90AB9">
      <w:pPr>
        <w:tabs>
          <w:tab w:val="center" w:pos="1729"/>
        </w:tabs>
        <w:spacing w:line="276" w:lineRule="auto"/>
        <w:ind w:hanging="567"/>
        <w:jc w:val="both"/>
        <w:rPr>
          <w:rFonts w:ascii="Times New Roman" w:hAnsi="Times New Roman"/>
          <w:sz w:val="22"/>
          <w:szCs w:val="22"/>
        </w:rPr>
      </w:pPr>
      <w:r w:rsidRPr="0017233A">
        <w:rPr>
          <w:rFonts w:ascii="Times New Roman" w:hAnsi="Times New Roman"/>
          <w:sz w:val="22"/>
          <w:szCs w:val="22"/>
        </w:rPr>
        <w:lastRenderedPageBreak/>
        <w:t>1</w:t>
      </w:r>
      <w:r w:rsidR="00C156DD" w:rsidRPr="0017233A">
        <w:rPr>
          <w:rFonts w:ascii="Times New Roman" w:hAnsi="Times New Roman"/>
          <w:sz w:val="22"/>
          <w:szCs w:val="22"/>
        </w:rPr>
        <w:t>1</w:t>
      </w:r>
      <w:r w:rsidRPr="0017233A">
        <w:rPr>
          <w:rFonts w:ascii="Times New Roman" w:hAnsi="Times New Roman"/>
          <w:sz w:val="22"/>
          <w:szCs w:val="22"/>
        </w:rPr>
        <w:t xml:space="preserve">.7.2 </w:t>
      </w:r>
      <w:r w:rsidRPr="0017233A">
        <w:rPr>
          <w:rFonts w:ascii="Times New Roman" w:hAnsi="Times New Roman"/>
          <w:sz w:val="22"/>
          <w:szCs w:val="22"/>
        </w:rPr>
        <w:tab/>
        <w:t>W przypadku przekazania przez jedną ze Stron Umowy drugiej Stronie, w związku z Umową, danych osobowych osób fizycznych, w szczególności pracowników, pełnomocników, członków zarządu, kontrahentów, dostawców, a także innych osób, Strona przekazująca dane zobowiązana jest w imieniu Strony otrzymującej dane, poinformować te osoby o zakresie danych osobowych dotyczących tych osób, a przekazanych drugiej Stronie oraz o otrzymanych od Strony otrzymującej dane informacjach, kto jest administratorem danych osobowych oraz na jakich zasadach dane osobowe będą przetwarzane.</w:t>
      </w:r>
    </w:p>
    <w:p w14:paraId="7F9F2AB3" w14:textId="120094ED" w:rsidR="004448F1" w:rsidRPr="0017233A" w:rsidRDefault="004448F1" w:rsidP="00B90AB9">
      <w:pPr>
        <w:tabs>
          <w:tab w:val="center" w:pos="1729"/>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3654C4" w:rsidRPr="0017233A">
        <w:rPr>
          <w:rFonts w:ascii="Times New Roman" w:hAnsi="Times New Roman"/>
          <w:sz w:val="22"/>
          <w:szCs w:val="22"/>
        </w:rPr>
        <w:t>1</w:t>
      </w:r>
      <w:r w:rsidRPr="0017233A">
        <w:rPr>
          <w:rFonts w:ascii="Times New Roman" w:hAnsi="Times New Roman"/>
          <w:sz w:val="22"/>
          <w:szCs w:val="22"/>
        </w:rPr>
        <w:t xml:space="preserve">.7.3 </w:t>
      </w:r>
      <w:r w:rsidRPr="0017233A">
        <w:rPr>
          <w:rFonts w:ascii="Times New Roman" w:hAnsi="Times New Roman"/>
          <w:sz w:val="22"/>
          <w:szCs w:val="22"/>
        </w:rPr>
        <w:tab/>
        <w:t xml:space="preserve">Dane dotyczące przetwarzania danych osobowych przez </w:t>
      </w:r>
      <w:r w:rsidR="00520941" w:rsidRPr="0017233A">
        <w:rPr>
          <w:rFonts w:ascii="Times New Roman" w:hAnsi="Times New Roman"/>
          <w:sz w:val="22"/>
          <w:szCs w:val="22"/>
        </w:rPr>
        <w:t>Organizatora przewozów</w:t>
      </w:r>
      <w:r w:rsidRPr="0017233A">
        <w:rPr>
          <w:rFonts w:ascii="Times New Roman" w:hAnsi="Times New Roman"/>
          <w:sz w:val="22"/>
          <w:szCs w:val="22"/>
        </w:rPr>
        <w:t xml:space="preserve"> określone są w „Klauzuli informacyjnej </w:t>
      </w:r>
      <w:r w:rsidR="00520941" w:rsidRPr="0017233A">
        <w:rPr>
          <w:rFonts w:ascii="Times New Roman" w:hAnsi="Times New Roman"/>
          <w:sz w:val="22"/>
          <w:szCs w:val="22"/>
        </w:rPr>
        <w:t>Organizatora przewozów</w:t>
      </w:r>
      <w:r w:rsidRPr="0017233A">
        <w:rPr>
          <w:rFonts w:ascii="Times New Roman" w:hAnsi="Times New Roman"/>
          <w:sz w:val="22"/>
          <w:szCs w:val="22"/>
        </w:rPr>
        <w:t xml:space="preserve">”, której treść zawiera </w:t>
      </w:r>
      <w:r w:rsidR="00DD12D0">
        <w:rPr>
          <w:rFonts w:ascii="Times New Roman" w:hAnsi="Times New Roman"/>
          <w:sz w:val="22"/>
          <w:szCs w:val="22"/>
        </w:rPr>
        <w:t>pkt 11.7.</w:t>
      </w:r>
      <w:r w:rsidRPr="0017233A">
        <w:rPr>
          <w:rFonts w:ascii="Times New Roman" w:hAnsi="Times New Roman"/>
          <w:sz w:val="22"/>
          <w:szCs w:val="22"/>
        </w:rPr>
        <w:t xml:space="preserve">4 niniejszego paragrafu. </w:t>
      </w:r>
      <w:r w:rsidR="00520941" w:rsidRPr="0017233A">
        <w:rPr>
          <w:rFonts w:ascii="Times New Roman" w:hAnsi="Times New Roman"/>
          <w:sz w:val="22"/>
          <w:szCs w:val="22"/>
        </w:rPr>
        <w:t>Operator</w:t>
      </w:r>
      <w:r w:rsidRPr="0017233A">
        <w:rPr>
          <w:rFonts w:ascii="Times New Roman" w:hAnsi="Times New Roman"/>
          <w:sz w:val="22"/>
          <w:szCs w:val="22"/>
        </w:rPr>
        <w:t xml:space="preserve"> zobowiązuje się do niezwłocznego doręczenia informacji zawartych w Klauzuli informacyjnej osobom fizycznym, których dane przekazał </w:t>
      </w:r>
      <w:r w:rsidR="00520941" w:rsidRPr="0017233A">
        <w:rPr>
          <w:rFonts w:ascii="Times New Roman" w:hAnsi="Times New Roman"/>
          <w:sz w:val="22"/>
          <w:szCs w:val="22"/>
        </w:rPr>
        <w:t>Organizatorowi przewozów</w:t>
      </w:r>
      <w:r w:rsidRPr="0017233A">
        <w:rPr>
          <w:rFonts w:ascii="Times New Roman" w:hAnsi="Times New Roman"/>
          <w:sz w:val="22"/>
          <w:szCs w:val="22"/>
        </w:rPr>
        <w:t>.</w:t>
      </w:r>
    </w:p>
    <w:p w14:paraId="183613CF" w14:textId="3019D241" w:rsidR="004448F1" w:rsidRPr="0017233A" w:rsidRDefault="004448F1" w:rsidP="00B90AB9">
      <w:pPr>
        <w:tabs>
          <w:tab w:val="center" w:pos="1729"/>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3654C4" w:rsidRPr="0017233A">
        <w:rPr>
          <w:rFonts w:ascii="Times New Roman" w:hAnsi="Times New Roman"/>
          <w:sz w:val="22"/>
          <w:szCs w:val="22"/>
        </w:rPr>
        <w:t>1</w:t>
      </w:r>
      <w:r w:rsidRPr="0017233A">
        <w:rPr>
          <w:rFonts w:ascii="Times New Roman" w:hAnsi="Times New Roman"/>
          <w:sz w:val="22"/>
          <w:szCs w:val="22"/>
        </w:rPr>
        <w:t xml:space="preserve">.7.4 </w:t>
      </w:r>
      <w:r w:rsidRPr="0017233A">
        <w:rPr>
          <w:rFonts w:ascii="Times New Roman" w:hAnsi="Times New Roman"/>
          <w:sz w:val="22"/>
          <w:szCs w:val="22"/>
        </w:rPr>
        <w:tab/>
        <w:t xml:space="preserve">Klauzula informacyjna </w:t>
      </w:r>
      <w:r w:rsidR="00520941" w:rsidRPr="0017233A">
        <w:rPr>
          <w:rFonts w:ascii="Times New Roman" w:hAnsi="Times New Roman"/>
          <w:sz w:val="22"/>
          <w:szCs w:val="22"/>
        </w:rPr>
        <w:t>Organizatora przewozów</w:t>
      </w:r>
      <w:r w:rsidRPr="0017233A">
        <w:rPr>
          <w:rFonts w:ascii="Times New Roman" w:hAnsi="Times New Roman"/>
          <w:sz w:val="22"/>
          <w:szCs w:val="22"/>
        </w:rPr>
        <w:t>:</w:t>
      </w:r>
    </w:p>
    <w:p w14:paraId="6DA2AC8F" w14:textId="25DD3D2D" w:rsidR="004448F1" w:rsidRPr="0017233A" w:rsidRDefault="004448F1" w:rsidP="00B90AB9">
      <w:pPr>
        <w:tabs>
          <w:tab w:val="center" w:pos="1729"/>
        </w:tabs>
        <w:spacing w:line="276" w:lineRule="auto"/>
        <w:jc w:val="both"/>
        <w:rPr>
          <w:rFonts w:ascii="Times New Roman" w:hAnsi="Times New Roman"/>
          <w:sz w:val="22"/>
          <w:szCs w:val="22"/>
        </w:rPr>
      </w:pPr>
      <w:r w:rsidRPr="0017233A">
        <w:rPr>
          <w:rFonts w:ascii="Times New Roman" w:hAnsi="Times New Roman"/>
          <w:sz w:val="22"/>
          <w:szCs w:val="22"/>
        </w:rPr>
        <w:t xml:space="preserve">W związku z przetwarzaniem danych osobowych (danych służbowych) osób Stron Umowy, pracowników </w:t>
      </w:r>
      <w:r w:rsidR="00520941" w:rsidRPr="0017233A">
        <w:rPr>
          <w:rFonts w:ascii="Times New Roman" w:hAnsi="Times New Roman"/>
          <w:sz w:val="22"/>
          <w:szCs w:val="22"/>
        </w:rPr>
        <w:t>Organizatora przewozów</w:t>
      </w:r>
      <w:r w:rsidRPr="0017233A">
        <w:rPr>
          <w:rFonts w:ascii="Times New Roman" w:hAnsi="Times New Roman"/>
          <w:sz w:val="22"/>
          <w:szCs w:val="22"/>
        </w:rPr>
        <w:t xml:space="preserve"> i </w:t>
      </w:r>
      <w:r w:rsidR="00520941" w:rsidRPr="0017233A">
        <w:rPr>
          <w:rFonts w:ascii="Times New Roman" w:hAnsi="Times New Roman"/>
          <w:sz w:val="22"/>
          <w:szCs w:val="22"/>
        </w:rPr>
        <w:t>Operatora</w:t>
      </w:r>
      <w:r w:rsidRPr="0017233A">
        <w:rPr>
          <w:rFonts w:ascii="Times New Roman" w:hAnsi="Times New Roman"/>
          <w:sz w:val="22"/>
          <w:szCs w:val="22"/>
        </w:rPr>
        <w:t xml:space="preserve"> oraz innych osób fizycznych, których dane </w:t>
      </w:r>
      <w:r w:rsidR="00520941" w:rsidRPr="0017233A">
        <w:rPr>
          <w:rFonts w:ascii="Times New Roman" w:hAnsi="Times New Roman"/>
          <w:sz w:val="22"/>
          <w:szCs w:val="22"/>
        </w:rPr>
        <w:t>Operator</w:t>
      </w:r>
      <w:r w:rsidRPr="0017233A">
        <w:rPr>
          <w:rFonts w:ascii="Times New Roman" w:hAnsi="Times New Roman"/>
          <w:sz w:val="22"/>
          <w:szCs w:val="22"/>
        </w:rPr>
        <w:t xml:space="preserve"> będzie przekazywał </w:t>
      </w:r>
      <w:r w:rsidR="00520941" w:rsidRPr="0017233A">
        <w:rPr>
          <w:rFonts w:ascii="Times New Roman" w:hAnsi="Times New Roman"/>
          <w:sz w:val="22"/>
          <w:szCs w:val="22"/>
        </w:rPr>
        <w:t>Organizatorowi</w:t>
      </w:r>
      <w:r w:rsidRPr="0017233A">
        <w:rPr>
          <w:rFonts w:ascii="Times New Roman" w:hAnsi="Times New Roman"/>
          <w:sz w:val="22"/>
          <w:szCs w:val="22"/>
        </w:rPr>
        <w:t xml:space="preserve"> w związku z niniejszą Umową oraz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osobowych –dalej nazywanego RODO (Dz. U. UE L  z 2016 r. Nr 119, str. 1 z późn. zm.), informujemy, że:</w:t>
      </w:r>
    </w:p>
    <w:p w14:paraId="14C2EB47" w14:textId="179DCA8F" w:rsidR="004448F1" w:rsidRPr="0017233A" w:rsidRDefault="00171301" w:rsidP="00467641">
      <w:pPr>
        <w:pStyle w:val="Akapitzlist"/>
        <w:numPr>
          <w:ilvl w:val="0"/>
          <w:numId w:val="33"/>
        </w:numPr>
        <w:tabs>
          <w:tab w:val="center" w:pos="1729"/>
        </w:tabs>
        <w:spacing w:line="276" w:lineRule="auto"/>
        <w:ind w:left="0" w:hanging="284"/>
        <w:jc w:val="both"/>
        <w:rPr>
          <w:rFonts w:ascii="Times New Roman" w:hAnsi="Times New Roman"/>
          <w:sz w:val="22"/>
          <w:szCs w:val="22"/>
        </w:rPr>
      </w:pPr>
      <w:r w:rsidRPr="0017233A">
        <w:rPr>
          <w:rFonts w:ascii="Times New Roman" w:hAnsi="Times New Roman"/>
          <w:sz w:val="22"/>
          <w:szCs w:val="22"/>
        </w:rPr>
        <w:t xml:space="preserve">Administratorem danych osobowych wobec każdej z osób Stron Umowy jest Województwo Podlaskie, Urząd Marszałkowski Województwa Podlaskiego w Białymstoku, </w:t>
      </w:r>
      <w:r w:rsidR="0028472E" w:rsidRPr="0028472E">
        <w:rPr>
          <w:rFonts w:ascii="Times New Roman" w:hAnsi="Times New Roman"/>
          <w:sz w:val="22"/>
          <w:szCs w:val="22"/>
        </w:rPr>
        <w:t>ul. M. Curie-Skłodowskiej 14</w:t>
      </w:r>
      <w:r w:rsidR="0028472E">
        <w:rPr>
          <w:rFonts w:ascii="Times New Roman" w:hAnsi="Times New Roman"/>
          <w:sz w:val="22"/>
          <w:szCs w:val="22"/>
        </w:rPr>
        <w:t>,</w:t>
      </w:r>
      <w:r w:rsidR="0028472E" w:rsidRPr="0028472E">
        <w:rPr>
          <w:rFonts w:ascii="Times New Roman" w:hAnsi="Times New Roman"/>
          <w:sz w:val="22"/>
          <w:szCs w:val="22"/>
        </w:rPr>
        <w:br/>
        <w:t>15-097 Białystok</w:t>
      </w:r>
      <w:r w:rsidRPr="0017233A">
        <w:rPr>
          <w:rFonts w:ascii="Times New Roman" w:hAnsi="Times New Roman"/>
          <w:sz w:val="22"/>
          <w:szCs w:val="22"/>
        </w:rPr>
        <w:t>, tel. +48 (85) 6654 549</w:t>
      </w:r>
    </w:p>
    <w:p w14:paraId="14C8CA0E" w14:textId="77864115" w:rsidR="004448F1" w:rsidRPr="0017233A" w:rsidRDefault="004448F1" w:rsidP="00467641">
      <w:pPr>
        <w:pStyle w:val="Akapitzlist"/>
        <w:numPr>
          <w:ilvl w:val="0"/>
          <w:numId w:val="33"/>
        </w:numPr>
        <w:tabs>
          <w:tab w:val="center" w:pos="1729"/>
        </w:tabs>
        <w:spacing w:line="276" w:lineRule="auto"/>
        <w:ind w:left="0" w:hanging="284"/>
        <w:jc w:val="both"/>
        <w:rPr>
          <w:rFonts w:ascii="Times New Roman" w:hAnsi="Times New Roman"/>
          <w:sz w:val="22"/>
          <w:szCs w:val="22"/>
        </w:rPr>
      </w:pPr>
      <w:r w:rsidRPr="0017233A">
        <w:rPr>
          <w:rFonts w:ascii="Times New Roman" w:hAnsi="Times New Roman"/>
          <w:sz w:val="22"/>
          <w:szCs w:val="22"/>
        </w:rPr>
        <w:tab/>
        <w:t>Dane kontaktowe inspektora och</w:t>
      </w:r>
      <w:r w:rsidR="004C5DC6" w:rsidRPr="0017233A">
        <w:rPr>
          <w:rFonts w:ascii="Times New Roman" w:hAnsi="Times New Roman"/>
          <w:sz w:val="22"/>
          <w:szCs w:val="22"/>
        </w:rPr>
        <w:t>rony danych to e-mail: iod@podla</w:t>
      </w:r>
      <w:r w:rsidRPr="0017233A">
        <w:rPr>
          <w:rFonts w:ascii="Times New Roman" w:hAnsi="Times New Roman"/>
          <w:sz w:val="22"/>
          <w:szCs w:val="22"/>
        </w:rPr>
        <w:t>skie.eu</w:t>
      </w:r>
    </w:p>
    <w:p w14:paraId="75FC2498" w14:textId="31CC8E7B" w:rsidR="004448F1" w:rsidRPr="0017233A" w:rsidRDefault="004448F1" w:rsidP="00467641">
      <w:pPr>
        <w:pStyle w:val="Akapitzlist"/>
        <w:numPr>
          <w:ilvl w:val="0"/>
          <w:numId w:val="33"/>
        </w:numPr>
        <w:tabs>
          <w:tab w:val="center" w:pos="1729"/>
        </w:tabs>
        <w:spacing w:line="276" w:lineRule="auto"/>
        <w:ind w:left="0" w:hanging="284"/>
        <w:jc w:val="both"/>
        <w:rPr>
          <w:rFonts w:ascii="Times New Roman" w:hAnsi="Times New Roman"/>
          <w:sz w:val="22"/>
          <w:szCs w:val="22"/>
        </w:rPr>
      </w:pPr>
      <w:r w:rsidRPr="0017233A">
        <w:rPr>
          <w:rFonts w:ascii="Times New Roman" w:hAnsi="Times New Roman"/>
          <w:sz w:val="22"/>
          <w:szCs w:val="22"/>
        </w:rPr>
        <w:tab/>
        <w:t xml:space="preserve">Dane osobowe każdej osób ze Stron Umowy będą przetwarzane w celu: </w:t>
      </w:r>
    </w:p>
    <w:p w14:paraId="6514CD2F" w14:textId="55B316C4" w:rsidR="004448F1" w:rsidRPr="0017233A" w:rsidRDefault="004448F1" w:rsidP="00467641">
      <w:pPr>
        <w:pStyle w:val="Akapitzlist"/>
        <w:numPr>
          <w:ilvl w:val="0"/>
          <w:numId w:val="34"/>
        </w:numPr>
        <w:tabs>
          <w:tab w:val="center" w:pos="1729"/>
        </w:tabs>
        <w:spacing w:line="276" w:lineRule="auto"/>
        <w:ind w:left="284" w:hanging="283"/>
        <w:jc w:val="both"/>
        <w:rPr>
          <w:rFonts w:ascii="Times New Roman" w:hAnsi="Times New Roman"/>
          <w:sz w:val="22"/>
          <w:szCs w:val="22"/>
        </w:rPr>
      </w:pPr>
      <w:r w:rsidRPr="0017233A">
        <w:rPr>
          <w:rFonts w:ascii="Times New Roman" w:hAnsi="Times New Roman"/>
          <w:sz w:val="22"/>
          <w:szCs w:val="22"/>
        </w:rPr>
        <w:t>wykonania zapisów Umowy, na podstawie art. 6 ust. 1 b) RODO (tj. Umowy);</w:t>
      </w:r>
    </w:p>
    <w:p w14:paraId="6A10688D" w14:textId="21DDFB68" w:rsidR="004448F1" w:rsidRPr="0017233A" w:rsidRDefault="004448F1" w:rsidP="00467641">
      <w:pPr>
        <w:pStyle w:val="Akapitzlist"/>
        <w:numPr>
          <w:ilvl w:val="0"/>
          <w:numId w:val="34"/>
        </w:numPr>
        <w:tabs>
          <w:tab w:val="center" w:pos="1729"/>
        </w:tabs>
        <w:spacing w:line="276" w:lineRule="auto"/>
        <w:ind w:left="284" w:hanging="283"/>
        <w:jc w:val="both"/>
        <w:rPr>
          <w:rFonts w:ascii="Times New Roman" w:hAnsi="Times New Roman"/>
          <w:sz w:val="22"/>
          <w:szCs w:val="22"/>
        </w:rPr>
      </w:pPr>
      <w:r w:rsidRPr="0017233A">
        <w:rPr>
          <w:rFonts w:ascii="Times New Roman" w:hAnsi="Times New Roman"/>
          <w:sz w:val="22"/>
          <w:szCs w:val="22"/>
        </w:rPr>
        <w:tab/>
        <w:t>współpracy w sprawach związanych z realizacją Umowy, na podstawie art. 6 ust. 1 e) RODO (tj. w interesie publicznym)</w:t>
      </w:r>
      <w:r w:rsidR="00837293">
        <w:rPr>
          <w:rFonts w:ascii="Times New Roman" w:hAnsi="Times New Roman"/>
          <w:sz w:val="22"/>
          <w:szCs w:val="22"/>
        </w:rPr>
        <w:t>,</w:t>
      </w:r>
    </w:p>
    <w:p w14:paraId="1287D952" w14:textId="66A9A3B0" w:rsidR="004448F1" w:rsidRPr="0017233A" w:rsidRDefault="004448F1" w:rsidP="00467641">
      <w:pPr>
        <w:pStyle w:val="Akapitzlist"/>
        <w:numPr>
          <w:ilvl w:val="0"/>
          <w:numId w:val="34"/>
        </w:numPr>
        <w:tabs>
          <w:tab w:val="center" w:pos="1729"/>
        </w:tabs>
        <w:spacing w:line="276" w:lineRule="auto"/>
        <w:ind w:left="284" w:hanging="283"/>
        <w:jc w:val="both"/>
        <w:rPr>
          <w:rFonts w:ascii="Times New Roman" w:hAnsi="Times New Roman"/>
          <w:sz w:val="22"/>
          <w:szCs w:val="22"/>
        </w:rPr>
      </w:pPr>
      <w:r w:rsidRPr="0017233A">
        <w:rPr>
          <w:rFonts w:ascii="Times New Roman" w:hAnsi="Times New Roman"/>
          <w:sz w:val="22"/>
          <w:szCs w:val="22"/>
        </w:rPr>
        <w:tab/>
        <w:t>rozliczeń finansowo-księgowych i w celach archiwizacyjnych, na podstawie art. 6 ust. 1 lit c) RODO (tj. z obowiązku prawnego administratora)</w:t>
      </w:r>
      <w:r w:rsidR="00837293">
        <w:rPr>
          <w:rFonts w:ascii="Times New Roman" w:hAnsi="Times New Roman"/>
          <w:sz w:val="22"/>
          <w:szCs w:val="22"/>
        </w:rPr>
        <w:t>,</w:t>
      </w:r>
    </w:p>
    <w:p w14:paraId="00A8C814" w14:textId="22DFB4BC" w:rsidR="004448F1" w:rsidRPr="0017233A" w:rsidRDefault="004448F1" w:rsidP="00467641">
      <w:pPr>
        <w:pStyle w:val="Akapitzlist"/>
        <w:numPr>
          <w:ilvl w:val="0"/>
          <w:numId w:val="34"/>
        </w:numPr>
        <w:tabs>
          <w:tab w:val="center" w:pos="1729"/>
        </w:tabs>
        <w:spacing w:line="276" w:lineRule="auto"/>
        <w:ind w:left="284" w:hanging="283"/>
        <w:jc w:val="both"/>
        <w:rPr>
          <w:rFonts w:ascii="Times New Roman" w:hAnsi="Times New Roman"/>
          <w:sz w:val="22"/>
          <w:szCs w:val="22"/>
        </w:rPr>
      </w:pPr>
      <w:r w:rsidRPr="0017233A">
        <w:rPr>
          <w:rFonts w:ascii="Times New Roman" w:hAnsi="Times New Roman"/>
          <w:sz w:val="22"/>
          <w:szCs w:val="22"/>
        </w:rPr>
        <w:t>ewentualnego dochodzenia roszczeń wobec osób realizujących zapisy Umowy, na podstawie art. 6 ust. 1 c) i f) RODO (tj. w interesie prawnym administratora).</w:t>
      </w:r>
    </w:p>
    <w:p w14:paraId="09F1652D" w14:textId="626D3C25" w:rsidR="0052094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t xml:space="preserve">Zgodnie z obowiązującym prawem, </w:t>
      </w:r>
      <w:r w:rsidR="00520941" w:rsidRPr="0017233A">
        <w:rPr>
          <w:rFonts w:ascii="Times New Roman" w:hAnsi="Times New Roman"/>
          <w:sz w:val="22"/>
          <w:szCs w:val="22"/>
        </w:rPr>
        <w:t>Organizator przewozów</w:t>
      </w:r>
      <w:r w:rsidRPr="0017233A">
        <w:rPr>
          <w:rFonts w:ascii="Times New Roman" w:hAnsi="Times New Roman"/>
          <w:sz w:val="22"/>
          <w:szCs w:val="22"/>
        </w:rPr>
        <w:t xml:space="preserve"> może udostępnić dane innym odbiorcom, którzy będą je przetwarzać na podstawie Umowy z </w:t>
      </w:r>
      <w:r w:rsidR="00520941" w:rsidRPr="0017233A">
        <w:rPr>
          <w:rFonts w:ascii="Times New Roman" w:hAnsi="Times New Roman"/>
          <w:sz w:val="22"/>
          <w:szCs w:val="22"/>
        </w:rPr>
        <w:t>Organizatorem przewozów</w:t>
      </w:r>
      <w:r w:rsidRPr="0017233A">
        <w:rPr>
          <w:rFonts w:ascii="Times New Roman" w:hAnsi="Times New Roman"/>
          <w:sz w:val="22"/>
          <w:szCs w:val="22"/>
        </w:rPr>
        <w:t xml:space="preserve"> i na jego polecenie lub z jego upoważnienia, np. dostawcom usług IT, audytorom, doradcom, kancelariom prawnym oraz na podstawie obowiązujących przepisów prawa podmiotom uprawnionym do uzyskania danych np. sądom, organom ścigania lub organom kontrolnym;</w:t>
      </w:r>
    </w:p>
    <w:p w14:paraId="7B3FE6D0" w14:textId="09DE0B0F" w:rsidR="004448F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tab/>
        <w:t xml:space="preserve">Dane osobowe osób reprezentujących </w:t>
      </w:r>
      <w:r w:rsidR="00520941" w:rsidRPr="0017233A">
        <w:rPr>
          <w:rFonts w:ascii="Times New Roman" w:hAnsi="Times New Roman"/>
          <w:sz w:val="22"/>
          <w:szCs w:val="22"/>
        </w:rPr>
        <w:t>Operatora</w:t>
      </w:r>
      <w:r w:rsidRPr="0017233A">
        <w:rPr>
          <w:rFonts w:ascii="Times New Roman" w:hAnsi="Times New Roman"/>
          <w:sz w:val="22"/>
          <w:szCs w:val="22"/>
        </w:rPr>
        <w:t xml:space="preserve"> oraz osób wskazanych do realizacji umowy będą przekazywane innym podmiotom, którym zlecane są usługi związane z przetwarzaniem danych osobowych, w szczególności podmiotom wspierającym systemy informatyczne. Takie podmioty będą przetwarzać dane na podstawie umowy z </w:t>
      </w:r>
      <w:r w:rsidR="00520941" w:rsidRPr="0017233A">
        <w:rPr>
          <w:rFonts w:ascii="Times New Roman" w:hAnsi="Times New Roman"/>
          <w:sz w:val="22"/>
          <w:szCs w:val="22"/>
        </w:rPr>
        <w:t>Organizatorem przewozów</w:t>
      </w:r>
      <w:r w:rsidRPr="0017233A">
        <w:rPr>
          <w:rFonts w:ascii="Times New Roman" w:hAnsi="Times New Roman"/>
          <w:sz w:val="22"/>
          <w:szCs w:val="22"/>
        </w:rPr>
        <w:t xml:space="preserve"> i tylko zgodnie z poleceniami </w:t>
      </w:r>
      <w:r w:rsidR="00520941" w:rsidRPr="0017233A">
        <w:rPr>
          <w:rFonts w:ascii="Times New Roman" w:hAnsi="Times New Roman"/>
          <w:sz w:val="22"/>
          <w:szCs w:val="22"/>
        </w:rPr>
        <w:t>Organizatora przewozów</w:t>
      </w:r>
      <w:r w:rsidRPr="0017233A">
        <w:rPr>
          <w:rFonts w:ascii="Times New Roman" w:hAnsi="Times New Roman"/>
          <w:sz w:val="22"/>
          <w:szCs w:val="22"/>
        </w:rPr>
        <w:t>. Ponadto w zakresie stanowiącym informację publiczną dane będą ujawniane każdemu zainteresowanemu taką informacją lub publikowane w BIP.</w:t>
      </w:r>
    </w:p>
    <w:p w14:paraId="5D86B63E" w14:textId="265AF260" w:rsidR="004448F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tab/>
        <w:t xml:space="preserve">Dane osobowe będą przechowywane do czasu zakończenia okresu archiwizacji obowiązującego </w:t>
      </w:r>
      <w:r w:rsidR="00520941" w:rsidRPr="0017233A">
        <w:rPr>
          <w:rFonts w:ascii="Times New Roman" w:hAnsi="Times New Roman"/>
          <w:sz w:val="22"/>
          <w:szCs w:val="22"/>
        </w:rPr>
        <w:t>Organizatora przewozów</w:t>
      </w:r>
      <w:r w:rsidRPr="0017233A">
        <w:rPr>
          <w:rFonts w:ascii="Times New Roman" w:hAnsi="Times New Roman"/>
          <w:sz w:val="22"/>
          <w:szCs w:val="22"/>
        </w:rPr>
        <w:t xml:space="preserve"> tj. nie krócej niż okres 10 lat, zgodnie z wytycznymi dla umów zawartych w wyniku postępowania w trybie zamówień publicznych, określonymi zgodnie z Jednolitym Rzeczowym Wykazem Akt (JRWA) Urzędów Marszałkowskich w zakresie działania archiwów zakładowych oraz przez cały okres wykonywania umowy,</w:t>
      </w:r>
    </w:p>
    <w:p w14:paraId="4429FEB8" w14:textId="77777777" w:rsidR="0052094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t>Osoba, której dane dotyczą posiada prawo do żądania od administratora dostępu do danych osobowych oraz ich sprostowania, usunięcia, lub ograniczenia przetwarzania.</w:t>
      </w:r>
    </w:p>
    <w:p w14:paraId="6A10AAE7" w14:textId="3C1B9014" w:rsidR="004448F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lastRenderedPageBreak/>
        <w:t xml:space="preserve"> </w:t>
      </w:r>
      <w:r w:rsidRPr="0017233A">
        <w:rPr>
          <w:rFonts w:ascii="Times New Roman" w:hAnsi="Times New Roman"/>
          <w:sz w:val="22"/>
          <w:szCs w:val="22"/>
        </w:rPr>
        <w:tab/>
        <w:t>Osoba, której dane dotyczą posiada prawo wniesienia skargi do Prezesa Urzędu Ochrony Danych Osobowych z siedzibą przy ul. Stawki 2, 00-193 Warszawa.</w:t>
      </w:r>
    </w:p>
    <w:p w14:paraId="1C7942E7" w14:textId="2B341237" w:rsidR="004448F1" w:rsidRPr="0017233A" w:rsidRDefault="004448F1" w:rsidP="00467641">
      <w:pPr>
        <w:pStyle w:val="Akapitzlist"/>
        <w:numPr>
          <w:ilvl w:val="0"/>
          <w:numId w:val="33"/>
        </w:numPr>
        <w:tabs>
          <w:tab w:val="center" w:pos="1729"/>
        </w:tabs>
        <w:spacing w:line="276" w:lineRule="auto"/>
        <w:ind w:left="0" w:hanging="283"/>
        <w:jc w:val="both"/>
        <w:rPr>
          <w:rFonts w:ascii="Times New Roman" w:hAnsi="Times New Roman"/>
          <w:sz w:val="22"/>
          <w:szCs w:val="22"/>
        </w:rPr>
      </w:pPr>
      <w:r w:rsidRPr="0017233A">
        <w:rPr>
          <w:rFonts w:ascii="Times New Roman" w:hAnsi="Times New Roman"/>
          <w:sz w:val="22"/>
          <w:szCs w:val="22"/>
        </w:rPr>
        <w:t xml:space="preserve">Podanie przez </w:t>
      </w:r>
      <w:r w:rsidR="00DA2A77" w:rsidRPr="0017233A">
        <w:rPr>
          <w:rFonts w:ascii="Times New Roman" w:hAnsi="Times New Roman"/>
          <w:sz w:val="22"/>
          <w:szCs w:val="22"/>
        </w:rPr>
        <w:t>Operatora</w:t>
      </w:r>
      <w:r w:rsidRPr="0017233A">
        <w:rPr>
          <w:rFonts w:ascii="Times New Roman" w:hAnsi="Times New Roman"/>
          <w:sz w:val="22"/>
          <w:szCs w:val="22"/>
        </w:rPr>
        <w:t xml:space="preserve"> danych osobowych jest warunkiem zawarcia Umowy. </w:t>
      </w:r>
      <w:r w:rsidR="00DA2A77" w:rsidRPr="0017233A">
        <w:rPr>
          <w:rFonts w:ascii="Times New Roman" w:hAnsi="Times New Roman"/>
          <w:sz w:val="22"/>
          <w:szCs w:val="22"/>
        </w:rPr>
        <w:t>Operator</w:t>
      </w:r>
      <w:r w:rsidRPr="0017233A">
        <w:rPr>
          <w:rFonts w:ascii="Times New Roman" w:hAnsi="Times New Roman"/>
          <w:sz w:val="22"/>
          <w:szCs w:val="22"/>
        </w:rPr>
        <w:t xml:space="preserve"> jest zobowiązany do ich podania, a konsekwencją niepodania danych osobowych będzie brak możliwości zawarcia i realizacji Umowy.</w:t>
      </w:r>
    </w:p>
    <w:p w14:paraId="66B2D4A4" w14:textId="64177F72" w:rsidR="004448F1" w:rsidRPr="0017233A" w:rsidRDefault="003654C4" w:rsidP="00B90AB9">
      <w:pPr>
        <w:tabs>
          <w:tab w:val="center" w:pos="1729"/>
        </w:tabs>
        <w:spacing w:line="276" w:lineRule="auto"/>
        <w:jc w:val="both"/>
        <w:rPr>
          <w:rFonts w:ascii="Times New Roman" w:hAnsi="Times New Roman"/>
          <w:sz w:val="22"/>
          <w:szCs w:val="22"/>
        </w:rPr>
      </w:pPr>
      <w:r w:rsidRPr="0017233A">
        <w:rPr>
          <w:rFonts w:ascii="Times New Roman" w:hAnsi="Times New Roman"/>
          <w:sz w:val="22"/>
          <w:szCs w:val="22"/>
        </w:rPr>
        <w:tab/>
      </w:r>
      <w:r w:rsidR="004448F1" w:rsidRPr="0017233A">
        <w:rPr>
          <w:rFonts w:ascii="Times New Roman" w:hAnsi="Times New Roman"/>
          <w:sz w:val="22"/>
          <w:szCs w:val="22"/>
        </w:rPr>
        <w:t xml:space="preserve">Dane osobowe osób </w:t>
      </w:r>
      <w:r w:rsidR="00DA2A77" w:rsidRPr="0017233A">
        <w:rPr>
          <w:rFonts w:ascii="Times New Roman" w:hAnsi="Times New Roman"/>
          <w:sz w:val="22"/>
          <w:szCs w:val="22"/>
        </w:rPr>
        <w:t>Operatora,</w:t>
      </w:r>
      <w:r w:rsidR="004448F1" w:rsidRPr="0017233A">
        <w:rPr>
          <w:rFonts w:ascii="Times New Roman" w:hAnsi="Times New Roman"/>
          <w:sz w:val="22"/>
          <w:szCs w:val="22"/>
        </w:rPr>
        <w:t xml:space="preserve"> </w:t>
      </w:r>
      <w:r w:rsidR="00DA2A77" w:rsidRPr="0017233A">
        <w:rPr>
          <w:rFonts w:ascii="Times New Roman" w:hAnsi="Times New Roman"/>
          <w:sz w:val="22"/>
          <w:szCs w:val="22"/>
        </w:rPr>
        <w:t>Organizator przewozów</w:t>
      </w:r>
      <w:r w:rsidR="004448F1" w:rsidRPr="0017233A">
        <w:rPr>
          <w:rFonts w:ascii="Times New Roman" w:hAnsi="Times New Roman"/>
          <w:sz w:val="22"/>
          <w:szCs w:val="22"/>
        </w:rPr>
        <w:t xml:space="preserve"> pozyskał w związku z realizacją Umowy od </w:t>
      </w:r>
      <w:r w:rsidR="00DA2A77" w:rsidRPr="0017233A">
        <w:rPr>
          <w:rFonts w:ascii="Times New Roman" w:hAnsi="Times New Roman"/>
          <w:sz w:val="22"/>
          <w:szCs w:val="22"/>
        </w:rPr>
        <w:t>Operatora</w:t>
      </w:r>
      <w:r w:rsidR="004448F1" w:rsidRPr="0017233A">
        <w:rPr>
          <w:rFonts w:ascii="Times New Roman" w:hAnsi="Times New Roman"/>
          <w:sz w:val="22"/>
          <w:szCs w:val="22"/>
        </w:rPr>
        <w:t xml:space="preserve"> lub podmiotów realizujących na zlecenie </w:t>
      </w:r>
      <w:r w:rsidR="00DA2A77" w:rsidRPr="0017233A">
        <w:rPr>
          <w:rFonts w:ascii="Times New Roman" w:hAnsi="Times New Roman"/>
          <w:sz w:val="22"/>
          <w:szCs w:val="22"/>
        </w:rPr>
        <w:t>Operatora</w:t>
      </w:r>
      <w:r w:rsidR="004448F1" w:rsidRPr="0017233A">
        <w:rPr>
          <w:rFonts w:ascii="Times New Roman" w:hAnsi="Times New Roman"/>
          <w:sz w:val="22"/>
          <w:szCs w:val="22"/>
        </w:rPr>
        <w:t>.</w:t>
      </w:r>
    </w:p>
    <w:p w14:paraId="7809F217" w14:textId="414E3296" w:rsidR="00FA4A00" w:rsidRPr="0017233A" w:rsidRDefault="00FA4A00" w:rsidP="00B90AB9">
      <w:pPr>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3654C4" w:rsidRPr="0017233A">
        <w:rPr>
          <w:rFonts w:ascii="Times New Roman" w:hAnsi="Times New Roman"/>
          <w:sz w:val="22"/>
          <w:szCs w:val="22"/>
        </w:rPr>
        <w:t>1</w:t>
      </w:r>
      <w:r w:rsidRPr="0017233A">
        <w:rPr>
          <w:rFonts w:ascii="Times New Roman" w:hAnsi="Times New Roman"/>
          <w:sz w:val="22"/>
          <w:szCs w:val="22"/>
        </w:rPr>
        <w:t>.</w:t>
      </w:r>
      <w:r w:rsidR="00D32349" w:rsidRPr="0017233A">
        <w:rPr>
          <w:rFonts w:ascii="Times New Roman" w:hAnsi="Times New Roman"/>
          <w:sz w:val="22"/>
          <w:szCs w:val="22"/>
        </w:rPr>
        <w:t>8</w:t>
      </w:r>
      <w:r w:rsidRPr="0017233A">
        <w:rPr>
          <w:rFonts w:ascii="Times New Roman" w:hAnsi="Times New Roman"/>
          <w:sz w:val="22"/>
          <w:szCs w:val="22"/>
        </w:rPr>
        <w:t xml:space="preserve"> </w:t>
      </w:r>
      <w:r w:rsidRPr="0017233A">
        <w:rPr>
          <w:rFonts w:ascii="Times New Roman" w:eastAsia="SimSun" w:hAnsi="Times New Roman"/>
          <w:sz w:val="22"/>
          <w:szCs w:val="22"/>
        </w:rPr>
        <w:t xml:space="preserve">Z uwagi na treść przepisów </w:t>
      </w:r>
      <w:r w:rsidR="003654C4" w:rsidRPr="0017233A">
        <w:rPr>
          <w:rFonts w:ascii="Times New Roman" w:eastAsia="SimSun" w:hAnsi="Times New Roman"/>
          <w:sz w:val="22"/>
          <w:szCs w:val="22"/>
        </w:rPr>
        <w:t>art</w:t>
      </w:r>
      <w:r w:rsidRPr="0017233A">
        <w:rPr>
          <w:rFonts w:ascii="Times New Roman" w:eastAsia="SimSun" w:hAnsi="Times New Roman"/>
          <w:sz w:val="22"/>
          <w:szCs w:val="22"/>
        </w:rPr>
        <w:t xml:space="preserve">. 5k rozporządzenia Rady (UE) nr 833/2014 z dnia 31 lipca 2014 r. dotyczącego środków ograniczających w związku z działaniami Rosji destabilizującymi sytuację na Ukrainie (Dz. Urz. UE nr L 229 z 31.7.2014, str. 1) Wykonawca jest zobowiązany do złożenia w terminie 7 dni od zawarcia umowy wykazu podwykonawców i dostawców, na których przypada ponad 10% wartości zamówienia, zaś w przypadku podmiotów, na których zdolności wykonawca polega – wskazania, czy wykonawca polega na zdolności tych podmiotów w zakresie odpowiadającym ponad 10% wartości zamówienia oraz do jego aktualizacji w terminie 7 dni od zmiany tych okoliczności w trakcie obowiązywania umowy, wraz z oświadczeniem, że w stosunku do wykonawcy, podmiotów, na których zdolności wykonawca polega oraz podwykonawców, wskazania, czy nie występują okoliczności, skutkujące zakazem dalszego wykonywania umowy, określone w </w:t>
      </w:r>
      <w:r w:rsidR="003654C4" w:rsidRPr="0017233A">
        <w:rPr>
          <w:rFonts w:ascii="Times New Roman" w:eastAsia="SimSun" w:hAnsi="Times New Roman"/>
          <w:sz w:val="22"/>
          <w:szCs w:val="22"/>
        </w:rPr>
        <w:t>art</w:t>
      </w:r>
      <w:r w:rsidRPr="0017233A">
        <w:rPr>
          <w:rFonts w:ascii="Times New Roman" w:eastAsia="SimSun" w:hAnsi="Times New Roman"/>
          <w:sz w:val="22"/>
          <w:szCs w:val="22"/>
        </w:rPr>
        <w:t>. 5k rozporządzenia.</w:t>
      </w:r>
    </w:p>
    <w:p w14:paraId="66C335B7" w14:textId="6B67EB85" w:rsidR="00AE66EF" w:rsidRPr="0017233A" w:rsidRDefault="00FA4A00" w:rsidP="00B90AB9">
      <w:pPr>
        <w:tabs>
          <w:tab w:val="center" w:pos="1475"/>
        </w:tabs>
        <w:spacing w:line="276" w:lineRule="auto"/>
        <w:ind w:hanging="567"/>
        <w:jc w:val="both"/>
        <w:rPr>
          <w:rFonts w:ascii="Times New Roman" w:hAnsi="Times New Roman"/>
          <w:sz w:val="22"/>
          <w:szCs w:val="22"/>
        </w:rPr>
      </w:pPr>
      <w:r w:rsidRPr="0017233A">
        <w:rPr>
          <w:rFonts w:ascii="Times New Roman" w:hAnsi="Times New Roman"/>
          <w:sz w:val="22"/>
          <w:szCs w:val="22"/>
        </w:rPr>
        <w:t>1</w:t>
      </w:r>
      <w:r w:rsidR="003654C4" w:rsidRPr="0017233A">
        <w:rPr>
          <w:rFonts w:ascii="Times New Roman" w:hAnsi="Times New Roman"/>
          <w:sz w:val="22"/>
          <w:szCs w:val="22"/>
        </w:rPr>
        <w:t>1</w:t>
      </w:r>
      <w:r w:rsidRPr="0017233A">
        <w:rPr>
          <w:rFonts w:ascii="Times New Roman" w:hAnsi="Times New Roman"/>
          <w:sz w:val="22"/>
          <w:szCs w:val="22"/>
        </w:rPr>
        <w:t>.</w:t>
      </w:r>
      <w:r w:rsidR="00D32349" w:rsidRPr="0017233A">
        <w:rPr>
          <w:rFonts w:ascii="Times New Roman" w:hAnsi="Times New Roman"/>
          <w:sz w:val="22"/>
          <w:szCs w:val="22"/>
        </w:rPr>
        <w:t>9</w:t>
      </w:r>
      <w:r w:rsidR="00AE66EF" w:rsidRPr="0017233A">
        <w:rPr>
          <w:rFonts w:ascii="Times New Roman" w:hAnsi="Times New Roman"/>
          <w:sz w:val="22"/>
          <w:szCs w:val="22"/>
        </w:rPr>
        <w:t xml:space="preserve"> </w:t>
      </w:r>
      <w:r w:rsidR="00AE66EF" w:rsidRPr="0017233A">
        <w:rPr>
          <w:rFonts w:ascii="Times New Roman" w:hAnsi="Times New Roman"/>
          <w:sz w:val="22"/>
          <w:szCs w:val="22"/>
        </w:rPr>
        <w:tab/>
        <w:t>Egzemplarze Umowy</w:t>
      </w:r>
      <w:r w:rsidR="00055811">
        <w:rPr>
          <w:rFonts w:ascii="Times New Roman" w:hAnsi="Times New Roman"/>
          <w:sz w:val="22"/>
          <w:szCs w:val="22"/>
        </w:rPr>
        <w:t>.</w:t>
      </w:r>
      <w:r w:rsidR="00AE66EF" w:rsidRPr="0017233A">
        <w:rPr>
          <w:rFonts w:ascii="Times New Roman" w:hAnsi="Times New Roman"/>
          <w:sz w:val="22"/>
          <w:szCs w:val="22"/>
        </w:rPr>
        <w:t xml:space="preserve"> </w:t>
      </w:r>
    </w:p>
    <w:p w14:paraId="4974A593" w14:textId="0A859B14" w:rsidR="006A5A56" w:rsidRDefault="00AE66EF" w:rsidP="00B90AB9">
      <w:pPr>
        <w:spacing w:line="276" w:lineRule="auto"/>
        <w:jc w:val="both"/>
        <w:rPr>
          <w:rFonts w:ascii="Times New Roman" w:hAnsi="Times New Roman"/>
          <w:sz w:val="22"/>
          <w:szCs w:val="22"/>
        </w:rPr>
      </w:pPr>
      <w:r w:rsidRPr="0017233A">
        <w:rPr>
          <w:rFonts w:ascii="Times New Roman" w:hAnsi="Times New Roman"/>
          <w:sz w:val="22"/>
          <w:szCs w:val="22"/>
        </w:rPr>
        <w:t xml:space="preserve">Umowa została sporządzona w </w:t>
      </w:r>
      <w:r w:rsidR="00AF4A64" w:rsidRPr="0017233A">
        <w:rPr>
          <w:rFonts w:ascii="Times New Roman" w:hAnsi="Times New Roman"/>
          <w:sz w:val="22"/>
          <w:szCs w:val="22"/>
        </w:rPr>
        <w:t>4</w:t>
      </w:r>
      <w:r w:rsidRPr="0017233A">
        <w:rPr>
          <w:rFonts w:ascii="Times New Roman" w:hAnsi="Times New Roman"/>
          <w:sz w:val="22"/>
          <w:szCs w:val="22"/>
        </w:rPr>
        <w:t xml:space="preserve"> </w:t>
      </w:r>
      <w:r w:rsidR="00F13A43" w:rsidRPr="0017233A">
        <w:rPr>
          <w:rFonts w:ascii="Times New Roman" w:hAnsi="Times New Roman"/>
          <w:sz w:val="22"/>
          <w:szCs w:val="22"/>
        </w:rPr>
        <w:t xml:space="preserve">jednobrzmiących </w:t>
      </w:r>
      <w:r w:rsidRPr="0017233A">
        <w:rPr>
          <w:rFonts w:ascii="Times New Roman" w:hAnsi="Times New Roman"/>
          <w:sz w:val="22"/>
          <w:szCs w:val="22"/>
        </w:rPr>
        <w:t xml:space="preserve">egzemplarzach, po </w:t>
      </w:r>
      <w:r w:rsidR="00AF4A64" w:rsidRPr="0017233A">
        <w:rPr>
          <w:rFonts w:ascii="Times New Roman" w:hAnsi="Times New Roman"/>
          <w:sz w:val="22"/>
          <w:szCs w:val="22"/>
        </w:rPr>
        <w:t>2</w:t>
      </w:r>
      <w:r w:rsidRPr="0017233A">
        <w:rPr>
          <w:rFonts w:ascii="Times New Roman" w:hAnsi="Times New Roman"/>
          <w:sz w:val="22"/>
          <w:szCs w:val="22"/>
        </w:rPr>
        <w:t xml:space="preserve"> egzemplarzu dla każdej ze Stron.</w:t>
      </w:r>
    </w:p>
    <w:p w14:paraId="6D351501" w14:textId="6CFDF474" w:rsidR="00555D30" w:rsidRDefault="00555D30" w:rsidP="00B90AB9">
      <w:pPr>
        <w:spacing w:line="276" w:lineRule="auto"/>
        <w:jc w:val="both"/>
        <w:rPr>
          <w:rFonts w:ascii="Times New Roman" w:hAnsi="Times New Roman"/>
          <w:sz w:val="22"/>
          <w:szCs w:val="22"/>
        </w:rPr>
      </w:pPr>
      <w:r>
        <w:rPr>
          <w:rFonts w:ascii="Times New Roman" w:hAnsi="Times New Roman"/>
          <w:sz w:val="22"/>
          <w:szCs w:val="22"/>
        </w:rPr>
        <w:t>(zapis opcjonalny):</w:t>
      </w:r>
    </w:p>
    <w:p w14:paraId="4E2EB840" w14:textId="7C9E2CB4" w:rsidR="006A5A56" w:rsidRPr="00A92F2A" w:rsidRDefault="006A5A56" w:rsidP="006A5A56">
      <w:pPr>
        <w:spacing w:line="276" w:lineRule="auto"/>
        <w:ind w:hanging="567"/>
        <w:rPr>
          <w:rFonts w:ascii="Times New Roman" w:hAnsi="Times New Roman"/>
          <w:sz w:val="22"/>
          <w:szCs w:val="22"/>
        </w:rPr>
      </w:pPr>
      <w:r w:rsidRPr="00A92F2A">
        <w:rPr>
          <w:rFonts w:ascii="Times New Roman" w:hAnsi="Times New Roman"/>
          <w:sz w:val="22"/>
          <w:szCs w:val="22"/>
        </w:rPr>
        <w:t xml:space="preserve">11.10 Operator oświadcza, iż posiada status dużego przedsiębiorcy zgodnie z art. 4c Ustawy z dnia 8 marca 2013 r. o przeciwdziałaniu nadmiernym opóźnieniom w transakcjach handlowych (Dz.U. 2023 r. poz. </w:t>
      </w:r>
      <w:r w:rsidR="00F9429F">
        <w:rPr>
          <w:rFonts w:ascii="Times New Roman" w:hAnsi="Times New Roman"/>
          <w:sz w:val="22"/>
          <w:szCs w:val="22"/>
        </w:rPr>
        <w:t>1790</w:t>
      </w:r>
      <w:r w:rsidRPr="00A92F2A">
        <w:rPr>
          <w:rFonts w:ascii="Times New Roman" w:hAnsi="Times New Roman"/>
          <w:sz w:val="22"/>
          <w:szCs w:val="22"/>
        </w:rPr>
        <w:t xml:space="preserve"> z późn. zm).</w:t>
      </w:r>
    </w:p>
    <w:p w14:paraId="2DC8B1C6" w14:textId="77777777" w:rsidR="00837293" w:rsidRPr="00371D27" w:rsidRDefault="00AE66EF" w:rsidP="0017233A">
      <w:pPr>
        <w:tabs>
          <w:tab w:val="center" w:pos="2277"/>
          <w:tab w:val="center" w:pos="6814"/>
        </w:tabs>
        <w:spacing w:line="276" w:lineRule="auto"/>
        <w:rPr>
          <w:rFonts w:ascii="Times New Roman" w:eastAsia="Calibri" w:hAnsi="Times New Roman"/>
          <w:color w:val="FF0000"/>
          <w:sz w:val="22"/>
          <w:szCs w:val="22"/>
        </w:rPr>
      </w:pPr>
      <w:r w:rsidRPr="00371D27">
        <w:rPr>
          <w:rFonts w:ascii="Times New Roman" w:eastAsia="Calibri" w:hAnsi="Times New Roman"/>
          <w:color w:val="FF0000"/>
          <w:sz w:val="22"/>
          <w:szCs w:val="22"/>
        </w:rPr>
        <w:tab/>
      </w:r>
    </w:p>
    <w:p w14:paraId="73CBD60F" w14:textId="77777777" w:rsidR="00837293" w:rsidRDefault="00837293" w:rsidP="0017233A">
      <w:pPr>
        <w:tabs>
          <w:tab w:val="center" w:pos="2277"/>
          <w:tab w:val="center" w:pos="6814"/>
        </w:tabs>
        <w:spacing w:line="276" w:lineRule="auto"/>
        <w:rPr>
          <w:rFonts w:ascii="Times New Roman" w:eastAsia="Calibri" w:hAnsi="Times New Roman"/>
          <w:sz w:val="22"/>
          <w:szCs w:val="22"/>
        </w:rPr>
      </w:pPr>
    </w:p>
    <w:p w14:paraId="4D9525AB" w14:textId="546EDC3D" w:rsidR="00AE66EF" w:rsidRPr="0017233A" w:rsidRDefault="00AE66EF" w:rsidP="00837293">
      <w:pPr>
        <w:tabs>
          <w:tab w:val="center" w:pos="2277"/>
          <w:tab w:val="center" w:pos="6814"/>
        </w:tabs>
        <w:spacing w:line="276" w:lineRule="auto"/>
        <w:jc w:val="both"/>
        <w:rPr>
          <w:rFonts w:ascii="Times New Roman" w:hAnsi="Times New Roman"/>
          <w:sz w:val="22"/>
          <w:szCs w:val="22"/>
        </w:rPr>
      </w:pPr>
      <w:r w:rsidRPr="0017233A">
        <w:rPr>
          <w:rFonts w:ascii="Times New Roman" w:hAnsi="Times New Roman"/>
          <w:b/>
          <w:sz w:val="22"/>
          <w:szCs w:val="22"/>
        </w:rPr>
        <w:t xml:space="preserve">OPERATOR </w:t>
      </w:r>
      <w:r w:rsidRPr="0017233A">
        <w:rPr>
          <w:rFonts w:ascii="Times New Roman" w:hAnsi="Times New Roman"/>
          <w:b/>
          <w:sz w:val="22"/>
          <w:szCs w:val="22"/>
        </w:rPr>
        <w:tab/>
      </w:r>
      <w:r w:rsidR="00837293">
        <w:rPr>
          <w:rFonts w:ascii="Times New Roman" w:hAnsi="Times New Roman"/>
          <w:b/>
          <w:sz w:val="22"/>
          <w:szCs w:val="22"/>
        </w:rPr>
        <w:tab/>
      </w:r>
      <w:r w:rsidRPr="0017233A">
        <w:rPr>
          <w:rFonts w:ascii="Times New Roman" w:hAnsi="Times New Roman"/>
          <w:b/>
          <w:sz w:val="22"/>
          <w:szCs w:val="22"/>
        </w:rPr>
        <w:t xml:space="preserve">ORGANIZATOR </w:t>
      </w:r>
    </w:p>
    <w:p w14:paraId="1E98D955" w14:textId="31C06087" w:rsidR="00E06082" w:rsidRPr="0017233A" w:rsidRDefault="00AE66EF" w:rsidP="00942A88">
      <w:pPr>
        <w:spacing w:line="276" w:lineRule="auto"/>
        <w:jc w:val="center"/>
        <w:rPr>
          <w:rFonts w:ascii="Times New Roman" w:hAnsi="Times New Roman"/>
          <w:sz w:val="22"/>
          <w:szCs w:val="22"/>
        </w:rPr>
      </w:pPr>
      <w:r w:rsidRPr="0017233A">
        <w:rPr>
          <w:rFonts w:ascii="Times New Roman" w:hAnsi="Times New Roman"/>
          <w:sz w:val="22"/>
          <w:szCs w:val="22"/>
        </w:rPr>
        <w:t xml:space="preserve"> </w:t>
      </w:r>
      <w:r w:rsidRPr="0017233A">
        <w:rPr>
          <w:rFonts w:ascii="Times New Roman" w:hAnsi="Times New Roman"/>
          <w:sz w:val="22"/>
          <w:szCs w:val="22"/>
        </w:rPr>
        <w:tab/>
        <w:t xml:space="preserve"> </w:t>
      </w:r>
      <w:bookmarkEnd w:id="0"/>
    </w:p>
    <w:sectPr w:rsidR="00E06082" w:rsidRPr="0017233A" w:rsidSect="00352DF2">
      <w:headerReference w:type="default" r:id="rId9"/>
      <w:footerReference w:type="default" r:id="rId10"/>
      <w:footerReference w:type="first" r:id="rId11"/>
      <w:pgSz w:w="11906" w:h="16838"/>
      <w:pgMar w:top="1418" w:right="1418" w:bottom="1135" w:left="1418"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6ABBC" w14:textId="77777777" w:rsidR="00503D4C" w:rsidRDefault="00503D4C">
      <w:r>
        <w:separator/>
      </w:r>
    </w:p>
  </w:endnote>
  <w:endnote w:type="continuationSeparator" w:id="0">
    <w:p w14:paraId="3439DB91" w14:textId="77777777" w:rsidR="00503D4C" w:rsidRDefault="00503D4C">
      <w:r>
        <w:continuationSeparator/>
      </w:r>
    </w:p>
  </w:endnote>
  <w:endnote w:type="continuationNotice" w:id="1">
    <w:p w14:paraId="36A76669" w14:textId="77777777" w:rsidR="00503D4C" w:rsidRDefault="0050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roman"/>
    <w:pitch w:val="default"/>
  </w:font>
  <w:font w:name="ヒラギノ角ゴ Pro W3">
    <w:altName w:val="Times New Roman"/>
    <w:charset w:val="80"/>
    <w:family w:val="auto"/>
    <w:pitch w:val="variable"/>
    <w:sig w:usb0="E00002FF" w:usb1="7AC7FFFF" w:usb2="00000012" w:usb3="00000000" w:csb0="0002000D" w:csb1="00000000"/>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heme="majorEastAsia" w:hAnsi="Times New Roman"/>
        <w:sz w:val="28"/>
        <w:szCs w:val="28"/>
      </w:rPr>
      <w:id w:val="1284003792"/>
      <w:docPartObj>
        <w:docPartGallery w:val="Page Numbers (Bottom of Page)"/>
        <w:docPartUnique/>
      </w:docPartObj>
    </w:sdtPr>
    <w:sdtEndPr>
      <w:rPr>
        <w:sz w:val="20"/>
        <w:szCs w:val="20"/>
      </w:rPr>
    </w:sdtEndPr>
    <w:sdtContent>
      <w:p w14:paraId="4B1F47B1" w14:textId="6715940B" w:rsidR="00C041E6" w:rsidRPr="00CB6E5B" w:rsidRDefault="00C041E6" w:rsidP="00486ED3">
        <w:pPr>
          <w:pStyle w:val="Stopka"/>
          <w:jc w:val="center"/>
          <w:rPr>
            <w:rFonts w:ascii="Times New Roman" w:hAnsi="Times New Roman"/>
            <w:sz w:val="20"/>
            <w:szCs w:val="20"/>
          </w:rPr>
        </w:pPr>
        <w:r w:rsidRPr="00CB6E5B">
          <w:rPr>
            <w:rFonts w:ascii="Times New Roman" w:eastAsiaTheme="majorEastAsia" w:hAnsi="Times New Roman"/>
            <w:sz w:val="20"/>
            <w:szCs w:val="20"/>
          </w:rPr>
          <w:t xml:space="preserve">str. </w:t>
        </w:r>
        <w:r w:rsidRPr="00CB6E5B">
          <w:rPr>
            <w:rFonts w:ascii="Times New Roman" w:eastAsiaTheme="minorEastAsia" w:hAnsi="Times New Roman"/>
            <w:sz w:val="20"/>
            <w:szCs w:val="20"/>
          </w:rPr>
          <w:fldChar w:fldCharType="begin"/>
        </w:r>
        <w:r w:rsidRPr="00CB6E5B">
          <w:rPr>
            <w:rFonts w:ascii="Times New Roman" w:hAnsi="Times New Roman"/>
            <w:sz w:val="20"/>
            <w:szCs w:val="20"/>
          </w:rPr>
          <w:instrText>PAGE    \* MERGEFORMAT</w:instrText>
        </w:r>
        <w:r w:rsidRPr="00CB6E5B">
          <w:rPr>
            <w:rFonts w:ascii="Times New Roman" w:eastAsiaTheme="minorEastAsia" w:hAnsi="Times New Roman"/>
            <w:sz w:val="20"/>
            <w:szCs w:val="20"/>
          </w:rPr>
          <w:fldChar w:fldCharType="separate"/>
        </w:r>
        <w:r w:rsidR="00603D32" w:rsidRPr="00CB6E5B">
          <w:rPr>
            <w:rFonts w:ascii="Times New Roman" w:eastAsiaTheme="majorEastAsia" w:hAnsi="Times New Roman"/>
            <w:noProof/>
            <w:sz w:val="20"/>
            <w:szCs w:val="20"/>
          </w:rPr>
          <w:t>1</w:t>
        </w:r>
        <w:r w:rsidRPr="00CB6E5B">
          <w:rPr>
            <w:rFonts w:ascii="Times New Roman" w:eastAsiaTheme="majorEastAsia" w:hAnsi="Times New Roman"/>
            <w:sz w:val="20"/>
            <w:szCs w:val="20"/>
          </w:rPr>
          <w:fldChar w:fldCharType="end"/>
        </w:r>
      </w:p>
    </w:sdtContent>
  </w:sdt>
  <w:p w14:paraId="0396670D" w14:textId="77777777" w:rsidR="00C041E6" w:rsidRDefault="00C041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56D47F0A" w14:textId="75FCDA81" w:rsidR="00C041E6" w:rsidRPr="008528A6" w:rsidRDefault="00C041E6">
            <w:pPr>
              <w:pStyle w:val="Stopka"/>
              <w:jc w:val="center"/>
              <w:rPr>
                <w:sz w:val="20"/>
              </w:rPr>
            </w:pPr>
            <w:r w:rsidRPr="00810933">
              <w:rPr>
                <w:noProof/>
                <w:sz w:val="20"/>
              </w:rPr>
              <w:drawing>
                <wp:anchor distT="0" distB="0" distL="114300" distR="114300" simplePos="0" relativeHeight="251725312" behindDoc="0" locked="0" layoutInCell="0" allowOverlap="1" wp14:anchorId="334694BF" wp14:editId="35C5380F">
                  <wp:simplePos x="0" y="0"/>
                  <wp:positionH relativeFrom="margin">
                    <wp:posOffset>-520700</wp:posOffset>
                  </wp:positionH>
                  <wp:positionV relativeFrom="bottomMargin">
                    <wp:posOffset>64135</wp:posOffset>
                  </wp:positionV>
                  <wp:extent cx="7019925" cy="382905"/>
                  <wp:effectExtent l="0" t="0" r="9525" b="0"/>
                  <wp:wrapNone/>
                  <wp:docPr id="7" name="Obraz 7"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73</w:t>
            </w:r>
            <w:r w:rsidRPr="008528A6">
              <w:rPr>
                <w:b/>
                <w:bCs/>
                <w:sz w:val="20"/>
              </w:rPr>
              <w:fldChar w:fldCharType="end"/>
            </w:r>
          </w:p>
        </w:sdtContent>
      </w:sdt>
    </w:sdtContent>
  </w:sdt>
  <w:p w14:paraId="311A9580" w14:textId="77777777" w:rsidR="00C041E6" w:rsidRPr="00B01F08" w:rsidRDefault="00C041E6"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E52C6" w14:textId="77777777" w:rsidR="00503D4C" w:rsidRDefault="00503D4C">
      <w:r>
        <w:separator/>
      </w:r>
    </w:p>
  </w:footnote>
  <w:footnote w:type="continuationSeparator" w:id="0">
    <w:p w14:paraId="10832533" w14:textId="77777777" w:rsidR="00503D4C" w:rsidRDefault="00503D4C">
      <w:r>
        <w:continuationSeparator/>
      </w:r>
    </w:p>
  </w:footnote>
  <w:footnote w:type="continuationNotice" w:id="1">
    <w:p w14:paraId="59A1EA5B" w14:textId="77777777" w:rsidR="00503D4C" w:rsidRDefault="00503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1124E" w14:textId="6754667F" w:rsidR="00C041E6" w:rsidRDefault="00C041E6" w:rsidP="00E95A03">
    <w:pPr>
      <w:pStyle w:val="Nagwek"/>
    </w:pPr>
  </w:p>
  <w:p w14:paraId="2BED0867" w14:textId="77777777" w:rsidR="00E95A03" w:rsidRPr="00E95A03" w:rsidRDefault="00E95A03" w:rsidP="00E95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1856114E"/>
    <w:name w:val="WW8Num1"/>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D3502B58"/>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val="0"/>
        <w:sz w:val="20"/>
        <w:szCs w:val="20"/>
        <w:lang w:val="x-none" w:eastAsia="ar-SA"/>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8"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9"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0"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1"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2"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13" w15:restartNumberingAfterBreak="0">
    <w:nsid w:val="00000050"/>
    <w:multiLevelType w:val="multilevel"/>
    <w:tmpl w:val="00000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15574B"/>
    <w:multiLevelType w:val="hybridMultilevel"/>
    <w:tmpl w:val="62A4B3EA"/>
    <w:lvl w:ilvl="0" w:tplc="B1464FF2">
      <w:start w:val="1"/>
      <w:numFmt w:val="lowerLetter"/>
      <w:lvlText w:val="%1)"/>
      <w:lvlJc w:val="left"/>
      <w:pPr>
        <w:ind w:left="128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C5ABD0E">
      <w:start w:val="1"/>
      <w:numFmt w:val="lowerLetter"/>
      <w:lvlText w:val="%2"/>
      <w:lvlJc w:val="left"/>
      <w:pPr>
        <w:ind w:left="1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FA4664">
      <w:start w:val="1"/>
      <w:numFmt w:val="lowerRoman"/>
      <w:lvlText w:val="%3"/>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A61DBE">
      <w:start w:val="1"/>
      <w:numFmt w:val="decimal"/>
      <w:lvlText w:val="%4"/>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ECD0BC">
      <w:start w:val="1"/>
      <w:numFmt w:val="lowerLetter"/>
      <w:lvlText w:val="%5"/>
      <w:lvlJc w:val="left"/>
      <w:pPr>
        <w:ind w:left="4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8789142">
      <w:start w:val="1"/>
      <w:numFmt w:val="lowerRoman"/>
      <w:lvlText w:val="%6"/>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88DA9C">
      <w:start w:val="1"/>
      <w:numFmt w:val="decimal"/>
      <w:lvlText w:val="%7"/>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C2B24E">
      <w:start w:val="1"/>
      <w:numFmt w:val="lowerLetter"/>
      <w:lvlText w:val="%8"/>
      <w:lvlJc w:val="left"/>
      <w:pPr>
        <w:ind w:left="6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3C52C0">
      <w:start w:val="1"/>
      <w:numFmt w:val="lowerRoman"/>
      <w:lvlText w:val="%9"/>
      <w:lvlJc w:val="left"/>
      <w:pPr>
        <w:ind w:left="6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0CD6C62"/>
    <w:multiLevelType w:val="hybridMultilevel"/>
    <w:tmpl w:val="F57AFF12"/>
    <w:lvl w:ilvl="0" w:tplc="C48CB3B0">
      <w:start w:val="1"/>
      <w:numFmt w:val="lowerLetter"/>
      <w:pStyle w:val="Nagwek4"/>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7" w15:restartNumberingAfterBreak="0">
    <w:nsid w:val="02193182"/>
    <w:multiLevelType w:val="multilevel"/>
    <w:tmpl w:val="4A700C8E"/>
    <w:lvl w:ilvl="0">
      <w:start w:val="1"/>
      <w:numFmt w:val="decimal"/>
      <w:pStyle w:val="DZPNaglowek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418"/>
        </w:tabs>
        <w:ind w:left="1418" w:hanging="851"/>
      </w:pPr>
      <w:rPr>
        <w:rFonts w:hint="default"/>
        <w:i w:val="0"/>
        <w:iCs w:val="0"/>
        <w:strike w:val="0"/>
        <w:color w:val="auto"/>
      </w:rPr>
    </w:lvl>
    <w:lvl w:ilvl="3">
      <w:start w:val="1"/>
      <w:numFmt w:val="decimal"/>
      <w:lvlText w:val="%1.%2.%3.%4"/>
      <w:lvlJc w:val="left"/>
      <w:pPr>
        <w:tabs>
          <w:tab w:val="num" w:pos="1418"/>
        </w:tabs>
        <w:ind w:left="1418" w:hanging="851"/>
      </w:pPr>
      <w:rPr>
        <w:rFonts w:hint="default"/>
      </w:rPr>
    </w:lvl>
    <w:lvl w:ilvl="4">
      <w:start w:val="1"/>
      <w:numFmt w:val="lowerLetter"/>
      <w:lvlText w:val="(%5)"/>
      <w:lvlJc w:val="left"/>
      <w:pPr>
        <w:tabs>
          <w:tab w:val="num" w:pos="1559"/>
        </w:tabs>
        <w:ind w:left="1559" w:hanging="850"/>
      </w:pPr>
      <w:rPr>
        <w:rFonts w:hint="default"/>
      </w:rPr>
    </w:lvl>
    <w:lvl w:ilvl="5">
      <w:start w:val="1"/>
      <w:numFmt w:val="lowerRoman"/>
      <w:lvlText w:val="(%6)"/>
      <w:lvlJc w:val="left"/>
      <w:pPr>
        <w:tabs>
          <w:tab w:val="num" w:pos="1985"/>
        </w:tabs>
        <w:ind w:left="1985" w:hanging="567"/>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8" w15:restartNumberingAfterBreak="0">
    <w:nsid w:val="03EA63C2"/>
    <w:multiLevelType w:val="hybridMultilevel"/>
    <w:tmpl w:val="7B7E252C"/>
    <w:lvl w:ilvl="0" w:tplc="7D6E63B4">
      <w:start w:val="1"/>
      <w:numFmt w:val="lowerLetter"/>
      <w:lvlText w:val="%1)"/>
      <w:lvlJc w:val="left"/>
      <w:pPr>
        <w:ind w:left="128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4A44664">
      <w:start w:val="1"/>
      <w:numFmt w:val="lowerLetter"/>
      <w:lvlText w:val="%2"/>
      <w:lvlJc w:val="left"/>
      <w:pPr>
        <w:ind w:left="1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D28FF4">
      <w:start w:val="1"/>
      <w:numFmt w:val="lowerRoman"/>
      <w:lvlText w:val="%3"/>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1E6494">
      <w:start w:val="1"/>
      <w:numFmt w:val="decimal"/>
      <w:lvlText w:val="%4"/>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92C688">
      <w:start w:val="1"/>
      <w:numFmt w:val="lowerLetter"/>
      <w:lvlText w:val="%5"/>
      <w:lvlJc w:val="left"/>
      <w:pPr>
        <w:ind w:left="4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82BC04">
      <w:start w:val="1"/>
      <w:numFmt w:val="lowerRoman"/>
      <w:lvlText w:val="%6"/>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DA280FC">
      <w:start w:val="1"/>
      <w:numFmt w:val="decimal"/>
      <w:lvlText w:val="%7"/>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4834F2">
      <w:start w:val="1"/>
      <w:numFmt w:val="lowerLetter"/>
      <w:lvlText w:val="%8"/>
      <w:lvlJc w:val="left"/>
      <w:pPr>
        <w:ind w:left="6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AEA5AE">
      <w:start w:val="1"/>
      <w:numFmt w:val="lowerRoman"/>
      <w:lvlText w:val="%9"/>
      <w:lvlJc w:val="left"/>
      <w:pPr>
        <w:ind w:left="6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0C0A1BC9"/>
    <w:multiLevelType w:val="hybridMultilevel"/>
    <w:tmpl w:val="482897A4"/>
    <w:name w:val="WW8Num192"/>
    <w:lvl w:ilvl="0" w:tplc="228EF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D8148C"/>
    <w:multiLevelType w:val="hybridMultilevel"/>
    <w:tmpl w:val="7536FF92"/>
    <w:lvl w:ilvl="0" w:tplc="2E248926">
      <w:start w:val="1"/>
      <w:numFmt w:val="decimal"/>
      <w:lvlText w:val="%1)"/>
      <w:lvlJc w:val="left"/>
      <w:pPr>
        <w:ind w:left="1632" w:hanging="360"/>
      </w:pPr>
      <w:rPr>
        <w:rFonts w:ascii="Times New Roman" w:eastAsia="Times New Roman" w:hAnsi="Times New Roman" w:cs="Times New Roman"/>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1" w15:restartNumberingAfterBreak="0">
    <w:nsid w:val="11C43B1F"/>
    <w:multiLevelType w:val="hybridMultilevel"/>
    <w:tmpl w:val="6B0AC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586E87"/>
    <w:multiLevelType w:val="hybridMultilevel"/>
    <w:tmpl w:val="DD20D5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87731EF"/>
    <w:multiLevelType w:val="multilevel"/>
    <w:tmpl w:val="4148B666"/>
    <w:name w:val="WW8Num4722"/>
    <w:lvl w:ilvl="0">
      <w:start w:val="5"/>
      <w:numFmt w:val="decimal"/>
      <w:lvlText w:val="%1."/>
      <w:lvlJc w:val="left"/>
      <w:pPr>
        <w:tabs>
          <w:tab w:val="num" w:pos="1004"/>
        </w:tabs>
        <w:ind w:left="1004" w:hanging="360"/>
      </w:pPr>
      <w:rPr>
        <w:rFonts w:hint="default"/>
      </w:rPr>
    </w:lvl>
    <w:lvl w:ilvl="1">
      <w:start w:val="10"/>
      <w:numFmt w:val="decimal"/>
      <w:lvlText w:val="%2)"/>
      <w:lvlJc w:val="left"/>
      <w:pPr>
        <w:tabs>
          <w:tab w:val="num" w:pos="644"/>
        </w:tabs>
        <w:ind w:left="644" w:hanging="360"/>
      </w:pPr>
      <w:rPr>
        <w:rFonts w:cs="Times New Roman" w:hint="default"/>
        <w:sz w:val="20"/>
        <w:szCs w:val="20"/>
      </w:rPr>
    </w:lvl>
    <w:lvl w:ilvl="2">
      <w:start w:val="1"/>
      <w:numFmt w:val="lowerLetter"/>
      <w:lvlText w:val="%3)"/>
      <w:lvlJc w:val="left"/>
      <w:pPr>
        <w:tabs>
          <w:tab w:val="num" w:pos="2624"/>
        </w:tabs>
        <w:ind w:left="2624" w:hanging="360"/>
      </w:pPr>
      <w:rPr>
        <w:rFonts w:hint="default"/>
      </w:rPr>
    </w:lvl>
    <w:lvl w:ilvl="3">
      <w:start w:val="1"/>
      <w:numFmt w:val="bullet"/>
      <w:lvlText w:val=""/>
      <w:lvlJc w:val="left"/>
      <w:pPr>
        <w:tabs>
          <w:tab w:val="num" w:pos="3164"/>
        </w:tabs>
        <w:ind w:left="3164" w:hanging="360"/>
      </w:pPr>
      <w:rPr>
        <w:rFonts w:ascii="Symbol" w:hAnsi="Symbol"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lef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left"/>
      <w:pPr>
        <w:tabs>
          <w:tab w:val="num" w:pos="6764"/>
        </w:tabs>
        <w:ind w:left="6764" w:hanging="180"/>
      </w:pPr>
      <w:rPr>
        <w:rFonts w:cs="Times New Roman" w:hint="default"/>
      </w:rPr>
    </w:lvl>
  </w:abstractNum>
  <w:abstractNum w:abstractNumId="24" w15:restartNumberingAfterBreak="0">
    <w:nsid w:val="19882E27"/>
    <w:multiLevelType w:val="multilevel"/>
    <w:tmpl w:val="C7EADDC2"/>
    <w:styleLink w:val="DZPStyles"/>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1"/>
        </w:tabs>
        <w:ind w:left="1418" w:hanging="851"/>
      </w:pPr>
      <w:rPr>
        <w:rFonts w:hint="default"/>
      </w:rPr>
    </w:lvl>
    <w:lvl w:ilvl="3">
      <w:start w:val="1"/>
      <w:numFmt w:val="decimal"/>
      <w:pStyle w:val="H4"/>
      <w:lvlText w:val="%1.%2.%3.%4"/>
      <w:lvlJc w:val="left"/>
      <w:pPr>
        <w:tabs>
          <w:tab w:val="num" w:pos="851"/>
        </w:tabs>
        <w:ind w:left="1418" w:hanging="851"/>
      </w:pPr>
      <w:rPr>
        <w:rFonts w:hint="default"/>
      </w:rPr>
    </w:lvl>
    <w:lvl w:ilvl="4">
      <w:start w:val="1"/>
      <w:numFmt w:val="lowerLetter"/>
      <w:pStyle w:val="H5"/>
      <w:lvlText w:val="(%5)"/>
      <w:lvlJc w:val="left"/>
      <w:pPr>
        <w:tabs>
          <w:tab w:val="num" w:pos="1418"/>
        </w:tabs>
        <w:ind w:left="1418" w:hanging="851"/>
      </w:pPr>
      <w:rPr>
        <w:rFonts w:hint="default"/>
      </w:rPr>
    </w:lvl>
    <w:lvl w:ilvl="5">
      <w:start w:val="1"/>
      <w:numFmt w:val="lowerRoman"/>
      <w:pStyle w:val="H6"/>
      <w:lvlText w:val="(%6)"/>
      <w:lvlJc w:val="left"/>
      <w:pPr>
        <w:tabs>
          <w:tab w:val="num" w:pos="2268"/>
        </w:tabs>
        <w:ind w:left="2268" w:hanging="850"/>
      </w:pPr>
      <w:rPr>
        <w:rFonts w:hint="default"/>
      </w:rPr>
    </w:lvl>
    <w:lvl w:ilvl="6">
      <w:start w:val="1"/>
      <w:numFmt w:val="bullet"/>
      <w:pStyle w:val="H7"/>
      <w:lvlText w:val=""/>
      <w:lvlJc w:val="left"/>
      <w:pPr>
        <w:tabs>
          <w:tab w:val="num" w:pos="3119"/>
        </w:tabs>
        <w:ind w:left="3119" w:hanging="851"/>
      </w:pPr>
      <w:rPr>
        <w:rFonts w:ascii="Symbol" w:hAnsi="Symbol" w:cs="Symbol"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abstractNum w:abstractNumId="25"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26" w15:restartNumberingAfterBreak="0">
    <w:nsid w:val="19DD6DE1"/>
    <w:multiLevelType w:val="multilevel"/>
    <w:tmpl w:val="14D8E74E"/>
    <w:lvl w:ilvl="0">
      <w:start w:val="4"/>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2"/>
      <w:numFmt w:val="decimal"/>
      <w:lvlRestart w:val="0"/>
      <w:lvlText w:val="%1.%2.%3"/>
      <w:lvlJc w:val="left"/>
      <w:pPr>
        <w:ind w:left="142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1E530F17"/>
    <w:multiLevelType w:val="hybridMultilevel"/>
    <w:tmpl w:val="2544FA8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FD14F3A"/>
    <w:multiLevelType w:val="hybridMultilevel"/>
    <w:tmpl w:val="6316C652"/>
    <w:lvl w:ilvl="0" w:tplc="04150017">
      <w:start w:val="1"/>
      <w:numFmt w:val="low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9" w15:restartNumberingAfterBreak="0">
    <w:nsid w:val="201337A3"/>
    <w:multiLevelType w:val="multilevel"/>
    <w:tmpl w:val="4176D40C"/>
    <w:lvl w:ilvl="0">
      <w:start w:val="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13514E4"/>
    <w:multiLevelType w:val="hybridMultilevel"/>
    <w:tmpl w:val="F9861508"/>
    <w:lvl w:ilvl="0" w:tplc="CBA06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2525E0"/>
    <w:multiLevelType w:val="multilevel"/>
    <w:tmpl w:val="6F5C7B4A"/>
    <w:lvl w:ilvl="0">
      <w:start w:val="5"/>
      <w:numFmt w:val="decimal"/>
      <w:lvlText w:val="%1"/>
      <w:lvlJc w:val="left"/>
      <w:pPr>
        <w:ind w:left="360" w:hanging="360"/>
      </w:pPr>
      <w:rPr>
        <w:rFonts w:hint="default"/>
      </w:rPr>
    </w:lvl>
    <w:lvl w:ilvl="1">
      <w:start w:val="9"/>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4992" w:hanging="1440"/>
      </w:pPr>
      <w:rPr>
        <w:rFonts w:hint="default"/>
      </w:rPr>
    </w:lvl>
  </w:abstractNum>
  <w:abstractNum w:abstractNumId="32" w15:restartNumberingAfterBreak="0">
    <w:nsid w:val="239F312A"/>
    <w:multiLevelType w:val="hybridMultilevel"/>
    <w:tmpl w:val="EA52FF14"/>
    <w:lvl w:ilvl="0" w:tplc="4EE2A1B2">
      <w:start w:val="1"/>
      <w:numFmt w:val="decimal"/>
      <w:pStyle w:val="Nagwek6"/>
      <w:lvlText w:val="%1)"/>
      <w:lvlJc w:val="left"/>
      <w:pPr>
        <w:ind w:left="1069" w:hanging="360"/>
      </w:pPr>
      <w:rPr>
        <w:rFonts w:ascii="Calibri" w:eastAsia="Times New Roman" w:hAnsi="Calibri" w:cs="Calibr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3C56906"/>
    <w:multiLevelType w:val="multilevel"/>
    <w:tmpl w:val="D1960D7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6B64DE4"/>
    <w:multiLevelType w:val="hybridMultilevel"/>
    <w:tmpl w:val="FBEAFD7C"/>
    <w:lvl w:ilvl="0" w:tplc="2C38BC12">
      <w:start w:val="1"/>
      <w:numFmt w:val="decimal"/>
      <w:pStyle w:val="Nagwek5"/>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282F43B1"/>
    <w:multiLevelType w:val="multilevel"/>
    <w:tmpl w:val="648A9B16"/>
    <w:lvl w:ilvl="0">
      <w:start w:val="4"/>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5"/>
      <w:numFmt w:val="decimal"/>
      <w:lvlRestart w:val="0"/>
      <w:lvlText w:val="%1.%2.%3"/>
      <w:lvlJc w:val="left"/>
      <w:pPr>
        <w:ind w:left="142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285A2BF4"/>
    <w:multiLevelType w:val="multilevel"/>
    <w:tmpl w:val="C32AAB94"/>
    <w:name w:val="WW8Num72"/>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2EEB2C44"/>
    <w:multiLevelType w:val="hybridMultilevel"/>
    <w:tmpl w:val="B9B4E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2548BE"/>
    <w:multiLevelType w:val="hybridMultilevel"/>
    <w:tmpl w:val="57782A78"/>
    <w:lvl w:ilvl="0" w:tplc="75D26C94">
      <w:start w:val="1"/>
      <w:numFmt w:val="lowerLetter"/>
      <w:lvlText w:val="%1)"/>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030CA">
      <w:start w:val="1"/>
      <w:numFmt w:val="lowerLetter"/>
      <w:lvlText w:val="%2"/>
      <w:lvlJc w:val="left"/>
      <w:pPr>
        <w:ind w:left="1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AC05E6">
      <w:start w:val="1"/>
      <w:numFmt w:val="lowerRoman"/>
      <w:lvlText w:val="%3"/>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9525ACA">
      <w:start w:val="1"/>
      <w:numFmt w:val="decimal"/>
      <w:lvlText w:val="%4"/>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B2AE4E">
      <w:start w:val="1"/>
      <w:numFmt w:val="lowerLetter"/>
      <w:lvlText w:val="%5"/>
      <w:lvlJc w:val="left"/>
      <w:pPr>
        <w:ind w:left="4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6A82E32">
      <w:start w:val="1"/>
      <w:numFmt w:val="lowerRoman"/>
      <w:lvlText w:val="%6"/>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65E109E">
      <w:start w:val="1"/>
      <w:numFmt w:val="decimal"/>
      <w:lvlText w:val="%7"/>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AE669A">
      <w:start w:val="1"/>
      <w:numFmt w:val="lowerLetter"/>
      <w:lvlText w:val="%8"/>
      <w:lvlJc w:val="left"/>
      <w:pPr>
        <w:ind w:left="6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2BE1AD6">
      <w:start w:val="1"/>
      <w:numFmt w:val="lowerRoman"/>
      <w:lvlText w:val="%9"/>
      <w:lvlJc w:val="left"/>
      <w:pPr>
        <w:ind w:left="6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35792F58"/>
    <w:multiLevelType w:val="multilevel"/>
    <w:tmpl w:val="77403ECC"/>
    <w:lvl w:ilvl="0">
      <w:start w:val="1"/>
      <w:numFmt w:val="decimal"/>
      <w:pStyle w:val="Nagwek3"/>
      <w:lvlText w:val="%1."/>
      <w:lvlJc w:val="left"/>
      <w:pPr>
        <w:ind w:left="360" w:hanging="360"/>
      </w:pPr>
      <w:rPr>
        <w:rFonts w:asciiTheme="minorHAnsi" w:eastAsia="Lucida Sans Unicode" w:hAnsiTheme="minorHAnsi" w:cstheme="minorHAnsi" w:hint="default"/>
        <w:b/>
        <w:i w:val="0"/>
        <w:color w:val="auto"/>
        <w:sz w:val="22"/>
      </w:rPr>
    </w:lvl>
    <w:lvl w:ilvl="1">
      <w:start w:val="8"/>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3E1747FF"/>
    <w:multiLevelType w:val="hybridMultilevel"/>
    <w:tmpl w:val="653AE91A"/>
    <w:lvl w:ilvl="0" w:tplc="2ED87478">
      <w:start w:val="1"/>
      <w:numFmt w:val="lowerLetter"/>
      <w:lvlText w:val="%1)"/>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8EE172">
      <w:start w:val="1"/>
      <w:numFmt w:val="lowerLetter"/>
      <w:lvlText w:val="%2"/>
      <w:lvlJc w:val="left"/>
      <w:pPr>
        <w:ind w:left="1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46E988">
      <w:start w:val="1"/>
      <w:numFmt w:val="lowerRoman"/>
      <w:lvlText w:val="%3"/>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3AAEF7E">
      <w:start w:val="1"/>
      <w:numFmt w:val="decimal"/>
      <w:lvlText w:val="%4"/>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4C8E9A">
      <w:start w:val="1"/>
      <w:numFmt w:val="lowerLetter"/>
      <w:lvlText w:val="%5"/>
      <w:lvlJc w:val="left"/>
      <w:pPr>
        <w:ind w:left="4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5E6CF72">
      <w:start w:val="1"/>
      <w:numFmt w:val="lowerRoman"/>
      <w:lvlText w:val="%6"/>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60AF746">
      <w:start w:val="1"/>
      <w:numFmt w:val="decimal"/>
      <w:lvlText w:val="%7"/>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306E92">
      <w:start w:val="1"/>
      <w:numFmt w:val="lowerLetter"/>
      <w:lvlText w:val="%8"/>
      <w:lvlJc w:val="left"/>
      <w:pPr>
        <w:ind w:left="6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2940A0A">
      <w:start w:val="1"/>
      <w:numFmt w:val="lowerRoman"/>
      <w:lvlText w:val="%9"/>
      <w:lvlJc w:val="left"/>
      <w:pPr>
        <w:ind w:left="6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3E737B07"/>
    <w:multiLevelType w:val="multilevel"/>
    <w:tmpl w:val="FFD4FADC"/>
    <w:lvl w:ilvl="0">
      <w:start w:val="5"/>
      <w:numFmt w:val="decimal"/>
      <w:lvlText w:val="%1"/>
      <w:lvlJc w:val="left"/>
      <w:pPr>
        <w:ind w:left="450" w:hanging="450"/>
      </w:pPr>
      <w:rPr>
        <w:rFonts w:hint="default"/>
      </w:rPr>
    </w:lvl>
    <w:lvl w:ilvl="1">
      <w:start w:val="2"/>
      <w:numFmt w:val="decimal"/>
      <w:lvlText w:val="%1.%2"/>
      <w:lvlJc w:val="left"/>
      <w:pPr>
        <w:ind w:left="449" w:hanging="45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43" w15:restartNumberingAfterBreak="0">
    <w:nsid w:val="3ED2475C"/>
    <w:multiLevelType w:val="hybridMultilevel"/>
    <w:tmpl w:val="AE3EF7F8"/>
    <w:lvl w:ilvl="0" w:tplc="B3240A5E">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8ABCB8">
      <w:start w:val="1"/>
      <w:numFmt w:val="lowerLetter"/>
      <w:lvlText w:val="%2"/>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CEB08C">
      <w:start w:val="1"/>
      <w:numFmt w:val="lowerRoman"/>
      <w:lvlText w:val="%3"/>
      <w:lvlJc w:val="left"/>
      <w:pPr>
        <w:ind w:left="11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1C34FE">
      <w:start w:val="1"/>
      <w:numFmt w:val="lowerLetter"/>
      <w:lvlRestart w:val="0"/>
      <w:lvlText w:val="%4)"/>
      <w:lvlJc w:val="left"/>
      <w:pPr>
        <w:ind w:left="157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FAC01E62">
      <w:start w:val="1"/>
      <w:numFmt w:val="lowerLetter"/>
      <w:lvlText w:val="%5"/>
      <w:lvlJc w:val="left"/>
      <w:pPr>
        <w:ind w:left="22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8E1460">
      <w:start w:val="1"/>
      <w:numFmt w:val="lowerRoman"/>
      <w:lvlText w:val="%6"/>
      <w:lvlJc w:val="left"/>
      <w:pPr>
        <w:ind w:left="29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3876E0">
      <w:start w:val="1"/>
      <w:numFmt w:val="decimal"/>
      <w:lvlText w:val="%7"/>
      <w:lvlJc w:val="left"/>
      <w:pPr>
        <w:ind w:left="3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A0B5D4">
      <w:start w:val="1"/>
      <w:numFmt w:val="lowerLetter"/>
      <w:lvlText w:val="%8"/>
      <w:lvlJc w:val="left"/>
      <w:pPr>
        <w:ind w:left="4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6AEBA2">
      <w:start w:val="1"/>
      <w:numFmt w:val="lowerRoman"/>
      <w:lvlText w:val="%9"/>
      <w:lvlJc w:val="left"/>
      <w:pPr>
        <w:ind w:left="5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0B63B60"/>
    <w:multiLevelType w:val="multilevel"/>
    <w:tmpl w:val="B0B45F98"/>
    <w:styleLink w:val="WW8Num15"/>
    <w:lvl w:ilvl="0">
      <w:start w:val="1"/>
      <w:numFmt w:val="decimal"/>
      <w:lvlText w:val="%1."/>
      <w:lvlJc w:val="left"/>
      <w:pPr>
        <w:ind w:left="360" w:hanging="360"/>
      </w:pPr>
      <w:rPr>
        <w:rFonts w:ascii="Arial" w:hAnsi="Arial" w:cs="Times New Roman"/>
        <w:sz w:val="20"/>
        <w:szCs w:val="20"/>
      </w:rPr>
    </w:lvl>
    <w:lvl w:ilvl="1">
      <w:start w:val="1"/>
      <w:numFmt w:val="decimal"/>
      <w:lvlText w:val="%2)"/>
      <w:lvlJc w:val="left"/>
      <w:pPr>
        <w:ind w:left="1080" w:hanging="360"/>
      </w:pPr>
      <w:rPr>
        <w:rFonts w:ascii="Arial" w:hAnsi="Arial" w:cs="Times New Roman"/>
        <w:sz w:val="20"/>
        <w:szCs w:val="20"/>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ascii="Arial" w:hAnsi="Arial" w:cs="Times New Roman"/>
        <w:sz w:val="20"/>
        <w:szCs w:val="2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40EB31FE"/>
    <w:multiLevelType w:val="hybridMultilevel"/>
    <w:tmpl w:val="D21AB8EA"/>
    <w:lvl w:ilvl="0" w:tplc="A214617E">
      <w:start w:val="1"/>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0267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F5AE7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A82C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E7A5E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962357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BFCFE6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528EE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0728EB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436F3132"/>
    <w:multiLevelType w:val="hybridMultilevel"/>
    <w:tmpl w:val="F5CAFC20"/>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48" w15:restartNumberingAfterBreak="0">
    <w:nsid w:val="43E32DBC"/>
    <w:multiLevelType w:val="multilevel"/>
    <w:tmpl w:val="9774A0C6"/>
    <w:styleLink w:val="Biecalista1"/>
    <w:lvl w:ilvl="0">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4CE54494"/>
    <w:multiLevelType w:val="hybridMultilevel"/>
    <w:tmpl w:val="676034E8"/>
    <w:lvl w:ilvl="0" w:tplc="F294A428">
      <w:start w:val="1"/>
      <w:numFmt w:val="lowerLetter"/>
      <w:lvlText w:val="%1)"/>
      <w:lvlJc w:val="left"/>
      <w:pPr>
        <w:ind w:left="143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00C017A">
      <w:start w:val="1"/>
      <w:numFmt w:val="lowerLetter"/>
      <w:lvlText w:val="%2"/>
      <w:lvlJc w:val="left"/>
      <w:pPr>
        <w:ind w:left="20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E8BEB0">
      <w:start w:val="1"/>
      <w:numFmt w:val="lowerRoman"/>
      <w:lvlText w:val="%3"/>
      <w:lvlJc w:val="left"/>
      <w:pPr>
        <w:ind w:left="2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278EEF6">
      <w:start w:val="1"/>
      <w:numFmt w:val="decimal"/>
      <w:lvlText w:val="%4"/>
      <w:lvlJc w:val="left"/>
      <w:pPr>
        <w:ind w:left="3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EEF958">
      <w:start w:val="1"/>
      <w:numFmt w:val="lowerLetter"/>
      <w:lvlText w:val="%5"/>
      <w:lvlJc w:val="left"/>
      <w:pPr>
        <w:ind w:left="4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C66FE0">
      <w:start w:val="1"/>
      <w:numFmt w:val="lowerRoman"/>
      <w:lvlText w:val="%6"/>
      <w:lvlJc w:val="left"/>
      <w:pPr>
        <w:ind w:left="4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1469CE2">
      <w:start w:val="1"/>
      <w:numFmt w:val="decimal"/>
      <w:lvlText w:val="%7"/>
      <w:lvlJc w:val="left"/>
      <w:pPr>
        <w:ind w:left="5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5E860C">
      <w:start w:val="1"/>
      <w:numFmt w:val="lowerLetter"/>
      <w:lvlText w:val="%8"/>
      <w:lvlJc w:val="left"/>
      <w:pPr>
        <w:ind w:left="6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4B8E2DE">
      <w:start w:val="1"/>
      <w:numFmt w:val="lowerRoman"/>
      <w:lvlText w:val="%9"/>
      <w:lvlJc w:val="left"/>
      <w:pPr>
        <w:ind w:left="71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51" w15:restartNumberingAfterBreak="0">
    <w:nsid w:val="4E0C6BA5"/>
    <w:multiLevelType w:val="multilevel"/>
    <w:tmpl w:val="19EA778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0005A1E"/>
    <w:multiLevelType w:val="hybridMultilevel"/>
    <w:tmpl w:val="EF400132"/>
    <w:lvl w:ilvl="0" w:tplc="3C367678">
      <w:start w:val="1"/>
      <w:numFmt w:val="lowerLetter"/>
      <w:lvlText w:val="%1)"/>
      <w:lvlJc w:val="left"/>
      <w:pPr>
        <w:ind w:left="2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2D44A">
      <w:start w:val="1"/>
      <w:numFmt w:val="lowerLetter"/>
      <w:lvlText w:val="%2"/>
      <w:lvlJc w:val="left"/>
      <w:pPr>
        <w:ind w:left="3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B3C181E">
      <w:start w:val="1"/>
      <w:numFmt w:val="lowerRoman"/>
      <w:lvlText w:val="%3"/>
      <w:lvlJc w:val="left"/>
      <w:pPr>
        <w:ind w:left="3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2068610">
      <w:start w:val="1"/>
      <w:numFmt w:val="decimal"/>
      <w:lvlText w:val="%4"/>
      <w:lvlJc w:val="left"/>
      <w:pPr>
        <w:ind w:left="4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668498">
      <w:start w:val="1"/>
      <w:numFmt w:val="lowerLetter"/>
      <w:lvlText w:val="%5"/>
      <w:lvlJc w:val="left"/>
      <w:pPr>
        <w:ind w:left="5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B9A95AA">
      <w:start w:val="1"/>
      <w:numFmt w:val="lowerRoman"/>
      <w:lvlText w:val="%6"/>
      <w:lvlJc w:val="left"/>
      <w:pPr>
        <w:ind w:left="5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EA9DDE">
      <w:start w:val="1"/>
      <w:numFmt w:val="decimal"/>
      <w:lvlText w:val="%7"/>
      <w:lvlJc w:val="left"/>
      <w:pPr>
        <w:ind w:left="6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6A04A0">
      <w:start w:val="1"/>
      <w:numFmt w:val="lowerLetter"/>
      <w:lvlText w:val="%8"/>
      <w:lvlJc w:val="left"/>
      <w:pPr>
        <w:ind w:left="7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ED48D5C">
      <w:start w:val="1"/>
      <w:numFmt w:val="lowerRoman"/>
      <w:lvlText w:val="%9"/>
      <w:lvlJc w:val="left"/>
      <w:pPr>
        <w:ind w:left="8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50825267"/>
    <w:multiLevelType w:val="hybridMultilevel"/>
    <w:tmpl w:val="AC12A0B8"/>
    <w:lvl w:ilvl="0" w:tplc="3118D258">
      <w:start w:val="1"/>
      <w:numFmt w:val="lowerLetter"/>
      <w:lvlText w:val="%1)"/>
      <w:lvlJc w:val="left"/>
      <w:pPr>
        <w:ind w:left="14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EA26350">
      <w:start w:val="1"/>
      <w:numFmt w:val="bullet"/>
      <w:lvlText w:val=""/>
      <w:lvlJc w:val="left"/>
      <w:pPr>
        <w:ind w:left="2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F87292">
      <w:start w:val="1"/>
      <w:numFmt w:val="bullet"/>
      <w:lvlText w:val="▪"/>
      <w:lvlJc w:val="left"/>
      <w:pPr>
        <w:ind w:left="2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E468C8">
      <w:start w:val="1"/>
      <w:numFmt w:val="bullet"/>
      <w:lvlText w:val="•"/>
      <w:lvlJc w:val="left"/>
      <w:pPr>
        <w:ind w:left="3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F5A5C66">
      <w:start w:val="1"/>
      <w:numFmt w:val="bullet"/>
      <w:lvlText w:val="o"/>
      <w:lvlJc w:val="left"/>
      <w:pPr>
        <w:ind w:left="4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DD6BB4E">
      <w:start w:val="1"/>
      <w:numFmt w:val="bullet"/>
      <w:lvlText w:val="▪"/>
      <w:lvlJc w:val="left"/>
      <w:pPr>
        <w:ind w:left="5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D78C8F0">
      <w:start w:val="1"/>
      <w:numFmt w:val="bullet"/>
      <w:lvlText w:val="•"/>
      <w:lvlJc w:val="left"/>
      <w:pPr>
        <w:ind w:left="5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F82A44">
      <w:start w:val="1"/>
      <w:numFmt w:val="bullet"/>
      <w:lvlText w:val="o"/>
      <w:lvlJc w:val="left"/>
      <w:pPr>
        <w:ind w:left="6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944EC8A">
      <w:start w:val="1"/>
      <w:numFmt w:val="bullet"/>
      <w:lvlText w:val="▪"/>
      <w:lvlJc w:val="left"/>
      <w:pPr>
        <w:ind w:left="7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54B14698"/>
    <w:multiLevelType w:val="multilevel"/>
    <w:tmpl w:val="33768874"/>
    <w:lvl w:ilvl="0">
      <w:start w:val="4"/>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Calibri" w:hAnsi="Calibri" w:cs="Calibr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6AE10197"/>
    <w:multiLevelType w:val="hybridMultilevel"/>
    <w:tmpl w:val="4EC2BA3A"/>
    <w:lvl w:ilvl="0" w:tplc="E8DC0056">
      <w:start w:val="1"/>
      <w:numFmt w:val="decimal"/>
      <w:lvlText w:val="%1."/>
      <w:lvlJc w:val="left"/>
      <w:pPr>
        <w:ind w:left="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828A70E6">
      <w:start w:val="1"/>
      <w:numFmt w:val="lowerLetter"/>
      <w:lvlText w:val="%2"/>
      <w:lvlJc w:val="left"/>
      <w:pPr>
        <w:ind w:left="10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E80FD62">
      <w:start w:val="1"/>
      <w:numFmt w:val="lowerRoman"/>
      <w:lvlText w:val="%3"/>
      <w:lvlJc w:val="left"/>
      <w:pPr>
        <w:ind w:left="18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E84B42A">
      <w:start w:val="1"/>
      <w:numFmt w:val="decimal"/>
      <w:lvlText w:val="%4"/>
      <w:lvlJc w:val="left"/>
      <w:pPr>
        <w:ind w:left="25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22323874">
      <w:start w:val="1"/>
      <w:numFmt w:val="lowerLetter"/>
      <w:lvlText w:val="%5"/>
      <w:lvlJc w:val="left"/>
      <w:pPr>
        <w:ind w:left="32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3C84A96">
      <w:start w:val="1"/>
      <w:numFmt w:val="lowerRoman"/>
      <w:lvlText w:val="%6"/>
      <w:lvlJc w:val="left"/>
      <w:pPr>
        <w:ind w:left="396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BE0DE3A">
      <w:start w:val="1"/>
      <w:numFmt w:val="decimal"/>
      <w:lvlText w:val="%7"/>
      <w:lvlJc w:val="left"/>
      <w:pPr>
        <w:ind w:left="46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E4C99AE">
      <w:start w:val="1"/>
      <w:numFmt w:val="lowerLetter"/>
      <w:lvlText w:val="%8"/>
      <w:lvlJc w:val="left"/>
      <w:pPr>
        <w:ind w:left="54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2D67D42">
      <w:start w:val="1"/>
      <w:numFmt w:val="lowerRoman"/>
      <w:lvlText w:val="%9"/>
      <w:lvlJc w:val="left"/>
      <w:pPr>
        <w:ind w:left="61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62" w15:restartNumberingAfterBreak="0">
    <w:nsid w:val="6D6B75F9"/>
    <w:multiLevelType w:val="hybridMultilevel"/>
    <w:tmpl w:val="0EBEDF86"/>
    <w:lvl w:ilvl="0" w:tplc="AE5CA300">
      <w:start w:val="1"/>
      <w:numFmt w:val="lowerLetter"/>
      <w:lvlText w:val="%1)"/>
      <w:lvlJc w:val="left"/>
      <w:pPr>
        <w:ind w:left="1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4E3AE">
      <w:start w:val="1"/>
      <w:numFmt w:val="lowerLetter"/>
      <w:lvlText w:val="%2"/>
      <w:lvlJc w:val="left"/>
      <w:pPr>
        <w:ind w:left="19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02D7C0">
      <w:start w:val="1"/>
      <w:numFmt w:val="lowerRoman"/>
      <w:lvlText w:val="%3"/>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082A598">
      <w:start w:val="1"/>
      <w:numFmt w:val="decimal"/>
      <w:lvlText w:val="%4"/>
      <w:lvlJc w:val="left"/>
      <w:pPr>
        <w:ind w:left="3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86D9D2">
      <w:start w:val="1"/>
      <w:numFmt w:val="lowerLetter"/>
      <w:lvlText w:val="%5"/>
      <w:lvlJc w:val="left"/>
      <w:pPr>
        <w:ind w:left="4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CE1CF0">
      <w:start w:val="1"/>
      <w:numFmt w:val="lowerRoman"/>
      <w:lvlText w:val="%6"/>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D4A9AD0">
      <w:start w:val="1"/>
      <w:numFmt w:val="decimal"/>
      <w:lvlText w:val="%7"/>
      <w:lvlJc w:val="left"/>
      <w:pPr>
        <w:ind w:left="5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5668CA">
      <w:start w:val="1"/>
      <w:numFmt w:val="lowerLetter"/>
      <w:lvlText w:val="%8"/>
      <w:lvlJc w:val="left"/>
      <w:pPr>
        <w:ind w:left="6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4EEC56">
      <w:start w:val="1"/>
      <w:numFmt w:val="lowerRoman"/>
      <w:lvlText w:val="%9"/>
      <w:lvlJc w:val="left"/>
      <w:pPr>
        <w:ind w:left="6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6EA465AC"/>
    <w:multiLevelType w:val="multilevel"/>
    <w:tmpl w:val="9A84431A"/>
    <w:lvl w:ilvl="0">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6FAB3E29"/>
    <w:multiLevelType w:val="multilevel"/>
    <w:tmpl w:val="9774A0C6"/>
    <w:lvl w:ilvl="0">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4257F2A"/>
    <w:multiLevelType w:val="hybridMultilevel"/>
    <w:tmpl w:val="8E281EB6"/>
    <w:lvl w:ilvl="0" w:tplc="04150011">
      <w:start w:val="1"/>
      <w:numFmt w:val="decimal"/>
      <w:lvlText w:val="%1)"/>
      <w:lvlJc w:val="left"/>
      <w:pPr>
        <w:ind w:left="720" w:hanging="360"/>
      </w:pPr>
    </w:lvl>
    <w:lvl w:ilvl="1" w:tplc="9A9263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755755E0"/>
    <w:multiLevelType w:val="multilevel"/>
    <w:tmpl w:val="521693AC"/>
    <w:lvl w:ilvl="0">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7CF521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5120533">
    <w:abstractNumId w:val="2"/>
  </w:num>
  <w:num w:numId="2" w16cid:durableId="1018386732">
    <w:abstractNumId w:val="34"/>
  </w:num>
  <w:num w:numId="3" w16cid:durableId="1157843552">
    <w:abstractNumId w:val="32"/>
  </w:num>
  <w:num w:numId="4" w16cid:durableId="1225261824">
    <w:abstractNumId w:val="1"/>
  </w:num>
  <w:num w:numId="5" w16cid:durableId="1332754191">
    <w:abstractNumId w:val="10"/>
  </w:num>
  <w:num w:numId="6" w16cid:durableId="1793014212">
    <w:abstractNumId w:val="35"/>
  </w:num>
  <w:num w:numId="7" w16cid:durableId="844437790">
    <w:abstractNumId w:val="25"/>
  </w:num>
  <w:num w:numId="8" w16cid:durableId="426770635">
    <w:abstractNumId w:val="65"/>
  </w:num>
  <w:num w:numId="9" w16cid:durableId="765225198">
    <w:abstractNumId w:val="40"/>
  </w:num>
  <w:num w:numId="10" w16cid:durableId="412701248">
    <w:abstractNumId w:val="45"/>
  </w:num>
  <w:num w:numId="11" w16cid:durableId="1484007684">
    <w:abstractNumId w:val="16"/>
  </w:num>
  <w:num w:numId="12" w16cid:durableId="733553174">
    <w:abstractNumId w:val="46"/>
  </w:num>
  <w:num w:numId="13" w16cid:durableId="233008781">
    <w:abstractNumId w:val="14"/>
  </w:num>
  <w:num w:numId="14" w16cid:durableId="470902832">
    <w:abstractNumId w:val="18"/>
  </w:num>
  <w:num w:numId="15" w16cid:durableId="2087264117">
    <w:abstractNumId w:val="43"/>
  </w:num>
  <w:num w:numId="16" w16cid:durableId="1928877942">
    <w:abstractNumId w:val="26"/>
  </w:num>
  <w:num w:numId="17" w16cid:durableId="2042513178">
    <w:abstractNumId w:val="56"/>
  </w:num>
  <w:num w:numId="18" w16cid:durableId="891843625">
    <w:abstractNumId w:val="36"/>
  </w:num>
  <w:num w:numId="19" w16cid:durableId="674382544">
    <w:abstractNumId w:val="64"/>
  </w:num>
  <w:num w:numId="20" w16cid:durableId="1337077083">
    <w:abstractNumId w:val="49"/>
  </w:num>
  <w:num w:numId="21" w16cid:durableId="1712534448">
    <w:abstractNumId w:val="63"/>
  </w:num>
  <w:num w:numId="22" w16cid:durableId="681319189">
    <w:abstractNumId w:val="68"/>
  </w:num>
  <w:num w:numId="23" w16cid:durableId="1065565252">
    <w:abstractNumId w:val="39"/>
  </w:num>
  <w:num w:numId="24" w16cid:durableId="1762795300">
    <w:abstractNumId w:val="62"/>
  </w:num>
  <w:num w:numId="25" w16cid:durableId="140274406">
    <w:abstractNumId w:val="41"/>
  </w:num>
  <w:num w:numId="26" w16cid:durableId="1696420723">
    <w:abstractNumId w:val="52"/>
  </w:num>
  <w:num w:numId="27" w16cid:durableId="1404599902">
    <w:abstractNumId w:val="53"/>
  </w:num>
  <w:num w:numId="28" w16cid:durableId="1091698957">
    <w:abstractNumId w:val="60"/>
  </w:num>
  <w:num w:numId="29" w16cid:durableId="2076472033">
    <w:abstractNumId w:val="20"/>
  </w:num>
  <w:num w:numId="30" w16cid:durableId="185795283">
    <w:abstractNumId w:val="13"/>
  </w:num>
  <w:num w:numId="31" w16cid:durableId="1732314080">
    <w:abstractNumId w:val="22"/>
  </w:num>
  <w:num w:numId="32" w16cid:durableId="431320766">
    <w:abstractNumId w:val="47"/>
  </w:num>
  <w:num w:numId="33" w16cid:durableId="265969582">
    <w:abstractNumId w:val="27"/>
  </w:num>
  <w:num w:numId="34" w16cid:durableId="291983576">
    <w:abstractNumId w:val="28"/>
  </w:num>
  <w:num w:numId="35" w16cid:durableId="1959754239">
    <w:abstractNumId w:val="29"/>
  </w:num>
  <w:num w:numId="36" w16cid:durableId="125709157">
    <w:abstractNumId w:val="33"/>
  </w:num>
  <w:num w:numId="37" w16cid:durableId="1822429438">
    <w:abstractNumId w:val="21"/>
  </w:num>
  <w:num w:numId="38" w16cid:durableId="768353264">
    <w:abstractNumId w:val="17"/>
  </w:num>
  <w:num w:numId="39" w16cid:durableId="1766726860">
    <w:abstractNumId w:val="24"/>
  </w:num>
  <w:num w:numId="40" w16cid:durableId="1479104730">
    <w:abstractNumId w:val="30"/>
  </w:num>
  <w:num w:numId="41" w16cid:durableId="742680541">
    <w:abstractNumId w:val="38"/>
  </w:num>
  <w:num w:numId="42" w16cid:durableId="301736711">
    <w:abstractNumId w:val="66"/>
  </w:num>
  <w:num w:numId="43" w16cid:durableId="1648196102">
    <w:abstractNumId w:val="69"/>
  </w:num>
  <w:num w:numId="44" w16cid:durableId="771363177">
    <w:abstractNumId w:val="42"/>
  </w:num>
  <w:num w:numId="45" w16cid:durableId="1143812626">
    <w:abstractNumId w:val="48"/>
  </w:num>
  <w:num w:numId="46" w16cid:durableId="1382754665">
    <w:abstractNumId w:val="51"/>
  </w:num>
  <w:num w:numId="47" w16cid:durableId="790825679">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12A55E3-18B6-401E-A133-58A010456F25}"/>
  </w:docVars>
  <w:rsids>
    <w:rsidRoot w:val="001A02A1"/>
    <w:rsid w:val="000000C0"/>
    <w:rsid w:val="000009F3"/>
    <w:rsid w:val="00001280"/>
    <w:rsid w:val="00001B85"/>
    <w:rsid w:val="00001C38"/>
    <w:rsid w:val="000026C6"/>
    <w:rsid w:val="000029A2"/>
    <w:rsid w:val="00002DB0"/>
    <w:rsid w:val="00002FF3"/>
    <w:rsid w:val="000031BD"/>
    <w:rsid w:val="000032F3"/>
    <w:rsid w:val="00003B0C"/>
    <w:rsid w:val="00004983"/>
    <w:rsid w:val="000049B9"/>
    <w:rsid w:val="00006864"/>
    <w:rsid w:val="00006B0F"/>
    <w:rsid w:val="00007163"/>
    <w:rsid w:val="000077A5"/>
    <w:rsid w:val="00007DA9"/>
    <w:rsid w:val="0001038A"/>
    <w:rsid w:val="00010473"/>
    <w:rsid w:val="00012A45"/>
    <w:rsid w:val="00012F89"/>
    <w:rsid w:val="000134F2"/>
    <w:rsid w:val="000136E1"/>
    <w:rsid w:val="000139FF"/>
    <w:rsid w:val="00013B2A"/>
    <w:rsid w:val="00013DB0"/>
    <w:rsid w:val="000144E0"/>
    <w:rsid w:val="00014B1F"/>
    <w:rsid w:val="000151B2"/>
    <w:rsid w:val="000151E4"/>
    <w:rsid w:val="00015DAF"/>
    <w:rsid w:val="0001684A"/>
    <w:rsid w:val="000176B7"/>
    <w:rsid w:val="00017934"/>
    <w:rsid w:val="00020C7F"/>
    <w:rsid w:val="0002243F"/>
    <w:rsid w:val="0002431A"/>
    <w:rsid w:val="000246AB"/>
    <w:rsid w:val="00025404"/>
    <w:rsid w:val="0002653B"/>
    <w:rsid w:val="000302D5"/>
    <w:rsid w:val="00030577"/>
    <w:rsid w:val="00031271"/>
    <w:rsid w:val="00033D5B"/>
    <w:rsid w:val="0003496D"/>
    <w:rsid w:val="00034A24"/>
    <w:rsid w:val="00035318"/>
    <w:rsid w:val="00035D3F"/>
    <w:rsid w:val="00036469"/>
    <w:rsid w:val="00037798"/>
    <w:rsid w:val="00037E8F"/>
    <w:rsid w:val="00037F40"/>
    <w:rsid w:val="00040A17"/>
    <w:rsid w:val="00041C35"/>
    <w:rsid w:val="00042832"/>
    <w:rsid w:val="00042D7C"/>
    <w:rsid w:val="0004352A"/>
    <w:rsid w:val="0004536C"/>
    <w:rsid w:val="00045B01"/>
    <w:rsid w:val="00045C07"/>
    <w:rsid w:val="00046B2C"/>
    <w:rsid w:val="00047191"/>
    <w:rsid w:val="0004787D"/>
    <w:rsid w:val="000478B1"/>
    <w:rsid w:val="00050782"/>
    <w:rsid w:val="000508BF"/>
    <w:rsid w:val="00050FA3"/>
    <w:rsid w:val="000512D0"/>
    <w:rsid w:val="00051625"/>
    <w:rsid w:val="000518E9"/>
    <w:rsid w:val="00052115"/>
    <w:rsid w:val="00053323"/>
    <w:rsid w:val="00054420"/>
    <w:rsid w:val="0005556F"/>
    <w:rsid w:val="00055811"/>
    <w:rsid w:val="00055875"/>
    <w:rsid w:val="000558EC"/>
    <w:rsid w:val="00055F3E"/>
    <w:rsid w:val="0005703C"/>
    <w:rsid w:val="00057D9F"/>
    <w:rsid w:val="00060018"/>
    <w:rsid w:val="0006039E"/>
    <w:rsid w:val="00061213"/>
    <w:rsid w:val="00061A01"/>
    <w:rsid w:val="00061F20"/>
    <w:rsid w:val="000622C7"/>
    <w:rsid w:val="00062791"/>
    <w:rsid w:val="00062991"/>
    <w:rsid w:val="0006343D"/>
    <w:rsid w:val="00064460"/>
    <w:rsid w:val="00064E96"/>
    <w:rsid w:val="000653D1"/>
    <w:rsid w:val="000656CD"/>
    <w:rsid w:val="00065A86"/>
    <w:rsid w:val="000660BF"/>
    <w:rsid w:val="000668D0"/>
    <w:rsid w:val="00066D69"/>
    <w:rsid w:val="00067225"/>
    <w:rsid w:val="000702BF"/>
    <w:rsid w:val="00071176"/>
    <w:rsid w:val="000712F9"/>
    <w:rsid w:val="000722B4"/>
    <w:rsid w:val="000725CA"/>
    <w:rsid w:val="00073167"/>
    <w:rsid w:val="0007375A"/>
    <w:rsid w:val="00074947"/>
    <w:rsid w:val="00074A10"/>
    <w:rsid w:val="00074C6F"/>
    <w:rsid w:val="00075818"/>
    <w:rsid w:val="00075BAA"/>
    <w:rsid w:val="00075EE0"/>
    <w:rsid w:val="000766BB"/>
    <w:rsid w:val="0007675A"/>
    <w:rsid w:val="00080307"/>
    <w:rsid w:val="00080829"/>
    <w:rsid w:val="00080D83"/>
    <w:rsid w:val="0008118A"/>
    <w:rsid w:val="00081387"/>
    <w:rsid w:val="00081514"/>
    <w:rsid w:val="00083219"/>
    <w:rsid w:val="00083DE4"/>
    <w:rsid w:val="00084013"/>
    <w:rsid w:val="00084368"/>
    <w:rsid w:val="00085AB4"/>
    <w:rsid w:val="00085AE0"/>
    <w:rsid w:val="000863A9"/>
    <w:rsid w:val="00086698"/>
    <w:rsid w:val="000876E2"/>
    <w:rsid w:val="00087BC5"/>
    <w:rsid w:val="00087F13"/>
    <w:rsid w:val="0009098A"/>
    <w:rsid w:val="00090B04"/>
    <w:rsid w:val="00091516"/>
    <w:rsid w:val="000919B5"/>
    <w:rsid w:val="00091F95"/>
    <w:rsid w:val="000922B0"/>
    <w:rsid w:val="00093036"/>
    <w:rsid w:val="00093D66"/>
    <w:rsid w:val="00093F6F"/>
    <w:rsid w:val="00093F90"/>
    <w:rsid w:val="000942E6"/>
    <w:rsid w:val="00095593"/>
    <w:rsid w:val="00095A76"/>
    <w:rsid w:val="00096CD0"/>
    <w:rsid w:val="0009711F"/>
    <w:rsid w:val="000978AB"/>
    <w:rsid w:val="00097F23"/>
    <w:rsid w:val="00097F62"/>
    <w:rsid w:val="000A054A"/>
    <w:rsid w:val="000A1D09"/>
    <w:rsid w:val="000A28BD"/>
    <w:rsid w:val="000A2C28"/>
    <w:rsid w:val="000A3864"/>
    <w:rsid w:val="000A42A3"/>
    <w:rsid w:val="000A4F1F"/>
    <w:rsid w:val="000A5296"/>
    <w:rsid w:val="000A7E09"/>
    <w:rsid w:val="000B2812"/>
    <w:rsid w:val="000B317E"/>
    <w:rsid w:val="000B34E7"/>
    <w:rsid w:val="000B4004"/>
    <w:rsid w:val="000B420E"/>
    <w:rsid w:val="000B4C73"/>
    <w:rsid w:val="000B6E19"/>
    <w:rsid w:val="000B713F"/>
    <w:rsid w:val="000B7185"/>
    <w:rsid w:val="000B78C0"/>
    <w:rsid w:val="000B7BA8"/>
    <w:rsid w:val="000B7CC8"/>
    <w:rsid w:val="000C003B"/>
    <w:rsid w:val="000C031D"/>
    <w:rsid w:val="000C097F"/>
    <w:rsid w:val="000C1555"/>
    <w:rsid w:val="000C25F6"/>
    <w:rsid w:val="000C327A"/>
    <w:rsid w:val="000C360F"/>
    <w:rsid w:val="000C4C3D"/>
    <w:rsid w:val="000C5305"/>
    <w:rsid w:val="000C58EF"/>
    <w:rsid w:val="000C5D7B"/>
    <w:rsid w:val="000C67BC"/>
    <w:rsid w:val="000C7E8F"/>
    <w:rsid w:val="000D00A2"/>
    <w:rsid w:val="000D0A4B"/>
    <w:rsid w:val="000D0DEA"/>
    <w:rsid w:val="000D10BC"/>
    <w:rsid w:val="000D2220"/>
    <w:rsid w:val="000D283E"/>
    <w:rsid w:val="000D28F3"/>
    <w:rsid w:val="000D3513"/>
    <w:rsid w:val="000D4327"/>
    <w:rsid w:val="000D4892"/>
    <w:rsid w:val="000D4F3A"/>
    <w:rsid w:val="000D5701"/>
    <w:rsid w:val="000D5797"/>
    <w:rsid w:val="000D605B"/>
    <w:rsid w:val="000D7C78"/>
    <w:rsid w:val="000E0201"/>
    <w:rsid w:val="000E0F7F"/>
    <w:rsid w:val="000E20FE"/>
    <w:rsid w:val="000E4206"/>
    <w:rsid w:val="000E48B7"/>
    <w:rsid w:val="000E4CFF"/>
    <w:rsid w:val="000E590B"/>
    <w:rsid w:val="000E79AF"/>
    <w:rsid w:val="000E7ABF"/>
    <w:rsid w:val="000F002D"/>
    <w:rsid w:val="000F31F8"/>
    <w:rsid w:val="000F35B3"/>
    <w:rsid w:val="000F3F7D"/>
    <w:rsid w:val="000F41E6"/>
    <w:rsid w:val="000F465B"/>
    <w:rsid w:val="000F59B7"/>
    <w:rsid w:val="000F7A5A"/>
    <w:rsid w:val="0010011A"/>
    <w:rsid w:val="00100863"/>
    <w:rsid w:val="00100D6E"/>
    <w:rsid w:val="00100FB8"/>
    <w:rsid w:val="0010160F"/>
    <w:rsid w:val="001031B7"/>
    <w:rsid w:val="001032AA"/>
    <w:rsid w:val="00103C20"/>
    <w:rsid w:val="00103C4C"/>
    <w:rsid w:val="00104613"/>
    <w:rsid w:val="0010544D"/>
    <w:rsid w:val="001061C1"/>
    <w:rsid w:val="00106513"/>
    <w:rsid w:val="00106E64"/>
    <w:rsid w:val="00107418"/>
    <w:rsid w:val="0011129F"/>
    <w:rsid w:val="00111477"/>
    <w:rsid w:val="00112A06"/>
    <w:rsid w:val="00112D8B"/>
    <w:rsid w:val="00113018"/>
    <w:rsid w:val="00113138"/>
    <w:rsid w:val="001141A9"/>
    <w:rsid w:val="00114B79"/>
    <w:rsid w:val="00116B13"/>
    <w:rsid w:val="001174CB"/>
    <w:rsid w:val="00117F3E"/>
    <w:rsid w:val="00120195"/>
    <w:rsid w:val="001217F4"/>
    <w:rsid w:val="0012261E"/>
    <w:rsid w:val="0012263B"/>
    <w:rsid w:val="00123136"/>
    <w:rsid w:val="00123667"/>
    <w:rsid w:val="0012408F"/>
    <w:rsid w:val="00124119"/>
    <w:rsid w:val="00124CEA"/>
    <w:rsid w:val="00124D4A"/>
    <w:rsid w:val="00125232"/>
    <w:rsid w:val="0012534D"/>
    <w:rsid w:val="001264AB"/>
    <w:rsid w:val="001268F6"/>
    <w:rsid w:val="0012782A"/>
    <w:rsid w:val="001304E7"/>
    <w:rsid w:val="0013057F"/>
    <w:rsid w:val="00130747"/>
    <w:rsid w:val="00130B23"/>
    <w:rsid w:val="00130B6E"/>
    <w:rsid w:val="00132471"/>
    <w:rsid w:val="00133583"/>
    <w:rsid w:val="00133628"/>
    <w:rsid w:val="0013373C"/>
    <w:rsid w:val="0013529D"/>
    <w:rsid w:val="0013560C"/>
    <w:rsid w:val="00135F0C"/>
    <w:rsid w:val="00136765"/>
    <w:rsid w:val="001367DD"/>
    <w:rsid w:val="00137296"/>
    <w:rsid w:val="001401A8"/>
    <w:rsid w:val="0014060E"/>
    <w:rsid w:val="00142040"/>
    <w:rsid w:val="00142D3C"/>
    <w:rsid w:val="00143F8E"/>
    <w:rsid w:val="001453DE"/>
    <w:rsid w:val="001455D5"/>
    <w:rsid w:val="00145B34"/>
    <w:rsid w:val="00145BBE"/>
    <w:rsid w:val="001502D5"/>
    <w:rsid w:val="0015299F"/>
    <w:rsid w:val="0015313F"/>
    <w:rsid w:val="001533D3"/>
    <w:rsid w:val="001534FE"/>
    <w:rsid w:val="001536CF"/>
    <w:rsid w:val="00153851"/>
    <w:rsid w:val="001538A0"/>
    <w:rsid w:val="00153987"/>
    <w:rsid w:val="00153E94"/>
    <w:rsid w:val="0015439B"/>
    <w:rsid w:val="00154657"/>
    <w:rsid w:val="001556A8"/>
    <w:rsid w:val="0015719D"/>
    <w:rsid w:val="00157B1A"/>
    <w:rsid w:val="001603C1"/>
    <w:rsid w:val="0016215B"/>
    <w:rsid w:val="0016271F"/>
    <w:rsid w:val="00162BDF"/>
    <w:rsid w:val="00162C31"/>
    <w:rsid w:val="00162D0D"/>
    <w:rsid w:val="0016449F"/>
    <w:rsid w:val="001674B5"/>
    <w:rsid w:val="001674E8"/>
    <w:rsid w:val="00167744"/>
    <w:rsid w:val="00171301"/>
    <w:rsid w:val="0017233A"/>
    <w:rsid w:val="001730A1"/>
    <w:rsid w:val="001732F4"/>
    <w:rsid w:val="00173FA9"/>
    <w:rsid w:val="0017546C"/>
    <w:rsid w:val="0017739E"/>
    <w:rsid w:val="001776C3"/>
    <w:rsid w:val="00177C5C"/>
    <w:rsid w:val="001810C1"/>
    <w:rsid w:val="001828FF"/>
    <w:rsid w:val="00182B82"/>
    <w:rsid w:val="00183591"/>
    <w:rsid w:val="00183631"/>
    <w:rsid w:val="001853C9"/>
    <w:rsid w:val="00185F53"/>
    <w:rsid w:val="00187F57"/>
    <w:rsid w:val="00190571"/>
    <w:rsid w:val="0019145A"/>
    <w:rsid w:val="00192427"/>
    <w:rsid w:val="00192EDF"/>
    <w:rsid w:val="00192F6D"/>
    <w:rsid w:val="001942F4"/>
    <w:rsid w:val="00194985"/>
    <w:rsid w:val="00194A77"/>
    <w:rsid w:val="00194FBE"/>
    <w:rsid w:val="001950F3"/>
    <w:rsid w:val="00195E46"/>
    <w:rsid w:val="001966C8"/>
    <w:rsid w:val="0019675F"/>
    <w:rsid w:val="001972DB"/>
    <w:rsid w:val="00197D0C"/>
    <w:rsid w:val="00197DDF"/>
    <w:rsid w:val="001A02A1"/>
    <w:rsid w:val="001A0C65"/>
    <w:rsid w:val="001A12C7"/>
    <w:rsid w:val="001A13DD"/>
    <w:rsid w:val="001A34EA"/>
    <w:rsid w:val="001A4216"/>
    <w:rsid w:val="001A5A3E"/>
    <w:rsid w:val="001B06DA"/>
    <w:rsid w:val="001B0BC1"/>
    <w:rsid w:val="001B0F2D"/>
    <w:rsid w:val="001B14A7"/>
    <w:rsid w:val="001B1552"/>
    <w:rsid w:val="001B1980"/>
    <w:rsid w:val="001B1B71"/>
    <w:rsid w:val="001B210F"/>
    <w:rsid w:val="001B21DE"/>
    <w:rsid w:val="001B2502"/>
    <w:rsid w:val="001B2A98"/>
    <w:rsid w:val="001B2D63"/>
    <w:rsid w:val="001B2FC1"/>
    <w:rsid w:val="001B38AA"/>
    <w:rsid w:val="001B4208"/>
    <w:rsid w:val="001B46E0"/>
    <w:rsid w:val="001B702A"/>
    <w:rsid w:val="001B72C3"/>
    <w:rsid w:val="001B7B87"/>
    <w:rsid w:val="001C02C5"/>
    <w:rsid w:val="001C14B2"/>
    <w:rsid w:val="001C19A2"/>
    <w:rsid w:val="001C2223"/>
    <w:rsid w:val="001C2397"/>
    <w:rsid w:val="001C2FF3"/>
    <w:rsid w:val="001C32F8"/>
    <w:rsid w:val="001C331E"/>
    <w:rsid w:val="001C3C5E"/>
    <w:rsid w:val="001C3FED"/>
    <w:rsid w:val="001C5071"/>
    <w:rsid w:val="001C52F5"/>
    <w:rsid w:val="001C56C2"/>
    <w:rsid w:val="001C5894"/>
    <w:rsid w:val="001C76B7"/>
    <w:rsid w:val="001D16C0"/>
    <w:rsid w:val="001D18E2"/>
    <w:rsid w:val="001D2800"/>
    <w:rsid w:val="001D2F58"/>
    <w:rsid w:val="001D3177"/>
    <w:rsid w:val="001D33A2"/>
    <w:rsid w:val="001D351F"/>
    <w:rsid w:val="001D3D1F"/>
    <w:rsid w:val="001D5868"/>
    <w:rsid w:val="001D5934"/>
    <w:rsid w:val="001D5B4C"/>
    <w:rsid w:val="001D610E"/>
    <w:rsid w:val="001D63B5"/>
    <w:rsid w:val="001D7332"/>
    <w:rsid w:val="001D7C7D"/>
    <w:rsid w:val="001D7D87"/>
    <w:rsid w:val="001E05C4"/>
    <w:rsid w:val="001E080C"/>
    <w:rsid w:val="001E248D"/>
    <w:rsid w:val="001E3057"/>
    <w:rsid w:val="001E3C80"/>
    <w:rsid w:val="001E4658"/>
    <w:rsid w:val="001E4CD3"/>
    <w:rsid w:val="001E53CE"/>
    <w:rsid w:val="001E5D61"/>
    <w:rsid w:val="001E5F5F"/>
    <w:rsid w:val="001E6096"/>
    <w:rsid w:val="001E63A6"/>
    <w:rsid w:val="001E66ED"/>
    <w:rsid w:val="001E742B"/>
    <w:rsid w:val="001E777A"/>
    <w:rsid w:val="001E7CA4"/>
    <w:rsid w:val="001E7DAE"/>
    <w:rsid w:val="001F0DF8"/>
    <w:rsid w:val="001F1832"/>
    <w:rsid w:val="001F3246"/>
    <w:rsid w:val="001F3D2B"/>
    <w:rsid w:val="001F4C15"/>
    <w:rsid w:val="001F57B2"/>
    <w:rsid w:val="001F64E4"/>
    <w:rsid w:val="001F6D59"/>
    <w:rsid w:val="001F71FA"/>
    <w:rsid w:val="00202324"/>
    <w:rsid w:val="0020363B"/>
    <w:rsid w:val="002036C2"/>
    <w:rsid w:val="002037B8"/>
    <w:rsid w:val="00204689"/>
    <w:rsid w:val="00204BBB"/>
    <w:rsid w:val="002057DC"/>
    <w:rsid w:val="0020594F"/>
    <w:rsid w:val="002063B8"/>
    <w:rsid w:val="0020688E"/>
    <w:rsid w:val="00206E53"/>
    <w:rsid w:val="00207BD4"/>
    <w:rsid w:val="002101B0"/>
    <w:rsid w:val="002105C3"/>
    <w:rsid w:val="00210AFE"/>
    <w:rsid w:val="00210D9B"/>
    <w:rsid w:val="002111B2"/>
    <w:rsid w:val="0021140A"/>
    <w:rsid w:val="002119F4"/>
    <w:rsid w:val="00211B8B"/>
    <w:rsid w:val="00212B45"/>
    <w:rsid w:val="00212C10"/>
    <w:rsid w:val="0021352A"/>
    <w:rsid w:val="0021361A"/>
    <w:rsid w:val="00215721"/>
    <w:rsid w:val="0021601B"/>
    <w:rsid w:val="00216F3F"/>
    <w:rsid w:val="0021775B"/>
    <w:rsid w:val="00220751"/>
    <w:rsid w:val="002216DA"/>
    <w:rsid w:val="00221E05"/>
    <w:rsid w:val="002235FD"/>
    <w:rsid w:val="00224079"/>
    <w:rsid w:val="00224691"/>
    <w:rsid w:val="00226441"/>
    <w:rsid w:val="002264F0"/>
    <w:rsid w:val="002270E8"/>
    <w:rsid w:val="00227280"/>
    <w:rsid w:val="0022791C"/>
    <w:rsid w:val="00227C93"/>
    <w:rsid w:val="00227FE5"/>
    <w:rsid w:val="002300F2"/>
    <w:rsid w:val="00230286"/>
    <w:rsid w:val="002303E2"/>
    <w:rsid w:val="00231F56"/>
    <w:rsid w:val="002325A8"/>
    <w:rsid w:val="0023270E"/>
    <w:rsid w:val="00232C09"/>
    <w:rsid w:val="0023302D"/>
    <w:rsid w:val="00233212"/>
    <w:rsid w:val="002332B4"/>
    <w:rsid w:val="002338E2"/>
    <w:rsid w:val="002342CE"/>
    <w:rsid w:val="002348BB"/>
    <w:rsid w:val="00236018"/>
    <w:rsid w:val="002360B5"/>
    <w:rsid w:val="002371BD"/>
    <w:rsid w:val="002372D1"/>
    <w:rsid w:val="0024069A"/>
    <w:rsid w:val="00240B59"/>
    <w:rsid w:val="00240F96"/>
    <w:rsid w:val="00241377"/>
    <w:rsid w:val="00241B8B"/>
    <w:rsid w:val="00241C1F"/>
    <w:rsid w:val="00242385"/>
    <w:rsid w:val="002425AE"/>
    <w:rsid w:val="00242EA5"/>
    <w:rsid w:val="002451D8"/>
    <w:rsid w:val="002477F1"/>
    <w:rsid w:val="00247A38"/>
    <w:rsid w:val="00247E1A"/>
    <w:rsid w:val="00250FBC"/>
    <w:rsid w:val="00251176"/>
    <w:rsid w:val="00251544"/>
    <w:rsid w:val="002516D7"/>
    <w:rsid w:val="0025183C"/>
    <w:rsid w:val="00251C33"/>
    <w:rsid w:val="00251D43"/>
    <w:rsid w:val="00251E23"/>
    <w:rsid w:val="00254221"/>
    <w:rsid w:val="00254A13"/>
    <w:rsid w:val="0025520E"/>
    <w:rsid w:val="00255EAC"/>
    <w:rsid w:val="00256041"/>
    <w:rsid w:val="002560E6"/>
    <w:rsid w:val="0025671C"/>
    <w:rsid w:val="00256C30"/>
    <w:rsid w:val="0026078C"/>
    <w:rsid w:val="0026080B"/>
    <w:rsid w:val="00260AD8"/>
    <w:rsid w:val="0026137F"/>
    <w:rsid w:val="00261D10"/>
    <w:rsid w:val="00261DC9"/>
    <w:rsid w:val="0026338D"/>
    <w:rsid w:val="00263FA9"/>
    <w:rsid w:val="00264947"/>
    <w:rsid w:val="00264CCB"/>
    <w:rsid w:val="0026565C"/>
    <w:rsid w:val="002658AE"/>
    <w:rsid w:val="0026591F"/>
    <w:rsid w:val="002663BD"/>
    <w:rsid w:val="00266B70"/>
    <w:rsid w:val="0027108A"/>
    <w:rsid w:val="002713C9"/>
    <w:rsid w:val="00271C55"/>
    <w:rsid w:val="002730BE"/>
    <w:rsid w:val="002731BD"/>
    <w:rsid w:val="0027334C"/>
    <w:rsid w:val="002743DE"/>
    <w:rsid w:val="00274B18"/>
    <w:rsid w:val="00274F91"/>
    <w:rsid w:val="0027534A"/>
    <w:rsid w:val="00275A22"/>
    <w:rsid w:val="00275AD6"/>
    <w:rsid w:val="0027620F"/>
    <w:rsid w:val="00276ED0"/>
    <w:rsid w:val="00277374"/>
    <w:rsid w:val="00277D0D"/>
    <w:rsid w:val="0028010E"/>
    <w:rsid w:val="00280599"/>
    <w:rsid w:val="00280AAB"/>
    <w:rsid w:val="00280E3B"/>
    <w:rsid w:val="002822B5"/>
    <w:rsid w:val="00282931"/>
    <w:rsid w:val="00282A9B"/>
    <w:rsid w:val="00282DF8"/>
    <w:rsid w:val="00282E9D"/>
    <w:rsid w:val="002836BD"/>
    <w:rsid w:val="0028472E"/>
    <w:rsid w:val="00285871"/>
    <w:rsid w:val="00285D8A"/>
    <w:rsid w:val="00286015"/>
    <w:rsid w:val="0028614F"/>
    <w:rsid w:val="00286945"/>
    <w:rsid w:val="00286F26"/>
    <w:rsid w:val="00287784"/>
    <w:rsid w:val="00287F1D"/>
    <w:rsid w:val="00287F52"/>
    <w:rsid w:val="002901F4"/>
    <w:rsid w:val="002902F5"/>
    <w:rsid w:val="00291046"/>
    <w:rsid w:val="002912F7"/>
    <w:rsid w:val="00292238"/>
    <w:rsid w:val="00292429"/>
    <w:rsid w:val="0029285C"/>
    <w:rsid w:val="00294275"/>
    <w:rsid w:val="00294860"/>
    <w:rsid w:val="00294ECC"/>
    <w:rsid w:val="0029579E"/>
    <w:rsid w:val="00297519"/>
    <w:rsid w:val="002977DB"/>
    <w:rsid w:val="00297BCE"/>
    <w:rsid w:val="002A0301"/>
    <w:rsid w:val="002A09F2"/>
    <w:rsid w:val="002A10FF"/>
    <w:rsid w:val="002A1620"/>
    <w:rsid w:val="002A1E1B"/>
    <w:rsid w:val="002A2A01"/>
    <w:rsid w:val="002A34A7"/>
    <w:rsid w:val="002A4663"/>
    <w:rsid w:val="002A5AC6"/>
    <w:rsid w:val="002A5B8F"/>
    <w:rsid w:val="002A5D8B"/>
    <w:rsid w:val="002A5FA3"/>
    <w:rsid w:val="002A633C"/>
    <w:rsid w:val="002A652E"/>
    <w:rsid w:val="002A7CE9"/>
    <w:rsid w:val="002A7FF1"/>
    <w:rsid w:val="002B06AD"/>
    <w:rsid w:val="002B0724"/>
    <w:rsid w:val="002B0A5C"/>
    <w:rsid w:val="002B3479"/>
    <w:rsid w:val="002B48D2"/>
    <w:rsid w:val="002B4BA9"/>
    <w:rsid w:val="002B585D"/>
    <w:rsid w:val="002B5EF6"/>
    <w:rsid w:val="002B5FC4"/>
    <w:rsid w:val="002B613C"/>
    <w:rsid w:val="002B643C"/>
    <w:rsid w:val="002B64DC"/>
    <w:rsid w:val="002B67C7"/>
    <w:rsid w:val="002B7338"/>
    <w:rsid w:val="002B744A"/>
    <w:rsid w:val="002B7D38"/>
    <w:rsid w:val="002B7F4C"/>
    <w:rsid w:val="002C1539"/>
    <w:rsid w:val="002C1CF3"/>
    <w:rsid w:val="002C385C"/>
    <w:rsid w:val="002C3D73"/>
    <w:rsid w:val="002C494B"/>
    <w:rsid w:val="002C4B25"/>
    <w:rsid w:val="002C4F4E"/>
    <w:rsid w:val="002C5173"/>
    <w:rsid w:val="002C5695"/>
    <w:rsid w:val="002C6347"/>
    <w:rsid w:val="002C6C64"/>
    <w:rsid w:val="002C6CD1"/>
    <w:rsid w:val="002C6F14"/>
    <w:rsid w:val="002C7186"/>
    <w:rsid w:val="002C794F"/>
    <w:rsid w:val="002C7CF1"/>
    <w:rsid w:val="002D0170"/>
    <w:rsid w:val="002D0186"/>
    <w:rsid w:val="002D0327"/>
    <w:rsid w:val="002D0E23"/>
    <w:rsid w:val="002D1061"/>
    <w:rsid w:val="002D2E0F"/>
    <w:rsid w:val="002D38B3"/>
    <w:rsid w:val="002D3B13"/>
    <w:rsid w:val="002D5085"/>
    <w:rsid w:val="002D55CE"/>
    <w:rsid w:val="002D59FE"/>
    <w:rsid w:val="002D621B"/>
    <w:rsid w:val="002D6535"/>
    <w:rsid w:val="002D6AB6"/>
    <w:rsid w:val="002D7220"/>
    <w:rsid w:val="002D7D41"/>
    <w:rsid w:val="002E0A41"/>
    <w:rsid w:val="002E0B4C"/>
    <w:rsid w:val="002E0E5E"/>
    <w:rsid w:val="002E103F"/>
    <w:rsid w:val="002E220B"/>
    <w:rsid w:val="002E2D81"/>
    <w:rsid w:val="002E3DA7"/>
    <w:rsid w:val="002E57EB"/>
    <w:rsid w:val="002E5B30"/>
    <w:rsid w:val="002E658D"/>
    <w:rsid w:val="002E74A0"/>
    <w:rsid w:val="002E7F63"/>
    <w:rsid w:val="002F02D6"/>
    <w:rsid w:val="002F1202"/>
    <w:rsid w:val="002F36BA"/>
    <w:rsid w:val="002F386B"/>
    <w:rsid w:val="002F504A"/>
    <w:rsid w:val="002F547D"/>
    <w:rsid w:val="002F5CFA"/>
    <w:rsid w:val="002F5E93"/>
    <w:rsid w:val="002F5F09"/>
    <w:rsid w:val="002F5F7D"/>
    <w:rsid w:val="002F6547"/>
    <w:rsid w:val="002F655F"/>
    <w:rsid w:val="002F6D6A"/>
    <w:rsid w:val="002F73D3"/>
    <w:rsid w:val="002F7F7A"/>
    <w:rsid w:val="0030095D"/>
    <w:rsid w:val="00300BD3"/>
    <w:rsid w:val="00302AE2"/>
    <w:rsid w:val="00303307"/>
    <w:rsid w:val="00303B9A"/>
    <w:rsid w:val="00303CE6"/>
    <w:rsid w:val="00306D8A"/>
    <w:rsid w:val="00307066"/>
    <w:rsid w:val="0030727E"/>
    <w:rsid w:val="00307BA8"/>
    <w:rsid w:val="003107AF"/>
    <w:rsid w:val="00310C4D"/>
    <w:rsid w:val="00311055"/>
    <w:rsid w:val="00312A3A"/>
    <w:rsid w:val="00313225"/>
    <w:rsid w:val="003136A5"/>
    <w:rsid w:val="00313738"/>
    <w:rsid w:val="00313811"/>
    <w:rsid w:val="00313D46"/>
    <w:rsid w:val="0031479C"/>
    <w:rsid w:val="00315901"/>
    <w:rsid w:val="00315ACA"/>
    <w:rsid w:val="00316BB7"/>
    <w:rsid w:val="00316E4B"/>
    <w:rsid w:val="00317200"/>
    <w:rsid w:val="0031735B"/>
    <w:rsid w:val="00317641"/>
    <w:rsid w:val="003204AA"/>
    <w:rsid w:val="00320A33"/>
    <w:rsid w:val="00320AAC"/>
    <w:rsid w:val="00320CE2"/>
    <w:rsid w:val="003210B5"/>
    <w:rsid w:val="0032149E"/>
    <w:rsid w:val="003214B2"/>
    <w:rsid w:val="00322B50"/>
    <w:rsid w:val="0032324E"/>
    <w:rsid w:val="00323A1D"/>
    <w:rsid w:val="00323AEE"/>
    <w:rsid w:val="0032428F"/>
    <w:rsid w:val="00325198"/>
    <w:rsid w:val="00326920"/>
    <w:rsid w:val="00326EB5"/>
    <w:rsid w:val="00331734"/>
    <w:rsid w:val="00332140"/>
    <w:rsid w:val="00332491"/>
    <w:rsid w:val="00332AF2"/>
    <w:rsid w:val="00332BEB"/>
    <w:rsid w:val="00332FD5"/>
    <w:rsid w:val="0033312C"/>
    <w:rsid w:val="0033333D"/>
    <w:rsid w:val="00334947"/>
    <w:rsid w:val="00334FE3"/>
    <w:rsid w:val="00335180"/>
    <w:rsid w:val="003357DD"/>
    <w:rsid w:val="00335BD6"/>
    <w:rsid w:val="003374F5"/>
    <w:rsid w:val="00337B5C"/>
    <w:rsid w:val="00337E27"/>
    <w:rsid w:val="00337E74"/>
    <w:rsid w:val="003404DF"/>
    <w:rsid w:val="00340515"/>
    <w:rsid w:val="0034370E"/>
    <w:rsid w:val="00343B62"/>
    <w:rsid w:val="00343E47"/>
    <w:rsid w:val="0034619F"/>
    <w:rsid w:val="0034631E"/>
    <w:rsid w:val="003466AC"/>
    <w:rsid w:val="003468B7"/>
    <w:rsid w:val="00346968"/>
    <w:rsid w:val="00346B23"/>
    <w:rsid w:val="00346CA5"/>
    <w:rsid w:val="0034715D"/>
    <w:rsid w:val="00350529"/>
    <w:rsid w:val="00352166"/>
    <w:rsid w:val="00352DF2"/>
    <w:rsid w:val="003543ED"/>
    <w:rsid w:val="0035482A"/>
    <w:rsid w:val="003550B9"/>
    <w:rsid w:val="00355528"/>
    <w:rsid w:val="003565E2"/>
    <w:rsid w:val="00357656"/>
    <w:rsid w:val="00357BD0"/>
    <w:rsid w:val="00357CF8"/>
    <w:rsid w:val="00357E5C"/>
    <w:rsid w:val="00357F5B"/>
    <w:rsid w:val="00361762"/>
    <w:rsid w:val="003619F2"/>
    <w:rsid w:val="00362900"/>
    <w:rsid w:val="003629C7"/>
    <w:rsid w:val="00362B23"/>
    <w:rsid w:val="00362E06"/>
    <w:rsid w:val="00362F38"/>
    <w:rsid w:val="0036312D"/>
    <w:rsid w:val="0036500B"/>
    <w:rsid w:val="0036545D"/>
    <w:rsid w:val="003654C4"/>
    <w:rsid w:val="00365584"/>
    <w:rsid w:val="00365820"/>
    <w:rsid w:val="0036585A"/>
    <w:rsid w:val="00366326"/>
    <w:rsid w:val="00366467"/>
    <w:rsid w:val="003664E9"/>
    <w:rsid w:val="003676E4"/>
    <w:rsid w:val="00367923"/>
    <w:rsid w:val="00370323"/>
    <w:rsid w:val="00370FD7"/>
    <w:rsid w:val="00371D27"/>
    <w:rsid w:val="0037239C"/>
    <w:rsid w:val="00372679"/>
    <w:rsid w:val="00373980"/>
    <w:rsid w:val="00373BE9"/>
    <w:rsid w:val="00373DF3"/>
    <w:rsid w:val="00374258"/>
    <w:rsid w:val="003744AB"/>
    <w:rsid w:val="0037484A"/>
    <w:rsid w:val="00374AD2"/>
    <w:rsid w:val="00374CC5"/>
    <w:rsid w:val="0037666D"/>
    <w:rsid w:val="00377AF0"/>
    <w:rsid w:val="00377CB4"/>
    <w:rsid w:val="003806DB"/>
    <w:rsid w:val="003810CE"/>
    <w:rsid w:val="00381182"/>
    <w:rsid w:val="003816FA"/>
    <w:rsid w:val="00381733"/>
    <w:rsid w:val="00382E3C"/>
    <w:rsid w:val="0038341F"/>
    <w:rsid w:val="00384564"/>
    <w:rsid w:val="003848DD"/>
    <w:rsid w:val="00385E59"/>
    <w:rsid w:val="003860A9"/>
    <w:rsid w:val="00386764"/>
    <w:rsid w:val="003874BC"/>
    <w:rsid w:val="00390BA1"/>
    <w:rsid w:val="00390C69"/>
    <w:rsid w:val="00391691"/>
    <w:rsid w:val="00393AF8"/>
    <w:rsid w:val="003947C3"/>
    <w:rsid w:val="00394E92"/>
    <w:rsid w:val="00395312"/>
    <w:rsid w:val="0039571A"/>
    <w:rsid w:val="00395B7D"/>
    <w:rsid w:val="00395D3B"/>
    <w:rsid w:val="003969B2"/>
    <w:rsid w:val="00396FE2"/>
    <w:rsid w:val="00397584"/>
    <w:rsid w:val="003977BA"/>
    <w:rsid w:val="003A015A"/>
    <w:rsid w:val="003A3231"/>
    <w:rsid w:val="003A3361"/>
    <w:rsid w:val="003A4B05"/>
    <w:rsid w:val="003A5C2C"/>
    <w:rsid w:val="003A72A0"/>
    <w:rsid w:val="003B2D19"/>
    <w:rsid w:val="003B32C6"/>
    <w:rsid w:val="003B39F2"/>
    <w:rsid w:val="003B4CA4"/>
    <w:rsid w:val="003B58D5"/>
    <w:rsid w:val="003B5E58"/>
    <w:rsid w:val="003B60B6"/>
    <w:rsid w:val="003B623E"/>
    <w:rsid w:val="003C0990"/>
    <w:rsid w:val="003C0BE2"/>
    <w:rsid w:val="003C108E"/>
    <w:rsid w:val="003C267C"/>
    <w:rsid w:val="003C27FE"/>
    <w:rsid w:val="003C3B20"/>
    <w:rsid w:val="003C3BBF"/>
    <w:rsid w:val="003C4BB5"/>
    <w:rsid w:val="003C554F"/>
    <w:rsid w:val="003C63C2"/>
    <w:rsid w:val="003C6630"/>
    <w:rsid w:val="003C6702"/>
    <w:rsid w:val="003C6E4D"/>
    <w:rsid w:val="003D02BE"/>
    <w:rsid w:val="003D04D9"/>
    <w:rsid w:val="003D04DA"/>
    <w:rsid w:val="003D0539"/>
    <w:rsid w:val="003D13DA"/>
    <w:rsid w:val="003D1CC6"/>
    <w:rsid w:val="003D1CE0"/>
    <w:rsid w:val="003D261D"/>
    <w:rsid w:val="003D2C71"/>
    <w:rsid w:val="003D3283"/>
    <w:rsid w:val="003D46B9"/>
    <w:rsid w:val="003D47F8"/>
    <w:rsid w:val="003D6BC9"/>
    <w:rsid w:val="003D6F91"/>
    <w:rsid w:val="003D704A"/>
    <w:rsid w:val="003D72B5"/>
    <w:rsid w:val="003D740D"/>
    <w:rsid w:val="003E0B44"/>
    <w:rsid w:val="003E19E6"/>
    <w:rsid w:val="003E293D"/>
    <w:rsid w:val="003E33DB"/>
    <w:rsid w:val="003E3473"/>
    <w:rsid w:val="003E3959"/>
    <w:rsid w:val="003E4059"/>
    <w:rsid w:val="003E409C"/>
    <w:rsid w:val="003E5E68"/>
    <w:rsid w:val="003E6BD8"/>
    <w:rsid w:val="003E6F7E"/>
    <w:rsid w:val="003F0479"/>
    <w:rsid w:val="003F0CED"/>
    <w:rsid w:val="003F16B8"/>
    <w:rsid w:val="003F16E5"/>
    <w:rsid w:val="003F2E5E"/>
    <w:rsid w:val="003F2F5D"/>
    <w:rsid w:val="003F3AE2"/>
    <w:rsid w:val="003F3B2B"/>
    <w:rsid w:val="003F462B"/>
    <w:rsid w:val="003F467F"/>
    <w:rsid w:val="003F4888"/>
    <w:rsid w:val="003F4E36"/>
    <w:rsid w:val="003F52DD"/>
    <w:rsid w:val="003F5697"/>
    <w:rsid w:val="003F62CB"/>
    <w:rsid w:val="003F6571"/>
    <w:rsid w:val="003F699F"/>
    <w:rsid w:val="003F6A58"/>
    <w:rsid w:val="003F6AA2"/>
    <w:rsid w:val="003F76C9"/>
    <w:rsid w:val="00400989"/>
    <w:rsid w:val="0040149C"/>
    <w:rsid w:val="00401808"/>
    <w:rsid w:val="004024D2"/>
    <w:rsid w:val="00402E68"/>
    <w:rsid w:val="004030D4"/>
    <w:rsid w:val="0040358F"/>
    <w:rsid w:val="0040504B"/>
    <w:rsid w:val="00405FB3"/>
    <w:rsid w:val="004069A4"/>
    <w:rsid w:val="004077C0"/>
    <w:rsid w:val="00410125"/>
    <w:rsid w:val="0041030E"/>
    <w:rsid w:val="004105AC"/>
    <w:rsid w:val="00410881"/>
    <w:rsid w:val="0041175D"/>
    <w:rsid w:val="00411E34"/>
    <w:rsid w:val="004130B8"/>
    <w:rsid w:val="00413623"/>
    <w:rsid w:val="00414478"/>
    <w:rsid w:val="00414BF6"/>
    <w:rsid w:val="00414F71"/>
    <w:rsid w:val="00415010"/>
    <w:rsid w:val="004150A5"/>
    <w:rsid w:val="004154F5"/>
    <w:rsid w:val="004156E5"/>
    <w:rsid w:val="00415750"/>
    <w:rsid w:val="00415B3F"/>
    <w:rsid w:val="0041643E"/>
    <w:rsid w:val="004164D7"/>
    <w:rsid w:val="00416FFD"/>
    <w:rsid w:val="0041763B"/>
    <w:rsid w:val="00420A0B"/>
    <w:rsid w:val="00420CEA"/>
    <w:rsid w:val="00420FBA"/>
    <w:rsid w:val="00421124"/>
    <w:rsid w:val="004213F1"/>
    <w:rsid w:val="00421F8E"/>
    <w:rsid w:val="0042235C"/>
    <w:rsid w:val="00422392"/>
    <w:rsid w:val="004225E7"/>
    <w:rsid w:val="00422825"/>
    <w:rsid w:val="0042286E"/>
    <w:rsid w:val="00422EF9"/>
    <w:rsid w:val="00423865"/>
    <w:rsid w:val="00423D31"/>
    <w:rsid w:val="00423E40"/>
    <w:rsid w:val="00424BD7"/>
    <w:rsid w:val="00425421"/>
    <w:rsid w:val="004257F6"/>
    <w:rsid w:val="0042584D"/>
    <w:rsid w:val="00425F57"/>
    <w:rsid w:val="004272AE"/>
    <w:rsid w:val="00427520"/>
    <w:rsid w:val="00430BF0"/>
    <w:rsid w:val="00430DC2"/>
    <w:rsid w:val="00430F34"/>
    <w:rsid w:val="0043144F"/>
    <w:rsid w:val="00431E5E"/>
    <w:rsid w:val="004324BF"/>
    <w:rsid w:val="004335AB"/>
    <w:rsid w:val="0043373A"/>
    <w:rsid w:val="00434CF8"/>
    <w:rsid w:val="00435190"/>
    <w:rsid w:val="00435629"/>
    <w:rsid w:val="00435CBF"/>
    <w:rsid w:val="00437297"/>
    <w:rsid w:val="004374FF"/>
    <w:rsid w:val="00441336"/>
    <w:rsid w:val="0044147C"/>
    <w:rsid w:val="0044217E"/>
    <w:rsid w:val="0044220C"/>
    <w:rsid w:val="00442AEE"/>
    <w:rsid w:val="00443C24"/>
    <w:rsid w:val="004442CD"/>
    <w:rsid w:val="0044469C"/>
    <w:rsid w:val="004448F1"/>
    <w:rsid w:val="0044522B"/>
    <w:rsid w:val="00445EC9"/>
    <w:rsid w:val="0044652E"/>
    <w:rsid w:val="00446876"/>
    <w:rsid w:val="00446F5D"/>
    <w:rsid w:val="00450619"/>
    <w:rsid w:val="004523D1"/>
    <w:rsid w:val="00452C87"/>
    <w:rsid w:val="00453861"/>
    <w:rsid w:val="00453C2C"/>
    <w:rsid w:val="00453F35"/>
    <w:rsid w:val="00455821"/>
    <w:rsid w:val="00455F28"/>
    <w:rsid w:val="004560A3"/>
    <w:rsid w:val="004601D8"/>
    <w:rsid w:val="00460253"/>
    <w:rsid w:val="00460492"/>
    <w:rsid w:val="00460A67"/>
    <w:rsid w:val="0046129E"/>
    <w:rsid w:val="004612F2"/>
    <w:rsid w:val="004633B9"/>
    <w:rsid w:val="00463BD2"/>
    <w:rsid w:val="00463E87"/>
    <w:rsid w:val="00464281"/>
    <w:rsid w:val="00465DFA"/>
    <w:rsid w:val="00466486"/>
    <w:rsid w:val="00467641"/>
    <w:rsid w:val="004676E0"/>
    <w:rsid w:val="004707E9"/>
    <w:rsid w:val="00471099"/>
    <w:rsid w:val="00471335"/>
    <w:rsid w:val="00471C33"/>
    <w:rsid w:val="00471C47"/>
    <w:rsid w:val="00471E5A"/>
    <w:rsid w:val="0047215D"/>
    <w:rsid w:val="00472DF5"/>
    <w:rsid w:val="0047380A"/>
    <w:rsid w:val="004742CE"/>
    <w:rsid w:val="004752FB"/>
    <w:rsid w:val="004764CF"/>
    <w:rsid w:val="004766FE"/>
    <w:rsid w:val="004768E1"/>
    <w:rsid w:val="0047749C"/>
    <w:rsid w:val="00477675"/>
    <w:rsid w:val="00480040"/>
    <w:rsid w:val="00480E1D"/>
    <w:rsid w:val="00481474"/>
    <w:rsid w:val="004816B0"/>
    <w:rsid w:val="00481FB5"/>
    <w:rsid w:val="00482086"/>
    <w:rsid w:val="00483558"/>
    <w:rsid w:val="00484BAA"/>
    <w:rsid w:val="00485198"/>
    <w:rsid w:val="0048551B"/>
    <w:rsid w:val="00486ED3"/>
    <w:rsid w:val="00487C11"/>
    <w:rsid w:val="00487E47"/>
    <w:rsid w:val="00490E21"/>
    <w:rsid w:val="004926D7"/>
    <w:rsid w:val="00492BD3"/>
    <w:rsid w:val="00492D71"/>
    <w:rsid w:val="0049305D"/>
    <w:rsid w:val="00493550"/>
    <w:rsid w:val="00493747"/>
    <w:rsid w:val="0049426F"/>
    <w:rsid w:val="0049437B"/>
    <w:rsid w:val="00494946"/>
    <w:rsid w:val="00494A3D"/>
    <w:rsid w:val="00494BAD"/>
    <w:rsid w:val="00495017"/>
    <w:rsid w:val="004958FA"/>
    <w:rsid w:val="00495BDD"/>
    <w:rsid w:val="00495DA3"/>
    <w:rsid w:val="00496529"/>
    <w:rsid w:val="00496C0B"/>
    <w:rsid w:val="00497AF8"/>
    <w:rsid w:val="004A02D0"/>
    <w:rsid w:val="004A034A"/>
    <w:rsid w:val="004A0777"/>
    <w:rsid w:val="004A08ED"/>
    <w:rsid w:val="004A2172"/>
    <w:rsid w:val="004A28A8"/>
    <w:rsid w:val="004A2AAA"/>
    <w:rsid w:val="004A2B53"/>
    <w:rsid w:val="004A2E8D"/>
    <w:rsid w:val="004A3453"/>
    <w:rsid w:val="004A42C2"/>
    <w:rsid w:val="004A4458"/>
    <w:rsid w:val="004A5450"/>
    <w:rsid w:val="004A5A05"/>
    <w:rsid w:val="004A5BA9"/>
    <w:rsid w:val="004A6660"/>
    <w:rsid w:val="004A6680"/>
    <w:rsid w:val="004A66AF"/>
    <w:rsid w:val="004A6773"/>
    <w:rsid w:val="004A6C4C"/>
    <w:rsid w:val="004A72A3"/>
    <w:rsid w:val="004A73D6"/>
    <w:rsid w:val="004B03F4"/>
    <w:rsid w:val="004B0C6B"/>
    <w:rsid w:val="004B223F"/>
    <w:rsid w:val="004B2456"/>
    <w:rsid w:val="004B26DF"/>
    <w:rsid w:val="004B2EB8"/>
    <w:rsid w:val="004B3321"/>
    <w:rsid w:val="004B34E4"/>
    <w:rsid w:val="004B3A18"/>
    <w:rsid w:val="004B428A"/>
    <w:rsid w:val="004B48FA"/>
    <w:rsid w:val="004B665C"/>
    <w:rsid w:val="004B707D"/>
    <w:rsid w:val="004B70BD"/>
    <w:rsid w:val="004C02FC"/>
    <w:rsid w:val="004C09C7"/>
    <w:rsid w:val="004C1D32"/>
    <w:rsid w:val="004C28DF"/>
    <w:rsid w:val="004C2CA4"/>
    <w:rsid w:val="004C376A"/>
    <w:rsid w:val="004C45EC"/>
    <w:rsid w:val="004C54F5"/>
    <w:rsid w:val="004C5B6F"/>
    <w:rsid w:val="004C5DC6"/>
    <w:rsid w:val="004C6866"/>
    <w:rsid w:val="004C6F6D"/>
    <w:rsid w:val="004C6F95"/>
    <w:rsid w:val="004C7763"/>
    <w:rsid w:val="004C7CBA"/>
    <w:rsid w:val="004C7FE5"/>
    <w:rsid w:val="004D10DE"/>
    <w:rsid w:val="004D12A6"/>
    <w:rsid w:val="004D23CE"/>
    <w:rsid w:val="004D2703"/>
    <w:rsid w:val="004D3615"/>
    <w:rsid w:val="004D3853"/>
    <w:rsid w:val="004D3870"/>
    <w:rsid w:val="004D4117"/>
    <w:rsid w:val="004D4BCC"/>
    <w:rsid w:val="004D4C92"/>
    <w:rsid w:val="004D4D33"/>
    <w:rsid w:val="004D54A2"/>
    <w:rsid w:val="004D6D33"/>
    <w:rsid w:val="004D6FDB"/>
    <w:rsid w:val="004D768A"/>
    <w:rsid w:val="004E1D77"/>
    <w:rsid w:val="004E2FD9"/>
    <w:rsid w:val="004E3324"/>
    <w:rsid w:val="004E373C"/>
    <w:rsid w:val="004E5027"/>
    <w:rsid w:val="004E6668"/>
    <w:rsid w:val="004E759B"/>
    <w:rsid w:val="004F11FE"/>
    <w:rsid w:val="004F1CC8"/>
    <w:rsid w:val="004F331C"/>
    <w:rsid w:val="004F5399"/>
    <w:rsid w:val="004F56BC"/>
    <w:rsid w:val="004F57C1"/>
    <w:rsid w:val="004F5D90"/>
    <w:rsid w:val="004F6745"/>
    <w:rsid w:val="004F7072"/>
    <w:rsid w:val="004F746C"/>
    <w:rsid w:val="00500284"/>
    <w:rsid w:val="0050064A"/>
    <w:rsid w:val="005008D0"/>
    <w:rsid w:val="00500F34"/>
    <w:rsid w:val="005010A5"/>
    <w:rsid w:val="005019A9"/>
    <w:rsid w:val="0050287C"/>
    <w:rsid w:val="005029E5"/>
    <w:rsid w:val="00503D4C"/>
    <w:rsid w:val="00503FEC"/>
    <w:rsid w:val="0050450D"/>
    <w:rsid w:val="00504FB8"/>
    <w:rsid w:val="005062A8"/>
    <w:rsid w:val="005067A1"/>
    <w:rsid w:val="005072BF"/>
    <w:rsid w:val="0050750B"/>
    <w:rsid w:val="00507CE5"/>
    <w:rsid w:val="00507DD5"/>
    <w:rsid w:val="00510D28"/>
    <w:rsid w:val="005119EB"/>
    <w:rsid w:val="00511FF6"/>
    <w:rsid w:val="00512A5E"/>
    <w:rsid w:val="00512C5A"/>
    <w:rsid w:val="00512D23"/>
    <w:rsid w:val="00512E6D"/>
    <w:rsid w:val="00513061"/>
    <w:rsid w:val="00513B8C"/>
    <w:rsid w:val="00513DE2"/>
    <w:rsid w:val="0051556C"/>
    <w:rsid w:val="00515B8E"/>
    <w:rsid w:val="00515E50"/>
    <w:rsid w:val="005166DE"/>
    <w:rsid w:val="0052074F"/>
    <w:rsid w:val="00520941"/>
    <w:rsid w:val="00520F24"/>
    <w:rsid w:val="0052111D"/>
    <w:rsid w:val="00521231"/>
    <w:rsid w:val="00521BE4"/>
    <w:rsid w:val="00522528"/>
    <w:rsid w:val="00522D49"/>
    <w:rsid w:val="00523074"/>
    <w:rsid w:val="005249A3"/>
    <w:rsid w:val="00524AF6"/>
    <w:rsid w:val="00525175"/>
    <w:rsid w:val="005262F3"/>
    <w:rsid w:val="0052677F"/>
    <w:rsid w:val="00526906"/>
    <w:rsid w:val="0052712E"/>
    <w:rsid w:val="00527EBA"/>
    <w:rsid w:val="00527F24"/>
    <w:rsid w:val="005301D4"/>
    <w:rsid w:val="005305F9"/>
    <w:rsid w:val="005344C5"/>
    <w:rsid w:val="00534678"/>
    <w:rsid w:val="00535822"/>
    <w:rsid w:val="00535848"/>
    <w:rsid w:val="00535A8A"/>
    <w:rsid w:val="005360F0"/>
    <w:rsid w:val="00536B10"/>
    <w:rsid w:val="005371F1"/>
    <w:rsid w:val="0053747C"/>
    <w:rsid w:val="00540B62"/>
    <w:rsid w:val="005411F2"/>
    <w:rsid w:val="00541F9A"/>
    <w:rsid w:val="0054315E"/>
    <w:rsid w:val="005435BF"/>
    <w:rsid w:val="005436CD"/>
    <w:rsid w:val="00543939"/>
    <w:rsid w:val="00543C07"/>
    <w:rsid w:val="005444F6"/>
    <w:rsid w:val="00544559"/>
    <w:rsid w:val="00544E01"/>
    <w:rsid w:val="00545157"/>
    <w:rsid w:val="005453D0"/>
    <w:rsid w:val="0054606F"/>
    <w:rsid w:val="00546D9B"/>
    <w:rsid w:val="0055026C"/>
    <w:rsid w:val="00550D94"/>
    <w:rsid w:val="005518FE"/>
    <w:rsid w:val="00551A0D"/>
    <w:rsid w:val="00551BD2"/>
    <w:rsid w:val="005520AD"/>
    <w:rsid w:val="00554431"/>
    <w:rsid w:val="00555BD0"/>
    <w:rsid w:val="00555D30"/>
    <w:rsid w:val="00555D45"/>
    <w:rsid w:val="00555DBB"/>
    <w:rsid w:val="0055650E"/>
    <w:rsid w:val="00556539"/>
    <w:rsid w:val="005568B0"/>
    <w:rsid w:val="0055730B"/>
    <w:rsid w:val="005575D9"/>
    <w:rsid w:val="005576A9"/>
    <w:rsid w:val="005577D0"/>
    <w:rsid w:val="00561CFB"/>
    <w:rsid w:val="00561DDC"/>
    <w:rsid w:val="005637E4"/>
    <w:rsid w:val="00563805"/>
    <w:rsid w:val="00563E1A"/>
    <w:rsid w:val="0056410F"/>
    <w:rsid w:val="005641B3"/>
    <w:rsid w:val="005653D9"/>
    <w:rsid w:val="00565699"/>
    <w:rsid w:val="00565B52"/>
    <w:rsid w:val="0056789F"/>
    <w:rsid w:val="00567A7E"/>
    <w:rsid w:val="00567AED"/>
    <w:rsid w:val="00567D13"/>
    <w:rsid w:val="005709B4"/>
    <w:rsid w:val="00570C17"/>
    <w:rsid w:val="00572F0D"/>
    <w:rsid w:val="005736FC"/>
    <w:rsid w:val="0057398D"/>
    <w:rsid w:val="00573C3B"/>
    <w:rsid w:val="00573E6B"/>
    <w:rsid w:val="0057412C"/>
    <w:rsid w:val="005743A3"/>
    <w:rsid w:val="0057464B"/>
    <w:rsid w:val="005751FC"/>
    <w:rsid w:val="005758E7"/>
    <w:rsid w:val="005760A9"/>
    <w:rsid w:val="00576283"/>
    <w:rsid w:val="0057652C"/>
    <w:rsid w:val="00576A12"/>
    <w:rsid w:val="00577897"/>
    <w:rsid w:val="005778C9"/>
    <w:rsid w:val="00580B2E"/>
    <w:rsid w:val="00580EEC"/>
    <w:rsid w:val="005819BD"/>
    <w:rsid w:val="00581F07"/>
    <w:rsid w:val="00582008"/>
    <w:rsid w:val="00582CD5"/>
    <w:rsid w:val="00582E58"/>
    <w:rsid w:val="005836C7"/>
    <w:rsid w:val="005836F5"/>
    <w:rsid w:val="00583AE3"/>
    <w:rsid w:val="00583D77"/>
    <w:rsid w:val="00584DFA"/>
    <w:rsid w:val="005855E2"/>
    <w:rsid w:val="0058595C"/>
    <w:rsid w:val="005870F6"/>
    <w:rsid w:val="0058787B"/>
    <w:rsid w:val="00587E6F"/>
    <w:rsid w:val="00590203"/>
    <w:rsid w:val="0059020A"/>
    <w:rsid w:val="00591159"/>
    <w:rsid w:val="00591342"/>
    <w:rsid w:val="005913CA"/>
    <w:rsid w:val="00591631"/>
    <w:rsid w:val="0059296A"/>
    <w:rsid w:val="00592DB6"/>
    <w:rsid w:val="0059339E"/>
    <w:rsid w:val="00594464"/>
    <w:rsid w:val="00594E83"/>
    <w:rsid w:val="00594EA4"/>
    <w:rsid w:val="005952A8"/>
    <w:rsid w:val="00595D0E"/>
    <w:rsid w:val="00596C20"/>
    <w:rsid w:val="00596D62"/>
    <w:rsid w:val="00597252"/>
    <w:rsid w:val="00597EE2"/>
    <w:rsid w:val="005A0005"/>
    <w:rsid w:val="005A03DF"/>
    <w:rsid w:val="005A0561"/>
    <w:rsid w:val="005A12A1"/>
    <w:rsid w:val="005A1D31"/>
    <w:rsid w:val="005A26E3"/>
    <w:rsid w:val="005A317F"/>
    <w:rsid w:val="005A4CB0"/>
    <w:rsid w:val="005A5735"/>
    <w:rsid w:val="005A74BF"/>
    <w:rsid w:val="005B0220"/>
    <w:rsid w:val="005B0477"/>
    <w:rsid w:val="005B0B5D"/>
    <w:rsid w:val="005B0D26"/>
    <w:rsid w:val="005B109B"/>
    <w:rsid w:val="005B1836"/>
    <w:rsid w:val="005B1B27"/>
    <w:rsid w:val="005B2E3C"/>
    <w:rsid w:val="005B3DD4"/>
    <w:rsid w:val="005B3FFE"/>
    <w:rsid w:val="005B5014"/>
    <w:rsid w:val="005B55C4"/>
    <w:rsid w:val="005B572B"/>
    <w:rsid w:val="005B7491"/>
    <w:rsid w:val="005C09F0"/>
    <w:rsid w:val="005C0C24"/>
    <w:rsid w:val="005C0CDA"/>
    <w:rsid w:val="005C0F87"/>
    <w:rsid w:val="005C12FD"/>
    <w:rsid w:val="005C14E3"/>
    <w:rsid w:val="005C1D6B"/>
    <w:rsid w:val="005C2671"/>
    <w:rsid w:val="005C26C8"/>
    <w:rsid w:val="005C26DF"/>
    <w:rsid w:val="005C2988"/>
    <w:rsid w:val="005C3004"/>
    <w:rsid w:val="005C3733"/>
    <w:rsid w:val="005C43AD"/>
    <w:rsid w:val="005C58DD"/>
    <w:rsid w:val="005C6C8B"/>
    <w:rsid w:val="005C71EB"/>
    <w:rsid w:val="005D001E"/>
    <w:rsid w:val="005D035A"/>
    <w:rsid w:val="005D1129"/>
    <w:rsid w:val="005D113E"/>
    <w:rsid w:val="005D1171"/>
    <w:rsid w:val="005D1759"/>
    <w:rsid w:val="005D195E"/>
    <w:rsid w:val="005D1A83"/>
    <w:rsid w:val="005D1CF8"/>
    <w:rsid w:val="005D244B"/>
    <w:rsid w:val="005D26D6"/>
    <w:rsid w:val="005D2956"/>
    <w:rsid w:val="005D2F6D"/>
    <w:rsid w:val="005D42F5"/>
    <w:rsid w:val="005D4342"/>
    <w:rsid w:val="005D5280"/>
    <w:rsid w:val="005D5585"/>
    <w:rsid w:val="005D5B9C"/>
    <w:rsid w:val="005D6342"/>
    <w:rsid w:val="005D637B"/>
    <w:rsid w:val="005D6DC6"/>
    <w:rsid w:val="005D70DE"/>
    <w:rsid w:val="005D77E5"/>
    <w:rsid w:val="005E0209"/>
    <w:rsid w:val="005E04B4"/>
    <w:rsid w:val="005E0A3F"/>
    <w:rsid w:val="005E0A83"/>
    <w:rsid w:val="005E0C7B"/>
    <w:rsid w:val="005E0E93"/>
    <w:rsid w:val="005E10E8"/>
    <w:rsid w:val="005E12B1"/>
    <w:rsid w:val="005E1868"/>
    <w:rsid w:val="005E2BD8"/>
    <w:rsid w:val="005E32A9"/>
    <w:rsid w:val="005E43F6"/>
    <w:rsid w:val="005E4525"/>
    <w:rsid w:val="005E55FE"/>
    <w:rsid w:val="005E5F1A"/>
    <w:rsid w:val="005E658C"/>
    <w:rsid w:val="005E670F"/>
    <w:rsid w:val="005E686A"/>
    <w:rsid w:val="005E7954"/>
    <w:rsid w:val="005E79D8"/>
    <w:rsid w:val="005E7C9B"/>
    <w:rsid w:val="005F00A0"/>
    <w:rsid w:val="005F0467"/>
    <w:rsid w:val="005F1484"/>
    <w:rsid w:val="005F1A9B"/>
    <w:rsid w:val="005F2384"/>
    <w:rsid w:val="005F2739"/>
    <w:rsid w:val="005F2E10"/>
    <w:rsid w:val="005F3AE5"/>
    <w:rsid w:val="005F3CCB"/>
    <w:rsid w:val="005F4164"/>
    <w:rsid w:val="005F450E"/>
    <w:rsid w:val="005F45BA"/>
    <w:rsid w:val="005F48F7"/>
    <w:rsid w:val="005F5FD5"/>
    <w:rsid w:val="005F6644"/>
    <w:rsid w:val="005F6AD1"/>
    <w:rsid w:val="005F775C"/>
    <w:rsid w:val="005F7964"/>
    <w:rsid w:val="0060024F"/>
    <w:rsid w:val="00600488"/>
    <w:rsid w:val="006014E3"/>
    <w:rsid w:val="00601BFD"/>
    <w:rsid w:val="00602026"/>
    <w:rsid w:val="00602478"/>
    <w:rsid w:val="00602EE8"/>
    <w:rsid w:val="006031EB"/>
    <w:rsid w:val="006036CF"/>
    <w:rsid w:val="00603D32"/>
    <w:rsid w:val="00603FD0"/>
    <w:rsid w:val="00604CD8"/>
    <w:rsid w:val="00606380"/>
    <w:rsid w:val="0060654A"/>
    <w:rsid w:val="00606782"/>
    <w:rsid w:val="006069BE"/>
    <w:rsid w:val="006069C9"/>
    <w:rsid w:val="00607C17"/>
    <w:rsid w:val="00610015"/>
    <w:rsid w:val="006101C6"/>
    <w:rsid w:val="00611496"/>
    <w:rsid w:val="00611C3C"/>
    <w:rsid w:val="00611FC0"/>
    <w:rsid w:val="00613821"/>
    <w:rsid w:val="00613A76"/>
    <w:rsid w:val="00613C8D"/>
    <w:rsid w:val="00613E20"/>
    <w:rsid w:val="0061438B"/>
    <w:rsid w:val="00614CD0"/>
    <w:rsid w:val="00615292"/>
    <w:rsid w:val="0061566A"/>
    <w:rsid w:val="00616AAF"/>
    <w:rsid w:val="00617F2F"/>
    <w:rsid w:val="00620847"/>
    <w:rsid w:val="00621B77"/>
    <w:rsid w:val="00622295"/>
    <w:rsid w:val="00622341"/>
    <w:rsid w:val="00622781"/>
    <w:rsid w:val="00622827"/>
    <w:rsid w:val="00624583"/>
    <w:rsid w:val="00624C33"/>
    <w:rsid w:val="006254E5"/>
    <w:rsid w:val="00625CAF"/>
    <w:rsid w:val="006268D3"/>
    <w:rsid w:val="00627787"/>
    <w:rsid w:val="006277CF"/>
    <w:rsid w:val="00627BFD"/>
    <w:rsid w:val="006301FD"/>
    <w:rsid w:val="0063028A"/>
    <w:rsid w:val="00630F39"/>
    <w:rsid w:val="00631664"/>
    <w:rsid w:val="00631864"/>
    <w:rsid w:val="00631890"/>
    <w:rsid w:val="0063287C"/>
    <w:rsid w:val="006328AE"/>
    <w:rsid w:val="00632A71"/>
    <w:rsid w:val="006333FF"/>
    <w:rsid w:val="0063340A"/>
    <w:rsid w:val="0063377D"/>
    <w:rsid w:val="00633A80"/>
    <w:rsid w:val="0063579B"/>
    <w:rsid w:val="006357D7"/>
    <w:rsid w:val="0063586B"/>
    <w:rsid w:val="00635A33"/>
    <w:rsid w:val="0063600E"/>
    <w:rsid w:val="0064024D"/>
    <w:rsid w:val="00640BFF"/>
    <w:rsid w:val="006420C0"/>
    <w:rsid w:val="00644135"/>
    <w:rsid w:val="006458A2"/>
    <w:rsid w:val="006459B1"/>
    <w:rsid w:val="00645C36"/>
    <w:rsid w:val="00646193"/>
    <w:rsid w:val="006478E3"/>
    <w:rsid w:val="006478EE"/>
    <w:rsid w:val="006501B4"/>
    <w:rsid w:val="006507AB"/>
    <w:rsid w:val="00651266"/>
    <w:rsid w:val="006512BD"/>
    <w:rsid w:val="00651607"/>
    <w:rsid w:val="00652195"/>
    <w:rsid w:val="0065260A"/>
    <w:rsid w:val="00652C44"/>
    <w:rsid w:val="00652CF0"/>
    <w:rsid w:val="00652D89"/>
    <w:rsid w:val="00653ECD"/>
    <w:rsid w:val="0065405F"/>
    <w:rsid w:val="006549A2"/>
    <w:rsid w:val="006556D5"/>
    <w:rsid w:val="00655BFB"/>
    <w:rsid w:val="00656074"/>
    <w:rsid w:val="00656154"/>
    <w:rsid w:val="00656269"/>
    <w:rsid w:val="006565E9"/>
    <w:rsid w:val="00656CC8"/>
    <w:rsid w:val="00657943"/>
    <w:rsid w:val="00661065"/>
    <w:rsid w:val="00661B9B"/>
    <w:rsid w:val="00661E0B"/>
    <w:rsid w:val="0066245C"/>
    <w:rsid w:val="0066310B"/>
    <w:rsid w:val="00664008"/>
    <w:rsid w:val="00664183"/>
    <w:rsid w:val="006643A3"/>
    <w:rsid w:val="00664C04"/>
    <w:rsid w:val="0066521C"/>
    <w:rsid w:val="00667B0D"/>
    <w:rsid w:val="00670D72"/>
    <w:rsid w:val="006711B0"/>
    <w:rsid w:val="00671B81"/>
    <w:rsid w:val="00671BBB"/>
    <w:rsid w:val="006725DA"/>
    <w:rsid w:val="00672C5F"/>
    <w:rsid w:val="00676651"/>
    <w:rsid w:val="0067792C"/>
    <w:rsid w:val="00677CE7"/>
    <w:rsid w:val="00681177"/>
    <w:rsid w:val="00681FB3"/>
    <w:rsid w:val="00682360"/>
    <w:rsid w:val="00682756"/>
    <w:rsid w:val="00684E4A"/>
    <w:rsid w:val="006850C5"/>
    <w:rsid w:val="00685ACC"/>
    <w:rsid w:val="006870D8"/>
    <w:rsid w:val="00687410"/>
    <w:rsid w:val="00690B00"/>
    <w:rsid w:val="0069117B"/>
    <w:rsid w:val="006913BC"/>
    <w:rsid w:val="006915B5"/>
    <w:rsid w:val="00691BFF"/>
    <w:rsid w:val="0069229E"/>
    <w:rsid w:val="006922E7"/>
    <w:rsid w:val="0069382C"/>
    <w:rsid w:val="0069389C"/>
    <w:rsid w:val="00693D88"/>
    <w:rsid w:val="00693DC3"/>
    <w:rsid w:val="00694423"/>
    <w:rsid w:val="006952CA"/>
    <w:rsid w:val="006961DF"/>
    <w:rsid w:val="0069621B"/>
    <w:rsid w:val="00696431"/>
    <w:rsid w:val="00697C1C"/>
    <w:rsid w:val="006A00BB"/>
    <w:rsid w:val="006A0186"/>
    <w:rsid w:val="006A03EF"/>
    <w:rsid w:val="006A10F1"/>
    <w:rsid w:val="006A14BB"/>
    <w:rsid w:val="006A184C"/>
    <w:rsid w:val="006A2803"/>
    <w:rsid w:val="006A2FA3"/>
    <w:rsid w:val="006A3619"/>
    <w:rsid w:val="006A3990"/>
    <w:rsid w:val="006A3D89"/>
    <w:rsid w:val="006A4503"/>
    <w:rsid w:val="006A49F3"/>
    <w:rsid w:val="006A5A56"/>
    <w:rsid w:val="006A67F5"/>
    <w:rsid w:val="006A6D44"/>
    <w:rsid w:val="006A790A"/>
    <w:rsid w:val="006B083E"/>
    <w:rsid w:val="006B1CA2"/>
    <w:rsid w:val="006B1D49"/>
    <w:rsid w:val="006B266E"/>
    <w:rsid w:val="006B27F0"/>
    <w:rsid w:val="006B2E92"/>
    <w:rsid w:val="006B30C7"/>
    <w:rsid w:val="006B31D9"/>
    <w:rsid w:val="006B4267"/>
    <w:rsid w:val="006B477F"/>
    <w:rsid w:val="006B5EA4"/>
    <w:rsid w:val="006B63EE"/>
    <w:rsid w:val="006B6EF5"/>
    <w:rsid w:val="006B7423"/>
    <w:rsid w:val="006B78AD"/>
    <w:rsid w:val="006C1C91"/>
    <w:rsid w:val="006C26BB"/>
    <w:rsid w:val="006C2D71"/>
    <w:rsid w:val="006C3222"/>
    <w:rsid w:val="006C36BA"/>
    <w:rsid w:val="006C3B49"/>
    <w:rsid w:val="006C408A"/>
    <w:rsid w:val="006C569D"/>
    <w:rsid w:val="006C5A22"/>
    <w:rsid w:val="006C65A3"/>
    <w:rsid w:val="006C6E52"/>
    <w:rsid w:val="006D0CB2"/>
    <w:rsid w:val="006D0DDD"/>
    <w:rsid w:val="006D2033"/>
    <w:rsid w:val="006D3F20"/>
    <w:rsid w:val="006D520E"/>
    <w:rsid w:val="006D6004"/>
    <w:rsid w:val="006D7D47"/>
    <w:rsid w:val="006D7EEA"/>
    <w:rsid w:val="006E0336"/>
    <w:rsid w:val="006E0DD1"/>
    <w:rsid w:val="006E0FED"/>
    <w:rsid w:val="006E1898"/>
    <w:rsid w:val="006E1EE0"/>
    <w:rsid w:val="006E246B"/>
    <w:rsid w:val="006E332B"/>
    <w:rsid w:val="006E4B37"/>
    <w:rsid w:val="006E6086"/>
    <w:rsid w:val="006E614A"/>
    <w:rsid w:val="006E65D4"/>
    <w:rsid w:val="006E6AA7"/>
    <w:rsid w:val="006E7DFC"/>
    <w:rsid w:val="006F0B29"/>
    <w:rsid w:val="006F0DD9"/>
    <w:rsid w:val="006F1180"/>
    <w:rsid w:val="006F209E"/>
    <w:rsid w:val="006F20B5"/>
    <w:rsid w:val="006F3BB2"/>
    <w:rsid w:val="006F4652"/>
    <w:rsid w:val="006F54AC"/>
    <w:rsid w:val="006F57F3"/>
    <w:rsid w:val="006F5E7D"/>
    <w:rsid w:val="006F7759"/>
    <w:rsid w:val="006F7BAE"/>
    <w:rsid w:val="007009D8"/>
    <w:rsid w:val="00700B71"/>
    <w:rsid w:val="007013EA"/>
    <w:rsid w:val="00701F9C"/>
    <w:rsid w:val="0070260B"/>
    <w:rsid w:val="00704D07"/>
    <w:rsid w:val="00705C90"/>
    <w:rsid w:val="007061B9"/>
    <w:rsid w:val="00707EA7"/>
    <w:rsid w:val="00711BA1"/>
    <w:rsid w:val="00711DE7"/>
    <w:rsid w:val="00712CA7"/>
    <w:rsid w:val="00713C0A"/>
    <w:rsid w:val="00714512"/>
    <w:rsid w:val="007147C9"/>
    <w:rsid w:val="00714D9E"/>
    <w:rsid w:val="007150D7"/>
    <w:rsid w:val="00715CA6"/>
    <w:rsid w:val="00715DE9"/>
    <w:rsid w:val="0071637F"/>
    <w:rsid w:val="00716B52"/>
    <w:rsid w:val="00717289"/>
    <w:rsid w:val="00720591"/>
    <w:rsid w:val="00720608"/>
    <w:rsid w:val="00720AF9"/>
    <w:rsid w:val="00721391"/>
    <w:rsid w:val="00721ACC"/>
    <w:rsid w:val="007222D6"/>
    <w:rsid w:val="00722353"/>
    <w:rsid w:val="00722473"/>
    <w:rsid w:val="00722937"/>
    <w:rsid w:val="00722CB8"/>
    <w:rsid w:val="00723751"/>
    <w:rsid w:val="00723B8C"/>
    <w:rsid w:val="007248DD"/>
    <w:rsid w:val="00727ABA"/>
    <w:rsid w:val="00727F94"/>
    <w:rsid w:val="00730148"/>
    <w:rsid w:val="00730A5F"/>
    <w:rsid w:val="00731E67"/>
    <w:rsid w:val="00731F07"/>
    <w:rsid w:val="007326E1"/>
    <w:rsid w:val="007329B3"/>
    <w:rsid w:val="00732F01"/>
    <w:rsid w:val="007337EB"/>
    <w:rsid w:val="00733D25"/>
    <w:rsid w:val="00734188"/>
    <w:rsid w:val="0073515D"/>
    <w:rsid w:val="00735BBE"/>
    <w:rsid w:val="0073661C"/>
    <w:rsid w:val="00736669"/>
    <w:rsid w:val="00736705"/>
    <w:rsid w:val="00736C26"/>
    <w:rsid w:val="00737AB6"/>
    <w:rsid w:val="0074047F"/>
    <w:rsid w:val="00741946"/>
    <w:rsid w:val="00741A22"/>
    <w:rsid w:val="00742A0C"/>
    <w:rsid w:val="0074416E"/>
    <w:rsid w:val="00744631"/>
    <w:rsid w:val="00744C0D"/>
    <w:rsid w:val="00744DC3"/>
    <w:rsid w:val="007450DA"/>
    <w:rsid w:val="00745531"/>
    <w:rsid w:val="00745D18"/>
    <w:rsid w:val="00746A07"/>
    <w:rsid w:val="00746EFA"/>
    <w:rsid w:val="00747AAD"/>
    <w:rsid w:val="0075188E"/>
    <w:rsid w:val="00751CCE"/>
    <w:rsid w:val="00751E97"/>
    <w:rsid w:val="00752355"/>
    <w:rsid w:val="00752BC9"/>
    <w:rsid w:val="00753280"/>
    <w:rsid w:val="00754AD1"/>
    <w:rsid w:val="00755E38"/>
    <w:rsid w:val="00756034"/>
    <w:rsid w:val="0075765A"/>
    <w:rsid w:val="0076014A"/>
    <w:rsid w:val="00760C01"/>
    <w:rsid w:val="00760C28"/>
    <w:rsid w:val="007622B4"/>
    <w:rsid w:val="007632DC"/>
    <w:rsid w:val="007640BA"/>
    <w:rsid w:val="00764799"/>
    <w:rsid w:val="00765A7F"/>
    <w:rsid w:val="00766101"/>
    <w:rsid w:val="00771290"/>
    <w:rsid w:val="007716F7"/>
    <w:rsid w:val="00771B26"/>
    <w:rsid w:val="007743A2"/>
    <w:rsid w:val="00774D63"/>
    <w:rsid w:val="00776530"/>
    <w:rsid w:val="00777099"/>
    <w:rsid w:val="00777562"/>
    <w:rsid w:val="00777B29"/>
    <w:rsid w:val="00780440"/>
    <w:rsid w:val="0078075C"/>
    <w:rsid w:val="00780C1B"/>
    <w:rsid w:val="00781310"/>
    <w:rsid w:val="00781440"/>
    <w:rsid w:val="007817EF"/>
    <w:rsid w:val="0078181C"/>
    <w:rsid w:val="00781AB6"/>
    <w:rsid w:val="00782698"/>
    <w:rsid w:val="007827AA"/>
    <w:rsid w:val="00782C8F"/>
    <w:rsid w:val="00783F7E"/>
    <w:rsid w:val="00783FEA"/>
    <w:rsid w:val="007849DA"/>
    <w:rsid w:val="0078593B"/>
    <w:rsid w:val="007859B7"/>
    <w:rsid w:val="00785E1C"/>
    <w:rsid w:val="0078699B"/>
    <w:rsid w:val="00787350"/>
    <w:rsid w:val="0078749C"/>
    <w:rsid w:val="00787F3E"/>
    <w:rsid w:val="00790103"/>
    <w:rsid w:val="007906F4"/>
    <w:rsid w:val="00790754"/>
    <w:rsid w:val="00791D65"/>
    <w:rsid w:val="00791E8E"/>
    <w:rsid w:val="0079223E"/>
    <w:rsid w:val="00792A97"/>
    <w:rsid w:val="0079345D"/>
    <w:rsid w:val="007938BE"/>
    <w:rsid w:val="00793B9F"/>
    <w:rsid w:val="00793E93"/>
    <w:rsid w:val="0079406B"/>
    <w:rsid w:val="0079547D"/>
    <w:rsid w:val="007956B4"/>
    <w:rsid w:val="00795753"/>
    <w:rsid w:val="0079680F"/>
    <w:rsid w:val="00796EBF"/>
    <w:rsid w:val="007A0109"/>
    <w:rsid w:val="007A24A4"/>
    <w:rsid w:val="007A287C"/>
    <w:rsid w:val="007A35BF"/>
    <w:rsid w:val="007A4AC7"/>
    <w:rsid w:val="007A4FA6"/>
    <w:rsid w:val="007A70FF"/>
    <w:rsid w:val="007A7A98"/>
    <w:rsid w:val="007B1219"/>
    <w:rsid w:val="007B1262"/>
    <w:rsid w:val="007B1913"/>
    <w:rsid w:val="007B1970"/>
    <w:rsid w:val="007B1CA5"/>
    <w:rsid w:val="007B2500"/>
    <w:rsid w:val="007B3825"/>
    <w:rsid w:val="007B395E"/>
    <w:rsid w:val="007B5CBF"/>
    <w:rsid w:val="007B71E1"/>
    <w:rsid w:val="007C0B47"/>
    <w:rsid w:val="007C3127"/>
    <w:rsid w:val="007C36FE"/>
    <w:rsid w:val="007C44AB"/>
    <w:rsid w:val="007C4DDA"/>
    <w:rsid w:val="007C4EE2"/>
    <w:rsid w:val="007C5683"/>
    <w:rsid w:val="007C56E2"/>
    <w:rsid w:val="007C620F"/>
    <w:rsid w:val="007C6963"/>
    <w:rsid w:val="007C7AD7"/>
    <w:rsid w:val="007C7D68"/>
    <w:rsid w:val="007D0292"/>
    <w:rsid w:val="007D0D73"/>
    <w:rsid w:val="007D0DCA"/>
    <w:rsid w:val="007D1469"/>
    <w:rsid w:val="007D1635"/>
    <w:rsid w:val="007D226E"/>
    <w:rsid w:val="007D2904"/>
    <w:rsid w:val="007D3CCF"/>
    <w:rsid w:val="007D402A"/>
    <w:rsid w:val="007D483C"/>
    <w:rsid w:val="007D61D6"/>
    <w:rsid w:val="007D67D6"/>
    <w:rsid w:val="007D6E38"/>
    <w:rsid w:val="007D740E"/>
    <w:rsid w:val="007E01CC"/>
    <w:rsid w:val="007E10B2"/>
    <w:rsid w:val="007E137B"/>
    <w:rsid w:val="007E1B19"/>
    <w:rsid w:val="007E1D5E"/>
    <w:rsid w:val="007E2360"/>
    <w:rsid w:val="007E2865"/>
    <w:rsid w:val="007E408B"/>
    <w:rsid w:val="007E4223"/>
    <w:rsid w:val="007E56B6"/>
    <w:rsid w:val="007E69C5"/>
    <w:rsid w:val="007E71FC"/>
    <w:rsid w:val="007F0D87"/>
    <w:rsid w:val="007F10FB"/>
    <w:rsid w:val="007F1402"/>
    <w:rsid w:val="007F1736"/>
    <w:rsid w:val="007F1B09"/>
    <w:rsid w:val="007F26D8"/>
    <w:rsid w:val="007F3364"/>
    <w:rsid w:val="007F3623"/>
    <w:rsid w:val="007F3AE4"/>
    <w:rsid w:val="007F544B"/>
    <w:rsid w:val="007F6EE1"/>
    <w:rsid w:val="007F79B9"/>
    <w:rsid w:val="00800187"/>
    <w:rsid w:val="00800AD2"/>
    <w:rsid w:val="0080151E"/>
    <w:rsid w:val="008018E3"/>
    <w:rsid w:val="00801949"/>
    <w:rsid w:val="008024C7"/>
    <w:rsid w:val="00802CF5"/>
    <w:rsid w:val="00803749"/>
    <w:rsid w:val="00803947"/>
    <w:rsid w:val="00803E1B"/>
    <w:rsid w:val="00804685"/>
    <w:rsid w:val="008047C4"/>
    <w:rsid w:val="0080561E"/>
    <w:rsid w:val="00805BC3"/>
    <w:rsid w:val="008060D9"/>
    <w:rsid w:val="008066F4"/>
    <w:rsid w:val="00806F4E"/>
    <w:rsid w:val="00810933"/>
    <w:rsid w:val="00810B00"/>
    <w:rsid w:val="0081125A"/>
    <w:rsid w:val="008112D9"/>
    <w:rsid w:val="0081183F"/>
    <w:rsid w:val="008133D1"/>
    <w:rsid w:val="00813695"/>
    <w:rsid w:val="00814151"/>
    <w:rsid w:val="0081482D"/>
    <w:rsid w:val="00814CBE"/>
    <w:rsid w:val="00814D59"/>
    <w:rsid w:val="008152C1"/>
    <w:rsid w:val="0081554E"/>
    <w:rsid w:val="00815723"/>
    <w:rsid w:val="00815813"/>
    <w:rsid w:val="0081647A"/>
    <w:rsid w:val="00816E74"/>
    <w:rsid w:val="0081725C"/>
    <w:rsid w:val="00817289"/>
    <w:rsid w:val="008206FC"/>
    <w:rsid w:val="00820AF6"/>
    <w:rsid w:val="00821553"/>
    <w:rsid w:val="00821E48"/>
    <w:rsid w:val="008227D9"/>
    <w:rsid w:val="00822ABC"/>
    <w:rsid w:val="00822C3D"/>
    <w:rsid w:val="00822E87"/>
    <w:rsid w:val="00822F94"/>
    <w:rsid w:val="00823026"/>
    <w:rsid w:val="00824A08"/>
    <w:rsid w:val="00825165"/>
    <w:rsid w:val="008261BA"/>
    <w:rsid w:val="0082641A"/>
    <w:rsid w:val="00826BEC"/>
    <w:rsid w:val="00826C7B"/>
    <w:rsid w:val="00827311"/>
    <w:rsid w:val="00827B2A"/>
    <w:rsid w:val="008304FC"/>
    <w:rsid w:val="008327B6"/>
    <w:rsid w:val="0083304D"/>
    <w:rsid w:val="00833C97"/>
    <w:rsid w:val="00833FC6"/>
    <w:rsid w:val="00834A93"/>
    <w:rsid w:val="00834BB4"/>
    <w:rsid w:val="00835187"/>
    <w:rsid w:val="008354E3"/>
    <w:rsid w:val="00835640"/>
    <w:rsid w:val="00835E70"/>
    <w:rsid w:val="00835F09"/>
    <w:rsid w:val="00837293"/>
    <w:rsid w:val="00840677"/>
    <w:rsid w:val="00842210"/>
    <w:rsid w:val="00842E68"/>
    <w:rsid w:val="00843CC2"/>
    <w:rsid w:val="00844890"/>
    <w:rsid w:val="008448A1"/>
    <w:rsid w:val="00844E51"/>
    <w:rsid w:val="00844FCA"/>
    <w:rsid w:val="0084597A"/>
    <w:rsid w:val="008463C5"/>
    <w:rsid w:val="008472A9"/>
    <w:rsid w:val="008472FC"/>
    <w:rsid w:val="0084799F"/>
    <w:rsid w:val="00847CFB"/>
    <w:rsid w:val="00850F3D"/>
    <w:rsid w:val="0085130A"/>
    <w:rsid w:val="00852402"/>
    <w:rsid w:val="0085273B"/>
    <w:rsid w:val="008528A6"/>
    <w:rsid w:val="0085310D"/>
    <w:rsid w:val="00854E42"/>
    <w:rsid w:val="0085596D"/>
    <w:rsid w:val="0085661F"/>
    <w:rsid w:val="008568E7"/>
    <w:rsid w:val="00856DF0"/>
    <w:rsid w:val="00857372"/>
    <w:rsid w:val="00857DAA"/>
    <w:rsid w:val="0086027A"/>
    <w:rsid w:val="00861731"/>
    <w:rsid w:val="00861990"/>
    <w:rsid w:val="00861AD8"/>
    <w:rsid w:val="0086290B"/>
    <w:rsid w:val="008636D3"/>
    <w:rsid w:val="00864246"/>
    <w:rsid w:val="0086565F"/>
    <w:rsid w:val="00865D4F"/>
    <w:rsid w:val="008671A7"/>
    <w:rsid w:val="00870ACE"/>
    <w:rsid w:val="008711EA"/>
    <w:rsid w:val="0087160E"/>
    <w:rsid w:val="0087319D"/>
    <w:rsid w:val="00873501"/>
    <w:rsid w:val="00873F8D"/>
    <w:rsid w:val="00874643"/>
    <w:rsid w:val="008746F7"/>
    <w:rsid w:val="008749BC"/>
    <w:rsid w:val="00875E3D"/>
    <w:rsid w:val="00875F63"/>
    <w:rsid w:val="00876326"/>
    <w:rsid w:val="00876597"/>
    <w:rsid w:val="0087718F"/>
    <w:rsid w:val="00877259"/>
    <w:rsid w:val="00877888"/>
    <w:rsid w:val="0087789A"/>
    <w:rsid w:val="008812A6"/>
    <w:rsid w:val="0088210B"/>
    <w:rsid w:val="00882A05"/>
    <w:rsid w:val="00884539"/>
    <w:rsid w:val="00884955"/>
    <w:rsid w:val="00885866"/>
    <w:rsid w:val="00885F83"/>
    <w:rsid w:val="00886C6C"/>
    <w:rsid w:val="00886D4D"/>
    <w:rsid w:val="00886FBC"/>
    <w:rsid w:val="008873AA"/>
    <w:rsid w:val="00887CF0"/>
    <w:rsid w:val="00887F75"/>
    <w:rsid w:val="00890D06"/>
    <w:rsid w:val="00891165"/>
    <w:rsid w:val="0089285B"/>
    <w:rsid w:val="0089359B"/>
    <w:rsid w:val="00893EF4"/>
    <w:rsid w:val="008941F3"/>
    <w:rsid w:val="008945D9"/>
    <w:rsid w:val="00895461"/>
    <w:rsid w:val="008956EA"/>
    <w:rsid w:val="00895BAA"/>
    <w:rsid w:val="008964AE"/>
    <w:rsid w:val="00897E0C"/>
    <w:rsid w:val="008A0463"/>
    <w:rsid w:val="008A1398"/>
    <w:rsid w:val="008A1BE2"/>
    <w:rsid w:val="008A1EDD"/>
    <w:rsid w:val="008A30B0"/>
    <w:rsid w:val="008A37BE"/>
    <w:rsid w:val="008A3C24"/>
    <w:rsid w:val="008A4206"/>
    <w:rsid w:val="008A4F6A"/>
    <w:rsid w:val="008A51E4"/>
    <w:rsid w:val="008A52E3"/>
    <w:rsid w:val="008A5A5B"/>
    <w:rsid w:val="008A6731"/>
    <w:rsid w:val="008A70CF"/>
    <w:rsid w:val="008A72CF"/>
    <w:rsid w:val="008B0395"/>
    <w:rsid w:val="008B06F4"/>
    <w:rsid w:val="008B10A0"/>
    <w:rsid w:val="008B13B2"/>
    <w:rsid w:val="008B1A4D"/>
    <w:rsid w:val="008B28F5"/>
    <w:rsid w:val="008B2FF1"/>
    <w:rsid w:val="008B3136"/>
    <w:rsid w:val="008B3358"/>
    <w:rsid w:val="008B3CA8"/>
    <w:rsid w:val="008B4249"/>
    <w:rsid w:val="008B4BD3"/>
    <w:rsid w:val="008B586C"/>
    <w:rsid w:val="008B5E86"/>
    <w:rsid w:val="008B74C4"/>
    <w:rsid w:val="008B77BC"/>
    <w:rsid w:val="008C0DBE"/>
    <w:rsid w:val="008C16B1"/>
    <w:rsid w:val="008C181A"/>
    <w:rsid w:val="008C18F0"/>
    <w:rsid w:val="008C1926"/>
    <w:rsid w:val="008C262E"/>
    <w:rsid w:val="008C34DA"/>
    <w:rsid w:val="008C3A05"/>
    <w:rsid w:val="008C3B20"/>
    <w:rsid w:val="008C4258"/>
    <w:rsid w:val="008C4259"/>
    <w:rsid w:val="008C5D03"/>
    <w:rsid w:val="008C61F5"/>
    <w:rsid w:val="008C663B"/>
    <w:rsid w:val="008C7DDE"/>
    <w:rsid w:val="008D0045"/>
    <w:rsid w:val="008D2AE5"/>
    <w:rsid w:val="008D3245"/>
    <w:rsid w:val="008D3BF9"/>
    <w:rsid w:val="008D4600"/>
    <w:rsid w:val="008D47C1"/>
    <w:rsid w:val="008D47DD"/>
    <w:rsid w:val="008D513D"/>
    <w:rsid w:val="008D5B75"/>
    <w:rsid w:val="008D74D5"/>
    <w:rsid w:val="008E02D3"/>
    <w:rsid w:val="008E043E"/>
    <w:rsid w:val="008E0E85"/>
    <w:rsid w:val="008E148A"/>
    <w:rsid w:val="008E24FB"/>
    <w:rsid w:val="008E2695"/>
    <w:rsid w:val="008E2D97"/>
    <w:rsid w:val="008E40F5"/>
    <w:rsid w:val="008E46E7"/>
    <w:rsid w:val="008E49F4"/>
    <w:rsid w:val="008E5FD0"/>
    <w:rsid w:val="008E61CF"/>
    <w:rsid w:val="008E6904"/>
    <w:rsid w:val="008E6B75"/>
    <w:rsid w:val="008E775E"/>
    <w:rsid w:val="008F0960"/>
    <w:rsid w:val="008F229A"/>
    <w:rsid w:val="008F24A7"/>
    <w:rsid w:val="008F2D81"/>
    <w:rsid w:val="008F382A"/>
    <w:rsid w:val="008F3A8C"/>
    <w:rsid w:val="008F48C7"/>
    <w:rsid w:val="008F4C6C"/>
    <w:rsid w:val="008F5207"/>
    <w:rsid w:val="008F5318"/>
    <w:rsid w:val="008F53E3"/>
    <w:rsid w:val="008F56FB"/>
    <w:rsid w:val="008F5C1C"/>
    <w:rsid w:val="008F733F"/>
    <w:rsid w:val="008F74F3"/>
    <w:rsid w:val="00900038"/>
    <w:rsid w:val="00900D9A"/>
    <w:rsid w:val="00901036"/>
    <w:rsid w:val="00902B25"/>
    <w:rsid w:val="009038C8"/>
    <w:rsid w:val="00903A12"/>
    <w:rsid w:val="00903FFD"/>
    <w:rsid w:val="00904056"/>
    <w:rsid w:val="00904F28"/>
    <w:rsid w:val="009058A1"/>
    <w:rsid w:val="00905AFD"/>
    <w:rsid w:val="00905CC7"/>
    <w:rsid w:val="00905DDE"/>
    <w:rsid w:val="009069BC"/>
    <w:rsid w:val="00906BA3"/>
    <w:rsid w:val="00906DD7"/>
    <w:rsid w:val="009071AF"/>
    <w:rsid w:val="00907BF4"/>
    <w:rsid w:val="009101D3"/>
    <w:rsid w:val="00910D8B"/>
    <w:rsid w:val="009113FE"/>
    <w:rsid w:val="00911670"/>
    <w:rsid w:val="00912CB4"/>
    <w:rsid w:val="00913107"/>
    <w:rsid w:val="00913E4A"/>
    <w:rsid w:val="00914806"/>
    <w:rsid w:val="00914B2F"/>
    <w:rsid w:val="00914B7B"/>
    <w:rsid w:val="009152C5"/>
    <w:rsid w:val="00915395"/>
    <w:rsid w:val="00915689"/>
    <w:rsid w:val="00915747"/>
    <w:rsid w:val="00915C73"/>
    <w:rsid w:val="009160FB"/>
    <w:rsid w:val="00916349"/>
    <w:rsid w:val="00917328"/>
    <w:rsid w:val="00917A02"/>
    <w:rsid w:val="00917C6A"/>
    <w:rsid w:val="0092153E"/>
    <w:rsid w:val="009218A9"/>
    <w:rsid w:val="00921C2C"/>
    <w:rsid w:val="00921C53"/>
    <w:rsid w:val="00925288"/>
    <w:rsid w:val="009252E8"/>
    <w:rsid w:val="0092549F"/>
    <w:rsid w:val="00925951"/>
    <w:rsid w:val="00925C74"/>
    <w:rsid w:val="009261F9"/>
    <w:rsid w:val="00927594"/>
    <w:rsid w:val="00927805"/>
    <w:rsid w:val="0093008B"/>
    <w:rsid w:val="0093016E"/>
    <w:rsid w:val="0093035F"/>
    <w:rsid w:val="00930935"/>
    <w:rsid w:val="00930F34"/>
    <w:rsid w:val="00930FF8"/>
    <w:rsid w:val="0093137A"/>
    <w:rsid w:val="00931448"/>
    <w:rsid w:val="00931872"/>
    <w:rsid w:val="00931D4C"/>
    <w:rsid w:val="00931F87"/>
    <w:rsid w:val="009323B1"/>
    <w:rsid w:val="00932B7B"/>
    <w:rsid w:val="00932F13"/>
    <w:rsid w:val="0093322B"/>
    <w:rsid w:val="00934F78"/>
    <w:rsid w:val="00936212"/>
    <w:rsid w:val="00936604"/>
    <w:rsid w:val="00936A35"/>
    <w:rsid w:val="00936F29"/>
    <w:rsid w:val="00937F85"/>
    <w:rsid w:val="009415BB"/>
    <w:rsid w:val="0094207E"/>
    <w:rsid w:val="00942133"/>
    <w:rsid w:val="00942A88"/>
    <w:rsid w:val="00943194"/>
    <w:rsid w:val="00943C38"/>
    <w:rsid w:val="00943E03"/>
    <w:rsid w:val="00944BE2"/>
    <w:rsid w:val="00944DCE"/>
    <w:rsid w:val="00945851"/>
    <w:rsid w:val="009459EA"/>
    <w:rsid w:val="00947897"/>
    <w:rsid w:val="009478BB"/>
    <w:rsid w:val="00950130"/>
    <w:rsid w:val="009506F7"/>
    <w:rsid w:val="00950FA3"/>
    <w:rsid w:val="00951286"/>
    <w:rsid w:val="0095181A"/>
    <w:rsid w:val="00952231"/>
    <w:rsid w:val="00952996"/>
    <w:rsid w:val="00953403"/>
    <w:rsid w:val="00953D0C"/>
    <w:rsid w:val="00953F1B"/>
    <w:rsid w:val="009556CF"/>
    <w:rsid w:val="00955D0F"/>
    <w:rsid w:val="0096029E"/>
    <w:rsid w:val="009612C5"/>
    <w:rsid w:val="00961E24"/>
    <w:rsid w:val="0096396C"/>
    <w:rsid w:val="00963A34"/>
    <w:rsid w:val="00963B4F"/>
    <w:rsid w:val="009641B7"/>
    <w:rsid w:val="009648BF"/>
    <w:rsid w:val="00966248"/>
    <w:rsid w:val="009663F3"/>
    <w:rsid w:val="00966C45"/>
    <w:rsid w:val="00966F22"/>
    <w:rsid w:val="00967E2B"/>
    <w:rsid w:val="009702D9"/>
    <w:rsid w:val="0097044C"/>
    <w:rsid w:val="00970916"/>
    <w:rsid w:val="009727C1"/>
    <w:rsid w:val="009732F8"/>
    <w:rsid w:val="009733C4"/>
    <w:rsid w:val="00973B2A"/>
    <w:rsid w:val="00973BB7"/>
    <w:rsid w:val="0097473E"/>
    <w:rsid w:val="00975DBC"/>
    <w:rsid w:val="00976187"/>
    <w:rsid w:val="009772F4"/>
    <w:rsid w:val="0097762C"/>
    <w:rsid w:val="00977A1C"/>
    <w:rsid w:val="00980716"/>
    <w:rsid w:val="00980BB0"/>
    <w:rsid w:val="0098120E"/>
    <w:rsid w:val="00981A21"/>
    <w:rsid w:val="00981D62"/>
    <w:rsid w:val="009845F1"/>
    <w:rsid w:val="009865C6"/>
    <w:rsid w:val="009866DD"/>
    <w:rsid w:val="00987B0C"/>
    <w:rsid w:val="00990796"/>
    <w:rsid w:val="00991296"/>
    <w:rsid w:val="00992611"/>
    <w:rsid w:val="00992A1F"/>
    <w:rsid w:val="00993217"/>
    <w:rsid w:val="00995A28"/>
    <w:rsid w:val="00995D75"/>
    <w:rsid w:val="0099612B"/>
    <w:rsid w:val="00996476"/>
    <w:rsid w:val="00996B9A"/>
    <w:rsid w:val="00996D48"/>
    <w:rsid w:val="0099740B"/>
    <w:rsid w:val="009A227F"/>
    <w:rsid w:val="009A3C29"/>
    <w:rsid w:val="009A3F4B"/>
    <w:rsid w:val="009A40A5"/>
    <w:rsid w:val="009A44D6"/>
    <w:rsid w:val="009A49EA"/>
    <w:rsid w:val="009A4DDA"/>
    <w:rsid w:val="009A6C3B"/>
    <w:rsid w:val="009A73A7"/>
    <w:rsid w:val="009B1CEE"/>
    <w:rsid w:val="009B2AB0"/>
    <w:rsid w:val="009B2DA1"/>
    <w:rsid w:val="009B3B5F"/>
    <w:rsid w:val="009B3C81"/>
    <w:rsid w:val="009B525A"/>
    <w:rsid w:val="009B5DAC"/>
    <w:rsid w:val="009B603D"/>
    <w:rsid w:val="009C0157"/>
    <w:rsid w:val="009C0302"/>
    <w:rsid w:val="009C0F97"/>
    <w:rsid w:val="009C1323"/>
    <w:rsid w:val="009C1705"/>
    <w:rsid w:val="009C228B"/>
    <w:rsid w:val="009C229B"/>
    <w:rsid w:val="009C2AD1"/>
    <w:rsid w:val="009C3443"/>
    <w:rsid w:val="009C3CED"/>
    <w:rsid w:val="009C3DE1"/>
    <w:rsid w:val="009C55E6"/>
    <w:rsid w:val="009C5BF8"/>
    <w:rsid w:val="009C69E3"/>
    <w:rsid w:val="009C702A"/>
    <w:rsid w:val="009C7812"/>
    <w:rsid w:val="009D0529"/>
    <w:rsid w:val="009D1417"/>
    <w:rsid w:val="009D1469"/>
    <w:rsid w:val="009D1B4F"/>
    <w:rsid w:val="009D41D0"/>
    <w:rsid w:val="009D433C"/>
    <w:rsid w:val="009D4CAE"/>
    <w:rsid w:val="009D519C"/>
    <w:rsid w:val="009D55F8"/>
    <w:rsid w:val="009D574B"/>
    <w:rsid w:val="009D71C1"/>
    <w:rsid w:val="009D7E60"/>
    <w:rsid w:val="009E0ED4"/>
    <w:rsid w:val="009E1A36"/>
    <w:rsid w:val="009E2546"/>
    <w:rsid w:val="009E2F0A"/>
    <w:rsid w:val="009E31BF"/>
    <w:rsid w:val="009E34AD"/>
    <w:rsid w:val="009E3C49"/>
    <w:rsid w:val="009E40EF"/>
    <w:rsid w:val="009E4D13"/>
    <w:rsid w:val="009E4DB8"/>
    <w:rsid w:val="009E6940"/>
    <w:rsid w:val="009F0BBD"/>
    <w:rsid w:val="009F1100"/>
    <w:rsid w:val="009F176B"/>
    <w:rsid w:val="009F183A"/>
    <w:rsid w:val="009F1DB6"/>
    <w:rsid w:val="009F1F02"/>
    <w:rsid w:val="009F27D3"/>
    <w:rsid w:val="009F29AE"/>
    <w:rsid w:val="009F2CF0"/>
    <w:rsid w:val="009F3B5D"/>
    <w:rsid w:val="009F3EBA"/>
    <w:rsid w:val="009F47D0"/>
    <w:rsid w:val="009F4E10"/>
    <w:rsid w:val="009F58C8"/>
    <w:rsid w:val="009F596E"/>
    <w:rsid w:val="009F5E86"/>
    <w:rsid w:val="009F6048"/>
    <w:rsid w:val="009F6C20"/>
    <w:rsid w:val="00A002A0"/>
    <w:rsid w:val="00A0160D"/>
    <w:rsid w:val="00A01636"/>
    <w:rsid w:val="00A01CA9"/>
    <w:rsid w:val="00A02094"/>
    <w:rsid w:val="00A02BDB"/>
    <w:rsid w:val="00A03804"/>
    <w:rsid w:val="00A03831"/>
    <w:rsid w:val="00A042C9"/>
    <w:rsid w:val="00A04690"/>
    <w:rsid w:val="00A04F8E"/>
    <w:rsid w:val="00A05FF4"/>
    <w:rsid w:val="00A062D9"/>
    <w:rsid w:val="00A06CB4"/>
    <w:rsid w:val="00A06DC0"/>
    <w:rsid w:val="00A0740D"/>
    <w:rsid w:val="00A11EC9"/>
    <w:rsid w:val="00A1334A"/>
    <w:rsid w:val="00A136CE"/>
    <w:rsid w:val="00A13C4A"/>
    <w:rsid w:val="00A1601B"/>
    <w:rsid w:val="00A16EDA"/>
    <w:rsid w:val="00A175F5"/>
    <w:rsid w:val="00A21050"/>
    <w:rsid w:val="00A215BA"/>
    <w:rsid w:val="00A2349C"/>
    <w:rsid w:val="00A236CD"/>
    <w:rsid w:val="00A23F17"/>
    <w:rsid w:val="00A24190"/>
    <w:rsid w:val="00A2420C"/>
    <w:rsid w:val="00A2447B"/>
    <w:rsid w:val="00A25435"/>
    <w:rsid w:val="00A25661"/>
    <w:rsid w:val="00A27A0F"/>
    <w:rsid w:val="00A3127B"/>
    <w:rsid w:val="00A31E63"/>
    <w:rsid w:val="00A31F23"/>
    <w:rsid w:val="00A323C1"/>
    <w:rsid w:val="00A32B18"/>
    <w:rsid w:val="00A33A40"/>
    <w:rsid w:val="00A33C65"/>
    <w:rsid w:val="00A33ED7"/>
    <w:rsid w:val="00A35238"/>
    <w:rsid w:val="00A3536A"/>
    <w:rsid w:val="00A356CC"/>
    <w:rsid w:val="00A359E8"/>
    <w:rsid w:val="00A360A4"/>
    <w:rsid w:val="00A3665F"/>
    <w:rsid w:val="00A36806"/>
    <w:rsid w:val="00A36DAD"/>
    <w:rsid w:val="00A36E64"/>
    <w:rsid w:val="00A36FF6"/>
    <w:rsid w:val="00A375AF"/>
    <w:rsid w:val="00A376B2"/>
    <w:rsid w:val="00A37CB9"/>
    <w:rsid w:val="00A40DD3"/>
    <w:rsid w:val="00A40F74"/>
    <w:rsid w:val="00A4132E"/>
    <w:rsid w:val="00A413DB"/>
    <w:rsid w:val="00A4175D"/>
    <w:rsid w:val="00A43118"/>
    <w:rsid w:val="00A43163"/>
    <w:rsid w:val="00A43D6E"/>
    <w:rsid w:val="00A441DD"/>
    <w:rsid w:val="00A45335"/>
    <w:rsid w:val="00A45735"/>
    <w:rsid w:val="00A457D0"/>
    <w:rsid w:val="00A45E0E"/>
    <w:rsid w:val="00A47699"/>
    <w:rsid w:val="00A47AF5"/>
    <w:rsid w:val="00A47B08"/>
    <w:rsid w:val="00A47D9F"/>
    <w:rsid w:val="00A507A6"/>
    <w:rsid w:val="00A50C93"/>
    <w:rsid w:val="00A518B8"/>
    <w:rsid w:val="00A51FC2"/>
    <w:rsid w:val="00A528E6"/>
    <w:rsid w:val="00A56AC4"/>
    <w:rsid w:val="00A56AEF"/>
    <w:rsid w:val="00A56E98"/>
    <w:rsid w:val="00A56EA7"/>
    <w:rsid w:val="00A610C8"/>
    <w:rsid w:val="00A61E72"/>
    <w:rsid w:val="00A61F62"/>
    <w:rsid w:val="00A6237F"/>
    <w:rsid w:val="00A649F7"/>
    <w:rsid w:val="00A67015"/>
    <w:rsid w:val="00A71003"/>
    <w:rsid w:val="00A711B6"/>
    <w:rsid w:val="00A71350"/>
    <w:rsid w:val="00A714F3"/>
    <w:rsid w:val="00A72924"/>
    <w:rsid w:val="00A72B82"/>
    <w:rsid w:val="00A73102"/>
    <w:rsid w:val="00A74213"/>
    <w:rsid w:val="00A74468"/>
    <w:rsid w:val="00A75CEE"/>
    <w:rsid w:val="00A76B13"/>
    <w:rsid w:val="00A77367"/>
    <w:rsid w:val="00A812FB"/>
    <w:rsid w:val="00A81387"/>
    <w:rsid w:val="00A8226D"/>
    <w:rsid w:val="00A8311B"/>
    <w:rsid w:val="00A83CDC"/>
    <w:rsid w:val="00A83D9F"/>
    <w:rsid w:val="00A84545"/>
    <w:rsid w:val="00A8485E"/>
    <w:rsid w:val="00A86414"/>
    <w:rsid w:val="00A911C7"/>
    <w:rsid w:val="00A91310"/>
    <w:rsid w:val="00A92040"/>
    <w:rsid w:val="00A923B2"/>
    <w:rsid w:val="00A927ED"/>
    <w:rsid w:val="00A929AE"/>
    <w:rsid w:val="00A92F2A"/>
    <w:rsid w:val="00A9372C"/>
    <w:rsid w:val="00A95D1D"/>
    <w:rsid w:val="00A9648D"/>
    <w:rsid w:val="00A965E3"/>
    <w:rsid w:val="00A97D10"/>
    <w:rsid w:val="00AA08D4"/>
    <w:rsid w:val="00AA0FEF"/>
    <w:rsid w:val="00AA124F"/>
    <w:rsid w:val="00AA2F4A"/>
    <w:rsid w:val="00AA36A3"/>
    <w:rsid w:val="00AA3D39"/>
    <w:rsid w:val="00AA3D7F"/>
    <w:rsid w:val="00AA41C5"/>
    <w:rsid w:val="00AA4837"/>
    <w:rsid w:val="00AA5879"/>
    <w:rsid w:val="00AA5F08"/>
    <w:rsid w:val="00AA5F11"/>
    <w:rsid w:val="00AA659A"/>
    <w:rsid w:val="00AA679C"/>
    <w:rsid w:val="00AA6F6A"/>
    <w:rsid w:val="00AA6F98"/>
    <w:rsid w:val="00AA7072"/>
    <w:rsid w:val="00AA7343"/>
    <w:rsid w:val="00AB04F3"/>
    <w:rsid w:val="00AB0E81"/>
    <w:rsid w:val="00AB16F5"/>
    <w:rsid w:val="00AB2307"/>
    <w:rsid w:val="00AB4861"/>
    <w:rsid w:val="00AB4C35"/>
    <w:rsid w:val="00AB4D3C"/>
    <w:rsid w:val="00AB5288"/>
    <w:rsid w:val="00AB6075"/>
    <w:rsid w:val="00AB76ED"/>
    <w:rsid w:val="00AB7AD8"/>
    <w:rsid w:val="00AB7CEC"/>
    <w:rsid w:val="00AB7DBE"/>
    <w:rsid w:val="00AC0939"/>
    <w:rsid w:val="00AC1087"/>
    <w:rsid w:val="00AC2704"/>
    <w:rsid w:val="00AC306D"/>
    <w:rsid w:val="00AC4EB9"/>
    <w:rsid w:val="00AC5D92"/>
    <w:rsid w:val="00AC5F53"/>
    <w:rsid w:val="00AC6556"/>
    <w:rsid w:val="00AC67A8"/>
    <w:rsid w:val="00AC6D4B"/>
    <w:rsid w:val="00AD002F"/>
    <w:rsid w:val="00AD0980"/>
    <w:rsid w:val="00AD0E09"/>
    <w:rsid w:val="00AD1499"/>
    <w:rsid w:val="00AD19B0"/>
    <w:rsid w:val="00AD1B22"/>
    <w:rsid w:val="00AD1EFE"/>
    <w:rsid w:val="00AD26C5"/>
    <w:rsid w:val="00AD29D7"/>
    <w:rsid w:val="00AD2FD4"/>
    <w:rsid w:val="00AD34FF"/>
    <w:rsid w:val="00AD3CC5"/>
    <w:rsid w:val="00AD3FE1"/>
    <w:rsid w:val="00AD4787"/>
    <w:rsid w:val="00AD4EF9"/>
    <w:rsid w:val="00AD51FC"/>
    <w:rsid w:val="00AD5DC5"/>
    <w:rsid w:val="00AD6DEF"/>
    <w:rsid w:val="00AD6FEA"/>
    <w:rsid w:val="00AD753F"/>
    <w:rsid w:val="00AD7579"/>
    <w:rsid w:val="00AD7F4E"/>
    <w:rsid w:val="00AE07D2"/>
    <w:rsid w:val="00AE179B"/>
    <w:rsid w:val="00AE181A"/>
    <w:rsid w:val="00AE1833"/>
    <w:rsid w:val="00AE20C3"/>
    <w:rsid w:val="00AE2703"/>
    <w:rsid w:val="00AE362A"/>
    <w:rsid w:val="00AE362C"/>
    <w:rsid w:val="00AE4554"/>
    <w:rsid w:val="00AE4BE1"/>
    <w:rsid w:val="00AE4ED3"/>
    <w:rsid w:val="00AE66EF"/>
    <w:rsid w:val="00AE6815"/>
    <w:rsid w:val="00AE6FFE"/>
    <w:rsid w:val="00AE788D"/>
    <w:rsid w:val="00AE7A8F"/>
    <w:rsid w:val="00AE7BEE"/>
    <w:rsid w:val="00AE7F73"/>
    <w:rsid w:val="00AF0372"/>
    <w:rsid w:val="00AF0622"/>
    <w:rsid w:val="00AF0E69"/>
    <w:rsid w:val="00AF1C86"/>
    <w:rsid w:val="00AF1D4B"/>
    <w:rsid w:val="00AF2035"/>
    <w:rsid w:val="00AF258F"/>
    <w:rsid w:val="00AF2AA0"/>
    <w:rsid w:val="00AF2B7D"/>
    <w:rsid w:val="00AF32C0"/>
    <w:rsid w:val="00AF38E8"/>
    <w:rsid w:val="00AF3FD5"/>
    <w:rsid w:val="00AF4A64"/>
    <w:rsid w:val="00AF4AE7"/>
    <w:rsid w:val="00AF4BF9"/>
    <w:rsid w:val="00AF63B1"/>
    <w:rsid w:val="00AF6A26"/>
    <w:rsid w:val="00AF6D0C"/>
    <w:rsid w:val="00B0089F"/>
    <w:rsid w:val="00B01877"/>
    <w:rsid w:val="00B01DDC"/>
    <w:rsid w:val="00B01F08"/>
    <w:rsid w:val="00B022FF"/>
    <w:rsid w:val="00B02A6B"/>
    <w:rsid w:val="00B02C8B"/>
    <w:rsid w:val="00B02D2A"/>
    <w:rsid w:val="00B05CF8"/>
    <w:rsid w:val="00B06587"/>
    <w:rsid w:val="00B066BD"/>
    <w:rsid w:val="00B07F21"/>
    <w:rsid w:val="00B11159"/>
    <w:rsid w:val="00B11458"/>
    <w:rsid w:val="00B11520"/>
    <w:rsid w:val="00B11E9C"/>
    <w:rsid w:val="00B13AB7"/>
    <w:rsid w:val="00B1407A"/>
    <w:rsid w:val="00B14107"/>
    <w:rsid w:val="00B14707"/>
    <w:rsid w:val="00B14EF6"/>
    <w:rsid w:val="00B159B5"/>
    <w:rsid w:val="00B16E8F"/>
    <w:rsid w:val="00B1713D"/>
    <w:rsid w:val="00B17C7C"/>
    <w:rsid w:val="00B17FAD"/>
    <w:rsid w:val="00B20081"/>
    <w:rsid w:val="00B205A5"/>
    <w:rsid w:val="00B21618"/>
    <w:rsid w:val="00B21A2E"/>
    <w:rsid w:val="00B21DFD"/>
    <w:rsid w:val="00B21F85"/>
    <w:rsid w:val="00B22AE7"/>
    <w:rsid w:val="00B233F6"/>
    <w:rsid w:val="00B24B32"/>
    <w:rsid w:val="00B24E85"/>
    <w:rsid w:val="00B25C89"/>
    <w:rsid w:val="00B2669D"/>
    <w:rsid w:val="00B268E9"/>
    <w:rsid w:val="00B2698F"/>
    <w:rsid w:val="00B26ACE"/>
    <w:rsid w:val="00B26ADB"/>
    <w:rsid w:val="00B26E12"/>
    <w:rsid w:val="00B27040"/>
    <w:rsid w:val="00B27491"/>
    <w:rsid w:val="00B30401"/>
    <w:rsid w:val="00B30855"/>
    <w:rsid w:val="00B30956"/>
    <w:rsid w:val="00B30CC1"/>
    <w:rsid w:val="00B315EB"/>
    <w:rsid w:val="00B31AF3"/>
    <w:rsid w:val="00B31BFE"/>
    <w:rsid w:val="00B344B9"/>
    <w:rsid w:val="00B34AA7"/>
    <w:rsid w:val="00B34B9E"/>
    <w:rsid w:val="00B35F26"/>
    <w:rsid w:val="00B36F56"/>
    <w:rsid w:val="00B4024A"/>
    <w:rsid w:val="00B40875"/>
    <w:rsid w:val="00B40B95"/>
    <w:rsid w:val="00B42A69"/>
    <w:rsid w:val="00B43563"/>
    <w:rsid w:val="00B43C39"/>
    <w:rsid w:val="00B43F1B"/>
    <w:rsid w:val="00B441C0"/>
    <w:rsid w:val="00B44483"/>
    <w:rsid w:val="00B452B6"/>
    <w:rsid w:val="00B453BE"/>
    <w:rsid w:val="00B468DA"/>
    <w:rsid w:val="00B46A56"/>
    <w:rsid w:val="00B46CCC"/>
    <w:rsid w:val="00B4745D"/>
    <w:rsid w:val="00B47998"/>
    <w:rsid w:val="00B47C0E"/>
    <w:rsid w:val="00B47D73"/>
    <w:rsid w:val="00B50995"/>
    <w:rsid w:val="00B51E99"/>
    <w:rsid w:val="00B51F96"/>
    <w:rsid w:val="00B522D9"/>
    <w:rsid w:val="00B5324B"/>
    <w:rsid w:val="00B532F4"/>
    <w:rsid w:val="00B53385"/>
    <w:rsid w:val="00B53472"/>
    <w:rsid w:val="00B537DB"/>
    <w:rsid w:val="00B53C9A"/>
    <w:rsid w:val="00B55300"/>
    <w:rsid w:val="00B553BE"/>
    <w:rsid w:val="00B555EB"/>
    <w:rsid w:val="00B56642"/>
    <w:rsid w:val="00B56A70"/>
    <w:rsid w:val="00B56E91"/>
    <w:rsid w:val="00B576FD"/>
    <w:rsid w:val="00B6111B"/>
    <w:rsid w:val="00B619AD"/>
    <w:rsid w:val="00B63AAD"/>
    <w:rsid w:val="00B64829"/>
    <w:rsid w:val="00B64AD5"/>
    <w:rsid w:val="00B6637D"/>
    <w:rsid w:val="00B66734"/>
    <w:rsid w:val="00B67113"/>
    <w:rsid w:val="00B70CDC"/>
    <w:rsid w:val="00B72226"/>
    <w:rsid w:val="00B758B3"/>
    <w:rsid w:val="00B76F7D"/>
    <w:rsid w:val="00B772ED"/>
    <w:rsid w:val="00B778B0"/>
    <w:rsid w:val="00B80092"/>
    <w:rsid w:val="00B810A8"/>
    <w:rsid w:val="00B818EF"/>
    <w:rsid w:val="00B81CB1"/>
    <w:rsid w:val="00B8228F"/>
    <w:rsid w:val="00B827D4"/>
    <w:rsid w:val="00B82B7B"/>
    <w:rsid w:val="00B834D2"/>
    <w:rsid w:val="00B834FB"/>
    <w:rsid w:val="00B84302"/>
    <w:rsid w:val="00B875E9"/>
    <w:rsid w:val="00B904F1"/>
    <w:rsid w:val="00B9072B"/>
    <w:rsid w:val="00B90AB9"/>
    <w:rsid w:val="00B90BBB"/>
    <w:rsid w:val="00B90D90"/>
    <w:rsid w:val="00B90E5B"/>
    <w:rsid w:val="00B915BB"/>
    <w:rsid w:val="00B9203D"/>
    <w:rsid w:val="00B923C4"/>
    <w:rsid w:val="00B939BF"/>
    <w:rsid w:val="00B94856"/>
    <w:rsid w:val="00B94A68"/>
    <w:rsid w:val="00B94AED"/>
    <w:rsid w:val="00B94DF2"/>
    <w:rsid w:val="00B9565C"/>
    <w:rsid w:val="00B969D0"/>
    <w:rsid w:val="00B96F57"/>
    <w:rsid w:val="00B9720A"/>
    <w:rsid w:val="00B97263"/>
    <w:rsid w:val="00B972CD"/>
    <w:rsid w:val="00B97691"/>
    <w:rsid w:val="00BA0063"/>
    <w:rsid w:val="00BA093E"/>
    <w:rsid w:val="00BA1CFA"/>
    <w:rsid w:val="00BA27E1"/>
    <w:rsid w:val="00BA2B66"/>
    <w:rsid w:val="00BA3A01"/>
    <w:rsid w:val="00BA3C8E"/>
    <w:rsid w:val="00BA403D"/>
    <w:rsid w:val="00BA445A"/>
    <w:rsid w:val="00BA4D48"/>
    <w:rsid w:val="00BA52D7"/>
    <w:rsid w:val="00BA5556"/>
    <w:rsid w:val="00BA6053"/>
    <w:rsid w:val="00BA61F1"/>
    <w:rsid w:val="00BA6375"/>
    <w:rsid w:val="00BA67DE"/>
    <w:rsid w:val="00BA7716"/>
    <w:rsid w:val="00BA7891"/>
    <w:rsid w:val="00BB05B2"/>
    <w:rsid w:val="00BB1AD2"/>
    <w:rsid w:val="00BB1D2E"/>
    <w:rsid w:val="00BB1F4C"/>
    <w:rsid w:val="00BB25F5"/>
    <w:rsid w:val="00BB2B39"/>
    <w:rsid w:val="00BB315A"/>
    <w:rsid w:val="00BB3993"/>
    <w:rsid w:val="00BB3A5B"/>
    <w:rsid w:val="00BB3DAE"/>
    <w:rsid w:val="00BB4151"/>
    <w:rsid w:val="00BB4367"/>
    <w:rsid w:val="00BB47DB"/>
    <w:rsid w:val="00BB4FAC"/>
    <w:rsid w:val="00BB60D0"/>
    <w:rsid w:val="00BB624B"/>
    <w:rsid w:val="00BB6CCE"/>
    <w:rsid w:val="00BB729C"/>
    <w:rsid w:val="00BB76D0"/>
    <w:rsid w:val="00BC199D"/>
    <w:rsid w:val="00BC226F"/>
    <w:rsid w:val="00BC2F8C"/>
    <w:rsid w:val="00BC363C"/>
    <w:rsid w:val="00BC3D5A"/>
    <w:rsid w:val="00BC3E4A"/>
    <w:rsid w:val="00BC45CA"/>
    <w:rsid w:val="00BC48F2"/>
    <w:rsid w:val="00BC4A49"/>
    <w:rsid w:val="00BC5B4E"/>
    <w:rsid w:val="00BC5D71"/>
    <w:rsid w:val="00BC5D83"/>
    <w:rsid w:val="00BC60F7"/>
    <w:rsid w:val="00BC6753"/>
    <w:rsid w:val="00BC6918"/>
    <w:rsid w:val="00BC6B3E"/>
    <w:rsid w:val="00BC7A9B"/>
    <w:rsid w:val="00BD02F9"/>
    <w:rsid w:val="00BD0685"/>
    <w:rsid w:val="00BD0797"/>
    <w:rsid w:val="00BD10CE"/>
    <w:rsid w:val="00BD174A"/>
    <w:rsid w:val="00BD2069"/>
    <w:rsid w:val="00BD2180"/>
    <w:rsid w:val="00BD2258"/>
    <w:rsid w:val="00BD2E3F"/>
    <w:rsid w:val="00BD3559"/>
    <w:rsid w:val="00BD494C"/>
    <w:rsid w:val="00BD4AD5"/>
    <w:rsid w:val="00BD4FDB"/>
    <w:rsid w:val="00BD566E"/>
    <w:rsid w:val="00BD5882"/>
    <w:rsid w:val="00BD5945"/>
    <w:rsid w:val="00BD68A3"/>
    <w:rsid w:val="00BD7E5F"/>
    <w:rsid w:val="00BD7EC3"/>
    <w:rsid w:val="00BE09B6"/>
    <w:rsid w:val="00BE0F05"/>
    <w:rsid w:val="00BE1A1D"/>
    <w:rsid w:val="00BE2BBC"/>
    <w:rsid w:val="00BE2D64"/>
    <w:rsid w:val="00BE3411"/>
    <w:rsid w:val="00BE345D"/>
    <w:rsid w:val="00BE36A7"/>
    <w:rsid w:val="00BE37BB"/>
    <w:rsid w:val="00BE4176"/>
    <w:rsid w:val="00BE4D7D"/>
    <w:rsid w:val="00BE5F7E"/>
    <w:rsid w:val="00BE6320"/>
    <w:rsid w:val="00BE641F"/>
    <w:rsid w:val="00BE6F42"/>
    <w:rsid w:val="00BE7852"/>
    <w:rsid w:val="00BF0545"/>
    <w:rsid w:val="00BF1E59"/>
    <w:rsid w:val="00BF22EB"/>
    <w:rsid w:val="00BF2391"/>
    <w:rsid w:val="00BF2780"/>
    <w:rsid w:val="00BF454C"/>
    <w:rsid w:val="00BF47CE"/>
    <w:rsid w:val="00BF4CAF"/>
    <w:rsid w:val="00BF536E"/>
    <w:rsid w:val="00BF5C71"/>
    <w:rsid w:val="00BF6798"/>
    <w:rsid w:val="00BF6B5D"/>
    <w:rsid w:val="00C0072D"/>
    <w:rsid w:val="00C00889"/>
    <w:rsid w:val="00C00E92"/>
    <w:rsid w:val="00C00F54"/>
    <w:rsid w:val="00C01423"/>
    <w:rsid w:val="00C0251C"/>
    <w:rsid w:val="00C0272E"/>
    <w:rsid w:val="00C041E6"/>
    <w:rsid w:val="00C04BF8"/>
    <w:rsid w:val="00C05614"/>
    <w:rsid w:val="00C05BE8"/>
    <w:rsid w:val="00C0673A"/>
    <w:rsid w:val="00C07BE6"/>
    <w:rsid w:val="00C07ED2"/>
    <w:rsid w:val="00C1047A"/>
    <w:rsid w:val="00C1067A"/>
    <w:rsid w:val="00C1069A"/>
    <w:rsid w:val="00C10CEE"/>
    <w:rsid w:val="00C110FF"/>
    <w:rsid w:val="00C11664"/>
    <w:rsid w:val="00C1184B"/>
    <w:rsid w:val="00C11869"/>
    <w:rsid w:val="00C11F2E"/>
    <w:rsid w:val="00C120CC"/>
    <w:rsid w:val="00C12C13"/>
    <w:rsid w:val="00C1358D"/>
    <w:rsid w:val="00C1472A"/>
    <w:rsid w:val="00C1531A"/>
    <w:rsid w:val="00C15569"/>
    <w:rsid w:val="00C156DD"/>
    <w:rsid w:val="00C1585C"/>
    <w:rsid w:val="00C1594B"/>
    <w:rsid w:val="00C15E67"/>
    <w:rsid w:val="00C167BC"/>
    <w:rsid w:val="00C16B4F"/>
    <w:rsid w:val="00C173F0"/>
    <w:rsid w:val="00C17713"/>
    <w:rsid w:val="00C17EC2"/>
    <w:rsid w:val="00C17FD0"/>
    <w:rsid w:val="00C20BF1"/>
    <w:rsid w:val="00C20D2C"/>
    <w:rsid w:val="00C20D90"/>
    <w:rsid w:val="00C227F2"/>
    <w:rsid w:val="00C232F2"/>
    <w:rsid w:val="00C23616"/>
    <w:rsid w:val="00C23B05"/>
    <w:rsid w:val="00C23C49"/>
    <w:rsid w:val="00C25018"/>
    <w:rsid w:val="00C25444"/>
    <w:rsid w:val="00C25DCF"/>
    <w:rsid w:val="00C25F0B"/>
    <w:rsid w:val="00C26377"/>
    <w:rsid w:val="00C26D6E"/>
    <w:rsid w:val="00C274C8"/>
    <w:rsid w:val="00C27ACA"/>
    <w:rsid w:val="00C300B6"/>
    <w:rsid w:val="00C32476"/>
    <w:rsid w:val="00C3301D"/>
    <w:rsid w:val="00C33118"/>
    <w:rsid w:val="00C3365E"/>
    <w:rsid w:val="00C336F7"/>
    <w:rsid w:val="00C33CDD"/>
    <w:rsid w:val="00C341B5"/>
    <w:rsid w:val="00C34E4A"/>
    <w:rsid w:val="00C352E4"/>
    <w:rsid w:val="00C356BE"/>
    <w:rsid w:val="00C359D5"/>
    <w:rsid w:val="00C35DB5"/>
    <w:rsid w:val="00C35DED"/>
    <w:rsid w:val="00C403AF"/>
    <w:rsid w:val="00C408B3"/>
    <w:rsid w:val="00C40F36"/>
    <w:rsid w:val="00C41103"/>
    <w:rsid w:val="00C4123A"/>
    <w:rsid w:val="00C42F69"/>
    <w:rsid w:val="00C43AB6"/>
    <w:rsid w:val="00C43C71"/>
    <w:rsid w:val="00C44154"/>
    <w:rsid w:val="00C44193"/>
    <w:rsid w:val="00C44DEA"/>
    <w:rsid w:val="00C45BAB"/>
    <w:rsid w:val="00C4683A"/>
    <w:rsid w:val="00C46A88"/>
    <w:rsid w:val="00C47904"/>
    <w:rsid w:val="00C47E22"/>
    <w:rsid w:val="00C47F81"/>
    <w:rsid w:val="00C508EB"/>
    <w:rsid w:val="00C50AD6"/>
    <w:rsid w:val="00C50BC5"/>
    <w:rsid w:val="00C50CD8"/>
    <w:rsid w:val="00C51078"/>
    <w:rsid w:val="00C51A63"/>
    <w:rsid w:val="00C51E46"/>
    <w:rsid w:val="00C52273"/>
    <w:rsid w:val="00C52652"/>
    <w:rsid w:val="00C5335F"/>
    <w:rsid w:val="00C53750"/>
    <w:rsid w:val="00C53FE3"/>
    <w:rsid w:val="00C5434D"/>
    <w:rsid w:val="00C551AE"/>
    <w:rsid w:val="00C57014"/>
    <w:rsid w:val="00C571A1"/>
    <w:rsid w:val="00C60DE4"/>
    <w:rsid w:val="00C61CBA"/>
    <w:rsid w:val="00C6209D"/>
    <w:rsid w:val="00C62273"/>
    <w:rsid w:val="00C62C24"/>
    <w:rsid w:val="00C62E0F"/>
    <w:rsid w:val="00C635B6"/>
    <w:rsid w:val="00C63AA8"/>
    <w:rsid w:val="00C63D44"/>
    <w:rsid w:val="00C643E6"/>
    <w:rsid w:val="00C649F8"/>
    <w:rsid w:val="00C65298"/>
    <w:rsid w:val="00C65C43"/>
    <w:rsid w:val="00C65FCC"/>
    <w:rsid w:val="00C667A9"/>
    <w:rsid w:val="00C67271"/>
    <w:rsid w:val="00C67431"/>
    <w:rsid w:val="00C67820"/>
    <w:rsid w:val="00C70EB8"/>
    <w:rsid w:val="00C7127A"/>
    <w:rsid w:val="00C7153C"/>
    <w:rsid w:val="00C73DFE"/>
    <w:rsid w:val="00C744A3"/>
    <w:rsid w:val="00C7481A"/>
    <w:rsid w:val="00C74B4A"/>
    <w:rsid w:val="00C74BE8"/>
    <w:rsid w:val="00C74F3A"/>
    <w:rsid w:val="00C75079"/>
    <w:rsid w:val="00C751AC"/>
    <w:rsid w:val="00C771BD"/>
    <w:rsid w:val="00C77402"/>
    <w:rsid w:val="00C77818"/>
    <w:rsid w:val="00C77B95"/>
    <w:rsid w:val="00C77FC4"/>
    <w:rsid w:val="00C82A18"/>
    <w:rsid w:val="00C82FEF"/>
    <w:rsid w:val="00C84E1D"/>
    <w:rsid w:val="00C85659"/>
    <w:rsid w:val="00C86C37"/>
    <w:rsid w:val="00C87118"/>
    <w:rsid w:val="00C873D7"/>
    <w:rsid w:val="00C87492"/>
    <w:rsid w:val="00C87D07"/>
    <w:rsid w:val="00C9002E"/>
    <w:rsid w:val="00C90176"/>
    <w:rsid w:val="00C90222"/>
    <w:rsid w:val="00C9083A"/>
    <w:rsid w:val="00C91102"/>
    <w:rsid w:val="00C911AD"/>
    <w:rsid w:val="00C913CE"/>
    <w:rsid w:val="00C91D57"/>
    <w:rsid w:val="00C93A20"/>
    <w:rsid w:val="00C94075"/>
    <w:rsid w:val="00C94101"/>
    <w:rsid w:val="00C95C5D"/>
    <w:rsid w:val="00C95CD9"/>
    <w:rsid w:val="00C95E33"/>
    <w:rsid w:val="00C971EF"/>
    <w:rsid w:val="00C97804"/>
    <w:rsid w:val="00CA0704"/>
    <w:rsid w:val="00CA09C9"/>
    <w:rsid w:val="00CA3DFB"/>
    <w:rsid w:val="00CA4109"/>
    <w:rsid w:val="00CA46F3"/>
    <w:rsid w:val="00CA4F39"/>
    <w:rsid w:val="00CA5026"/>
    <w:rsid w:val="00CA5CBD"/>
    <w:rsid w:val="00CA5DCE"/>
    <w:rsid w:val="00CA78E5"/>
    <w:rsid w:val="00CA795A"/>
    <w:rsid w:val="00CA7BD3"/>
    <w:rsid w:val="00CB0100"/>
    <w:rsid w:val="00CB0671"/>
    <w:rsid w:val="00CB08D6"/>
    <w:rsid w:val="00CB096F"/>
    <w:rsid w:val="00CB10F1"/>
    <w:rsid w:val="00CB12E6"/>
    <w:rsid w:val="00CB1392"/>
    <w:rsid w:val="00CB1444"/>
    <w:rsid w:val="00CB468E"/>
    <w:rsid w:val="00CB4906"/>
    <w:rsid w:val="00CB4993"/>
    <w:rsid w:val="00CB4DAD"/>
    <w:rsid w:val="00CB5652"/>
    <w:rsid w:val="00CB60DD"/>
    <w:rsid w:val="00CB6E5B"/>
    <w:rsid w:val="00CB6ED2"/>
    <w:rsid w:val="00CB7127"/>
    <w:rsid w:val="00CB7D5C"/>
    <w:rsid w:val="00CB7DE7"/>
    <w:rsid w:val="00CC00C4"/>
    <w:rsid w:val="00CC13CE"/>
    <w:rsid w:val="00CC1B1D"/>
    <w:rsid w:val="00CC2715"/>
    <w:rsid w:val="00CC2B7F"/>
    <w:rsid w:val="00CC3AAD"/>
    <w:rsid w:val="00CC3F50"/>
    <w:rsid w:val="00CC47EC"/>
    <w:rsid w:val="00CC4B15"/>
    <w:rsid w:val="00CC5632"/>
    <w:rsid w:val="00CC5DE7"/>
    <w:rsid w:val="00CC615D"/>
    <w:rsid w:val="00CC63B0"/>
    <w:rsid w:val="00CC65B2"/>
    <w:rsid w:val="00CC6E95"/>
    <w:rsid w:val="00CC71F1"/>
    <w:rsid w:val="00CC79C5"/>
    <w:rsid w:val="00CC7B94"/>
    <w:rsid w:val="00CD06AB"/>
    <w:rsid w:val="00CD07F2"/>
    <w:rsid w:val="00CD19D6"/>
    <w:rsid w:val="00CD1AB3"/>
    <w:rsid w:val="00CD1C38"/>
    <w:rsid w:val="00CD3043"/>
    <w:rsid w:val="00CD30F4"/>
    <w:rsid w:val="00CD3794"/>
    <w:rsid w:val="00CD4996"/>
    <w:rsid w:val="00CD4FA6"/>
    <w:rsid w:val="00CD578C"/>
    <w:rsid w:val="00CD5AEE"/>
    <w:rsid w:val="00CD5E9F"/>
    <w:rsid w:val="00CD613B"/>
    <w:rsid w:val="00CD648E"/>
    <w:rsid w:val="00CD72AE"/>
    <w:rsid w:val="00CD7A1B"/>
    <w:rsid w:val="00CE005B"/>
    <w:rsid w:val="00CE0CE1"/>
    <w:rsid w:val="00CE124E"/>
    <w:rsid w:val="00CE1524"/>
    <w:rsid w:val="00CE197D"/>
    <w:rsid w:val="00CE2A32"/>
    <w:rsid w:val="00CE37B4"/>
    <w:rsid w:val="00CE3812"/>
    <w:rsid w:val="00CE4087"/>
    <w:rsid w:val="00CE47E5"/>
    <w:rsid w:val="00CE5BC6"/>
    <w:rsid w:val="00CE5F00"/>
    <w:rsid w:val="00CE646E"/>
    <w:rsid w:val="00CE656D"/>
    <w:rsid w:val="00CF0C75"/>
    <w:rsid w:val="00CF1BF5"/>
    <w:rsid w:val="00CF1EE5"/>
    <w:rsid w:val="00CF4CE4"/>
    <w:rsid w:val="00CF502C"/>
    <w:rsid w:val="00CF50B7"/>
    <w:rsid w:val="00CF5C97"/>
    <w:rsid w:val="00CF5D45"/>
    <w:rsid w:val="00CF5ECD"/>
    <w:rsid w:val="00CF6CBB"/>
    <w:rsid w:val="00CF6D51"/>
    <w:rsid w:val="00CF6FD7"/>
    <w:rsid w:val="00D01202"/>
    <w:rsid w:val="00D01B0E"/>
    <w:rsid w:val="00D02B2D"/>
    <w:rsid w:val="00D0361A"/>
    <w:rsid w:val="00D037E3"/>
    <w:rsid w:val="00D047B1"/>
    <w:rsid w:val="00D04F59"/>
    <w:rsid w:val="00D05327"/>
    <w:rsid w:val="00D054F5"/>
    <w:rsid w:val="00D0571E"/>
    <w:rsid w:val="00D05E23"/>
    <w:rsid w:val="00D0660E"/>
    <w:rsid w:val="00D06771"/>
    <w:rsid w:val="00D06F9C"/>
    <w:rsid w:val="00D07900"/>
    <w:rsid w:val="00D07984"/>
    <w:rsid w:val="00D07AE5"/>
    <w:rsid w:val="00D104D2"/>
    <w:rsid w:val="00D11DA6"/>
    <w:rsid w:val="00D1292E"/>
    <w:rsid w:val="00D13DF3"/>
    <w:rsid w:val="00D14E24"/>
    <w:rsid w:val="00D154DE"/>
    <w:rsid w:val="00D16357"/>
    <w:rsid w:val="00D16785"/>
    <w:rsid w:val="00D167FC"/>
    <w:rsid w:val="00D170BC"/>
    <w:rsid w:val="00D17AFD"/>
    <w:rsid w:val="00D21583"/>
    <w:rsid w:val="00D22120"/>
    <w:rsid w:val="00D2255A"/>
    <w:rsid w:val="00D226D6"/>
    <w:rsid w:val="00D22CB5"/>
    <w:rsid w:val="00D23394"/>
    <w:rsid w:val="00D249BA"/>
    <w:rsid w:val="00D24C03"/>
    <w:rsid w:val="00D2547D"/>
    <w:rsid w:val="00D25797"/>
    <w:rsid w:val="00D263DB"/>
    <w:rsid w:val="00D2673A"/>
    <w:rsid w:val="00D26C6A"/>
    <w:rsid w:val="00D3018D"/>
    <w:rsid w:val="00D30ADD"/>
    <w:rsid w:val="00D3102C"/>
    <w:rsid w:val="00D311A7"/>
    <w:rsid w:val="00D32337"/>
    <w:rsid w:val="00D32349"/>
    <w:rsid w:val="00D3275D"/>
    <w:rsid w:val="00D332A8"/>
    <w:rsid w:val="00D34771"/>
    <w:rsid w:val="00D3548A"/>
    <w:rsid w:val="00D35797"/>
    <w:rsid w:val="00D3622F"/>
    <w:rsid w:val="00D36C9B"/>
    <w:rsid w:val="00D37613"/>
    <w:rsid w:val="00D376A4"/>
    <w:rsid w:val="00D379F9"/>
    <w:rsid w:val="00D402C2"/>
    <w:rsid w:val="00D409F7"/>
    <w:rsid w:val="00D40C66"/>
    <w:rsid w:val="00D4129C"/>
    <w:rsid w:val="00D41C49"/>
    <w:rsid w:val="00D41D52"/>
    <w:rsid w:val="00D4236E"/>
    <w:rsid w:val="00D426C3"/>
    <w:rsid w:val="00D42FAF"/>
    <w:rsid w:val="00D432AF"/>
    <w:rsid w:val="00D43785"/>
    <w:rsid w:val="00D43A0D"/>
    <w:rsid w:val="00D43B7D"/>
    <w:rsid w:val="00D43BC1"/>
    <w:rsid w:val="00D44DE5"/>
    <w:rsid w:val="00D459B3"/>
    <w:rsid w:val="00D46594"/>
    <w:rsid w:val="00D46867"/>
    <w:rsid w:val="00D46886"/>
    <w:rsid w:val="00D46F63"/>
    <w:rsid w:val="00D474C6"/>
    <w:rsid w:val="00D507B9"/>
    <w:rsid w:val="00D51036"/>
    <w:rsid w:val="00D526F3"/>
    <w:rsid w:val="00D535D9"/>
    <w:rsid w:val="00D53600"/>
    <w:rsid w:val="00D5382E"/>
    <w:rsid w:val="00D539EB"/>
    <w:rsid w:val="00D546A5"/>
    <w:rsid w:val="00D551B4"/>
    <w:rsid w:val="00D5529C"/>
    <w:rsid w:val="00D556BB"/>
    <w:rsid w:val="00D55B68"/>
    <w:rsid w:val="00D55C52"/>
    <w:rsid w:val="00D56F18"/>
    <w:rsid w:val="00D5702F"/>
    <w:rsid w:val="00D57714"/>
    <w:rsid w:val="00D579ED"/>
    <w:rsid w:val="00D57E03"/>
    <w:rsid w:val="00D61A71"/>
    <w:rsid w:val="00D62740"/>
    <w:rsid w:val="00D62B5A"/>
    <w:rsid w:val="00D63C8A"/>
    <w:rsid w:val="00D64224"/>
    <w:rsid w:val="00D647CC"/>
    <w:rsid w:val="00D655B8"/>
    <w:rsid w:val="00D65C6C"/>
    <w:rsid w:val="00D66ADA"/>
    <w:rsid w:val="00D67527"/>
    <w:rsid w:val="00D6764C"/>
    <w:rsid w:val="00D70A40"/>
    <w:rsid w:val="00D714BA"/>
    <w:rsid w:val="00D72693"/>
    <w:rsid w:val="00D7274F"/>
    <w:rsid w:val="00D7314E"/>
    <w:rsid w:val="00D73AAC"/>
    <w:rsid w:val="00D73FED"/>
    <w:rsid w:val="00D74612"/>
    <w:rsid w:val="00D75209"/>
    <w:rsid w:val="00D77DBA"/>
    <w:rsid w:val="00D80090"/>
    <w:rsid w:val="00D82DEA"/>
    <w:rsid w:val="00D82F29"/>
    <w:rsid w:val="00D83C45"/>
    <w:rsid w:val="00D845ED"/>
    <w:rsid w:val="00D84BD3"/>
    <w:rsid w:val="00D853F3"/>
    <w:rsid w:val="00D854F3"/>
    <w:rsid w:val="00D85877"/>
    <w:rsid w:val="00D85B9F"/>
    <w:rsid w:val="00D8607C"/>
    <w:rsid w:val="00D860ED"/>
    <w:rsid w:val="00D86EFD"/>
    <w:rsid w:val="00D86FAA"/>
    <w:rsid w:val="00D87BB2"/>
    <w:rsid w:val="00D90907"/>
    <w:rsid w:val="00D92F55"/>
    <w:rsid w:val="00D93DF1"/>
    <w:rsid w:val="00D94772"/>
    <w:rsid w:val="00D9478D"/>
    <w:rsid w:val="00D950D8"/>
    <w:rsid w:val="00D9531A"/>
    <w:rsid w:val="00D954EE"/>
    <w:rsid w:val="00D95690"/>
    <w:rsid w:val="00D96645"/>
    <w:rsid w:val="00D96BE0"/>
    <w:rsid w:val="00D96EAB"/>
    <w:rsid w:val="00D97859"/>
    <w:rsid w:val="00DA032A"/>
    <w:rsid w:val="00DA10F2"/>
    <w:rsid w:val="00DA1AFC"/>
    <w:rsid w:val="00DA1DB0"/>
    <w:rsid w:val="00DA2034"/>
    <w:rsid w:val="00DA2A77"/>
    <w:rsid w:val="00DA43E1"/>
    <w:rsid w:val="00DA4956"/>
    <w:rsid w:val="00DA4F88"/>
    <w:rsid w:val="00DA631C"/>
    <w:rsid w:val="00DA643E"/>
    <w:rsid w:val="00DA7580"/>
    <w:rsid w:val="00DA7C28"/>
    <w:rsid w:val="00DA7C4C"/>
    <w:rsid w:val="00DA7EBF"/>
    <w:rsid w:val="00DB02C1"/>
    <w:rsid w:val="00DB05DF"/>
    <w:rsid w:val="00DB110A"/>
    <w:rsid w:val="00DB16B8"/>
    <w:rsid w:val="00DB2450"/>
    <w:rsid w:val="00DB2F28"/>
    <w:rsid w:val="00DB384A"/>
    <w:rsid w:val="00DB3C18"/>
    <w:rsid w:val="00DB3C45"/>
    <w:rsid w:val="00DB51C4"/>
    <w:rsid w:val="00DB66E7"/>
    <w:rsid w:val="00DB7997"/>
    <w:rsid w:val="00DC0846"/>
    <w:rsid w:val="00DC0AC0"/>
    <w:rsid w:val="00DC1821"/>
    <w:rsid w:val="00DC1A67"/>
    <w:rsid w:val="00DC1ADC"/>
    <w:rsid w:val="00DC2835"/>
    <w:rsid w:val="00DC29F3"/>
    <w:rsid w:val="00DC31E9"/>
    <w:rsid w:val="00DC38C2"/>
    <w:rsid w:val="00DC3AE3"/>
    <w:rsid w:val="00DC4052"/>
    <w:rsid w:val="00DC4407"/>
    <w:rsid w:val="00DC542A"/>
    <w:rsid w:val="00DC6179"/>
    <w:rsid w:val="00DC64D2"/>
    <w:rsid w:val="00DC6BAA"/>
    <w:rsid w:val="00DC733E"/>
    <w:rsid w:val="00DD0C13"/>
    <w:rsid w:val="00DD12D0"/>
    <w:rsid w:val="00DD1448"/>
    <w:rsid w:val="00DD1DC8"/>
    <w:rsid w:val="00DD1EF3"/>
    <w:rsid w:val="00DD383A"/>
    <w:rsid w:val="00DD54DB"/>
    <w:rsid w:val="00DD5550"/>
    <w:rsid w:val="00DD5FBD"/>
    <w:rsid w:val="00DD65C7"/>
    <w:rsid w:val="00DD6B9E"/>
    <w:rsid w:val="00DD7AB7"/>
    <w:rsid w:val="00DD7BD9"/>
    <w:rsid w:val="00DE03A4"/>
    <w:rsid w:val="00DE0712"/>
    <w:rsid w:val="00DE36B2"/>
    <w:rsid w:val="00DE51DB"/>
    <w:rsid w:val="00DE5527"/>
    <w:rsid w:val="00DE57BC"/>
    <w:rsid w:val="00DE60BE"/>
    <w:rsid w:val="00DE692F"/>
    <w:rsid w:val="00DE6B48"/>
    <w:rsid w:val="00DE702B"/>
    <w:rsid w:val="00DE7569"/>
    <w:rsid w:val="00DF036C"/>
    <w:rsid w:val="00DF0EAD"/>
    <w:rsid w:val="00DF1B70"/>
    <w:rsid w:val="00DF2697"/>
    <w:rsid w:val="00DF308A"/>
    <w:rsid w:val="00DF506F"/>
    <w:rsid w:val="00DF561E"/>
    <w:rsid w:val="00DF57BE"/>
    <w:rsid w:val="00DF6262"/>
    <w:rsid w:val="00DF63C5"/>
    <w:rsid w:val="00DF684A"/>
    <w:rsid w:val="00DF6B01"/>
    <w:rsid w:val="00DF6B93"/>
    <w:rsid w:val="00DF7873"/>
    <w:rsid w:val="00DF7C69"/>
    <w:rsid w:val="00E00088"/>
    <w:rsid w:val="00E0012B"/>
    <w:rsid w:val="00E0217D"/>
    <w:rsid w:val="00E02386"/>
    <w:rsid w:val="00E0299B"/>
    <w:rsid w:val="00E02D31"/>
    <w:rsid w:val="00E0336F"/>
    <w:rsid w:val="00E06082"/>
    <w:rsid w:val="00E06500"/>
    <w:rsid w:val="00E06599"/>
    <w:rsid w:val="00E07C3D"/>
    <w:rsid w:val="00E07C8D"/>
    <w:rsid w:val="00E10506"/>
    <w:rsid w:val="00E11A91"/>
    <w:rsid w:val="00E11D09"/>
    <w:rsid w:val="00E130B6"/>
    <w:rsid w:val="00E130C4"/>
    <w:rsid w:val="00E1455B"/>
    <w:rsid w:val="00E14CA0"/>
    <w:rsid w:val="00E15564"/>
    <w:rsid w:val="00E1661E"/>
    <w:rsid w:val="00E16A2C"/>
    <w:rsid w:val="00E16ABF"/>
    <w:rsid w:val="00E170D7"/>
    <w:rsid w:val="00E17C09"/>
    <w:rsid w:val="00E17C21"/>
    <w:rsid w:val="00E2059A"/>
    <w:rsid w:val="00E20E15"/>
    <w:rsid w:val="00E2119A"/>
    <w:rsid w:val="00E212C7"/>
    <w:rsid w:val="00E21342"/>
    <w:rsid w:val="00E217F5"/>
    <w:rsid w:val="00E21A4A"/>
    <w:rsid w:val="00E21BAE"/>
    <w:rsid w:val="00E22263"/>
    <w:rsid w:val="00E229F2"/>
    <w:rsid w:val="00E240DA"/>
    <w:rsid w:val="00E245C5"/>
    <w:rsid w:val="00E24AD2"/>
    <w:rsid w:val="00E24CE3"/>
    <w:rsid w:val="00E24D83"/>
    <w:rsid w:val="00E24E66"/>
    <w:rsid w:val="00E252BE"/>
    <w:rsid w:val="00E26A40"/>
    <w:rsid w:val="00E27221"/>
    <w:rsid w:val="00E27664"/>
    <w:rsid w:val="00E2771D"/>
    <w:rsid w:val="00E27A26"/>
    <w:rsid w:val="00E30198"/>
    <w:rsid w:val="00E3035A"/>
    <w:rsid w:val="00E30D18"/>
    <w:rsid w:val="00E3185D"/>
    <w:rsid w:val="00E320DE"/>
    <w:rsid w:val="00E32370"/>
    <w:rsid w:val="00E32C7F"/>
    <w:rsid w:val="00E3366C"/>
    <w:rsid w:val="00E34442"/>
    <w:rsid w:val="00E357AA"/>
    <w:rsid w:val="00E35D93"/>
    <w:rsid w:val="00E3744A"/>
    <w:rsid w:val="00E400B9"/>
    <w:rsid w:val="00E41BEE"/>
    <w:rsid w:val="00E430C1"/>
    <w:rsid w:val="00E43D66"/>
    <w:rsid w:val="00E44255"/>
    <w:rsid w:val="00E46215"/>
    <w:rsid w:val="00E469E6"/>
    <w:rsid w:val="00E47115"/>
    <w:rsid w:val="00E47B9E"/>
    <w:rsid w:val="00E507AD"/>
    <w:rsid w:val="00E518F1"/>
    <w:rsid w:val="00E51FC3"/>
    <w:rsid w:val="00E526B4"/>
    <w:rsid w:val="00E53169"/>
    <w:rsid w:val="00E54D1C"/>
    <w:rsid w:val="00E55600"/>
    <w:rsid w:val="00E57060"/>
    <w:rsid w:val="00E57289"/>
    <w:rsid w:val="00E57313"/>
    <w:rsid w:val="00E5739D"/>
    <w:rsid w:val="00E6069B"/>
    <w:rsid w:val="00E60EF6"/>
    <w:rsid w:val="00E614A0"/>
    <w:rsid w:val="00E619EE"/>
    <w:rsid w:val="00E62570"/>
    <w:rsid w:val="00E62B0C"/>
    <w:rsid w:val="00E63169"/>
    <w:rsid w:val="00E64AE1"/>
    <w:rsid w:val="00E650B2"/>
    <w:rsid w:val="00E657E4"/>
    <w:rsid w:val="00E6585A"/>
    <w:rsid w:val="00E66CAE"/>
    <w:rsid w:val="00E675A6"/>
    <w:rsid w:val="00E67796"/>
    <w:rsid w:val="00E677BA"/>
    <w:rsid w:val="00E67D08"/>
    <w:rsid w:val="00E70353"/>
    <w:rsid w:val="00E70D6D"/>
    <w:rsid w:val="00E71441"/>
    <w:rsid w:val="00E73095"/>
    <w:rsid w:val="00E74051"/>
    <w:rsid w:val="00E744AD"/>
    <w:rsid w:val="00E74AA0"/>
    <w:rsid w:val="00E74B05"/>
    <w:rsid w:val="00E74D55"/>
    <w:rsid w:val="00E74FC8"/>
    <w:rsid w:val="00E75460"/>
    <w:rsid w:val="00E756A2"/>
    <w:rsid w:val="00E7594E"/>
    <w:rsid w:val="00E75A75"/>
    <w:rsid w:val="00E75F8A"/>
    <w:rsid w:val="00E76760"/>
    <w:rsid w:val="00E76F63"/>
    <w:rsid w:val="00E77337"/>
    <w:rsid w:val="00E77427"/>
    <w:rsid w:val="00E77952"/>
    <w:rsid w:val="00E80562"/>
    <w:rsid w:val="00E807E6"/>
    <w:rsid w:val="00E80A3A"/>
    <w:rsid w:val="00E81ADD"/>
    <w:rsid w:val="00E81D84"/>
    <w:rsid w:val="00E82072"/>
    <w:rsid w:val="00E82A06"/>
    <w:rsid w:val="00E84200"/>
    <w:rsid w:val="00E844F0"/>
    <w:rsid w:val="00E8467D"/>
    <w:rsid w:val="00E84DED"/>
    <w:rsid w:val="00E852D2"/>
    <w:rsid w:val="00E85847"/>
    <w:rsid w:val="00E85871"/>
    <w:rsid w:val="00E86551"/>
    <w:rsid w:val="00E86FCB"/>
    <w:rsid w:val="00E87616"/>
    <w:rsid w:val="00E903A8"/>
    <w:rsid w:val="00E90703"/>
    <w:rsid w:val="00E907C3"/>
    <w:rsid w:val="00E909E6"/>
    <w:rsid w:val="00E917FF"/>
    <w:rsid w:val="00E91AAC"/>
    <w:rsid w:val="00E92069"/>
    <w:rsid w:val="00E94971"/>
    <w:rsid w:val="00E95320"/>
    <w:rsid w:val="00E95388"/>
    <w:rsid w:val="00E9577A"/>
    <w:rsid w:val="00E95A03"/>
    <w:rsid w:val="00E95C2C"/>
    <w:rsid w:val="00E966E7"/>
    <w:rsid w:val="00E96CC0"/>
    <w:rsid w:val="00E96DA0"/>
    <w:rsid w:val="00E9752A"/>
    <w:rsid w:val="00E97717"/>
    <w:rsid w:val="00E979B0"/>
    <w:rsid w:val="00EA087E"/>
    <w:rsid w:val="00EA17D9"/>
    <w:rsid w:val="00EA17EF"/>
    <w:rsid w:val="00EA1AF2"/>
    <w:rsid w:val="00EA1BA7"/>
    <w:rsid w:val="00EA2AE4"/>
    <w:rsid w:val="00EA3B5C"/>
    <w:rsid w:val="00EA4E88"/>
    <w:rsid w:val="00EA56F0"/>
    <w:rsid w:val="00EA5C16"/>
    <w:rsid w:val="00EB072D"/>
    <w:rsid w:val="00EB1427"/>
    <w:rsid w:val="00EB2921"/>
    <w:rsid w:val="00EB3A7F"/>
    <w:rsid w:val="00EB3ADB"/>
    <w:rsid w:val="00EB3F35"/>
    <w:rsid w:val="00EB50B4"/>
    <w:rsid w:val="00EB672F"/>
    <w:rsid w:val="00EB68D4"/>
    <w:rsid w:val="00EB6FCE"/>
    <w:rsid w:val="00EC0B61"/>
    <w:rsid w:val="00EC0F80"/>
    <w:rsid w:val="00EC10CB"/>
    <w:rsid w:val="00EC15E0"/>
    <w:rsid w:val="00EC1B4E"/>
    <w:rsid w:val="00EC243E"/>
    <w:rsid w:val="00EC2CA7"/>
    <w:rsid w:val="00EC2F93"/>
    <w:rsid w:val="00EC389A"/>
    <w:rsid w:val="00EC51FE"/>
    <w:rsid w:val="00EC63FE"/>
    <w:rsid w:val="00EC686F"/>
    <w:rsid w:val="00EC69EE"/>
    <w:rsid w:val="00EC7D7F"/>
    <w:rsid w:val="00ED0DC3"/>
    <w:rsid w:val="00ED287D"/>
    <w:rsid w:val="00ED2A60"/>
    <w:rsid w:val="00ED2CDE"/>
    <w:rsid w:val="00ED30A0"/>
    <w:rsid w:val="00ED312A"/>
    <w:rsid w:val="00ED3DDE"/>
    <w:rsid w:val="00ED3E6C"/>
    <w:rsid w:val="00ED43BC"/>
    <w:rsid w:val="00ED4BC8"/>
    <w:rsid w:val="00ED5802"/>
    <w:rsid w:val="00ED6572"/>
    <w:rsid w:val="00ED6B51"/>
    <w:rsid w:val="00ED7473"/>
    <w:rsid w:val="00ED7D2E"/>
    <w:rsid w:val="00EE0B95"/>
    <w:rsid w:val="00EE1A9B"/>
    <w:rsid w:val="00EE1D4F"/>
    <w:rsid w:val="00EE23EF"/>
    <w:rsid w:val="00EE2A86"/>
    <w:rsid w:val="00EE3A15"/>
    <w:rsid w:val="00EE4AB1"/>
    <w:rsid w:val="00EE66E9"/>
    <w:rsid w:val="00EE6C81"/>
    <w:rsid w:val="00EF000D"/>
    <w:rsid w:val="00EF1135"/>
    <w:rsid w:val="00EF11C5"/>
    <w:rsid w:val="00EF1DFB"/>
    <w:rsid w:val="00EF4BDD"/>
    <w:rsid w:val="00EF4D79"/>
    <w:rsid w:val="00EF5279"/>
    <w:rsid w:val="00EF6033"/>
    <w:rsid w:val="00EF63C6"/>
    <w:rsid w:val="00EF6EE7"/>
    <w:rsid w:val="00EF7095"/>
    <w:rsid w:val="00F01C6B"/>
    <w:rsid w:val="00F0236C"/>
    <w:rsid w:val="00F02765"/>
    <w:rsid w:val="00F0369D"/>
    <w:rsid w:val="00F03D83"/>
    <w:rsid w:val="00F05158"/>
    <w:rsid w:val="00F0798A"/>
    <w:rsid w:val="00F07BD9"/>
    <w:rsid w:val="00F07CB2"/>
    <w:rsid w:val="00F10483"/>
    <w:rsid w:val="00F10689"/>
    <w:rsid w:val="00F11ADE"/>
    <w:rsid w:val="00F123A7"/>
    <w:rsid w:val="00F123C5"/>
    <w:rsid w:val="00F124AB"/>
    <w:rsid w:val="00F136A8"/>
    <w:rsid w:val="00F13A43"/>
    <w:rsid w:val="00F14970"/>
    <w:rsid w:val="00F172E8"/>
    <w:rsid w:val="00F178C2"/>
    <w:rsid w:val="00F17B56"/>
    <w:rsid w:val="00F205E5"/>
    <w:rsid w:val="00F208F2"/>
    <w:rsid w:val="00F20A4F"/>
    <w:rsid w:val="00F21336"/>
    <w:rsid w:val="00F221B7"/>
    <w:rsid w:val="00F22B06"/>
    <w:rsid w:val="00F24EDC"/>
    <w:rsid w:val="00F25E8E"/>
    <w:rsid w:val="00F2606B"/>
    <w:rsid w:val="00F26D00"/>
    <w:rsid w:val="00F27702"/>
    <w:rsid w:val="00F30CCD"/>
    <w:rsid w:val="00F3110E"/>
    <w:rsid w:val="00F3113C"/>
    <w:rsid w:val="00F31B53"/>
    <w:rsid w:val="00F325EB"/>
    <w:rsid w:val="00F326F8"/>
    <w:rsid w:val="00F32AC6"/>
    <w:rsid w:val="00F3459D"/>
    <w:rsid w:val="00F35341"/>
    <w:rsid w:val="00F356FB"/>
    <w:rsid w:val="00F358D0"/>
    <w:rsid w:val="00F35936"/>
    <w:rsid w:val="00F35B8D"/>
    <w:rsid w:val="00F416F2"/>
    <w:rsid w:val="00F41EC6"/>
    <w:rsid w:val="00F41FFE"/>
    <w:rsid w:val="00F42CD2"/>
    <w:rsid w:val="00F4343A"/>
    <w:rsid w:val="00F434A8"/>
    <w:rsid w:val="00F43F59"/>
    <w:rsid w:val="00F44E2D"/>
    <w:rsid w:val="00F44EB4"/>
    <w:rsid w:val="00F45759"/>
    <w:rsid w:val="00F46B8E"/>
    <w:rsid w:val="00F46CC0"/>
    <w:rsid w:val="00F4700F"/>
    <w:rsid w:val="00F47E92"/>
    <w:rsid w:val="00F50375"/>
    <w:rsid w:val="00F5127C"/>
    <w:rsid w:val="00F519F4"/>
    <w:rsid w:val="00F5222A"/>
    <w:rsid w:val="00F5249E"/>
    <w:rsid w:val="00F52BEC"/>
    <w:rsid w:val="00F53855"/>
    <w:rsid w:val="00F53ACD"/>
    <w:rsid w:val="00F53E5B"/>
    <w:rsid w:val="00F5426F"/>
    <w:rsid w:val="00F5440C"/>
    <w:rsid w:val="00F545A3"/>
    <w:rsid w:val="00F550E7"/>
    <w:rsid w:val="00F55C4A"/>
    <w:rsid w:val="00F55F5E"/>
    <w:rsid w:val="00F571B7"/>
    <w:rsid w:val="00F57C43"/>
    <w:rsid w:val="00F57E04"/>
    <w:rsid w:val="00F60D22"/>
    <w:rsid w:val="00F60F20"/>
    <w:rsid w:val="00F63300"/>
    <w:rsid w:val="00F6353E"/>
    <w:rsid w:val="00F637FF"/>
    <w:rsid w:val="00F63A34"/>
    <w:rsid w:val="00F63EF2"/>
    <w:rsid w:val="00F6439F"/>
    <w:rsid w:val="00F64879"/>
    <w:rsid w:val="00F6596D"/>
    <w:rsid w:val="00F665B2"/>
    <w:rsid w:val="00F67173"/>
    <w:rsid w:val="00F72895"/>
    <w:rsid w:val="00F7390B"/>
    <w:rsid w:val="00F74B79"/>
    <w:rsid w:val="00F74F75"/>
    <w:rsid w:val="00F7584E"/>
    <w:rsid w:val="00F761BC"/>
    <w:rsid w:val="00F762ED"/>
    <w:rsid w:val="00F765EF"/>
    <w:rsid w:val="00F76624"/>
    <w:rsid w:val="00F76A99"/>
    <w:rsid w:val="00F76D4F"/>
    <w:rsid w:val="00F774C1"/>
    <w:rsid w:val="00F77A0A"/>
    <w:rsid w:val="00F77FFE"/>
    <w:rsid w:val="00F81506"/>
    <w:rsid w:val="00F81AC2"/>
    <w:rsid w:val="00F81B26"/>
    <w:rsid w:val="00F82B4D"/>
    <w:rsid w:val="00F82E14"/>
    <w:rsid w:val="00F84024"/>
    <w:rsid w:val="00F84D9A"/>
    <w:rsid w:val="00F84FAB"/>
    <w:rsid w:val="00F85DA0"/>
    <w:rsid w:val="00F87195"/>
    <w:rsid w:val="00F90B24"/>
    <w:rsid w:val="00F91000"/>
    <w:rsid w:val="00F924D9"/>
    <w:rsid w:val="00F925FC"/>
    <w:rsid w:val="00F93AF3"/>
    <w:rsid w:val="00F93C18"/>
    <w:rsid w:val="00F93EE8"/>
    <w:rsid w:val="00F9429F"/>
    <w:rsid w:val="00F94C89"/>
    <w:rsid w:val="00F96E67"/>
    <w:rsid w:val="00FA17E3"/>
    <w:rsid w:val="00FA19D3"/>
    <w:rsid w:val="00FA2FC3"/>
    <w:rsid w:val="00FA3DD7"/>
    <w:rsid w:val="00FA418B"/>
    <w:rsid w:val="00FA436E"/>
    <w:rsid w:val="00FA4674"/>
    <w:rsid w:val="00FA46E7"/>
    <w:rsid w:val="00FA4A00"/>
    <w:rsid w:val="00FA5C26"/>
    <w:rsid w:val="00FA5EF1"/>
    <w:rsid w:val="00FA6051"/>
    <w:rsid w:val="00FA7648"/>
    <w:rsid w:val="00FA7C35"/>
    <w:rsid w:val="00FA7EF4"/>
    <w:rsid w:val="00FB019B"/>
    <w:rsid w:val="00FB08B6"/>
    <w:rsid w:val="00FB0C24"/>
    <w:rsid w:val="00FB0E30"/>
    <w:rsid w:val="00FB1A72"/>
    <w:rsid w:val="00FB2025"/>
    <w:rsid w:val="00FB21F1"/>
    <w:rsid w:val="00FB2292"/>
    <w:rsid w:val="00FB2637"/>
    <w:rsid w:val="00FB2B92"/>
    <w:rsid w:val="00FB3DA3"/>
    <w:rsid w:val="00FB44AC"/>
    <w:rsid w:val="00FB5706"/>
    <w:rsid w:val="00FB5FE7"/>
    <w:rsid w:val="00FB6AF5"/>
    <w:rsid w:val="00FB7887"/>
    <w:rsid w:val="00FB7DE9"/>
    <w:rsid w:val="00FC0432"/>
    <w:rsid w:val="00FC13F3"/>
    <w:rsid w:val="00FC24B0"/>
    <w:rsid w:val="00FC27D8"/>
    <w:rsid w:val="00FC30C8"/>
    <w:rsid w:val="00FC38DA"/>
    <w:rsid w:val="00FC3F61"/>
    <w:rsid w:val="00FC4B30"/>
    <w:rsid w:val="00FC4CA5"/>
    <w:rsid w:val="00FC4F25"/>
    <w:rsid w:val="00FC4FD9"/>
    <w:rsid w:val="00FC51F7"/>
    <w:rsid w:val="00FC5F68"/>
    <w:rsid w:val="00FC7384"/>
    <w:rsid w:val="00FC7884"/>
    <w:rsid w:val="00FD10C1"/>
    <w:rsid w:val="00FD1691"/>
    <w:rsid w:val="00FD2FD8"/>
    <w:rsid w:val="00FD4233"/>
    <w:rsid w:val="00FD44CC"/>
    <w:rsid w:val="00FD46A1"/>
    <w:rsid w:val="00FD48A7"/>
    <w:rsid w:val="00FD5642"/>
    <w:rsid w:val="00FD56DD"/>
    <w:rsid w:val="00FD7054"/>
    <w:rsid w:val="00FD79F9"/>
    <w:rsid w:val="00FE02C6"/>
    <w:rsid w:val="00FE094B"/>
    <w:rsid w:val="00FE0ADE"/>
    <w:rsid w:val="00FE1874"/>
    <w:rsid w:val="00FE189F"/>
    <w:rsid w:val="00FE2F21"/>
    <w:rsid w:val="00FE2FC1"/>
    <w:rsid w:val="00FE36AF"/>
    <w:rsid w:val="00FE436A"/>
    <w:rsid w:val="00FE45B0"/>
    <w:rsid w:val="00FE55EC"/>
    <w:rsid w:val="00FE5959"/>
    <w:rsid w:val="00FE5D7D"/>
    <w:rsid w:val="00FE7358"/>
    <w:rsid w:val="00FE748D"/>
    <w:rsid w:val="00FE7AE2"/>
    <w:rsid w:val="00FF00CB"/>
    <w:rsid w:val="00FF0D18"/>
    <w:rsid w:val="00FF12FB"/>
    <w:rsid w:val="00FF14D4"/>
    <w:rsid w:val="00FF3031"/>
    <w:rsid w:val="00FF3033"/>
    <w:rsid w:val="00FF659F"/>
    <w:rsid w:val="00FF73CE"/>
    <w:rsid w:val="00FF7633"/>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7970"/>
  <w15:docId w15:val="{079168D6-CE73-4EE8-9523-7708B6C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69D0"/>
    <w:rPr>
      <w:rFonts w:ascii="Arial" w:hAnsi="Arial"/>
      <w:sz w:val="24"/>
      <w:szCs w:val="24"/>
    </w:rPr>
  </w:style>
  <w:style w:type="paragraph" w:styleId="Nagwek1">
    <w:name w:val="heading 1"/>
    <w:aliases w:val="PZP - Tytuł 1"/>
    <w:basedOn w:val="Normalny"/>
    <w:next w:val="Normalny"/>
    <w:link w:val="Nagwek1Znak"/>
    <w:uiPriority w:val="9"/>
    <w:qFormat/>
    <w:rsid w:val="00DE692F"/>
    <w:pPr>
      <w:numPr>
        <w:numId w:val="1"/>
      </w:numPr>
      <w:tabs>
        <w:tab w:val="left" w:pos="9000"/>
      </w:tabs>
      <w:suppressAutoHyphens/>
      <w:spacing w:before="240" w:after="240" w:line="276" w:lineRule="auto"/>
      <w:ind w:left="0" w:firstLine="0"/>
      <w:jc w:val="center"/>
      <w:outlineLvl w:val="0"/>
    </w:pPr>
    <w:rPr>
      <w:rFonts w:asciiTheme="minorHAnsi" w:hAnsiTheme="minorHAnsi" w:cstheme="minorHAnsi"/>
      <w:b/>
      <w:spacing w:val="30"/>
      <w:szCs w:val="22"/>
    </w:rPr>
  </w:style>
  <w:style w:type="paragraph" w:styleId="Nagwek2">
    <w:name w:val="heading 2"/>
    <w:aliases w:val="PZP - Nagłówek 2"/>
    <w:basedOn w:val="Akapitzlist"/>
    <w:next w:val="Nagwek3"/>
    <w:link w:val="Nagwek2Znak"/>
    <w:qFormat/>
    <w:rsid w:val="00901036"/>
    <w:pPr>
      <w:widowControl w:val="0"/>
      <w:numPr>
        <w:numId w:val="8"/>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9"/>
      </w:numPr>
      <w:tabs>
        <w:tab w:val="left" w:pos="-142"/>
      </w:tabs>
      <w:spacing w:before="120" w:after="120" w:line="276" w:lineRule="auto"/>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6F7759"/>
    <w:pPr>
      <w:numPr>
        <w:numId w:val="11"/>
      </w:numPr>
      <w:spacing w:line="276" w:lineRule="auto"/>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qFormat/>
    <w:rsid w:val="00952231"/>
    <w:pPr>
      <w:numPr>
        <w:numId w:val="2"/>
      </w:numPr>
      <w:spacing w:after="120" w:line="276" w:lineRule="auto"/>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ind w:left="851"/>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uiPriority w:val="99"/>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uiPriority w:val="99"/>
    <w:qFormat/>
    <w:rsid w:val="0014060E"/>
    <w:pPr>
      <w:keepNext/>
      <w:widowControl w:val="0"/>
      <w:jc w:val="center"/>
      <w:outlineLvl w:val="7"/>
    </w:pPr>
    <w:rPr>
      <w:sz w:val="22"/>
      <w:szCs w:val="20"/>
      <w:u w:val="single"/>
    </w:rPr>
  </w:style>
  <w:style w:type="paragraph" w:styleId="Nagwek9">
    <w:name w:val="heading 9"/>
    <w:basedOn w:val="Normalny"/>
    <w:next w:val="Normalny"/>
    <w:link w:val="Nagwek9Znak"/>
    <w:uiPriority w:val="99"/>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1A02A1"/>
    <w:rPr>
      <w:rFonts w:ascii="Segoe UI" w:hAnsi="Segoe UI" w:cs="Segoe UI"/>
      <w:sz w:val="18"/>
      <w:szCs w:val="18"/>
    </w:rPr>
  </w:style>
  <w:style w:type="character" w:customStyle="1" w:styleId="TekstdymkaZnak">
    <w:name w:val="Tekst dymka Znak"/>
    <w:basedOn w:val="Domylnaczcionkaakapitu"/>
    <w:link w:val="Tekstdymka"/>
    <w:uiPriority w:val="99"/>
    <w:rsid w:val="001A02A1"/>
    <w:rPr>
      <w:rFonts w:ascii="Segoe UI" w:hAnsi="Segoe UI" w:cs="Segoe UI"/>
      <w:sz w:val="18"/>
      <w:szCs w:val="18"/>
    </w:rPr>
  </w:style>
  <w:style w:type="paragraph" w:styleId="Tekstkomentarza">
    <w:name w:val="annotation text"/>
    <w:basedOn w:val="Normalny"/>
    <w:link w:val="TekstkomentarzaZnak"/>
    <w:uiPriority w:val="99"/>
    <w:rsid w:val="00720608"/>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99"/>
    <w:qFormat/>
    <w:rsid w:val="00720608"/>
    <w:pPr>
      <w:suppressAutoHyphens/>
      <w:ind w:left="708"/>
    </w:pPr>
    <w:rPr>
      <w:lang w:eastAsia="ar-SA"/>
    </w:rPr>
  </w:style>
  <w:style w:type="paragraph" w:styleId="Bezodstpw">
    <w:name w:val="No Spacing"/>
    <w:link w:val="BezodstpwZnak"/>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uiPriority w:val="99"/>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rsid w:val="0096029E"/>
    <w:rPr>
      <w:rFonts w:ascii="Arial" w:hAnsi="Arial"/>
      <w:b/>
      <w:bCs/>
    </w:rPr>
  </w:style>
  <w:style w:type="character" w:customStyle="1" w:styleId="TematkomentarzaZnak">
    <w:name w:val="Temat komentarza Znak"/>
    <w:basedOn w:val="TekstkomentarzaZnak"/>
    <w:link w:val="Tematkomentarza"/>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uiPriority w:val="39"/>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uiPriority w:val="99"/>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1E66ED"/>
    <w:rPr>
      <w:rFonts w:ascii="Arial" w:hAnsi="Aria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1E66ED"/>
    <w:rPr>
      <w:vertAlign w:val="superscript"/>
    </w:rPr>
  </w:style>
  <w:style w:type="character" w:customStyle="1" w:styleId="Nagwek1Znak">
    <w:name w:val="Nagłówek 1 Znak"/>
    <w:aliases w:val="PZP - Tytuł 1 Znak"/>
    <w:basedOn w:val="Domylnaczcionkaakapitu"/>
    <w:link w:val="Nagwek1"/>
    <w:uiPriority w:val="9"/>
    <w:rsid w:val="00DE692F"/>
    <w:rPr>
      <w:rFonts w:asciiTheme="minorHAnsi" w:hAnsiTheme="minorHAnsi" w:cstheme="minorHAnsi"/>
      <w:b/>
      <w:spacing w:val="30"/>
      <w:sz w:val="24"/>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rsid w:val="00952231"/>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uiPriority w:val="22"/>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14060E"/>
  </w:style>
  <w:style w:type="character" w:styleId="Odwoanieprzypisukocowego">
    <w:name w:val="endnote reference"/>
    <w:basedOn w:val="Domylnaczcionkaakapitu"/>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qFormat/>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uiPriority w:val="99"/>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uiPriority w:val="39"/>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uiPriority w:val="39"/>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 w:type="character" w:customStyle="1" w:styleId="CharStyle68">
    <w:name w:val="Char Style 68"/>
    <w:link w:val="Style67"/>
    <w:rsid w:val="00346968"/>
    <w:rPr>
      <w:b/>
      <w:bCs/>
      <w:shd w:val="clear" w:color="auto" w:fill="FFFFFF"/>
    </w:rPr>
  </w:style>
  <w:style w:type="paragraph" w:customStyle="1" w:styleId="Style67">
    <w:name w:val="Style 67"/>
    <w:basedOn w:val="Normalny"/>
    <w:link w:val="CharStyle68"/>
    <w:rsid w:val="00346968"/>
    <w:pPr>
      <w:widowControl w:val="0"/>
      <w:shd w:val="clear" w:color="auto" w:fill="FFFFFF"/>
      <w:spacing w:before="300" w:after="120" w:line="222" w:lineRule="exact"/>
      <w:jc w:val="both"/>
    </w:pPr>
    <w:rPr>
      <w:rFonts w:ascii="Times New Roman" w:hAnsi="Times New Roman"/>
      <w:b/>
      <w:bCs/>
      <w:sz w:val="20"/>
      <w:szCs w:val="20"/>
    </w:rPr>
  </w:style>
  <w:style w:type="paragraph" w:customStyle="1" w:styleId="Bezodstpw11">
    <w:name w:val="Bez odstępów11"/>
    <w:rsid w:val="00F550E7"/>
    <w:rPr>
      <w:rFonts w:ascii="Calibri" w:hAnsi="Calibri"/>
      <w:sz w:val="22"/>
      <w:szCs w:val="22"/>
      <w:lang w:eastAsia="en-US"/>
    </w:rPr>
  </w:style>
  <w:style w:type="paragraph" w:customStyle="1" w:styleId="Tekstpodstawowy231">
    <w:name w:val="Tekst podstawowy 231"/>
    <w:basedOn w:val="Normalny"/>
    <w:rsid w:val="00F550E7"/>
    <w:pPr>
      <w:widowControl w:val="0"/>
      <w:suppressAutoHyphens/>
    </w:pPr>
    <w:rPr>
      <w:sz w:val="22"/>
      <w:szCs w:val="20"/>
      <w:lang w:eastAsia="ar-SA"/>
    </w:rPr>
  </w:style>
  <w:style w:type="paragraph" w:customStyle="1" w:styleId="ZnakZnak265">
    <w:name w:val="Znak Znak265"/>
    <w:basedOn w:val="Normalny"/>
    <w:uiPriority w:val="99"/>
    <w:rsid w:val="00F550E7"/>
    <w:pPr>
      <w:spacing w:line="360" w:lineRule="auto"/>
      <w:jc w:val="both"/>
    </w:pPr>
    <w:rPr>
      <w:rFonts w:ascii="Verdana" w:hAnsi="Verdana"/>
      <w:sz w:val="20"/>
      <w:szCs w:val="20"/>
    </w:rPr>
  </w:style>
  <w:style w:type="paragraph" w:customStyle="1" w:styleId="ZnakZnak264">
    <w:name w:val="Znak Znak264"/>
    <w:basedOn w:val="Normalny"/>
    <w:uiPriority w:val="99"/>
    <w:rsid w:val="00F550E7"/>
    <w:pPr>
      <w:spacing w:line="360" w:lineRule="auto"/>
      <w:jc w:val="both"/>
    </w:pPr>
    <w:rPr>
      <w:rFonts w:ascii="Verdana" w:hAnsi="Verdana"/>
      <w:sz w:val="20"/>
      <w:szCs w:val="20"/>
    </w:rPr>
  </w:style>
  <w:style w:type="paragraph" w:customStyle="1" w:styleId="ZnakZnak263">
    <w:name w:val="Znak Znak263"/>
    <w:basedOn w:val="Normalny"/>
    <w:uiPriority w:val="99"/>
    <w:rsid w:val="00F550E7"/>
    <w:pPr>
      <w:spacing w:line="360" w:lineRule="auto"/>
      <w:jc w:val="both"/>
    </w:pPr>
    <w:rPr>
      <w:rFonts w:ascii="Verdana" w:hAnsi="Verdana"/>
      <w:sz w:val="20"/>
      <w:szCs w:val="20"/>
    </w:rPr>
  </w:style>
  <w:style w:type="paragraph" w:customStyle="1" w:styleId="ZnakZnak262">
    <w:name w:val="Znak Znak262"/>
    <w:basedOn w:val="Normalny"/>
    <w:uiPriority w:val="99"/>
    <w:rsid w:val="00F550E7"/>
    <w:pPr>
      <w:spacing w:line="360" w:lineRule="auto"/>
      <w:jc w:val="both"/>
    </w:pPr>
    <w:rPr>
      <w:rFonts w:ascii="Verdana" w:hAnsi="Verdana"/>
      <w:sz w:val="20"/>
      <w:szCs w:val="20"/>
    </w:rPr>
  </w:style>
  <w:style w:type="paragraph" w:customStyle="1" w:styleId="ZnakZnak11">
    <w:name w:val="Znak Znak11"/>
    <w:basedOn w:val="Normalny"/>
    <w:rsid w:val="00F550E7"/>
    <w:pPr>
      <w:spacing w:line="360" w:lineRule="auto"/>
      <w:jc w:val="both"/>
    </w:pPr>
    <w:rPr>
      <w:rFonts w:ascii="Verdana" w:hAnsi="Verdana"/>
      <w:sz w:val="20"/>
      <w:szCs w:val="20"/>
    </w:rPr>
  </w:style>
  <w:style w:type="paragraph" w:customStyle="1" w:styleId="ZnakZnak261">
    <w:name w:val="Znak Znak261"/>
    <w:basedOn w:val="Normalny"/>
    <w:uiPriority w:val="99"/>
    <w:rsid w:val="00F550E7"/>
    <w:pPr>
      <w:spacing w:line="360" w:lineRule="auto"/>
      <w:jc w:val="both"/>
    </w:pPr>
    <w:rPr>
      <w:rFonts w:ascii="Verdana" w:hAnsi="Verdana"/>
      <w:sz w:val="20"/>
      <w:szCs w:val="20"/>
    </w:rPr>
  </w:style>
  <w:style w:type="numbering" w:customStyle="1" w:styleId="WW8Num15">
    <w:name w:val="WW8Num15"/>
    <w:rsid w:val="00F550E7"/>
    <w:pPr>
      <w:numPr>
        <w:numId w:val="10"/>
      </w:numPr>
    </w:pPr>
  </w:style>
  <w:style w:type="character" w:customStyle="1" w:styleId="Nierozpoznanawzmianka2">
    <w:name w:val="Nierozpoznana wzmianka2"/>
    <w:basedOn w:val="Domylnaczcionkaakapitu"/>
    <w:uiPriority w:val="99"/>
    <w:semiHidden/>
    <w:unhideWhenUsed/>
    <w:rsid w:val="00F550E7"/>
    <w:rPr>
      <w:color w:val="605E5C"/>
      <w:shd w:val="clear" w:color="auto" w:fill="E1DFDD"/>
    </w:rPr>
  </w:style>
  <w:style w:type="table" w:customStyle="1" w:styleId="Tabela-Siatka5">
    <w:name w:val="Tabela - Siatka5"/>
    <w:basedOn w:val="Standardowy"/>
    <w:next w:val="Tabela-Siatka"/>
    <w:uiPriority w:val="39"/>
    <w:rsid w:val="00690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basedOn w:val="Domylnaczcionkaakapitu"/>
    <w:uiPriority w:val="99"/>
    <w:semiHidden/>
    <w:unhideWhenUsed/>
    <w:rsid w:val="006F7759"/>
    <w:rPr>
      <w:color w:val="605E5C"/>
      <w:shd w:val="clear" w:color="auto" w:fill="E1DFDD"/>
    </w:rPr>
  </w:style>
  <w:style w:type="table" w:customStyle="1" w:styleId="TableGrid">
    <w:name w:val="TableGrid"/>
    <w:rsid w:val="00BA3A0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3">
    <w:name w:val="Nierozpoznana wzmianka3"/>
    <w:basedOn w:val="Domylnaczcionkaakapitu"/>
    <w:uiPriority w:val="99"/>
    <w:semiHidden/>
    <w:unhideWhenUsed/>
    <w:rsid w:val="00AE66EF"/>
    <w:rPr>
      <w:color w:val="605E5C"/>
      <w:shd w:val="clear" w:color="auto" w:fill="E1DFDD"/>
    </w:rPr>
  </w:style>
  <w:style w:type="character" w:customStyle="1" w:styleId="Nierozpoznanawzmianka4">
    <w:name w:val="Nierozpoznana wzmianka4"/>
    <w:basedOn w:val="Domylnaczcionkaakapitu"/>
    <w:uiPriority w:val="99"/>
    <w:semiHidden/>
    <w:unhideWhenUsed/>
    <w:rsid w:val="00885F83"/>
    <w:rPr>
      <w:color w:val="605E5C"/>
      <w:shd w:val="clear" w:color="auto" w:fill="E1DFDD"/>
    </w:rPr>
  </w:style>
  <w:style w:type="character" w:styleId="Nierozpoznanawzmianka">
    <w:name w:val="Unresolved Mention"/>
    <w:basedOn w:val="Domylnaczcionkaakapitu"/>
    <w:uiPriority w:val="99"/>
    <w:semiHidden/>
    <w:unhideWhenUsed/>
    <w:rsid w:val="00D845ED"/>
    <w:rPr>
      <w:color w:val="605E5C"/>
      <w:shd w:val="clear" w:color="auto" w:fill="E1DFDD"/>
    </w:rPr>
  </w:style>
  <w:style w:type="paragraph" w:customStyle="1" w:styleId="text1x">
    <w:name w:val="text 1.x"/>
    <w:basedOn w:val="Normalny"/>
    <w:rsid w:val="00D845ED"/>
    <w:pPr>
      <w:spacing w:before="120" w:after="120" w:line="288" w:lineRule="auto"/>
      <w:ind w:left="567"/>
      <w:jc w:val="both"/>
    </w:pPr>
    <w:rPr>
      <w:rFonts w:cs="Arial"/>
      <w:sz w:val="22"/>
      <w:szCs w:val="22"/>
    </w:rPr>
  </w:style>
  <w:style w:type="paragraph" w:customStyle="1" w:styleId="TITRE">
    <w:name w:val="TITRE"/>
    <w:basedOn w:val="Normalny"/>
    <w:next w:val="Normalny"/>
    <w:rsid w:val="00DC4407"/>
    <w:pPr>
      <w:spacing w:before="480" w:after="480"/>
      <w:jc w:val="center"/>
    </w:pPr>
    <w:rPr>
      <w:rFonts w:cs="Arial"/>
      <w:b/>
      <w:bCs/>
      <w:sz w:val="28"/>
      <w:szCs w:val="28"/>
      <w:lang w:eastAsia="en-US"/>
    </w:rPr>
  </w:style>
  <w:style w:type="paragraph" w:customStyle="1" w:styleId="DZPNaglowek2">
    <w:name w:val="DZPNaglowek 2"/>
    <w:basedOn w:val="Normalny"/>
    <w:next w:val="text1x"/>
    <w:uiPriority w:val="99"/>
    <w:rsid w:val="00DC4407"/>
    <w:pPr>
      <w:tabs>
        <w:tab w:val="num" w:pos="567"/>
      </w:tabs>
      <w:suppressAutoHyphens/>
      <w:spacing w:before="240" w:after="120" w:line="288" w:lineRule="auto"/>
      <w:ind w:left="567" w:hanging="567"/>
      <w:jc w:val="both"/>
      <w:outlineLvl w:val="1"/>
    </w:pPr>
    <w:rPr>
      <w:rFonts w:cs="Arial"/>
      <w:sz w:val="22"/>
      <w:szCs w:val="22"/>
      <w:lang w:eastAsia="en-US"/>
    </w:rPr>
  </w:style>
  <w:style w:type="paragraph" w:customStyle="1" w:styleId="DZPNaglowek3">
    <w:name w:val="DZPNaglowek 3"/>
    <w:basedOn w:val="Normalny"/>
    <w:next w:val="Normalny"/>
    <w:rsid w:val="00DC4407"/>
    <w:pPr>
      <w:tabs>
        <w:tab w:val="num" w:pos="1418"/>
      </w:tabs>
      <w:suppressAutoHyphens/>
      <w:spacing w:before="80" w:after="40" w:line="288" w:lineRule="auto"/>
      <w:ind w:left="1418" w:hanging="851"/>
      <w:jc w:val="both"/>
      <w:outlineLvl w:val="2"/>
    </w:pPr>
    <w:rPr>
      <w:rFonts w:cs="Arial"/>
      <w:sz w:val="22"/>
      <w:szCs w:val="22"/>
      <w:lang w:eastAsia="en-US"/>
    </w:rPr>
  </w:style>
  <w:style w:type="paragraph" w:customStyle="1" w:styleId="DZPNaglowek5">
    <w:name w:val="DZPNaglowek 5"/>
    <w:basedOn w:val="Normalny"/>
    <w:next w:val="Normalny"/>
    <w:uiPriority w:val="99"/>
    <w:rsid w:val="00DC4407"/>
    <w:pPr>
      <w:tabs>
        <w:tab w:val="num" w:pos="2268"/>
      </w:tabs>
      <w:spacing w:before="40" w:after="80" w:line="288" w:lineRule="auto"/>
      <w:ind w:left="2268" w:hanging="850"/>
      <w:jc w:val="both"/>
    </w:pPr>
    <w:rPr>
      <w:rFonts w:cs="Arial"/>
      <w:sz w:val="22"/>
      <w:szCs w:val="22"/>
      <w:lang w:eastAsia="en-US"/>
    </w:rPr>
  </w:style>
  <w:style w:type="paragraph" w:customStyle="1" w:styleId="DZPNaglowek4">
    <w:name w:val="DZPNaglowek 4"/>
    <w:basedOn w:val="Normalny"/>
    <w:uiPriority w:val="99"/>
    <w:rsid w:val="00DC4407"/>
    <w:pPr>
      <w:tabs>
        <w:tab w:val="num" w:pos="1418"/>
      </w:tabs>
      <w:spacing w:before="120" w:after="120"/>
      <w:ind w:left="1418" w:hanging="851"/>
      <w:jc w:val="both"/>
    </w:pPr>
    <w:rPr>
      <w:rFonts w:cs="Arial"/>
      <w:sz w:val="22"/>
      <w:szCs w:val="22"/>
      <w:lang w:eastAsia="en-US"/>
    </w:rPr>
  </w:style>
  <w:style w:type="paragraph" w:customStyle="1" w:styleId="DZPNormal">
    <w:name w:val="DZPNormal"/>
    <w:basedOn w:val="Normalny"/>
    <w:autoRedefine/>
    <w:uiPriority w:val="99"/>
    <w:locked/>
    <w:rsid w:val="00DC4407"/>
    <w:pPr>
      <w:spacing w:line="288" w:lineRule="auto"/>
      <w:jc w:val="both"/>
    </w:pPr>
    <w:rPr>
      <w:rFonts w:cs="Arial"/>
      <w:sz w:val="22"/>
      <w:szCs w:val="22"/>
      <w:lang w:eastAsia="en-US"/>
    </w:rPr>
  </w:style>
  <w:style w:type="paragraph" w:customStyle="1" w:styleId="DZPNaglowek1">
    <w:name w:val="DZPNaglowek 1"/>
    <w:basedOn w:val="Normalny"/>
    <w:next w:val="Normalny"/>
    <w:autoRedefine/>
    <w:uiPriority w:val="99"/>
    <w:locked/>
    <w:rsid w:val="00D06F9C"/>
    <w:pPr>
      <w:keepNext/>
      <w:keepLines/>
      <w:numPr>
        <w:numId w:val="38"/>
      </w:numPr>
      <w:suppressAutoHyphens/>
      <w:spacing w:before="360" w:after="240" w:line="288" w:lineRule="auto"/>
      <w:jc w:val="both"/>
      <w:outlineLvl w:val="0"/>
    </w:pPr>
    <w:rPr>
      <w:rFonts w:cs="Arial"/>
      <w:b/>
      <w:bCs/>
      <w:caps/>
      <w:kern w:val="28"/>
      <w:sz w:val="22"/>
      <w:szCs w:val="22"/>
      <w:lang w:eastAsia="en-US"/>
    </w:rPr>
  </w:style>
  <w:style w:type="paragraph" w:customStyle="1" w:styleId="H6">
    <w:name w:val="H6"/>
    <w:basedOn w:val="Normalny"/>
    <w:next w:val="Normalny"/>
    <w:uiPriority w:val="99"/>
    <w:rsid w:val="00D06F9C"/>
    <w:pPr>
      <w:numPr>
        <w:ilvl w:val="5"/>
        <w:numId w:val="39"/>
      </w:numPr>
      <w:spacing w:before="120" w:after="120" w:line="288" w:lineRule="auto"/>
      <w:jc w:val="both"/>
      <w:outlineLvl w:val="5"/>
    </w:pPr>
    <w:rPr>
      <w:rFonts w:cs="Arial"/>
      <w:sz w:val="22"/>
      <w:szCs w:val="22"/>
    </w:rPr>
  </w:style>
  <w:style w:type="paragraph" w:customStyle="1" w:styleId="H7">
    <w:name w:val="H7"/>
    <w:basedOn w:val="Normalny"/>
    <w:next w:val="Normalny"/>
    <w:uiPriority w:val="99"/>
    <w:rsid w:val="00D06F9C"/>
    <w:pPr>
      <w:numPr>
        <w:ilvl w:val="6"/>
        <w:numId w:val="39"/>
      </w:numPr>
      <w:spacing w:before="120" w:after="120" w:line="288" w:lineRule="auto"/>
      <w:jc w:val="both"/>
      <w:outlineLvl w:val="6"/>
    </w:pPr>
    <w:rPr>
      <w:rFonts w:cs="Arial"/>
      <w:sz w:val="22"/>
      <w:szCs w:val="22"/>
    </w:rPr>
  </w:style>
  <w:style w:type="paragraph" w:customStyle="1" w:styleId="H1">
    <w:name w:val="H1"/>
    <w:basedOn w:val="Normalny"/>
    <w:next w:val="Normalny"/>
    <w:uiPriority w:val="99"/>
    <w:locked/>
    <w:rsid w:val="00D06F9C"/>
    <w:pPr>
      <w:keepNext/>
      <w:keepLines/>
      <w:numPr>
        <w:numId w:val="39"/>
      </w:numPr>
      <w:suppressAutoHyphens/>
      <w:spacing w:before="120" w:after="120" w:line="288" w:lineRule="auto"/>
      <w:jc w:val="both"/>
      <w:outlineLvl w:val="0"/>
    </w:pPr>
    <w:rPr>
      <w:rFonts w:cs="Arial"/>
      <w:b/>
      <w:bCs/>
      <w:caps/>
      <w:sz w:val="22"/>
      <w:szCs w:val="22"/>
    </w:rPr>
  </w:style>
  <w:style w:type="paragraph" w:customStyle="1" w:styleId="H2">
    <w:name w:val="H2"/>
    <w:basedOn w:val="Normalny"/>
    <w:next w:val="text1x"/>
    <w:uiPriority w:val="99"/>
    <w:locked/>
    <w:rsid w:val="00D06F9C"/>
    <w:pPr>
      <w:numPr>
        <w:ilvl w:val="1"/>
        <w:numId w:val="39"/>
      </w:numPr>
      <w:suppressAutoHyphens/>
      <w:spacing w:before="120" w:after="120" w:line="288" w:lineRule="auto"/>
      <w:jc w:val="both"/>
      <w:outlineLvl w:val="1"/>
    </w:pPr>
    <w:rPr>
      <w:rFonts w:cs="Arial"/>
      <w:sz w:val="22"/>
      <w:szCs w:val="22"/>
    </w:rPr>
  </w:style>
  <w:style w:type="paragraph" w:customStyle="1" w:styleId="H3">
    <w:name w:val="H3"/>
    <w:basedOn w:val="Normalny"/>
    <w:next w:val="Normalny"/>
    <w:uiPriority w:val="99"/>
    <w:locked/>
    <w:rsid w:val="00D06F9C"/>
    <w:pPr>
      <w:numPr>
        <w:ilvl w:val="2"/>
        <w:numId w:val="39"/>
      </w:numPr>
      <w:suppressAutoHyphens/>
      <w:spacing w:before="120" w:after="120" w:line="288" w:lineRule="auto"/>
      <w:jc w:val="both"/>
      <w:outlineLvl w:val="2"/>
    </w:pPr>
    <w:rPr>
      <w:rFonts w:cs="Arial"/>
      <w:sz w:val="22"/>
      <w:szCs w:val="22"/>
    </w:rPr>
  </w:style>
  <w:style w:type="paragraph" w:customStyle="1" w:styleId="H4">
    <w:name w:val="H4"/>
    <w:basedOn w:val="Normalny"/>
    <w:next w:val="Normalny"/>
    <w:uiPriority w:val="99"/>
    <w:rsid w:val="00D06F9C"/>
    <w:pPr>
      <w:numPr>
        <w:ilvl w:val="3"/>
        <w:numId w:val="39"/>
      </w:numPr>
      <w:suppressAutoHyphens/>
      <w:spacing w:before="120" w:after="120" w:line="288" w:lineRule="auto"/>
      <w:jc w:val="both"/>
      <w:outlineLvl w:val="3"/>
    </w:pPr>
    <w:rPr>
      <w:rFonts w:cs="Arial"/>
      <w:sz w:val="22"/>
      <w:szCs w:val="22"/>
    </w:rPr>
  </w:style>
  <w:style w:type="paragraph" w:customStyle="1" w:styleId="H5">
    <w:name w:val="H5"/>
    <w:basedOn w:val="Normalny"/>
    <w:next w:val="Normalny"/>
    <w:uiPriority w:val="99"/>
    <w:rsid w:val="00D06F9C"/>
    <w:pPr>
      <w:numPr>
        <w:ilvl w:val="4"/>
        <w:numId w:val="39"/>
      </w:numPr>
      <w:spacing w:before="120" w:after="120" w:line="288" w:lineRule="auto"/>
      <w:jc w:val="both"/>
      <w:outlineLvl w:val="4"/>
    </w:pPr>
    <w:rPr>
      <w:rFonts w:cs="Arial"/>
      <w:sz w:val="22"/>
      <w:szCs w:val="22"/>
    </w:rPr>
  </w:style>
  <w:style w:type="numbering" w:customStyle="1" w:styleId="DZPStyles">
    <w:name w:val="DZP Styles"/>
    <w:rsid w:val="00D06F9C"/>
    <w:pPr>
      <w:numPr>
        <w:numId w:val="39"/>
      </w:numPr>
    </w:pPr>
  </w:style>
  <w:style w:type="numbering" w:customStyle="1" w:styleId="Biecalista1">
    <w:name w:val="Bieżąca lista1"/>
    <w:uiPriority w:val="99"/>
    <w:rsid w:val="005D113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4722">
      <w:bodyDiv w:val="1"/>
      <w:marLeft w:val="0"/>
      <w:marRight w:val="0"/>
      <w:marTop w:val="0"/>
      <w:marBottom w:val="0"/>
      <w:divBdr>
        <w:top w:val="none" w:sz="0" w:space="0" w:color="auto"/>
        <w:left w:val="none" w:sz="0" w:space="0" w:color="auto"/>
        <w:bottom w:val="none" w:sz="0" w:space="0" w:color="auto"/>
        <w:right w:val="none" w:sz="0" w:space="0" w:color="auto"/>
      </w:divBdr>
      <w:divsChild>
        <w:div w:id="1995834215">
          <w:marLeft w:val="0"/>
          <w:marRight w:val="0"/>
          <w:marTop w:val="0"/>
          <w:marBottom w:val="0"/>
          <w:divBdr>
            <w:top w:val="none" w:sz="0" w:space="0" w:color="auto"/>
            <w:left w:val="none" w:sz="0" w:space="0" w:color="auto"/>
            <w:bottom w:val="none" w:sz="0" w:space="0" w:color="auto"/>
            <w:right w:val="none" w:sz="0" w:space="0" w:color="auto"/>
          </w:divBdr>
          <w:divsChild>
            <w:div w:id="1600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656">
      <w:bodyDiv w:val="1"/>
      <w:marLeft w:val="0"/>
      <w:marRight w:val="0"/>
      <w:marTop w:val="0"/>
      <w:marBottom w:val="0"/>
      <w:divBdr>
        <w:top w:val="none" w:sz="0" w:space="0" w:color="auto"/>
        <w:left w:val="none" w:sz="0" w:space="0" w:color="auto"/>
        <w:bottom w:val="none" w:sz="0" w:space="0" w:color="auto"/>
        <w:right w:val="none" w:sz="0" w:space="0" w:color="auto"/>
      </w:divBdr>
      <w:divsChild>
        <w:div w:id="1888175237">
          <w:marLeft w:val="0"/>
          <w:marRight w:val="0"/>
          <w:marTop w:val="240"/>
          <w:marBottom w:val="0"/>
          <w:divBdr>
            <w:top w:val="none" w:sz="0" w:space="0" w:color="auto"/>
            <w:left w:val="none" w:sz="0" w:space="0" w:color="auto"/>
            <w:bottom w:val="none" w:sz="0" w:space="0" w:color="auto"/>
            <w:right w:val="none" w:sz="0" w:space="0" w:color="auto"/>
          </w:divBdr>
        </w:div>
        <w:div w:id="1303341257">
          <w:marLeft w:val="0"/>
          <w:marRight w:val="0"/>
          <w:marTop w:val="240"/>
          <w:marBottom w:val="0"/>
          <w:divBdr>
            <w:top w:val="none" w:sz="0" w:space="0" w:color="auto"/>
            <w:left w:val="none" w:sz="0" w:space="0" w:color="auto"/>
            <w:bottom w:val="none" w:sz="0" w:space="0" w:color="auto"/>
            <w:right w:val="none" w:sz="0" w:space="0" w:color="auto"/>
          </w:divBdr>
        </w:div>
      </w:divsChild>
    </w:div>
    <w:div w:id="417018874">
      <w:bodyDiv w:val="1"/>
      <w:marLeft w:val="0"/>
      <w:marRight w:val="0"/>
      <w:marTop w:val="0"/>
      <w:marBottom w:val="0"/>
      <w:divBdr>
        <w:top w:val="none" w:sz="0" w:space="0" w:color="auto"/>
        <w:left w:val="none" w:sz="0" w:space="0" w:color="auto"/>
        <w:bottom w:val="none" w:sz="0" w:space="0" w:color="auto"/>
        <w:right w:val="none" w:sz="0" w:space="0" w:color="auto"/>
      </w:divBdr>
      <w:divsChild>
        <w:div w:id="590748044">
          <w:marLeft w:val="0"/>
          <w:marRight w:val="0"/>
          <w:marTop w:val="0"/>
          <w:marBottom w:val="0"/>
          <w:divBdr>
            <w:top w:val="none" w:sz="0" w:space="0" w:color="auto"/>
            <w:left w:val="none" w:sz="0" w:space="0" w:color="auto"/>
            <w:bottom w:val="none" w:sz="0" w:space="0" w:color="auto"/>
            <w:right w:val="none" w:sz="0" w:space="0" w:color="auto"/>
          </w:divBdr>
          <w:divsChild>
            <w:div w:id="12006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085">
      <w:bodyDiv w:val="1"/>
      <w:marLeft w:val="0"/>
      <w:marRight w:val="0"/>
      <w:marTop w:val="0"/>
      <w:marBottom w:val="0"/>
      <w:divBdr>
        <w:top w:val="none" w:sz="0" w:space="0" w:color="auto"/>
        <w:left w:val="none" w:sz="0" w:space="0" w:color="auto"/>
        <w:bottom w:val="none" w:sz="0" w:space="0" w:color="auto"/>
        <w:right w:val="none" w:sz="0" w:space="0" w:color="auto"/>
      </w:divBdr>
    </w:div>
    <w:div w:id="545260076">
      <w:bodyDiv w:val="1"/>
      <w:marLeft w:val="0"/>
      <w:marRight w:val="0"/>
      <w:marTop w:val="0"/>
      <w:marBottom w:val="0"/>
      <w:divBdr>
        <w:top w:val="none" w:sz="0" w:space="0" w:color="auto"/>
        <w:left w:val="none" w:sz="0" w:space="0" w:color="auto"/>
        <w:bottom w:val="none" w:sz="0" w:space="0" w:color="auto"/>
        <w:right w:val="none" w:sz="0" w:space="0" w:color="auto"/>
      </w:divBdr>
    </w:div>
    <w:div w:id="869341727">
      <w:bodyDiv w:val="1"/>
      <w:marLeft w:val="0"/>
      <w:marRight w:val="0"/>
      <w:marTop w:val="0"/>
      <w:marBottom w:val="0"/>
      <w:divBdr>
        <w:top w:val="none" w:sz="0" w:space="0" w:color="auto"/>
        <w:left w:val="none" w:sz="0" w:space="0" w:color="auto"/>
        <w:bottom w:val="none" w:sz="0" w:space="0" w:color="auto"/>
        <w:right w:val="none" w:sz="0" w:space="0" w:color="auto"/>
      </w:divBdr>
    </w:div>
    <w:div w:id="952594494">
      <w:bodyDiv w:val="1"/>
      <w:marLeft w:val="0"/>
      <w:marRight w:val="0"/>
      <w:marTop w:val="0"/>
      <w:marBottom w:val="0"/>
      <w:divBdr>
        <w:top w:val="none" w:sz="0" w:space="0" w:color="auto"/>
        <w:left w:val="none" w:sz="0" w:space="0" w:color="auto"/>
        <w:bottom w:val="none" w:sz="0" w:space="0" w:color="auto"/>
        <w:right w:val="none" w:sz="0" w:space="0" w:color="auto"/>
      </w:divBdr>
    </w:div>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093863677">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221284995">
      <w:bodyDiv w:val="1"/>
      <w:marLeft w:val="0"/>
      <w:marRight w:val="0"/>
      <w:marTop w:val="0"/>
      <w:marBottom w:val="0"/>
      <w:divBdr>
        <w:top w:val="none" w:sz="0" w:space="0" w:color="auto"/>
        <w:left w:val="none" w:sz="0" w:space="0" w:color="auto"/>
        <w:bottom w:val="none" w:sz="0" w:space="0" w:color="auto"/>
        <w:right w:val="none" w:sz="0" w:space="0" w:color="auto"/>
      </w:divBdr>
    </w:div>
    <w:div w:id="1303344709">
      <w:bodyDiv w:val="1"/>
      <w:marLeft w:val="0"/>
      <w:marRight w:val="0"/>
      <w:marTop w:val="0"/>
      <w:marBottom w:val="0"/>
      <w:divBdr>
        <w:top w:val="none" w:sz="0" w:space="0" w:color="auto"/>
        <w:left w:val="none" w:sz="0" w:space="0" w:color="auto"/>
        <w:bottom w:val="none" w:sz="0" w:space="0" w:color="auto"/>
        <w:right w:val="none" w:sz="0" w:space="0" w:color="auto"/>
      </w:divBdr>
    </w:div>
    <w:div w:id="1313560516">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372849843">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762602299">
      <w:bodyDiv w:val="1"/>
      <w:marLeft w:val="0"/>
      <w:marRight w:val="0"/>
      <w:marTop w:val="0"/>
      <w:marBottom w:val="0"/>
      <w:divBdr>
        <w:top w:val="none" w:sz="0" w:space="0" w:color="auto"/>
        <w:left w:val="none" w:sz="0" w:space="0" w:color="auto"/>
        <w:bottom w:val="none" w:sz="0" w:space="0" w:color="auto"/>
        <w:right w:val="none" w:sz="0" w:space="0" w:color="auto"/>
      </w:divBdr>
    </w:div>
    <w:div w:id="1805929700">
      <w:bodyDiv w:val="1"/>
      <w:marLeft w:val="0"/>
      <w:marRight w:val="0"/>
      <w:marTop w:val="0"/>
      <w:marBottom w:val="0"/>
      <w:divBdr>
        <w:top w:val="none" w:sz="0" w:space="0" w:color="auto"/>
        <w:left w:val="none" w:sz="0" w:space="0" w:color="auto"/>
        <w:bottom w:val="none" w:sz="0" w:space="0" w:color="auto"/>
        <w:right w:val="none" w:sz="0" w:space="0" w:color="auto"/>
      </w:divBdr>
    </w:div>
    <w:div w:id="1910260325">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 w:id="19828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C877FEF4-69AB-40C3-B7E7-C701BC460FA9}">
  <ds:schemaRefs>
    <ds:schemaRef ds:uri="http://schemas.openxmlformats.org/officeDocument/2006/bibliography"/>
  </ds:schemaRefs>
</ds:datastoreItem>
</file>

<file path=customXml/itemProps2.xml><?xml version="1.0" encoding="utf-8"?>
<ds:datastoreItem xmlns:ds="http://schemas.openxmlformats.org/officeDocument/2006/customXml" ds:itemID="{C12A55E3-18B6-401E-A133-58A010456F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842</TotalTime>
  <Pages>30</Pages>
  <Words>12434</Words>
  <Characters>84408</Characters>
  <Application>Microsoft Office Word</Application>
  <DocSecurity>0</DocSecurity>
  <Lines>703</Lines>
  <Paragraphs>193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Strzeszewska Marta</dc:creator>
  <cp:keywords/>
  <dc:description/>
  <cp:lastModifiedBy>Rudnicka Alicja</cp:lastModifiedBy>
  <cp:revision>81</cp:revision>
  <cp:lastPrinted>2024-03-21T11:27:00Z</cp:lastPrinted>
  <dcterms:created xsi:type="dcterms:W3CDTF">2023-06-13T11:19:00Z</dcterms:created>
  <dcterms:modified xsi:type="dcterms:W3CDTF">2024-03-26T07:15:00Z</dcterms:modified>
  <cp:contentStatus/>
</cp:coreProperties>
</file>