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B53E8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123ED47C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F6A4D6D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7C2900CC" w14:textId="77777777"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08753D" w14:textId="77777777" w:rsidR="001C4FBE" w:rsidRPr="001C4FBE" w:rsidRDefault="001C4FBE" w:rsidP="001C4FBE">
      <w:pPr>
        <w:keepNext/>
        <w:spacing w:after="0" w:line="240" w:lineRule="auto"/>
        <w:ind w:left="426" w:hanging="453"/>
        <w:jc w:val="both"/>
        <w:outlineLvl w:val="0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1C4FB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I.    </w:t>
      </w:r>
      <w:r w:rsidRPr="001C4FBE">
        <w:rPr>
          <w:rFonts w:ascii="Arial" w:eastAsia="Arial Unicode MS" w:hAnsi="Arial" w:cs="Arial"/>
          <w:b/>
          <w:sz w:val="24"/>
          <w:szCs w:val="24"/>
          <w:lang w:eastAsia="pl-PL"/>
        </w:rPr>
        <w:tab/>
        <w:t>ZAKRES  ZAMÓWIENIA</w:t>
      </w:r>
    </w:p>
    <w:p w14:paraId="70867AF3" w14:textId="77777777" w:rsidR="001C4FBE" w:rsidRPr="001C4FBE" w:rsidRDefault="001C4FBE" w:rsidP="001C4FBE">
      <w:pPr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5E4B0D" w14:textId="1871E820" w:rsidR="00565845" w:rsidRDefault="001C4FBE" w:rsidP="00BD36F0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5845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r w:rsidR="00565845" w:rsidRPr="00565845">
        <w:rPr>
          <w:rFonts w:ascii="Arial" w:eastAsia="Times New Roman" w:hAnsi="Arial" w:cs="Arial"/>
          <w:sz w:val="24"/>
          <w:szCs w:val="24"/>
          <w:lang w:eastAsia="pl-PL"/>
        </w:rPr>
        <w:t>udzielenie i obsługa  kredytu długoterminowego przeznaczonego na spłatę wcześniej  zaciągniętych zobowiązań z tytułu emisji papierów wartościowych oraz  kredytów</w:t>
      </w:r>
      <w:r w:rsidR="0056584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956EDC6" w14:textId="19D39FFC" w:rsidR="001C4FBE" w:rsidRPr="00565845" w:rsidRDefault="001C4FBE" w:rsidP="00BD36F0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5845">
        <w:rPr>
          <w:rFonts w:ascii="Arial" w:eastAsia="Times New Roman" w:hAnsi="Arial" w:cs="Arial"/>
          <w:sz w:val="24"/>
          <w:szCs w:val="24"/>
          <w:lang w:eastAsia="pl-PL"/>
        </w:rPr>
        <w:t>Walutą kredytu będzie złoty polski.</w:t>
      </w:r>
      <w:r w:rsidR="00F710FE" w:rsidRPr="00565845">
        <w:rPr>
          <w:rFonts w:ascii="Arial" w:hAnsi="Arial" w:cs="Arial"/>
          <w:sz w:val="24"/>
          <w:szCs w:val="24"/>
        </w:rPr>
        <w:t xml:space="preserve"> </w:t>
      </w:r>
    </w:p>
    <w:p w14:paraId="16ECCBBB" w14:textId="1BD04581" w:rsidR="001C4FBE" w:rsidRPr="001C4FBE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Kwota kredytu 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>.000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.000,00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PLN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(słownie: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dziesięć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milionów złotych 00/100). </w:t>
      </w:r>
    </w:p>
    <w:p w14:paraId="49DAB4D1" w14:textId="7DD9259A" w:rsidR="001C4FBE" w:rsidRPr="001C4FBE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Rozpoczęcie spłaty rat kapitałowych – od dnia 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31 marca 202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</w:t>
      </w:r>
    </w:p>
    <w:p w14:paraId="6657A0FF" w14:textId="0AE3EC5A" w:rsidR="001C4FBE" w:rsidRPr="001C4FBE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>Spłata kapitału</w:t>
      </w:r>
      <w:r w:rsidRPr="001C4FB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– w 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ratach  kwartalnych, 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>płatnych następująco:</w:t>
      </w:r>
    </w:p>
    <w:p w14:paraId="4AC84621" w14:textId="20B649D4" w:rsidR="001C4FBE" w:rsidRPr="001C4FBE" w:rsidRDefault="001C4FBE" w:rsidP="001C4FBE">
      <w:pPr>
        <w:tabs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1)   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rat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po 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250.000,00 PLN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płatnych na koniec każdego kwartału w latach 202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>-202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0037449F" w14:textId="589148DF" w:rsidR="001C4FBE" w:rsidRPr="001C4FBE" w:rsidRDefault="001C4FBE" w:rsidP="001C4FBE">
      <w:pPr>
        <w:tabs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2)   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16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rat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po </w:t>
      </w:r>
      <w:r w:rsidR="006067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500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.000,00 PLN 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>płatn</w:t>
      </w:r>
      <w:r w:rsidR="0060675A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Pr="001C4FB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koniec każdego kwartału w </w:t>
      </w:r>
      <w:r w:rsidR="0060675A">
        <w:rPr>
          <w:rFonts w:ascii="Arial" w:eastAsia="Times New Roman" w:hAnsi="Arial" w:cs="Arial"/>
          <w:bCs/>
          <w:sz w:val="24"/>
          <w:szCs w:val="24"/>
          <w:lang w:eastAsia="pl-PL"/>
        </w:rPr>
        <w:t>latach 2024- 2027.</w:t>
      </w:r>
    </w:p>
    <w:p w14:paraId="63503910" w14:textId="77777777" w:rsidR="001C4FBE" w:rsidRPr="001C4FBE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>Spłata odsetek następować będzie w okresach kwartalnych przy czym:</w:t>
      </w:r>
    </w:p>
    <w:p w14:paraId="17AA0896" w14:textId="56AC1469" w:rsidR="001C4FBE" w:rsidRPr="001C4FBE" w:rsidRDefault="001C4FBE" w:rsidP="001C4FBE">
      <w:pPr>
        <w:tabs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1) 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ab/>
        <w:t>odsetki za rok 202</w:t>
      </w:r>
      <w:r w:rsidR="0060675A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zostaną  zapłacone w  dniu 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31 </w:t>
      </w:r>
      <w:r w:rsidR="0060675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grudnia 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>2021 r.,</w:t>
      </w:r>
    </w:p>
    <w:p w14:paraId="71182853" w14:textId="2297EBF8" w:rsidR="001C4FBE" w:rsidRPr="001C4FBE" w:rsidRDefault="001C4FBE" w:rsidP="0060675A">
      <w:pPr>
        <w:tabs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odsetki za kolejne okresy spłacane będą na koniec kolejnych kwartałów, przy czym okres odsetkowy obejmować będzie 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pełny kwartał (pełne trzy miesiące)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46CFDD15" w14:textId="77777777" w:rsidR="001C4FBE" w:rsidRPr="00565845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5845">
        <w:rPr>
          <w:rFonts w:ascii="Arial" w:eastAsia="Times New Roman" w:hAnsi="Arial" w:cs="Arial"/>
          <w:sz w:val="24"/>
          <w:szCs w:val="24"/>
          <w:lang w:eastAsia="pl-PL"/>
        </w:rPr>
        <w:t>Odsetki będą naliczane tylko od faktycznie wykorzystanego zadłużenia.</w:t>
      </w:r>
    </w:p>
    <w:p w14:paraId="2F613BE2" w14:textId="448D0F24" w:rsidR="001C4FBE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Jeżeli termin spłaty odsetek lub rat kapitałowych przypadnie na sobotę lub dzień ustawowo uznawany za wolny od pracy zgodnie z ustawą z dnia 18 stycznia 1951 r. </w:t>
      </w:r>
      <w:bookmarkStart w:id="0" w:name="_Hlk53657508"/>
      <w:r w:rsidRPr="001C4FBE">
        <w:rPr>
          <w:rFonts w:ascii="Arial" w:eastAsia="Times New Roman" w:hAnsi="Arial" w:cs="Arial"/>
          <w:i/>
          <w:sz w:val="24"/>
          <w:szCs w:val="24"/>
          <w:lang w:eastAsia="pl-PL"/>
        </w:rPr>
        <w:t>o dniach wolnych od pracy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0"/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(tekst jednolity – </w:t>
      </w:r>
      <w:bookmarkStart w:id="1" w:name="_Hlk53657478"/>
      <w:r w:rsidRPr="001C4FBE">
        <w:rPr>
          <w:rFonts w:ascii="Arial" w:eastAsia="Times New Roman" w:hAnsi="Arial" w:cs="Arial"/>
          <w:sz w:val="24"/>
          <w:szCs w:val="24"/>
          <w:lang w:eastAsia="pl-PL"/>
        </w:rPr>
        <w:t>Dz. U. z 20</w:t>
      </w:r>
      <w:r w:rsidR="0060675A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r., poz. </w:t>
      </w:r>
      <w:r w:rsidR="0060675A">
        <w:rPr>
          <w:rFonts w:ascii="Arial" w:eastAsia="Times New Roman" w:hAnsi="Arial" w:cs="Arial"/>
          <w:sz w:val="24"/>
          <w:szCs w:val="24"/>
          <w:lang w:eastAsia="pl-PL"/>
        </w:rPr>
        <w:t>1920</w:t>
      </w:r>
      <w:bookmarkEnd w:id="1"/>
      <w:r w:rsidR="0060675A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to spłata odsetek lub rat kapitałowych nastąpi w dniu roboczym poprzedzającym ten dzień. </w:t>
      </w:r>
      <w:r w:rsidR="0060675A">
        <w:rPr>
          <w:rFonts w:ascii="Arial" w:eastAsia="Times New Roman" w:hAnsi="Arial" w:cs="Arial"/>
          <w:sz w:val="24"/>
          <w:szCs w:val="24"/>
          <w:lang w:eastAsia="pl-PL"/>
        </w:rPr>
        <w:t>Spłaty w grudniu</w:t>
      </w:r>
      <w:r w:rsidR="0056584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60675A">
        <w:rPr>
          <w:rFonts w:ascii="Arial" w:eastAsia="Times New Roman" w:hAnsi="Arial" w:cs="Arial"/>
          <w:sz w:val="24"/>
          <w:szCs w:val="24"/>
          <w:lang w:eastAsia="pl-PL"/>
        </w:rPr>
        <w:t>począwszy od 2022 r.</w:t>
      </w:r>
      <w:r w:rsidR="00565845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0675A">
        <w:rPr>
          <w:rFonts w:ascii="Arial" w:eastAsia="Times New Roman" w:hAnsi="Arial" w:cs="Arial"/>
          <w:sz w:val="24"/>
          <w:szCs w:val="24"/>
          <w:lang w:eastAsia="pl-PL"/>
        </w:rPr>
        <w:t xml:space="preserve"> nastąpią na dwa dni poprzedzające dzień wolny od pracy. Szczegółowy harmonogram spłat został określony w </w:t>
      </w:r>
      <w:r w:rsidR="0060675A" w:rsidRPr="006067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Załączniku nr 5</w:t>
      </w:r>
      <w:r w:rsidR="0060675A">
        <w:rPr>
          <w:rFonts w:ascii="Arial" w:eastAsia="Times New Roman" w:hAnsi="Arial" w:cs="Arial"/>
          <w:sz w:val="24"/>
          <w:szCs w:val="24"/>
          <w:lang w:eastAsia="pl-PL"/>
        </w:rPr>
        <w:t xml:space="preserve"> do SWZ.</w:t>
      </w:r>
    </w:p>
    <w:p w14:paraId="157D4E3B" w14:textId="612A784C" w:rsidR="00AA3C16" w:rsidRPr="00777460" w:rsidRDefault="001C4FBE" w:rsidP="00777460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7460">
        <w:rPr>
          <w:rFonts w:ascii="Arial" w:eastAsia="Times New Roman" w:hAnsi="Arial" w:cs="Arial"/>
          <w:sz w:val="24"/>
          <w:szCs w:val="24"/>
          <w:lang w:eastAsia="pl-PL"/>
        </w:rPr>
        <w:t xml:space="preserve">Zabezpieczenie kredytu preferowane przez zamawiającego – brak zabezpieczenia lub weksel własny </w:t>
      </w:r>
      <w:r w:rsidRPr="0077746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in blanco</w:t>
      </w:r>
      <w:r w:rsidRPr="00777460">
        <w:rPr>
          <w:rFonts w:ascii="Arial" w:eastAsia="Times New Roman" w:hAnsi="Arial" w:cs="Arial"/>
          <w:sz w:val="24"/>
          <w:szCs w:val="24"/>
          <w:lang w:eastAsia="pl-PL"/>
        </w:rPr>
        <w:t xml:space="preserve"> wraz z deklaracją wekslową.  </w:t>
      </w:r>
      <w:r w:rsidR="00AA3C16" w:rsidRPr="00777460">
        <w:rPr>
          <w:rFonts w:ascii="Arial" w:eastAsia="Times New Roman" w:hAnsi="Arial" w:cs="Arial"/>
          <w:sz w:val="24"/>
          <w:szCs w:val="24"/>
          <w:lang w:eastAsia="pl-PL"/>
        </w:rPr>
        <w:t xml:space="preserve">Weksel </w:t>
      </w:r>
      <w:r w:rsidR="00AA3C16" w:rsidRPr="0077746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in blanco </w:t>
      </w:r>
      <w:r w:rsidR="00777460" w:rsidRPr="00777460">
        <w:rPr>
          <w:rFonts w:ascii="Arial" w:eastAsia="Times New Roman" w:hAnsi="Arial" w:cs="Arial"/>
          <w:sz w:val="24"/>
          <w:szCs w:val="24"/>
          <w:lang w:eastAsia="pl-PL"/>
        </w:rPr>
        <w:t>oraz</w:t>
      </w:r>
      <w:r w:rsidR="00777460" w:rsidRPr="0077746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777460" w:rsidRPr="00777460">
        <w:rPr>
          <w:rFonts w:ascii="Arial" w:eastAsia="Times New Roman" w:hAnsi="Arial" w:cs="Arial"/>
          <w:sz w:val="24"/>
          <w:szCs w:val="24"/>
          <w:lang w:eastAsia="pl-PL"/>
        </w:rPr>
        <w:t xml:space="preserve">deklaracja wekslowa będą opatrzone kontrasygnatą Skarbnika Gminy. </w:t>
      </w:r>
      <w:r w:rsidR="00777460" w:rsidRPr="00777460">
        <w:rPr>
          <w:rFonts w:ascii="Arial" w:hAnsi="Arial" w:cs="Arial"/>
          <w:color w:val="000000"/>
          <w:sz w:val="24"/>
          <w:szCs w:val="24"/>
        </w:rPr>
        <w:t xml:space="preserve">Weksel </w:t>
      </w:r>
      <w:r w:rsidR="00777460" w:rsidRPr="00777460">
        <w:rPr>
          <w:rFonts w:ascii="Arial" w:hAnsi="Arial" w:cs="Arial"/>
          <w:i/>
          <w:iCs/>
          <w:color w:val="000000"/>
          <w:sz w:val="24"/>
          <w:szCs w:val="24"/>
        </w:rPr>
        <w:t xml:space="preserve">in blanco </w:t>
      </w:r>
      <w:r w:rsidR="00777460" w:rsidRPr="00777460">
        <w:rPr>
          <w:rFonts w:ascii="Arial" w:hAnsi="Arial" w:cs="Arial"/>
          <w:color w:val="000000"/>
          <w:sz w:val="24"/>
          <w:szCs w:val="24"/>
        </w:rPr>
        <w:t>powinien</w:t>
      </w:r>
      <w:r w:rsidR="00777460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777460">
        <w:rPr>
          <w:rFonts w:ascii="Arial" w:hAnsi="Arial" w:cs="Arial"/>
          <w:color w:val="000000"/>
          <w:sz w:val="24"/>
          <w:szCs w:val="24"/>
        </w:rPr>
        <w:t xml:space="preserve">zostać </w:t>
      </w:r>
      <w:r w:rsidR="00777460" w:rsidRPr="00777460">
        <w:rPr>
          <w:rFonts w:ascii="Arial" w:hAnsi="Arial" w:cs="Arial"/>
          <w:color w:val="000000"/>
          <w:sz w:val="24"/>
          <w:szCs w:val="24"/>
        </w:rPr>
        <w:t xml:space="preserve">zwrócony </w:t>
      </w:r>
      <w:r w:rsidR="00777460">
        <w:rPr>
          <w:rFonts w:ascii="Arial" w:hAnsi="Arial" w:cs="Arial"/>
          <w:color w:val="000000"/>
          <w:sz w:val="24"/>
          <w:szCs w:val="24"/>
        </w:rPr>
        <w:t xml:space="preserve">zamawiającemu </w:t>
      </w:r>
      <w:r w:rsidR="00777460" w:rsidRPr="00777460">
        <w:rPr>
          <w:rFonts w:ascii="Arial" w:hAnsi="Arial" w:cs="Arial"/>
          <w:color w:val="000000"/>
          <w:sz w:val="24"/>
          <w:szCs w:val="24"/>
        </w:rPr>
        <w:t xml:space="preserve">niezwłocznie, nie później niż 14 dni po całkowitej spłacie kredytu. </w:t>
      </w:r>
    </w:p>
    <w:p w14:paraId="67098D76" w14:textId="77777777" w:rsidR="001C4FBE" w:rsidRPr="001C4FBE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Za rok obrachunkowy przyjmuje się 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365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dni,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a w przypadku roku przestępnego </w:t>
      </w:r>
      <w:r w:rsidRPr="001C4F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366 dni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484C3E0" w14:textId="5AC26C27" w:rsidR="001C4FBE" w:rsidRPr="00C34AAF" w:rsidRDefault="001C4FBE" w:rsidP="00C34AAF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>Wszystkie rozliczenia między wykonawcą a zamawiającym będą dokonywane w złotych polskich.</w:t>
      </w:r>
      <w:r w:rsidR="00C34AAF" w:rsidRPr="00C34AAF">
        <w:rPr>
          <w:rFonts w:ascii="Arial" w:hAnsi="Arial" w:cs="Arial"/>
          <w:sz w:val="24"/>
          <w:szCs w:val="24"/>
        </w:rPr>
        <w:t xml:space="preserve"> </w:t>
      </w:r>
      <w:r w:rsidR="00C34AAF" w:rsidRPr="00565845">
        <w:rPr>
          <w:rFonts w:ascii="Arial" w:hAnsi="Arial" w:cs="Arial"/>
          <w:sz w:val="24"/>
          <w:szCs w:val="24"/>
        </w:rPr>
        <w:t>Zamawiający nie przewiduje rozliczeń w walu</w:t>
      </w:r>
      <w:r w:rsidR="00C34AAF">
        <w:rPr>
          <w:rFonts w:ascii="Arial" w:hAnsi="Arial" w:cs="Arial"/>
          <w:sz w:val="24"/>
          <w:szCs w:val="24"/>
        </w:rPr>
        <w:t>tach</w:t>
      </w:r>
      <w:r w:rsidR="00C34AAF" w:rsidRPr="00565845">
        <w:rPr>
          <w:rFonts w:ascii="Arial" w:hAnsi="Arial" w:cs="Arial"/>
          <w:sz w:val="24"/>
          <w:szCs w:val="24"/>
        </w:rPr>
        <w:t xml:space="preserve"> obc</w:t>
      </w:r>
      <w:r w:rsidR="00C34AAF">
        <w:rPr>
          <w:rFonts w:ascii="Arial" w:hAnsi="Arial" w:cs="Arial"/>
          <w:sz w:val="24"/>
          <w:szCs w:val="24"/>
        </w:rPr>
        <w:t>ych</w:t>
      </w:r>
      <w:r w:rsidR="00C34AAF" w:rsidRPr="00565845">
        <w:rPr>
          <w:rFonts w:ascii="Arial" w:hAnsi="Arial" w:cs="Arial"/>
          <w:sz w:val="24"/>
          <w:szCs w:val="24"/>
        </w:rPr>
        <w:t>.</w:t>
      </w:r>
    </w:p>
    <w:p w14:paraId="245B6AAD" w14:textId="77777777" w:rsidR="001C4FBE" w:rsidRPr="001C4FBE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>Oferta nie może zawierać zapisów warunkowych, uzależniających wykonanie przez wykonawcę usługi od jakichkolwiek zdarzeń.</w:t>
      </w:r>
    </w:p>
    <w:p w14:paraId="621843E4" w14:textId="2692121A" w:rsidR="001C4FBE" w:rsidRDefault="001C4FBE" w:rsidP="001C4FBE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Wykonawca poda wysokość prowizji, przy czym wysokość prowizji nie może przekroczyć kwoty 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>10.000,00 PLN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.  </w:t>
      </w:r>
    </w:p>
    <w:p w14:paraId="7548A353" w14:textId="5C31EAB6" w:rsidR="00F710FE" w:rsidRPr="001C4FBE" w:rsidRDefault="00F710FE" w:rsidP="00F710FE">
      <w:pPr>
        <w:numPr>
          <w:ilvl w:val="0"/>
          <w:numId w:val="33"/>
        </w:numPr>
        <w:tabs>
          <w:tab w:val="clear" w:pos="360"/>
          <w:tab w:val="num" w:pos="9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W formularzu </w:t>
      </w:r>
      <w:r w:rsidRPr="00F710FE">
        <w:rPr>
          <w:rFonts w:ascii="Arial" w:eastAsia="Times New Roman" w:hAnsi="Arial" w:cs="Arial"/>
          <w:bCs/>
          <w:sz w:val="24"/>
          <w:szCs w:val="24"/>
          <w:lang w:eastAsia="pl-PL"/>
        </w:rPr>
        <w:t>ofertowym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710FE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</w:t>
      </w:r>
      <w:r w:rsidRPr="00F710FE">
        <w:rPr>
          <w:rFonts w:ascii="Arial" w:eastAsia="Times New Roman" w:hAnsi="Arial" w:cs="Arial"/>
          <w:bCs/>
          <w:sz w:val="24"/>
          <w:szCs w:val="24"/>
          <w:lang w:eastAsia="pl-PL"/>
        </w:rPr>
        <w:t>do SWZ)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wykonawca określi wysokość oprocentowania zadłużenia przeterminowanego (wg stawki na dzień </w:t>
      </w:r>
      <w:r w:rsidR="00DD62A9">
        <w:rPr>
          <w:rFonts w:ascii="Arial" w:eastAsia="Times New Roman" w:hAnsi="Arial" w:cs="Arial"/>
          <w:sz w:val="24"/>
          <w:szCs w:val="24"/>
          <w:u w:val="single"/>
          <w:lang w:eastAsia="pl-PL"/>
        </w:rPr>
        <w:t>2</w:t>
      </w:r>
      <w:r w:rsidR="00AB21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7 </w:t>
      </w:r>
      <w:r w:rsidRPr="001C4FBE">
        <w:rPr>
          <w:rFonts w:ascii="Arial" w:eastAsia="Times New Roman" w:hAnsi="Arial" w:cs="Arial"/>
          <w:sz w:val="24"/>
          <w:szCs w:val="24"/>
          <w:u w:val="single"/>
          <w:lang w:eastAsia="pl-PL"/>
        </w:rPr>
        <w:t>października 202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1</w:t>
      </w:r>
      <w:r w:rsidRPr="001C4FBE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r.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>w postaci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>liczbowej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. Równocześnie wykonawca powinien przedstawić 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>mechanizm zmiany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oprocentowania zadłużenia przeterminowanego w kolejnych latach w sposób opisowy (powołując się na odpowiednie regulaminy,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zarządzenia itp. obowiązujące u wykonawcy) i / lub w postaci formuły (wzoru) matematycznego.</w:t>
      </w:r>
      <w:r w:rsidRPr="001C4FBE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Zapis przedstawiony przez wykonawcę w formularzu </w:t>
      </w:r>
      <w:r w:rsidRPr="00F710FE">
        <w:rPr>
          <w:rFonts w:ascii="Arial" w:eastAsia="Times New Roman" w:hAnsi="Arial" w:cs="Arial"/>
          <w:bCs/>
          <w:sz w:val="24"/>
          <w:szCs w:val="24"/>
          <w:lang w:eastAsia="pl-PL"/>
        </w:rPr>
        <w:t>ofertowym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>zostanie później umieszczony w umowie. Niedopuszczalne jest ustalenie oprocentowania zadłużenia  przeterminowanego jako stałej wielkości liczbowej, bez podania mechanizmu jego zmian.</w:t>
      </w:r>
    </w:p>
    <w:p w14:paraId="2DB55A4D" w14:textId="77777777" w:rsidR="0060675A" w:rsidRPr="001C4FBE" w:rsidRDefault="0060675A" w:rsidP="00F71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45160F" w14:textId="77777777" w:rsidR="001C4FBE" w:rsidRPr="001C4FBE" w:rsidRDefault="001C4FBE" w:rsidP="001C4FBE">
      <w:pPr>
        <w:keepNext/>
        <w:spacing w:after="0" w:line="240" w:lineRule="auto"/>
        <w:ind w:left="426" w:hanging="453"/>
        <w:jc w:val="both"/>
        <w:outlineLvl w:val="0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1C4FB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II. </w:t>
      </w:r>
      <w:r w:rsidRPr="001C4FBE">
        <w:rPr>
          <w:rFonts w:ascii="Arial" w:eastAsia="Arial Unicode MS" w:hAnsi="Arial" w:cs="Arial"/>
          <w:b/>
          <w:sz w:val="24"/>
          <w:szCs w:val="24"/>
          <w:lang w:eastAsia="pl-PL"/>
        </w:rPr>
        <w:tab/>
        <w:t>TERMIN  POSTAWIENIA  DO  DYSPOZYCJI  ŚRODKÓW  FINANSOWYCH</w:t>
      </w:r>
    </w:p>
    <w:p w14:paraId="0F6C1A10" w14:textId="77777777" w:rsidR="001C4FBE" w:rsidRPr="001C4FBE" w:rsidRDefault="001C4FBE" w:rsidP="001C4FBE">
      <w:pPr>
        <w:spacing w:after="0" w:line="240" w:lineRule="auto"/>
        <w:ind w:left="426" w:hanging="4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309EC5" w14:textId="058E2AAA" w:rsidR="001C4FBE" w:rsidRPr="001C4FBE" w:rsidRDefault="001C4FBE" w:rsidP="00BA388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Uruchomienie kredytu nastąpi  na podstawie pisemnej dyspozycji zamawiającego w okresie od 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>15 grudnia 202</w:t>
      </w:r>
      <w:r w:rsidR="0060675A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>30 grudnia 202</w:t>
      </w:r>
      <w:r w:rsidR="0060675A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1C4FB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41CA3A8" w14:textId="77777777" w:rsidR="001C4FBE" w:rsidRPr="001C4FBE" w:rsidRDefault="001C4FBE" w:rsidP="00F71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BF1FD3" w14:textId="003F10A4" w:rsidR="001C4FBE" w:rsidRPr="001C4FBE" w:rsidRDefault="001C4FBE" w:rsidP="001C4FBE">
      <w:pPr>
        <w:keepNext/>
        <w:spacing w:after="0" w:line="240" w:lineRule="auto"/>
        <w:ind w:left="426" w:hanging="453"/>
        <w:jc w:val="both"/>
        <w:outlineLvl w:val="3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1C4FBE">
        <w:rPr>
          <w:rFonts w:ascii="Arial" w:eastAsia="Arial Unicode MS" w:hAnsi="Arial" w:cs="Arial"/>
          <w:b/>
          <w:sz w:val="24"/>
          <w:szCs w:val="24"/>
          <w:lang w:eastAsia="pl-PL"/>
        </w:rPr>
        <w:t>I</w:t>
      </w:r>
      <w:r w:rsidR="00F710FE">
        <w:rPr>
          <w:rFonts w:ascii="Arial" w:eastAsia="Arial Unicode MS" w:hAnsi="Arial" w:cs="Arial"/>
          <w:b/>
          <w:sz w:val="24"/>
          <w:szCs w:val="24"/>
          <w:lang w:eastAsia="pl-PL"/>
        </w:rPr>
        <w:t>II</w:t>
      </w:r>
      <w:r w:rsidRPr="001C4FBE">
        <w:rPr>
          <w:rFonts w:ascii="Arial" w:eastAsia="Arial Unicode MS" w:hAnsi="Arial" w:cs="Arial"/>
          <w:b/>
          <w:sz w:val="24"/>
          <w:szCs w:val="24"/>
          <w:lang w:eastAsia="pl-PL"/>
        </w:rPr>
        <w:t>.    UMOWA  KREDYTOWA</w:t>
      </w:r>
    </w:p>
    <w:p w14:paraId="2434B98C" w14:textId="77777777" w:rsidR="001C4FBE" w:rsidRPr="001C4FBE" w:rsidRDefault="001C4FBE" w:rsidP="001C4FBE">
      <w:pPr>
        <w:spacing w:after="0" w:line="240" w:lineRule="auto"/>
        <w:ind w:left="426" w:hanging="4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5BEE5D0" w14:textId="77777777" w:rsidR="001C4FBE" w:rsidRPr="001C4FBE" w:rsidRDefault="001C4FBE" w:rsidP="00EE113F">
      <w:pPr>
        <w:numPr>
          <w:ilvl w:val="0"/>
          <w:numId w:val="35"/>
        </w:numPr>
        <w:tabs>
          <w:tab w:val="clear" w:pos="360"/>
          <w:tab w:val="num" w:pos="426"/>
          <w:tab w:val="num" w:pos="540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>Jeżeli w umowie kredytowej zostaną przywołane jakiekolwiek inne dokumenty, w szczególności regulaminy wewnętrzne wykonawcy, powinny one zostać dołączone do umowy.</w:t>
      </w:r>
    </w:p>
    <w:p w14:paraId="578307A5" w14:textId="77777777" w:rsidR="001C4FBE" w:rsidRPr="001C4FBE" w:rsidRDefault="001C4FBE" w:rsidP="00EE113F">
      <w:pPr>
        <w:numPr>
          <w:ilvl w:val="0"/>
          <w:numId w:val="35"/>
        </w:numPr>
        <w:tabs>
          <w:tab w:val="clear" w:pos="360"/>
          <w:tab w:val="num" w:pos="426"/>
          <w:tab w:val="num" w:pos="540"/>
        </w:tabs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FBE">
        <w:rPr>
          <w:rFonts w:ascii="Arial" w:eastAsia="Times New Roman" w:hAnsi="Arial" w:cs="Arial"/>
          <w:sz w:val="24"/>
          <w:szCs w:val="24"/>
          <w:lang w:eastAsia="pl-PL"/>
        </w:rPr>
        <w:t xml:space="preserve">W przypadku zgody wykonawcy na elastyczną spłatę kredytu zamawiający będzie miał prawo do spłaty całości lub części kredytu w dowolnym czasie przed terminem określonym w harmonogramie spłaty kredytu, z zachowaniem okresu powiadomienia, który zostanie podany na formularzu </w:t>
      </w:r>
      <w:r w:rsidRPr="001C4FBE">
        <w:rPr>
          <w:rFonts w:ascii="Arial" w:eastAsia="Times New Roman" w:hAnsi="Arial" w:cs="Arial"/>
          <w:b/>
          <w:i/>
          <w:sz w:val="24"/>
          <w:szCs w:val="24"/>
          <w:lang w:eastAsia="pl-PL"/>
        </w:rPr>
        <w:t>OFERTA</w:t>
      </w:r>
      <w:r w:rsidRPr="001C4FBE">
        <w:rPr>
          <w:rFonts w:ascii="Arial" w:eastAsia="Times New Roman" w:hAnsi="Arial" w:cs="Arial"/>
          <w:sz w:val="24"/>
          <w:szCs w:val="24"/>
          <w:lang w:eastAsia="pl-PL"/>
        </w:rPr>
        <w:t>. Wykonawca nie będzie pobierał z tego tytułu żadnych  dodatkowych opłat lub prowizji.</w:t>
      </w:r>
    </w:p>
    <w:p w14:paraId="58C92FCA" w14:textId="77777777" w:rsidR="001C4FBE" w:rsidRPr="001C4FBE" w:rsidRDefault="001C4FBE" w:rsidP="001C4FBE">
      <w:pPr>
        <w:spacing w:after="0" w:line="240" w:lineRule="auto"/>
        <w:ind w:left="426" w:hanging="4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1F4516" w14:textId="77777777" w:rsidR="001C4FBE" w:rsidRPr="001C4FBE" w:rsidRDefault="001C4FBE" w:rsidP="00F710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DAA3388" w14:textId="77777777" w:rsidR="001C4FBE" w:rsidRPr="001C4FBE" w:rsidRDefault="001C4FBE" w:rsidP="001C4FBE">
      <w:pPr>
        <w:keepNext/>
        <w:tabs>
          <w:tab w:val="left" w:pos="708"/>
        </w:tabs>
        <w:spacing w:after="0" w:line="240" w:lineRule="auto"/>
        <w:ind w:left="426" w:hanging="453"/>
        <w:jc w:val="center"/>
        <w:outlineLvl w:val="3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1C4FBE">
        <w:rPr>
          <w:rFonts w:ascii="Arial" w:eastAsia="Arial Unicode MS" w:hAnsi="Arial" w:cs="Arial"/>
          <w:b/>
          <w:sz w:val="24"/>
          <w:szCs w:val="24"/>
          <w:lang w:eastAsia="pl-PL"/>
        </w:rPr>
        <w:t>WYKAZ   DOKUMENTÓW  DO  OCENY  ZDOLNOŚCI  KREDYTOWEJ</w:t>
      </w:r>
    </w:p>
    <w:p w14:paraId="6587E0BD" w14:textId="77777777" w:rsidR="001C4FBE" w:rsidRPr="001C4FBE" w:rsidRDefault="001C4FBE" w:rsidP="001C4FBE">
      <w:pPr>
        <w:spacing w:after="0" w:line="240" w:lineRule="auto"/>
        <w:ind w:left="426" w:hanging="4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C5A7ED" w14:textId="77777777" w:rsidR="001C4FBE" w:rsidRPr="001C4FBE" w:rsidRDefault="001C4FBE" w:rsidP="001C4FBE">
      <w:pPr>
        <w:spacing w:after="0" w:line="240" w:lineRule="auto"/>
        <w:ind w:left="426" w:hanging="453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1ADB50" w14:textId="77777777" w:rsidR="0046472A" w:rsidRPr="0046472A" w:rsidRDefault="0046472A" w:rsidP="0046472A">
      <w:pPr>
        <w:numPr>
          <w:ilvl w:val="0"/>
          <w:numId w:val="36"/>
        </w:numPr>
        <w:tabs>
          <w:tab w:val="clear" w:pos="360"/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Sprawozdania z wykonania budżetu za lata  2019-2020 </w:t>
      </w:r>
    </w:p>
    <w:p w14:paraId="7379AC1E" w14:textId="39E0E36F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FF"/>
          <w:sz w:val="24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ab/>
      </w:r>
      <w:r w:rsidRPr="0046472A">
        <w:rPr>
          <w:rFonts w:ascii="Arial" w:eastAsia="Times New Roman" w:hAnsi="Arial" w:cs="Arial"/>
          <w:color w:val="0000FF"/>
          <w:sz w:val="24"/>
          <w:szCs w:val="20"/>
          <w:u w:val="single"/>
          <w:lang w:eastAsia="pl-PL"/>
        </w:rPr>
        <w:t xml:space="preserve">https://bip.zukowo.pl/a,80128,uchwala-nr-xxiii2692020-rady-miejskiej-w-zukowie-z-dnia-23-czerwca-2020-r-w-sprawie-zatwierdzenia-sp.html   </w:t>
      </w:r>
    </w:p>
    <w:p w14:paraId="1DCCEEBD" w14:textId="55F7EADC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FF"/>
          <w:sz w:val="24"/>
          <w:szCs w:val="20"/>
          <w:u w:val="single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46472A">
        <w:rPr>
          <w:rFonts w:ascii="Arial" w:eastAsia="Times New Roman" w:hAnsi="Arial" w:cs="Arial"/>
          <w:sz w:val="24"/>
          <w:szCs w:val="20"/>
          <w:lang w:eastAsia="pl-PL"/>
        </w:rPr>
        <w:t xml:space="preserve">   </w:t>
      </w:r>
      <w:hyperlink r:id="rId7" w:history="1">
        <w:r w:rsidRPr="0046472A">
          <w:rPr>
            <w:rStyle w:val="Hipercze"/>
            <w:rFonts w:ascii="Arial" w:eastAsia="Times New Roman" w:hAnsi="Arial" w:cs="Arial"/>
            <w:sz w:val="24"/>
            <w:szCs w:val="20"/>
            <w:lang w:eastAsia="pl-PL"/>
          </w:rPr>
          <w:t>https://bip.zukowo.pl/a,81625,uchwala-nr-xxxv4492021-rady-miejskiej-w-zukowie-z-dnia-22-czerwca-2021-r-w-sprawie-zatwierdzenia-spr.html</w:t>
        </w:r>
      </w:hyperlink>
    </w:p>
    <w:p w14:paraId="59EF9B9B" w14:textId="73FE7252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  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wraz z opiniami RIO umieszczonymi na stronie </w:t>
      </w:r>
      <w:proofErr w:type="spellStart"/>
      <w:r w:rsidRPr="0046472A">
        <w:rPr>
          <w:rFonts w:ascii="Arial" w:eastAsia="Times New Roman" w:hAnsi="Arial" w:cs="Arial"/>
          <w:sz w:val="24"/>
          <w:szCs w:val="24"/>
          <w:lang w:eastAsia="pl-PL"/>
        </w:rPr>
        <w:t>bip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zukowo</w:t>
      </w:r>
      <w:proofErr w:type="spellEnd"/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pod adresem:</w:t>
      </w:r>
    </w:p>
    <w:p w14:paraId="58316612" w14:textId="77777777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</w:r>
      <w:hyperlink r:id="rId8" w:history="1">
        <w:r w:rsidRPr="0046472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https://bip.zukowo.pl/a,80124,uchwala-nr-035g327rii20-skladu-orzekajacego-regionalnej-izby-obrachunkowej-w-gdansku-z-dnia-1-kwietn.html</w:t>
        </w:r>
      </w:hyperlink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A25956E" w14:textId="109EDA96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9" w:history="1">
        <w:r w:rsidRPr="0046472A">
          <w:rPr>
            <w:rStyle w:val="Hipercze"/>
            <w:rFonts w:ascii="Arial" w:eastAsia="Times New Roman" w:hAnsi="Arial" w:cs="Arial"/>
            <w:sz w:val="24"/>
            <w:szCs w:val="24"/>
            <w:u w:val="none"/>
            <w:lang w:eastAsia="pl-PL"/>
          </w:rPr>
          <w:t xml:space="preserve">    </w:t>
        </w:r>
        <w:r w:rsidRPr="0046472A">
          <w:rPr>
            <w:rStyle w:val="Hipercze"/>
            <w:rFonts w:ascii="Arial" w:eastAsia="Times New Roman" w:hAnsi="Arial" w:cs="Arial"/>
            <w:sz w:val="24"/>
            <w:szCs w:val="24"/>
            <w:u w:val="none"/>
            <w:lang w:eastAsia="pl-PL"/>
          </w:rPr>
          <w:tab/>
        </w:r>
        <w:r w:rsidRPr="0046472A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https://bip.zukowo.pl/a,81945,uchwala-nr-048g327rii21-skladu-orzekajacego-regionalnej-izby-obrachunkowej-w-gdansku-z-dnia-6-kwietn.html</w:t>
        </w:r>
      </w:hyperlink>
    </w:p>
    <w:p w14:paraId="09CB5A1E" w14:textId="52B9B159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2)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Sprawozdanie z wykonania budżetu za rok 2020 r. – Rb-27S, Rb-28S  oraz za I </w:t>
      </w:r>
      <w:proofErr w:type="spellStart"/>
      <w:r w:rsidRPr="0046472A">
        <w:rPr>
          <w:rFonts w:ascii="Arial" w:eastAsia="Times New Roman" w:hAnsi="Arial" w:cs="Arial"/>
          <w:sz w:val="24"/>
          <w:szCs w:val="24"/>
          <w:lang w:eastAsia="pl-PL"/>
        </w:rPr>
        <w:t>i</w:t>
      </w:r>
      <w:proofErr w:type="spellEnd"/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II kwartał 2021 r. – umieszczone na  bip.zukowo.pl, zakładka Urząd Gminy - Sprawozdania i kontrole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ewnętrzne - Sprawozdania</w:t>
      </w:r>
    </w:p>
    <w:p w14:paraId="594CD889" w14:textId="2FED603A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3)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  <w:t>Sprawozdanie o nadwyżce/deficycie Rb – NDS na dzień 31.12.2019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r., na dzień 31.12.2020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r.  oraz</w:t>
      </w:r>
      <w:r w:rsidRPr="0046472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proofErr w:type="spellStart"/>
      <w:r w:rsidRPr="0046472A">
        <w:rPr>
          <w:rFonts w:ascii="Arial" w:eastAsia="Times New Roman" w:hAnsi="Arial" w:cs="Arial"/>
          <w:sz w:val="24"/>
          <w:szCs w:val="24"/>
          <w:lang w:eastAsia="pl-PL"/>
        </w:rPr>
        <w:t>i</w:t>
      </w:r>
      <w:proofErr w:type="spellEnd"/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II kwartał  2021 r. - umieszczone na stronie bip.zukowo.pl, zakładka Urząd Gminy - Sprawozdania i kontrole zewnętrzne - Sprawozdania</w:t>
      </w:r>
    </w:p>
    <w:p w14:paraId="6BF96186" w14:textId="54591222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4)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  <w:t>Sprawozdanie o stanie zobowiązań według tytułów dłużnych oraz gwarancji i poręczeń na dzień 31.12.2020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r.  (sprawozdanie  Rb – Z)  oraz za I </w:t>
      </w:r>
      <w:proofErr w:type="spellStart"/>
      <w:r w:rsidRPr="0046472A">
        <w:rPr>
          <w:rFonts w:ascii="Arial" w:eastAsia="Times New Roman" w:hAnsi="Arial" w:cs="Arial"/>
          <w:sz w:val="24"/>
          <w:szCs w:val="24"/>
          <w:lang w:eastAsia="pl-PL"/>
        </w:rPr>
        <w:t>i</w:t>
      </w:r>
      <w:proofErr w:type="spellEnd"/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II kwartał 2021 r.- umieszczone na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stronie bip.zukowo.pl, zakładka Urząd Gminy - Sprawozdania i kontrole zewnętrzne - Sprawozdania</w:t>
      </w:r>
    </w:p>
    <w:p w14:paraId="591F3183" w14:textId="77777777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5)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  <w:t>Sprawozdanie RB-PDP  na 31.12.2019 r. i na 31.12.2020 r.</w:t>
      </w:r>
    </w:p>
    <w:p w14:paraId="1CBB54B8" w14:textId="7CCFC4FB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1F497D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1F497D"/>
          <w:sz w:val="24"/>
          <w:szCs w:val="24"/>
          <w:lang w:val="en-US"/>
        </w:rPr>
        <w:tab/>
      </w:r>
      <w:hyperlink r:id="rId10" w:history="1">
        <w:r w:rsidRPr="0046472A">
          <w:rPr>
            <w:rStyle w:val="Hipercze"/>
            <w:rFonts w:ascii="Arial" w:eastAsia="Times New Roman" w:hAnsi="Arial" w:cs="Arial"/>
            <w:sz w:val="24"/>
            <w:szCs w:val="24"/>
          </w:rPr>
          <w:t>https://bip.zukowo.pl/a,79613,sprawozdania-roczne-za-2019-rok-rb-27-rb-28-rb-n-rb-z-rb-nds-rb-pdp-rb-st-rb-uz.html</w:t>
        </w:r>
      </w:hyperlink>
      <w:r w:rsidRPr="0046472A">
        <w:rPr>
          <w:rFonts w:ascii="Arial" w:eastAsia="Times New Roman" w:hAnsi="Arial" w:cs="Arial"/>
          <w:color w:val="1F497D"/>
          <w:sz w:val="24"/>
          <w:szCs w:val="24"/>
          <w:lang w:val="en-US"/>
        </w:rPr>
        <w:t xml:space="preserve"> </w:t>
      </w:r>
    </w:p>
    <w:p w14:paraId="59ADE06C" w14:textId="5D6178FF" w:rsidR="0046472A" w:rsidRPr="0046472A" w:rsidRDefault="00CE4249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ab/>
      </w:r>
      <w:hyperlink r:id="rId11" w:history="1">
        <w:r w:rsidRPr="0046472A">
          <w:rPr>
            <w:rStyle w:val="Hipercze"/>
            <w:rFonts w:ascii="Arial" w:eastAsia="Times New Roman" w:hAnsi="Arial" w:cs="Arial"/>
            <w:sz w:val="24"/>
            <w:szCs w:val="24"/>
          </w:rPr>
          <w:t>https://bip.zukowo.pl/a,81165,sprawozdania-roczne-za-2020-rok-rb-27-rb-28-rb-n-rb-z-rb-nds-rb-pdp-rb-st-rb-uz.html</w:t>
        </w:r>
      </w:hyperlink>
    </w:p>
    <w:p w14:paraId="7797B009" w14:textId="77777777" w:rsidR="00CE4249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6)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  <w:t>Uchwała Rady Miejskiej w Żukowie w sprawie uchwalenia budżetu gminy  na 2021</w:t>
      </w:r>
      <w:r w:rsidR="00CE42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</w:p>
    <w:p w14:paraId="7E87774E" w14:textId="487EC915" w:rsidR="0046472A" w:rsidRPr="0046472A" w:rsidRDefault="00CE4249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hyperlink r:id="rId12" w:history="1">
        <w:r w:rsidRPr="0046472A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https://bip.zukowo.pl/a,80837,uchwala-nr-xxix3752020-rady-miejskiej-w-zukowie-z-dnia-29-grudnia-2020-r-w-sprawie-uchwalenia-budzet.html</w:t>
        </w:r>
      </w:hyperlink>
      <w:r w:rsidR="0046472A"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  <w:r w:rsidR="0046472A" w:rsidRPr="0046472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</w:t>
      </w:r>
    </w:p>
    <w:p w14:paraId="2DF8F701" w14:textId="271A89D8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7) </w:t>
      </w:r>
      <w:r w:rsidR="00CE42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Uchwała Rady Miejskiej w Żukowie z dnia 28 września 2021</w:t>
      </w:r>
      <w:r w:rsidR="00CE42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r. w sprawie zmiany budżetu Gminy Żukowo na 2021</w:t>
      </w:r>
      <w:r w:rsidR="00CE42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r.</w:t>
      </w:r>
    </w:p>
    <w:p w14:paraId="4328AB05" w14:textId="77777777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</w:r>
      <w:hyperlink r:id="rId13" w:history="1">
        <w:r w:rsidRPr="0046472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https://bip.zukowo.pl/a,81964,uchwala-nr-xxxvii4842021-rady-miejskiej-w-zukowie-z-dnia-28-wrzesnia-2021-r-w-sprawie-zmiany-budzetu.html</w:t>
        </w:r>
      </w:hyperlink>
      <w:r w:rsidRPr="0046472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</w:p>
    <w:p w14:paraId="0A35A780" w14:textId="6B67F2AF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8)  </w:t>
      </w:r>
      <w:r w:rsidR="00CE42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Uchwała Rady Miejskiej w Żukowie z dnia 28 września 2021</w:t>
      </w:r>
      <w:r w:rsidR="00CE42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r. w sprawie zmiany wieloletniej prognozy finansowej Gminy Żukowo na lata 2021-2028</w:t>
      </w:r>
    </w:p>
    <w:p w14:paraId="47679452" w14:textId="77777777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</w:r>
      <w:hyperlink r:id="rId14" w:history="1">
        <w:r w:rsidRPr="0046472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https://bip.zukowo.pl/a,81963,uchwala-nr-xxxvii4832021-rady-miejskiej-w-zukowie-z-dnia-28-wrzesnia-2021-r-w-sprawie-zmiany-wielole.html</w:t>
        </w:r>
      </w:hyperlink>
      <w:r w:rsidRPr="0046472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</w:p>
    <w:p w14:paraId="601D9E89" w14:textId="77777777" w:rsidR="00BA3883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9)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BA3883">
        <w:rPr>
          <w:rFonts w:ascii="Arial" w:eastAsia="Times New Roman" w:hAnsi="Arial" w:cs="Arial"/>
          <w:sz w:val="24"/>
          <w:szCs w:val="24"/>
          <w:lang w:eastAsia="pl-PL"/>
        </w:rPr>
        <w:t>Uchwała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RIO z dnia </w:t>
      </w:r>
      <w:r w:rsidR="00BA3883">
        <w:rPr>
          <w:rFonts w:ascii="Arial" w:eastAsia="Times New Roman" w:hAnsi="Arial" w:cs="Arial"/>
          <w:sz w:val="24"/>
          <w:szCs w:val="24"/>
          <w:lang w:eastAsia="pl-PL"/>
        </w:rPr>
        <w:t xml:space="preserve">13 stycznia 2021 r.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w sprawie opinii o</w:t>
      </w:r>
    </w:p>
    <w:p w14:paraId="3AC098EC" w14:textId="7E86FFFD" w:rsidR="00CE4249" w:rsidRDefault="00BA3883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  <w:t>-</w:t>
      </w:r>
      <w:r w:rsidR="00D8005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możliwości sfinansowania planowanego deficytu budżetu określonego w uchwale budżetowej Rady Miejskiej w Żukowie na rok 2021,</w:t>
      </w:r>
    </w:p>
    <w:p w14:paraId="6459CD90" w14:textId="1C179150" w:rsidR="00BA3883" w:rsidRDefault="00BA3883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- </w:t>
      </w:r>
      <w:r w:rsidR="00D8005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planowanej kwoty długu Gminy Żukowo na lata 2021 – 2027 wynikającej z planowanych i zaciągniętych zobowiązań </w:t>
      </w:r>
    </w:p>
    <w:p w14:paraId="318C5254" w14:textId="7B83A5C9" w:rsidR="00954D07" w:rsidRPr="00954D07" w:rsidRDefault="00CE4249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hyperlink r:id="rId15" w:history="1">
        <w:r w:rsidR="00954D07" w:rsidRPr="00954D07">
          <w:rPr>
            <w:rStyle w:val="Hipercze"/>
            <w:rFonts w:ascii="Arial" w:hAnsi="Arial" w:cs="Arial"/>
            <w:sz w:val="24"/>
            <w:szCs w:val="24"/>
          </w:rPr>
          <w:t>https://bip.zukowo.pl/a,82008,uchwala-nr-023g327dii21-skladu-orzekajacego-regionalnej-izby-obrachunkowej-w-gdansku-w-sprawie-opini.html</w:t>
        </w:r>
      </w:hyperlink>
    </w:p>
    <w:p w14:paraId="0DDCED1B" w14:textId="3BF3F652" w:rsidR="00DD62A9" w:rsidRPr="00DD62A9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10) 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>chwała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>nr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 xml:space="preserve"> XXXVIII/500/2021 R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>ady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 xml:space="preserve"> M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>iejskiej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 xml:space="preserve"> Ż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>ukowie</w:t>
      </w:r>
      <w:r w:rsidR="00DD62A9" w:rsidRPr="00DD62A9">
        <w:rPr>
          <w:rFonts w:ascii="Arial" w:eastAsia="Times New Roman" w:hAnsi="Arial" w:cs="Arial"/>
          <w:sz w:val="24"/>
          <w:szCs w:val="24"/>
          <w:lang w:eastAsia="pl-PL"/>
        </w:rPr>
        <w:t xml:space="preserve"> z dnia 26 października 2021 r. w sprawie zaciągnięcia długoterminowego kredytu bankowego przeznaczonego na spłatę wcześniej zaciągniętych zobowiązań z tytułu emisji papierów wartościowych oraz zaciągniętych kredytów</w:t>
      </w:r>
    </w:p>
    <w:p w14:paraId="5E3C86B7" w14:textId="6F80D18A" w:rsidR="00DD62A9" w:rsidRDefault="00DD62A9" w:rsidP="0046472A">
      <w:pPr>
        <w:tabs>
          <w:tab w:val="num" w:pos="0"/>
        </w:tabs>
        <w:spacing w:after="0" w:line="240" w:lineRule="auto"/>
        <w:ind w:left="426" w:hanging="426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hyperlink r:id="rId16" w:history="1">
        <w:r w:rsidRPr="00DD62A9">
          <w:rPr>
            <w:rStyle w:val="Hipercze"/>
            <w:rFonts w:ascii="Arial" w:hAnsi="Arial" w:cs="Arial"/>
            <w:sz w:val="24"/>
            <w:szCs w:val="24"/>
          </w:rPr>
          <w:t>https://bip.zukowo.pl/a,82121,uchwala-nr-xxxviii5002021-rady-miejskiej-w-zukowie-z-dnia-26-pazdziernika-2021-r-w-sprawie-zaciagnie.html</w:t>
        </w:r>
      </w:hyperlink>
    </w:p>
    <w:p w14:paraId="7519172B" w14:textId="731DEDE6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11)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Uchwała Rady </w:t>
      </w:r>
      <w:r w:rsidR="00CE4249">
        <w:rPr>
          <w:rFonts w:ascii="Arial" w:eastAsia="Times New Roman" w:hAnsi="Arial" w:cs="Arial"/>
          <w:sz w:val="24"/>
          <w:szCs w:val="24"/>
          <w:lang w:eastAsia="pl-PL"/>
        </w:rPr>
        <w:t xml:space="preserve">Miejskiej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w sprawie udzielenia absolutorium Burmistrzowi Gminy Żukowo za 2020 </w:t>
      </w:r>
    </w:p>
    <w:p w14:paraId="7390EDBE" w14:textId="36703A19" w:rsidR="0046472A" w:rsidRPr="00954D07" w:rsidRDefault="0046472A" w:rsidP="00954D07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u w:val="single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ab/>
      </w:r>
      <w:hyperlink r:id="rId17" w:history="1">
        <w:r w:rsidRPr="0046472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https://bip.zukowo.pl/a,81626,uchwala-nr-xxxv4502021-rady-miejskiej-w-zukowie-z-dnia-22-czerwca-2021-r-w-sprawie-absolutorium-dla-.html</w:t>
        </w:r>
      </w:hyperlink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9FD98BF" w14:textId="46CD23EC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954D07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CE4249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Zaświadczenie o wyborze Burmistrza Gminy Żukowo</w:t>
      </w:r>
    </w:p>
    <w:p w14:paraId="30D9A1A4" w14:textId="4C843A62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72A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954D0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46472A">
        <w:rPr>
          <w:rFonts w:ascii="Arial" w:eastAsia="Times New Roman" w:hAnsi="Arial" w:cs="Arial"/>
          <w:sz w:val="24"/>
          <w:szCs w:val="24"/>
          <w:lang w:eastAsia="pl-PL"/>
        </w:rPr>
        <w:t>)  Uchwała  Rady Miejskiej w Żukowie o powołaniu Skarbnika</w:t>
      </w:r>
    </w:p>
    <w:p w14:paraId="281AEAA5" w14:textId="4CA33679" w:rsidR="0046472A" w:rsidRPr="0046472A" w:rsidRDefault="00A11CE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18" w:history="1">
        <w:r w:rsidR="005A5453" w:rsidRPr="0046472A">
          <w:rPr>
            <w:rStyle w:val="Hipercze"/>
            <w:rFonts w:ascii="Arial" w:eastAsia="Times New Roman" w:hAnsi="Arial" w:cs="Arial"/>
            <w:sz w:val="24"/>
            <w:szCs w:val="24"/>
            <w:u w:val="none"/>
            <w:lang w:eastAsia="pl-PL"/>
          </w:rPr>
          <w:t xml:space="preserve">       </w:t>
        </w:r>
        <w:r w:rsidR="005A5453" w:rsidRPr="0046472A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https://bip.zukowo.pl/a,80334,uchwala-nr-xxiv3002020-rady-miejskiej-w-zukowie-z-dnia-25-sierpnia-2020-r-w-sprawie-powolania-skarbn.html</w:t>
        </w:r>
      </w:hyperlink>
    </w:p>
    <w:p w14:paraId="2BA87C28" w14:textId="01F2DCEB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6472A">
        <w:rPr>
          <w:rFonts w:ascii="Arial" w:eastAsia="Times New Roman" w:hAnsi="Arial" w:cs="Arial"/>
          <w:sz w:val="24"/>
          <w:szCs w:val="20"/>
          <w:lang w:eastAsia="pl-PL"/>
        </w:rPr>
        <w:t>1</w:t>
      </w:r>
      <w:r w:rsidR="00954D07">
        <w:rPr>
          <w:rFonts w:ascii="Arial" w:eastAsia="Times New Roman" w:hAnsi="Arial" w:cs="Arial"/>
          <w:sz w:val="24"/>
          <w:szCs w:val="20"/>
          <w:lang w:eastAsia="pl-PL"/>
        </w:rPr>
        <w:t>4</w:t>
      </w:r>
      <w:r w:rsidRPr="0046472A">
        <w:rPr>
          <w:rFonts w:ascii="Arial" w:eastAsia="Times New Roman" w:hAnsi="Arial" w:cs="Arial"/>
          <w:sz w:val="24"/>
          <w:szCs w:val="20"/>
          <w:lang w:eastAsia="pl-PL"/>
        </w:rPr>
        <w:t xml:space="preserve">) </w:t>
      </w:r>
      <w:r w:rsidRPr="0046472A">
        <w:rPr>
          <w:rFonts w:ascii="Arial" w:eastAsia="Times New Roman" w:hAnsi="Arial" w:cs="Arial"/>
          <w:sz w:val="24"/>
          <w:szCs w:val="20"/>
          <w:lang w:eastAsia="pl-PL"/>
        </w:rPr>
        <w:tab/>
        <w:t xml:space="preserve">Łączny bilans jednostek budżetowych Gminy Żukowo za 2019 rok  </w:t>
      </w:r>
    </w:p>
    <w:p w14:paraId="79AFD78E" w14:textId="77777777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6472A">
        <w:rPr>
          <w:rFonts w:ascii="Arial" w:eastAsia="Times New Roman" w:hAnsi="Arial" w:cs="Arial"/>
          <w:sz w:val="24"/>
          <w:szCs w:val="20"/>
          <w:lang w:eastAsia="pl-PL"/>
        </w:rPr>
        <w:t xml:space="preserve">      </w:t>
      </w:r>
      <w:r w:rsidRPr="0046472A">
        <w:rPr>
          <w:rFonts w:ascii="Arial" w:eastAsia="Times New Roman" w:hAnsi="Arial" w:cs="Arial"/>
          <w:sz w:val="24"/>
          <w:szCs w:val="20"/>
          <w:lang w:eastAsia="pl-PL"/>
        </w:rPr>
        <w:tab/>
      </w:r>
      <w:hyperlink r:id="rId19" w:history="1">
        <w:r w:rsidRPr="0046472A">
          <w:rPr>
            <w:rFonts w:ascii="Arial" w:eastAsia="Times New Roman" w:hAnsi="Arial" w:cs="Arial"/>
            <w:color w:val="0000FF"/>
            <w:sz w:val="24"/>
            <w:szCs w:val="20"/>
            <w:u w:val="single"/>
            <w:lang w:eastAsia="pl-PL"/>
          </w:rPr>
          <w:t>https://bip.zukowo.pl/a,79994,sprawozdanie-finansowe-gminy-zukowo-za-2019r.html</w:t>
        </w:r>
      </w:hyperlink>
      <w:r w:rsidRPr="0046472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</w:p>
    <w:p w14:paraId="69ED584C" w14:textId="101B9821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6472A">
        <w:rPr>
          <w:rFonts w:ascii="Arial" w:eastAsia="Times New Roman" w:hAnsi="Arial" w:cs="Arial"/>
          <w:sz w:val="24"/>
          <w:szCs w:val="20"/>
          <w:lang w:eastAsia="pl-PL"/>
        </w:rPr>
        <w:t>1</w:t>
      </w:r>
      <w:r w:rsidR="00954D07">
        <w:rPr>
          <w:rFonts w:ascii="Arial" w:eastAsia="Times New Roman" w:hAnsi="Arial" w:cs="Arial"/>
          <w:sz w:val="24"/>
          <w:szCs w:val="20"/>
          <w:lang w:eastAsia="pl-PL"/>
        </w:rPr>
        <w:t>5</w:t>
      </w:r>
      <w:r w:rsidRPr="0046472A">
        <w:rPr>
          <w:rFonts w:ascii="Arial" w:eastAsia="Times New Roman" w:hAnsi="Arial" w:cs="Arial"/>
          <w:sz w:val="24"/>
          <w:szCs w:val="20"/>
          <w:lang w:eastAsia="pl-PL"/>
        </w:rPr>
        <w:t xml:space="preserve">) </w:t>
      </w:r>
      <w:r w:rsidRPr="0046472A">
        <w:rPr>
          <w:rFonts w:ascii="Arial" w:eastAsia="Times New Roman" w:hAnsi="Arial" w:cs="Arial"/>
          <w:sz w:val="24"/>
          <w:szCs w:val="20"/>
          <w:lang w:eastAsia="pl-PL"/>
        </w:rPr>
        <w:tab/>
        <w:t xml:space="preserve">Łączny bilans jednostek budżetowych Gminy Żukowo za 2020 rok </w:t>
      </w:r>
    </w:p>
    <w:p w14:paraId="5161433C" w14:textId="77777777" w:rsidR="0046472A" w:rsidRPr="0046472A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46472A">
        <w:rPr>
          <w:rFonts w:ascii="Arial" w:eastAsia="Times New Roman" w:hAnsi="Arial" w:cs="Arial"/>
          <w:sz w:val="24"/>
          <w:szCs w:val="20"/>
          <w:lang w:eastAsia="pl-PL"/>
        </w:rPr>
        <w:t xml:space="preserve">      </w:t>
      </w:r>
      <w:r w:rsidRPr="0046472A">
        <w:rPr>
          <w:rFonts w:ascii="Arial" w:eastAsia="Times New Roman" w:hAnsi="Arial" w:cs="Arial"/>
          <w:sz w:val="24"/>
          <w:szCs w:val="20"/>
          <w:lang w:eastAsia="pl-PL"/>
        </w:rPr>
        <w:tab/>
      </w:r>
      <w:hyperlink r:id="rId20" w:history="1">
        <w:r w:rsidRPr="0046472A">
          <w:rPr>
            <w:rFonts w:ascii="Arial" w:eastAsia="Times New Roman" w:hAnsi="Arial" w:cs="Arial"/>
            <w:color w:val="0000FF"/>
            <w:sz w:val="24"/>
            <w:szCs w:val="20"/>
            <w:u w:val="single"/>
            <w:lang w:eastAsia="pl-PL"/>
          </w:rPr>
          <w:t>https://bip.zukowo.pl/a,81458,sprawozdania-finansowe-gminy-zukowo-za-2020r.html</w:t>
        </w:r>
      </w:hyperlink>
      <w:r w:rsidRPr="0046472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</w:p>
    <w:p w14:paraId="1B5D36A8" w14:textId="7F54A874" w:rsidR="0046472A" w:rsidRPr="00954D07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954D07">
        <w:rPr>
          <w:rFonts w:ascii="Arial" w:eastAsia="Times New Roman" w:hAnsi="Arial" w:cs="Arial"/>
          <w:sz w:val="24"/>
          <w:szCs w:val="20"/>
          <w:lang w:eastAsia="pl-PL"/>
        </w:rPr>
        <w:t>1</w:t>
      </w:r>
      <w:r w:rsidR="00954D07">
        <w:rPr>
          <w:rFonts w:ascii="Arial" w:eastAsia="Times New Roman" w:hAnsi="Arial" w:cs="Arial"/>
          <w:sz w:val="24"/>
          <w:szCs w:val="20"/>
          <w:lang w:eastAsia="pl-PL"/>
        </w:rPr>
        <w:t>6</w:t>
      </w:r>
      <w:r w:rsidRPr="00954D07">
        <w:rPr>
          <w:rFonts w:ascii="Arial" w:eastAsia="Times New Roman" w:hAnsi="Arial" w:cs="Arial"/>
          <w:sz w:val="24"/>
          <w:szCs w:val="20"/>
          <w:lang w:eastAsia="pl-PL"/>
        </w:rPr>
        <w:t xml:space="preserve">) </w:t>
      </w:r>
      <w:r w:rsidRPr="00954D07">
        <w:rPr>
          <w:rFonts w:ascii="Arial" w:eastAsia="Times New Roman" w:hAnsi="Arial" w:cs="Arial"/>
          <w:sz w:val="24"/>
          <w:szCs w:val="20"/>
          <w:lang w:eastAsia="pl-PL"/>
        </w:rPr>
        <w:tab/>
        <w:t>Zaświadczenie z ZUS o niezaleganiu w płatnościach</w:t>
      </w:r>
    </w:p>
    <w:p w14:paraId="6206870C" w14:textId="4A7A14EB" w:rsidR="0046472A" w:rsidRPr="00954D07" w:rsidRDefault="0046472A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954D07">
        <w:rPr>
          <w:rFonts w:ascii="Arial" w:eastAsia="Times New Roman" w:hAnsi="Arial" w:cs="Arial"/>
          <w:sz w:val="24"/>
          <w:szCs w:val="20"/>
          <w:lang w:eastAsia="pl-PL"/>
        </w:rPr>
        <w:t>1</w:t>
      </w:r>
      <w:r w:rsidR="00954D07">
        <w:rPr>
          <w:rFonts w:ascii="Arial" w:eastAsia="Times New Roman" w:hAnsi="Arial" w:cs="Arial"/>
          <w:sz w:val="24"/>
          <w:szCs w:val="20"/>
          <w:lang w:eastAsia="pl-PL"/>
        </w:rPr>
        <w:t>7</w:t>
      </w:r>
      <w:r w:rsidRPr="00954D07">
        <w:rPr>
          <w:rFonts w:ascii="Arial" w:eastAsia="Times New Roman" w:hAnsi="Arial" w:cs="Arial"/>
          <w:sz w:val="24"/>
          <w:szCs w:val="20"/>
          <w:lang w:eastAsia="pl-PL"/>
        </w:rPr>
        <w:t xml:space="preserve">) </w:t>
      </w:r>
      <w:r w:rsidRPr="00954D07">
        <w:rPr>
          <w:rFonts w:ascii="Arial" w:eastAsia="Times New Roman" w:hAnsi="Arial" w:cs="Arial"/>
          <w:sz w:val="24"/>
          <w:szCs w:val="20"/>
          <w:lang w:eastAsia="pl-PL"/>
        </w:rPr>
        <w:tab/>
        <w:t>Zaświadczenie z US o niezaleganiu w płatnościach</w:t>
      </w:r>
      <w:r w:rsidR="005A5453" w:rsidRPr="00954D07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</w:p>
    <w:p w14:paraId="0B6341D5" w14:textId="77777777" w:rsidR="00565845" w:rsidRDefault="00565845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0"/>
          <w:lang w:eastAsia="pl-PL"/>
        </w:rPr>
      </w:pPr>
    </w:p>
    <w:p w14:paraId="500CD1E1" w14:textId="59E6EEC8" w:rsidR="00565845" w:rsidRPr="00DD62A9" w:rsidRDefault="00565845" w:rsidP="0046472A">
      <w:p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0"/>
          <w:u w:val="single"/>
          <w:lang w:eastAsia="pl-PL"/>
        </w:rPr>
      </w:pPr>
      <w:r w:rsidRPr="00DD62A9">
        <w:rPr>
          <w:rFonts w:ascii="Arial" w:eastAsia="Times New Roman" w:hAnsi="Arial" w:cs="Arial"/>
          <w:sz w:val="24"/>
          <w:szCs w:val="20"/>
          <w:u w:val="single"/>
          <w:lang w:eastAsia="pl-PL"/>
        </w:rPr>
        <w:t>Uwaga:</w:t>
      </w:r>
    </w:p>
    <w:p w14:paraId="04051AB8" w14:textId="7D6A55EB" w:rsidR="007D578A" w:rsidRPr="00DD62A9" w:rsidRDefault="00565845" w:rsidP="007D578A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Gmina nie przedstawi opinii RIO o możliwości spłaty kredytu, gdyż zgodnie z art. 15zo pkt 2 ustawy z dnia 31 marca </w:t>
      </w:r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2020 r. </w:t>
      </w:r>
      <w:r w:rsidR="0056161F" w:rsidRPr="00DD62A9">
        <w:rPr>
          <w:rFonts w:ascii="Arial" w:eastAsia="Times New Roman" w:hAnsi="Arial" w:cs="Arial"/>
          <w:i/>
          <w:iCs/>
          <w:sz w:val="24"/>
          <w:szCs w:val="20"/>
          <w:lang w:eastAsia="pl-PL"/>
        </w:rPr>
        <w:t>o zmianie ustawy o szczególnych rozwiązaniach związanych z zapobieganiem, przeciwdziałaniem i zwalczaniem COVID-19</w:t>
      </w:r>
      <w:r w:rsidR="0063738B" w:rsidRPr="00DD62A9">
        <w:rPr>
          <w:rFonts w:ascii="Arial" w:eastAsia="Times New Roman" w:hAnsi="Arial" w:cs="Arial"/>
          <w:i/>
          <w:iCs/>
          <w:sz w:val="24"/>
          <w:szCs w:val="20"/>
          <w:lang w:eastAsia="pl-PL"/>
        </w:rPr>
        <w:t>, innych chorób zakaźnych oraz wywołanych nimi sytuacji kryzysowych oraz niektórych innych ustaw</w:t>
      </w:r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 (Dz. U. z 2020 r., poz. 568 z </w:t>
      </w:r>
      <w:proofErr w:type="spellStart"/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>póź</w:t>
      </w:r>
      <w:proofErr w:type="spellEnd"/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. zm.) zaciągnięcie </w:t>
      </w:r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lastRenderedPageBreak/>
        <w:t xml:space="preserve">przez </w:t>
      </w:r>
      <w:proofErr w:type="spellStart"/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>jst</w:t>
      </w:r>
      <w:proofErr w:type="spellEnd"/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 zobowiązań, o których mowa w art. 91 ust. 2 ustawy z dnia 27 sierpnia 2009 r. </w:t>
      </w:r>
      <w:r w:rsidR="0056161F" w:rsidRPr="00DD62A9">
        <w:rPr>
          <w:rFonts w:ascii="Arial" w:eastAsia="Times New Roman" w:hAnsi="Arial" w:cs="Arial"/>
          <w:i/>
          <w:iCs/>
          <w:sz w:val="24"/>
          <w:szCs w:val="20"/>
          <w:lang w:eastAsia="pl-PL"/>
        </w:rPr>
        <w:t>o finansach publicznych</w:t>
      </w:r>
      <w:r w:rsidR="0063738B" w:rsidRPr="00DD62A9">
        <w:rPr>
          <w:rFonts w:ascii="Arial" w:eastAsia="Times New Roman" w:hAnsi="Arial" w:cs="Arial"/>
          <w:i/>
          <w:iCs/>
          <w:sz w:val="24"/>
          <w:szCs w:val="20"/>
          <w:lang w:eastAsia="pl-PL"/>
        </w:rPr>
        <w:t>,</w:t>
      </w:r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 nie wymaga  uzyskania opinii RIO o możliwości spłaty zobowiązań, o ile zobowiązania te były przewidziane w prognozie długu i jednostka uzyskała pozytywną opinię RIO o tej prognozie</w:t>
      </w:r>
      <w:r w:rsidR="0063738B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. </w:t>
      </w:r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 Niniejszy kredyt był przewidziany w prognozie długu i jednostka uzyskała pozytywną opinię  - uchwała RIO nr </w:t>
      </w:r>
      <w:r w:rsidR="00954D07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023/g327/D/II/21 </w:t>
      </w:r>
      <w:r w:rsidR="0056161F" w:rsidRPr="00DD62A9">
        <w:rPr>
          <w:rFonts w:ascii="Arial" w:eastAsia="Times New Roman" w:hAnsi="Arial" w:cs="Arial"/>
          <w:sz w:val="24"/>
          <w:szCs w:val="20"/>
          <w:lang w:eastAsia="pl-PL"/>
        </w:rPr>
        <w:t xml:space="preserve">z dnia </w:t>
      </w:r>
      <w:r w:rsidR="00954D07" w:rsidRPr="00DD62A9">
        <w:rPr>
          <w:rFonts w:ascii="Arial" w:eastAsia="Times New Roman" w:hAnsi="Arial" w:cs="Arial"/>
          <w:sz w:val="24"/>
          <w:szCs w:val="20"/>
          <w:lang w:eastAsia="pl-PL"/>
        </w:rPr>
        <w:t>13 stycznia 2021 r. (patrz pkt 9).</w:t>
      </w:r>
    </w:p>
    <w:p w14:paraId="300E6B56" w14:textId="74719906" w:rsidR="00082150" w:rsidRPr="00047658" w:rsidRDefault="00082150" w:rsidP="001C4FBE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sectPr w:rsidR="00082150" w:rsidRPr="00047658" w:rsidSect="00280EF6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8F7F" w14:textId="77777777" w:rsidR="00A11CEA" w:rsidRDefault="00A11CEA" w:rsidP="00823A6E">
      <w:pPr>
        <w:spacing w:after="0" w:line="240" w:lineRule="auto"/>
      </w:pPr>
      <w:r>
        <w:separator/>
      </w:r>
    </w:p>
  </w:endnote>
  <w:endnote w:type="continuationSeparator" w:id="0">
    <w:p w14:paraId="610C8769" w14:textId="77777777" w:rsidR="00A11CEA" w:rsidRDefault="00A11CEA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EndPr/>
    <w:sdtContent>
      <w:p w14:paraId="30466979" w14:textId="77777777" w:rsidR="00823A6E" w:rsidRDefault="00E471AB">
        <w:pPr>
          <w:pStyle w:val="Stopka"/>
          <w:jc w:val="right"/>
        </w:pPr>
        <w:r>
          <w:fldChar w:fldCharType="begin"/>
        </w:r>
        <w:r w:rsidR="00823A6E">
          <w:instrText>PAGE   \* MERGEFORMAT</w:instrText>
        </w:r>
        <w:r>
          <w:fldChar w:fldCharType="separate"/>
        </w:r>
        <w:r w:rsidR="00651C3E">
          <w:rPr>
            <w:noProof/>
          </w:rPr>
          <w:t>11</w:t>
        </w:r>
        <w:r>
          <w:fldChar w:fldCharType="end"/>
        </w:r>
      </w:p>
    </w:sdtContent>
  </w:sdt>
  <w:p w14:paraId="184906F3" w14:textId="77777777" w:rsidR="00823A6E" w:rsidRDefault="00823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97E6" w14:textId="77777777" w:rsidR="00A11CEA" w:rsidRDefault="00A11CEA" w:rsidP="00823A6E">
      <w:pPr>
        <w:spacing w:after="0" w:line="240" w:lineRule="auto"/>
      </w:pPr>
      <w:r>
        <w:separator/>
      </w:r>
    </w:p>
  </w:footnote>
  <w:footnote w:type="continuationSeparator" w:id="0">
    <w:p w14:paraId="3B34000D" w14:textId="77777777" w:rsidR="00A11CEA" w:rsidRDefault="00A11CEA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5442" w14:textId="2FE8A4C0" w:rsidR="00823A6E" w:rsidRDefault="00823A6E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>
      <w:rPr>
        <w:b/>
        <w:bCs/>
        <w:i/>
        <w:iCs/>
        <w:sz w:val="20"/>
        <w:szCs w:val="20"/>
      </w:rPr>
      <w:t>Postępowanie  nr  ZP.271</w:t>
    </w:r>
    <w:r w:rsidR="00404F79">
      <w:rPr>
        <w:b/>
        <w:bCs/>
        <w:i/>
        <w:iCs/>
        <w:sz w:val="20"/>
        <w:szCs w:val="20"/>
      </w:rPr>
      <w:t>.</w:t>
    </w:r>
    <w:r w:rsidR="001C4FBE">
      <w:rPr>
        <w:b/>
        <w:bCs/>
        <w:i/>
        <w:iCs/>
        <w:sz w:val="20"/>
        <w:szCs w:val="20"/>
      </w:rPr>
      <w:t>24</w:t>
    </w:r>
    <w:r>
      <w:rPr>
        <w:b/>
        <w:bCs/>
        <w:i/>
        <w:iCs/>
        <w:sz w:val="20"/>
        <w:szCs w:val="20"/>
      </w:rPr>
      <w:t xml:space="preserve">.2021 </w:t>
    </w:r>
    <w:bookmarkEnd w:id="2"/>
  </w:p>
  <w:p w14:paraId="73D5528F" w14:textId="77777777" w:rsidR="00823A6E" w:rsidRDefault="00823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 w15:restartNumberingAfterBreak="0">
    <w:nsid w:val="01B11EC7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1ED08F1"/>
    <w:multiLevelType w:val="singleLevel"/>
    <w:tmpl w:val="8FECC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57762A7"/>
    <w:multiLevelType w:val="hybridMultilevel"/>
    <w:tmpl w:val="F1DAC312"/>
    <w:lvl w:ilvl="0" w:tplc="C9BA7EE8">
      <w:start w:val="1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A325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08931908"/>
    <w:multiLevelType w:val="hybridMultilevel"/>
    <w:tmpl w:val="31DE7C90"/>
    <w:lvl w:ilvl="0" w:tplc="FC8AF8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52B98"/>
    <w:multiLevelType w:val="hybridMultilevel"/>
    <w:tmpl w:val="316C4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73895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1012332C"/>
    <w:multiLevelType w:val="hybridMultilevel"/>
    <w:tmpl w:val="C4B27D64"/>
    <w:lvl w:ilvl="0" w:tplc="C8BA20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3501D"/>
    <w:multiLevelType w:val="hybridMultilevel"/>
    <w:tmpl w:val="3D10F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94742"/>
    <w:multiLevelType w:val="hybridMultilevel"/>
    <w:tmpl w:val="9FAC1C58"/>
    <w:lvl w:ilvl="0" w:tplc="BD3892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0D1E94"/>
    <w:multiLevelType w:val="hybridMultilevel"/>
    <w:tmpl w:val="02D86280"/>
    <w:lvl w:ilvl="0" w:tplc="2FC87120">
      <w:start w:val="1"/>
      <w:numFmt w:val="decimal"/>
      <w:lvlText w:val="%1."/>
      <w:lvlJc w:val="left"/>
      <w:pPr>
        <w:tabs>
          <w:tab w:val="num" w:pos="647"/>
        </w:tabs>
        <w:ind w:left="647" w:hanging="363"/>
      </w:pPr>
      <w:rPr>
        <w:rFonts w:hint="default"/>
        <w:b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24E35A3F"/>
    <w:multiLevelType w:val="hybridMultilevel"/>
    <w:tmpl w:val="48E86404"/>
    <w:lvl w:ilvl="0" w:tplc="482E78B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171CAA"/>
    <w:multiLevelType w:val="hybridMultilevel"/>
    <w:tmpl w:val="A7A88BEC"/>
    <w:lvl w:ilvl="0" w:tplc="7F2C3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9162A"/>
    <w:multiLevelType w:val="hybridMultilevel"/>
    <w:tmpl w:val="0D525A86"/>
    <w:lvl w:ilvl="0" w:tplc="2FC862C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90F30"/>
    <w:multiLevelType w:val="hybridMultilevel"/>
    <w:tmpl w:val="A48C3A6E"/>
    <w:lvl w:ilvl="0" w:tplc="EF80B9A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86071"/>
    <w:multiLevelType w:val="hybridMultilevel"/>
    <w:tmpl w:val="F140E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D161E"/>
    <w:multiLevelType w:val="hybridMultilevel"/>
    <w:tmpl w:val="89A4D164"/>
    <w:lvl w:ilvl="0" w:tplc="65468C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9081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9A24E81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42AE4296"/>
    <w:multiLevelType w:val="hybridMultilevel"/>
    <w:tmpl w:val="7846AB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679B5"/>
    <w:multiLevelType w:val="singleLevel"/>
    <w:tmpl w:val="45146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3" w15:restartNumberingAfterBreak="0">
    <w:nsid w:val="4C701CD7"/>
    <w:multiLevelType w:val="hybridMultilevel"/>
    <w:tmpl w:val="7CCADC98"/>
    <w:lvl w:ilvl="0" w:tplc="33468D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C385D"/>
    <w:multiLevelType w:val="hybridMultilevel"/>
    <w:tmpl w:val="4ED2608E"/>
    <w:lvl w:ilvl="0" w:tplc="ABB49E5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62B08C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58C00997"/>
    <w:multiLevelType w:val="hybridMultilevel"/>
    <w:tmpl w:val="B098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47AB3"/>
    <w:multiLevelType w:val="hybridMultilevel"/>
    <w:tmpl w:val="83D0611A"/>
    <w:lvl w:ilvl="0" w:tplc="8AA8BD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59811D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FC692FA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4BB01B08">
      <w:start w:val="5"/>
      <w:numFmt w:val="upperRoman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C569DA"/>
    <w:multiLevelType w:val="hybridMultilevel"/>
    <w:tmpl w:val="D2F81F6C"/>
    <w:lvl w:ilvl="0" w:tplc="D49E72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46EBD"/>
    <w:multiLevelType w:val="hybridMultilevel"/>
    <w:tmpl w:val="FBA6C2F4"/>
    <w:lvl w:ilvl="0" w:tplc="9A567CB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71CA8"/>
    <w:multiLevelType w:val="hybridMultilevel"/>
    <w:tmpl w:val="258E0496"/>
    <w:lvl w:ilvl="0" w:tplc="5168905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279C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1A054D9"/>
    <w:multiLevelType w:val="hybridMultilevel"/>
    <w:tmpl w:val="77E027D4"/>
    <w:lvl w:ilvl="0" w:tplc="5EEAA4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03EB5"/>
    <w:multiLevelType w:val="hybridMultilevel"/>
    <w:tmpl w:val="117AECAC"/>
    <w:lvl w:ilvl="0" w:tplc="14A089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00DF1"/>
    <w:multiLevelType w:val="hybridMultilevel"/>
    <w:tmpl w:val="BC242146"/>
    <w:lvl w:ilvl="0" w:tplc="A2CE51DE">
      <w:start w:val="1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E32461A4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5" w15:restartNumberingAfterBreak="0">
    <w:nsid w:val="774C6D13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7C5C2D2C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32"/>
  </w:num>
  <w:num w:numId="2">
    <w:abstractNumId w:val="14"/>
  </w:num>
  <w:num w:numId="3">
    <w:abstractNumId w:val="11"/>
  </w:num>
  <w:num w:numId="4">
    <w:abstractNumId w:val="30"/>
  </w:num>
  <w:num w:numId="5">
    <w:abstractNumId w:val="6"/>
  </w:num>
  <w:num w:numId="6">
    <w:abstractNumId w:val="10"/>
  </w:num>
  <w:num w:numId="7">
    <w:abstractNumId w:val="0"/>
  </w:num>
  <w:num w:numId="8">
    <w:abstractNumId w:val="27"/>
  </w:num>
  <w:num w:numId="9">
    <w:abstractNumId w:val="17"/>
  </w:num>
  <w:num w:numId="10">
    <w:abstractNumId w:val="8"/>
  </w:num>
  <w:num w:numId="11">
    <w:abstractNumId w:val="33"/>
  </w:num>
  <w:num w:numId="12">
    <w:abstractNumId w:val="3"/>
  </w:num>
  <w:num w:numId="13">
    <w:abstractNumId w:val="18"/>
  </w:num>
  <w:num w:numId="14">
    <w:abstractNumId w:val="34"/>
  </w:num>
  <w:num w:numId="15">
    <w:abstractNumId w:val="21"/>
  </w:num>
  <w:num w:numId="16">
    <w:abstractNumId w:val="24"/>
  </w:num>
  <w:num w:numId="17">
    <w:abstractNumId w:val="25"/>
  </w:num>
  <w:num w:numId="18">
    <w:abstractNumId w:val="36"/>
  </w:num>
  <w:num w:numId="19">
    <w:abstractNumId w:val="7"/>
  </w:num>
  <w:num w:numId="20">
    <w:abstractNumId w:val="4"/>
  </w:num>
  <w:num w:numId="21">
    <w:abstractNumId w:val="35"/>
  </w:num>
  <w:num w:numId="22">
    <w:abstractNumId w:val="1"/>
  </w:num>
  <w:num w:numId="23">
    <w:abstractNumId w:val="20"/>
  </w:num>
  <w:num w:numId="24">
    <w:abstractNumId w:val="9"/>
  </w:num>
  <w:num w:numId="25">
    <w:abstractNumId w:val="29"/>
  </w:num>
  <w:num w:numId="26">
    <w:abstractNumId w:val="16"/>
  </w:num>
  <w:num w:numId="27">
    <w:abstractNumId w:val="15"/>
  </w:num>
  <w:num w:numId="28">
    <w:abstractNumId w:val="28"/>
  </w:num>
  <w:num w:numId="29">
    <w:abstractNumId w:val="26"/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2"/>
  </w:num>
  <w:num w:numId="34">
    <w:abstractNumId w:val="2"/>
    <w:lvlOverride w:ilvl="0">
      <w:startOverride w:val="1"/>
    </w:lvlOverride>
  </w:num>
  <w:num w:numId="35">
    <w:abstractNumId w:val="31"/>
    <w:lvlOverride w:ilvl="0">
      <w:startOverride w:val="1"/>
    </w:lvlOverride>
  </w:num>
  <w:num w:numId="36">
    <w:abstractNumId w:val="19"/>
    <w:lvlOverride w:ilvl="0">
      <w:startOverride w:val="1"/>
    </w:lvlOverride>
  </w:num>
  <w:num w:numId="37">
    <w:abstractNumId w:val="5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46F13"/>
    <w:rsid w:val="00047658"/>
    <w:rsid w:val="00074857"/>
    <w:rsid w:val="00082150"/>
    <w:rsid w:val="000A29DB"/>
    <w:rsid w:val="000C2726"/>
    <w:rsid w:val="000E052C"/>
    <w:rsid w:val="00172DBF"/>
    <w:rsid w:val="001B4F9F"/>
    <w:rsid w:val="001C4FBE"/>
    <w:rsid w:val="00214F78"/>
    <w:rsid w:val="002179C0"/>
    <w:rsid w:val="002308C0"/>
    <w:rsid w:val="00250AED"/>
    <w:rsid w:val="002554D9"/>
    <w:rsid w:val="00261EB4"/>
    <w:rsid w:val="00263E0B"/>
    <w:rsid w:val="00280692"/>
    <w:rsid w:val="00280EF6"/>
    <w:rsid w:val="002F7718"/>
    <w:rsid w:val="00332909"/>
    <w:rsid w:val="00345B78"/>
    <w:rsid w:val="00373EB6"/>
    <w:rsid w:val="003800C0"/>
    <w:rsid w:val="00393D76"/>
    <w:rsid w:val="004049D7"/>
    <w:rsid w:val="00404F79"/>
    <w:rsid w:val="00442FE2"/>
    <w:rsid w:val="0046472A"/>
    <w:rsid w:val="00475662"/>
    <w:rsid w:val="004C4B30"/>
    <w:rsid w:val="004D0D76"/>
    <w:rsid w:val="004E0211"/>
    <w:rsid w:val="00536588"/>
    <w:rsid w:val="0056161F"/>
    <w:rsid w:val="005623FA"/>
    <w:rsid w:val="00565845"/>
    <w:rsid w:val="005A5453"/>
    <w:rsid w:val="005C7797"/>
    <w:rsid w:val="005D39A4"/>
    <w:rsid w:val="005E2987"/>
    <w:rsid w:val="005E5982"/>
    <w:rsid w:val="0060675A"/>
    <w:rsid w:val="0063738B"/>
    <w:rsid w:val="00647D3F"/>
    <w:rsid w:val="00651C3E"/>
    <w:rsid w:val="006B6004"/>
    <w:rsid w:val="006C2F9C"/>
    <w:rsid w:val="006D1449"/>
    <w:rsid w:val="00765A0C"/>
    <w:rsid w:val="007723D5"/>
    <w:rsid w:val="00777460"/>
    <w:rsid w:val="007B022E"/>
    <w:rsid w:val="007D464F"/>
    <w:rsid w:val="007D578A"/>
    <w:rsid w:val="007F2DC8"/>
    <w:rsid w:val="00823A6E"/>
    <w:rsid w:val="008241A0"/>
    <w:rsid w:val="00844E35"/>
    <w:rsid w:val="008470FE"/>
    <w:rsid w:val="008772B2"/>
    <w:rsid w:val="008F324E"/>
    <w:rsid w:val="009162F0"/>
    <w:rsid w:val="00954D07"/>
    <w:rsid w:val="009610EC"/>
    <w:rsid w:val="009906AA"/>
    <w:rsid w:val="00A11CEA"/>
    <w:rsid w:val="00A54BD2"/>
    <w:rsid w:val="00A766FD"/>
    <w:rsid w:val="00AA3C16"/>
    <w:rsid w:val="00AB21AD"/>
    <w:rsid w:val="00AB4501"/>
    <w:rsid w:val="00AB7552"/>
    <w:rsid w:val="00AC7356"/>
    <w:rsid w:val="00AF7540"/>
    <w:rsid w:val="00B21A89"/>
    <w:rsid w:val="00B44CA6"/>
    <w:rsid w:val="00B661C1"/>
    <w:rsid w:val="00BA3883"/>
    <w:rsid w:val="00C03CE3"/>
    <w:rsid w:val="00C24ED0"/>
    <w:rsid w:val="00C34AAF"/>
    <w:rsid w:val="00C52F33"/>
    <w:rsid w:val="00C63674"/>
    <w:rsid w:val="00C856DD"/>
    <w:rsid w:val="00CD53E2"/>
    <w:rsid w:val="00CE4249"/>
    <w:rsid w:val="00D45DF7"/>
    <w:rsid w:val="00D80050"/>
    <w:rsid w:val="00DA6C01"/>
    <w:rsid w:val="00DB3C62"/>
    <w:rsid w:val="00DD62A9"/>
    <w:rsid w:val="00DF2772"/>
    <w:rsid w:val="00E471AB"/>
    <w:rsid w:val="00EA4552"/>
    <w:rsid w:val="00ED4F51"/>
    <w:rsid w:val="00EE113F"/>
    <w:rsid w:val="00F53523"/>
    <w:rsid w:val="00F53F6E"/>
    <w:rsid w:val="00F6639D"/>
    <w:rsid w:val="00F710FE"/>
    <w:rsid w:val="00FD1A36"/>
    <w:rsid w:val="00FE4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EAF2"/>
  <w15:docId w15:val="{20D0D8E8-CE9E-4647-A59F-F4A3B1AE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"/>
    <w:basedOn w:val="Normalny"/>
    <w:link w:val="AkapitzlistZnak"/>
    <w:uiPriority w:val="34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"/>
    <w:link w:val="Akapitzlist"/>
    <w:uiPriority w:val="34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styleId="Odwoaniedokomentarza">
    <w:name w:val="annotation reference"/>
    <w:semiHidden/>
    <w:unhideWhenUsed/>
    <w:rsid w:val="00F663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6639D"/>
    <w:pPr>
      <w:spacing w:after="20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6639D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rsid w:val="00046F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zukowo.pl/a,80124,uchwala-nr-035g327rii20-skladu-orzekajacego-regionalnej-izby-obrachunkowej-w-gdansku-z-dnia-1-kwietn.html" TargetMode="External"/><Relationship Id="rId13" Type="http://schemas.openxmlformats.org/officeDocument/2006/relationships/hyperlink" Target="https://bip.zukowo.pl/a,81964,uchwala-nr-xxxvii4842021-rady-miejskiej-w-zukowie-z-dnia-28-wrzesnia-2021-r-w-sprawie-zmiany-budzetu.html%20" TargetMode="External"/><Relationship Id="rId18" Type="http://schemas.openxmlformats.org/officeDocument/2006/relationships/hyperlink" Target="%20%20%20%20%20%20%20https://bip.zukowo.pl/a,80334,uchwala-nr-xxiv3002020-rady-miejskiej-w-zukowie-z-dnia-25-sierpnia-2020-r-w-sprawie-powolania-skarbn.htm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bip.zukowo.pl/a,81625,uchwala-nr-xxxv4492021-rady-miejskiej-w-zukowie-z-dnia-22-czerwca-2021-r-w-sprawie-zatwierdzenia-spr.html" TargetMode="External"/><Relationship Id="rId12" Type="http://schemas.openxmlformats.org/officeDocument/2006/relationships/hyperlink" Target="https://bip.zukowo.pl/a,80837,uchwala-nr-xxix3752020-rady-miejskiej-w-zukowie-z-dnia-29-grudnia-2020-r-w-sprawie-uchwalenia-budzet.html" TargetMode="External"/><Relationship Id="rId17" Type="http://schemas.openxmlformats.org/officeDocument/2006/relationships/hyperlink" Target="https://bip.zukowo.pl/a,81626,uchwala-nr-xxxv4502021-rady-miejskiej-w-zukowie-z-dnia-22-czerwca-2021-r-w-sprawie-absolutorium-dla-.html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p.zukowo.pl/a,82121,uchwala-nr-xxxviii5002021-rady-miejskiej-w-zukowie-z-dnia-26-pazdziernika-2021-r-w-sprawie-zaciagnie.html" TargetMode="External"/><Relationship Id="rId20" Type="http://schemas.openxmlformats.org/officeDocument/2006/relationships/hyperlink" Target="https://bip.zukowo.pl/a,81458,sprawozdania-finansowe-gminy-zukowo-za-2020r.html%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p.zukowo.pl/a,81165,sprawozdania-roczne-za-2020-rok-rb-27-rb-28-rb-n-rb-z-rb-nds-rb-pdp-rb-st-rb-uz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ip.zukowo.pl/a,82008,uchwala-nr-023g327dii21-skladu-orzekajacego-regionalnej-izby-obrachunkowej-w-gdansku-w-sprawie-opini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p.zukowo.pl/a,79613,sprawozdania-roczne-za-2019-rok-rb-27-rb-28-rb-n-rb-z-rb-nds-rb-pdp-rb-st-rb-uz.html" TargetMode="External"/><Relationship Id="rId19" Type="http://schemas.openxmlformats.org/officeDocument/2006/relationships/hyperlink" Target="https://bip.zukowo.pl/a,79994,sprawozdanie-finansowe-gminy-zukowo-za-2019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%20%20%20%20%09https://bip.zukowo.pl/a,81945,uchwala-nr-048g327rii21-skladu-orzekajacego-regionalnej-izby-obrachunkowej-w-gdansku-z-dnia-6-kwietn.html" TargetMode="External"/><Relationship Id="rId14" Type="http://schemas.openxmlformats.org/officeDocument/2006/relationships/hyperlink" Target="https://bip.zukowo.pl/a,81963,uchwala-nr-xxxvii4832021-rady-miejskiej-w-zukowie-z-dnia-28-wrzesnia-2021-r-w-sprawie-zmiany-wielole.html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4</Pages>
  <Words>1575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 Turzyńska</cp:lastModifiedBy>
  <cp:revision>49</cp:revision>
  <dcterms:created xsi:type="dcterms:W3CDTF">2021-03-19T12:49:00Z</dcterms:created>
  <dcterms:modified xsi:type="dcterms:W3CDTF">2021-10-28T10:52:00Z</dcterms:modified>
</cp:coreProperties>
</file>