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9B7" w14:textId="4F6AB900" w:rsidR="007F2682" w:rsidRPr="00447C7D" w:rsidRDefault="007F2682" w:rsidP="009C4106">
      <w:pPr>
        <w:jc w:val="center"/>
      </w:pPr>
      <w:r w:rsidRPr="00447C7D">
        <w:t>ISTOTNE POSTANOWIENIA UMOWY SPRZEDAŻY I DYSTRYBUCJI</w:t>
      </w:r>
    </w:p>
    <w:p w14:paraId="2A77991A" w14:textId="77777777" w:rsidR="007F2682" w:rsidRPr="00447C7D" w:rsidRDefault="007F2682" w:rsidP="009C4106">
      <w:pPr>
        <w:jc w:val="both"/>
      </w:pPr>
    </w:p>
    <w:p w14:paraId="49394B98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Wykonawca przygotuje i przedstawi projekt umowy, który w swoich postanowieniach będzie zawierał istotne warunki dotyczące przedmiotu zamówienia zawarte w SWZ, w tym zał. nr 1 do umowy– wykaz punktów poboru energii elektrycznej – do akceptacji przez Zamawiającego.</w:t>
      </w:r>
    </w:p>
    <w:p w14:paraId="3615D532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Rozliczenia za sprzedaż oraz świadczenie usług dystrybucji energii elektrycznej odbywać się będą na podstawie odczytów wskazań układów pomiarowo-rozliczeniowych, zgodnie z okresami rozliczeniowymi stosowanymi przez Operatora Systemu Dystrybucyjnego. Stawki opłat za usługi dystrybucyjne będą zgodne z aktualnie obowiązującą Taryfą OSD i mogą ulec zmianie w przypadku zmiany Taryfy OSD zatwierdzonej przez Prezesa Urzędu Regulacji Energetyki. Sprzedaż energii elektrycznej rozliczana będzie na podstawie cen jednostkowych zawartych w ofercie. Ceny jednostkowe za energię elektryczną będą stałe w okresie realizacji umowy za wyjątkiem sytuacji, w której dokona się zmiana stawki podatku VAT lub podatku akcyzowego.</w:t>
      </w:r>
    </w:p>
    <w:p w14:paraId="7EA0A3DF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Sprzedaż energii elektrycznej i świadczenie usług dystrybucji będzie się odbywać na warunkach określonych w ustawie z 10 kwietnia 1997 roku prawo energetyczne, przepisach wykonawczych do tej ustawy a w szczególności </w:t>
      </w:r>
      <w:r w:rsidR="00B953D1" w:rsidRPr="00B953D1">
        <w:rPr>
          <w:rFonts w:ascii="Times New Roman" w:hAnsi="Times New Roman" w:cs="Times New Roman"/>
        </w:rPr>
        <w:t>Rozporządzenie Ministra Klimatu i Środowiska z dnia 22 marca 2023 r. w sprawie szczegółowych warunków funkcjonowania systemu elektroenergetycznego</w:t>
      </w:r>
      <w:r w:rsidRPr="00447C7D">
        <w:rPr>
          <w:rFonts w:ascii="Times New Roman" w:hAnsi="Times New Roman" w:cs="Times New Roman"/>
        </w:rPr>
        <w:t>, Taryfie dla energii elektrycznej Sprzedawcy, Taryfie dla usług dystrybucji energii elektrycznej właściwego operatora Systemu Dystrybucyjnego (Taryfie OSD), Instrukcji Ruchu i Eksploatacji Sieci Dystrybucyjnej (IRiESD), oraz ogólnie obowiązujących przepisach prawnych.</w:t>
      </w:r>
    </w:p>
    <w:p w14:paraId="73BB9181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Sprzedaż odbywać się będzie za pośrednictwem sieci dystrybucyjnej należącej do właściwego OSD.</w:t>
      </w:r>
    </w:p>
    <w:p w14:paraId="7DC9E67D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Sprzedawca zobowiązany będzie do zapewnienia Zamawiającemu standardów jakościowych obsługi zgodnie z obowiązującymi przepisami Prawa energetycznego.</w:t>
      </w:r>
    </w:p>
    <w:p w14:paraId="459C4784" w14:textId="77777777" w:rsidR="007F2682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Przyjęcie warunków przetargu przez Wykonawcę jest jednoznaczne z przyjęciem warunków umowy proponowanych przez Zamawiającego.</w:t>
      </w:r>
    </w:p>
    <w:p w14:paraId="17706168" w14:textId="77777777" w:rsidR="009C4106" w:rsidRPr="00F93BA0" w:rsidRDefault="009C4106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>Szacunkowa wartość Umowy za wykonanie przedmiotu zamówienia wyniesie:</w:t>
      </w:r>
    </w:p>
    <w:p w14:paraId="4D558D13" w14:textId="77777777" w:rsidR="009C4106" w:rsidRPr="00F93BA0" w:rsidRDefault="009C4106" w:rsidP="009C4106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brutto: ………………………………. </w:t>
      </w:r>
      <w:r>
        <w:rPr>
          <w:rFonts w:ascii="Times New Roman" w:hAnsi="Times New Roman" w:cs="Times New Roman"/>
        </w:rPr>
        <w:t>PLN</w:t>
      </w:r>
    </w:p>
    <w:p w14:paraId="6611F7E1" w14:textId="77777777" w:rsidR="009C4106" w:rsidRPr="00F93BA0" w:rsidRDefault="009C4106" w:rsidP="009C4106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netto:  ……………………………….. </w:t>
      </w:r>
      <w:r>
        <w:rPr>
          <w:rFonts w:ascii="Times New Roman" w:hAnsi="Times New Roman" w:cs="Times New Roman"/>
        </w:rPr>
        <w:t>PLN</w:t>
      </w:r>
    </w:p>
    <w:p w14:paraId="5A5F54BE" w14:textId="77777777" w:rsidR="009C4106" w:rsidRPr="00836B67" w:rsidRDefault="009C4106" w:rsidP="009C4106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podatek VAT  ….. %: …………………………….. </w:t>
      </w:r>
      <w:r>
        <w:rPr>
          <w:rFonts w:ascii="Times New Roman" w:hAnsi="Times New Roman" w:cs="Times New Roman"/>
        </w:rPr>
        <w:t>PLN.</w:t>
      </w:r>
    </w:p>
    <w:p w14:paraId="1642ED58" w14:textId="0D3CB326" w:rsidR="009C4106" w:rsidRDefault="009C4106" w:rsidP="009C410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Płatne z rachunku wydatków budżetowych dział 801, rozdział od 80115 do 80151    </w:t>
      </w:r>
      <w:r w:rsidRPr="00836B67">
        <w:rPr>
          <w:rFonts w:ascii="Times New Roman" w:hAnsi="Times New Roman" w:cs="Times New Roman"/>
        </w:rPr>
        <w:t>§4260</w:t>
      </w:r>
      <w:r>
        <w:rPr>
          <w:rFonts w:ascii="Times New Roman" w:hAnsi="Times New Roman" w:cs="Times New Roman"/>
        </w:rPr>
        <w:t>, płatność w roku 202</w:t>
      </w:r>
      <w:r w:rsidR="00AD0F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………… PLN  płatność w roku 202</w:t>
      </w:r>
      <w:r w:rsidR="00AD0F1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…………. PLN.</w:t>
      </w:r>
    </w:p>
    <w:p w14:paraId="20980729" w14:textId="77777777" w:rsidR="009C4106" w:rsidRPr="009C4106" w:rsidRDefault="009C4106" w:rsidP="009C410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36B67">
        <w:rPr>
          <w:rFonts w:ascii="Times New Roman" w:hAnsi="Times New Roman" w:cs="Times New Roman"/>
        </w:rPr>
        <w:t>miana klasyfikacji budżetowej nie wymaga aneksu do umowy.</w:t>
      </w:r>
      <w:r>
        <w:rPr>
          <w:rFonts w:ascii="Times New Roman" w:hAnsi="Times New Roman" w:cs="Times New Roman"/>
        </w:rPr>
        <w:t xml:space="preserve"> </w:t>
      </w:r>
    </w:p>
    <w:p w14:paraId="03578099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Termin płatności faktur wynosi 30 dni. Wykonawca zobowiązuje się do dostarczenia faktur nie później niż siedem (7) dni przed terminem płatności określonym na fakturze.</w:t>
      </w:r>
    </w:p>
    <w:p w14:paraId="4EED12BF" w14:textId="77777777" w:rsidR="00457321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Faktura powinna zawierać następujące dane: </w:t>
      </w:r>
    </w:p>
    <w:p w14:paraId="77F506D2" w14:textId="77777777" w:rsidR="00457321" w:rsidRDefault="007F2682" w:rsidP="009C4106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nabywca: Powiat Olkuski, ul. Mickiewicza 2, 32-300 Olkusz, NIP 6372024678;</w:t>
      </w:r>
    </w:p>
    <w:p w14:paraId="0E13938A" w14:textId="77777777" w:rsidR="007F2682" w:rsidRPr="00447C7D" w:rsidRDefault="007F2682" w:rsidP="009C4106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adresat/płatnik: Zespół Szkół Nr 1 im. Stanisława Staszica w Olkuszu, ul. Górnicza 12, 32-300 Olkusz. </w:t>
      </w:r>
    </w:p>
    <w:p w14:paraId="200FC251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Okres obowiązywania umowy: na czas określony   01.01.202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 - 31.12.202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r.; </w:t>
      </w:r>
    </w:p>
    <w:p w14:paraId="179E6536" w14:textId="77777777" w:rsidR="007F2682" w:rsidRPr="00447C7D" w:rsidRDefault="007F2682" w:rsidP="009C4106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- świadczenie usługi sprzedaży energii elektrycznej oraz zapewnienie świadczenia usługi dystrybucji energii elektrycznej rozpocznie się z dniem 01.01.202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r.;</w:t>
      </w:r>
    </w:p>
    <w:p w14:paraId="329D7C8B" w14:textId="77777777" w:rsidR="007F2682" w:rsidRPr="00447C7D" w:rsidRDefault="007F2682" w:rsidP="009C41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Treść umowy musi być zgodna z obowiązującymi przepisami prawa, w szczególności PZP i ustawy Prawo energetyczne.</w:t>
      </w:r>
    </w:p>
    <w:p w14:paraId="5EBFB59D" w14:textId="77777777" w:rsidR="00865A1E" w:rsidRPr="00DC1189" w:rsidRDefault="00865A1E" w:rsidP="00865A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>Waloryzacja</w:t>
      </w:r>
    </w:p>
    <w:p w14:paraId="7BA72F0F" w14:textId="77777777" w:rsidR="00865A1E" w:rsidRPr="00DC1189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Zamawiający przewiduje możliwość zmiany stawki jednostkowej za kWh w </w:t>
      </w:r>
      <w:r w:rsidRPr="00DC1189">
        <w:rPr>
          <w:rFonts w:ascii="Times New Roman" w:hAnsi="Times New Roman" w:cs="Times New Roman"/>
        </w:rPr>
        <w:lastRenderedPageBreak/>
        <w:t xml:space="preserve">odniesieniu do wolumenu </w:t>
      </w:r>
      <w:r w:rsidR="00F757CC">
        <w:rPr>
          <w:rFonts w:ascii="Times New Roman" w:hAnsi="Times New Roman" w:cs="Times New Roman"/>
        </w:rPr>
        <w:t>energii elektrycznej</w:t>
      </w:r>
      <w:r>
        <w:rPr>
          <w:rFonts w:ascii="Times New Roman" w:hAnsi="Times New Roman" w:cs="Times New Roman"/>
        </w:rPr>
        <w:t xml:space="preserve"> </w:t>
      </w:r>
      <w:r w:rsidRPr="00DC1189">
        <w:rPr>
          <w:rFonts w:ascii="Times New Roman" w:hAnsi="Times New Roman" w:cs="Times New Roman"/>
        </w:rPr>
        <w:t xml:space="preserve">nie objętego ochroną taryfową w związku ze wzrostem cen </w:t>
      </w:r>
      <w:r w:rsidR="00F757CC">
        <w:rPr>
          <w:rFonts w:ascii="Times New Roman" w:hAnsi="Times New Roman" w:cs="Times New Roman"/>
        </w:rPr>
        <w:t>energii elektrycznej</w:t>
      </w:r>
      <w:r w:rsidRPr="00DC1189">
        <w:rPr>
          <w:rFonts w:ascii="Times New Roman" w:hAnsi="Times New Roman" w:cs="Times New Roman"/>
        </w:rPr>
        <w:t xml:space="preserve">, które Wykonawca musi zakupić w celu zrealizowania przedmiotu zamówienia. </w:t>
      </w:r>
    </w:p>
    <w:p w14:paraId="57C54949" w14:textId="77777777" w:rsidR="00865A1E" w:rsidRPr="00DC1189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Warunkiem zastosowania mechanizmu waloryzacji jest złożenie przez Wykonawcę Wniosku o zmianę stawki jednostkowej za 1 kWh </w:t>
      </w:r>
      <w:r w:rsidR="00F757CC">
        <w:rPr>
          <w:rFonts w:ascii="Times New Roman" w:hAnsi="Times New Roman" w:cs="Times New Roman"/>
        </w:rPr>
        <w:t>energii elektrycznej</w:t>
      </w:r>
      <w:r w:rsidRPr="00DC1189">
        <w:rPr>
          <w:rFonts w:ascii="Times New Roman" w:hAnsi="Times New Roman" w:cs="Times New Roman"/>
        </w:rPr>
        <w:t xml:space="preserve"> dostarcz</w:t>
      </w:r>
      <w:r w:rsidR="00F757CC">
        <w:rPr>
          <w:rFonts w:ascii="Times New Roman" w:hAnsi="Times New Roman" w:cs="Times New Roman"/>
        </w:rPr>
        <w:t>anej</w:t>
      </w:r>
      <w:r w:rsidRPr="00DC1189">
        <w:rPr>
          <w:rFonts w:ascii="Times New Roman" w:hAnsi="Times New Roman" w:cs="Times New Roman"/>
        </w:rPr>
        <w:t xml:space="preserve"> odbiorcy, który nie jest objęty ochroną taryfową, w związku ze wzrostem hurtowych cen </w:t>
      </w:r>
      <w:r w:rsidR="00F757CC">
        <w:rPr>
          <w:rFonts w:ascii="Times New Roman" w:hAnsi="Times New Roman" w:cs="Times New Roman"/>
        </w:rPr>
        <w:t>energii elektrycznej</w:t>
      </w:r>
      <w:r w:rsidRPr="00DC1189">
        <w:rPr>
          <w:rFonts w:ascii="Times New Roman" w:hAnsi="Times New Roman" w:cs="Times New Roman"/>
        </w:rPr>
        <w:t>, ze wskazaniem proponowanej zwaloryzowanej stawki, przy czym pierwszy wniosek może zostać złożony nie wcześniej niż po 6 miesiącach realizowania dostaw w ramach Umowy.</w:t>
      </w:r>
    </w:p>
    <w:p w14:paraId="469952A8" w14:textId="77777777" w:rsidR="00865A1E" w:rsidRPr="00DC1189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Wykonawca uprawniony jest do złożenia Wniosku o waloryzację w przypadku, co najmniej 15% wzrostu średnioważonej ceny </w:t>
      </w:r>
      <w:r w:rsidR="00F42623">
        <w:rPr>
          <w:rFonts w:ascii="Times New Roman" w:hAnsi="Times New Roman" w:cs="Times New Roman"/>
        </w:rPr>
        <w:t>BASE_M_X</w:t>
      </w:r>
      <w:r w:rsidRPr="00DC1189">
        <w:rPr>
          <w:rFonts w:ascii="Times New Roman" w:hAnsi="Times New Roman" w:cs="Times New Roman"/>
        </w:rPr>
        <w:t xml:space="preserve"> na Towarowej Giełdzie Energii SA (publikowanej w Raportach Miesięcznych https://tge.pl/dane-statystyczne) utrzymującej się co najmniej przez kolejne 3 miesiące po dacie składania Ofert, pod warunkiem, że Wykonawca wykaże wpływ tego wzrostu na wysokość kosztów związanych z realizacją Umowy. Zamawiający zobowiązany jest rozpatrzyć wniosek Wykonawcy w terminie do 7 dni od daty wpływu (również w postaci elektronicznej). W przypadku zaakceptowania Wniosku Wykonawcy i podpisania przez Strony stosowanego Aneksu zwaloryzowana stawka za 1 kWh będzie mieć zastosowanie od następnego okresu rozliczeniowego, z zastrzeżeniem zapisów pkt 4.</w:t>
      </w:r>
    </w:p>
    <w:p w14:paraId="0304C868" w14:textId="77777777" w:rsidR="00865A1E" w:rsidRPr="00DC1189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W przypadku wystąpienia w kolejnych miesiącach, po miesiącu w którym Wykonawca złożył Wniosek o zmianę stawki, co najmniej 15% spadku średnioważonej ceny </w:t>
      </w:r>
      <w:r w:rsidR="00F757CC">
        <w:rPr>
          <w:rFonts w:ascii="Times New Roman" w:hAnsi="Times New Roman" w:cs="Times New Roman"/>
        </w:rPr>
        <w:t xml:space="preserve">BASE_M_X </w:t>
      </w:r>
      <w:r w:rsidRPr="00DC1189">
        <w:rPr>
          <w:rFonts w:ascii="Times New Roman" w:hAnsi="Times New Roman" w:cs="Times New Roman"/>
        </w:rPr>
        <w:t>na Towarowej Giełdzie Energii SA (publikowanej w Raportach Miesięcznych https://tge.pl/dane-statystyczne ) utrzymującego się co najmniej przez kolejne 3 miesiące, dla potrzeb rozliczenia</w:t>
      </w:r>
      <w:r w:rsidR="00F757CC">
        <w:rPr>
          <w:rFonts w:ascii="Times New Roman" w:hAnsi="Times New Roman" w:cs="Times New Roman"/>
        </w:rPr>
        <w:t xml:space="preserve"> energii elektrycznej</w:t>
      </w:r>
      <w:r w:rsidRPr="00DC1189">
        <w:rPr>
          <w:rFonts w:ascii="Times New Roman" w:hAnsi="Times New Roman" w:cs="Times New Roman"/>
        </w:rPr>
        <w:t xml:space="preserve"> nie podlegającego ochronie taryfowej, od miesiąca następnego zastosowanie będzie mieć stawka za  1 kWh wynikająca z Formularza cenowego Wykonawcy. </w:t>
      </w:r>
    </w:p>
    <w:p w14:paraId="6988FB4C" w14:textId="77777777" w:rsidR="00865A1E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>Maksymalny łączny wzrost stawki jednostkowej za 1 kWh ustala się na poziomie nie przekraczającym 10% w stosunku do stawki wynikającej z Formularza Oferty Wykonawcy.</w:t>
      </w:r>
    </w:p>
    <w:p w14:paraId="471D7152" w14:textId="77777777" w:rsidR="00865A1E" w:rsidRPr="00DC1189" w:rsidRDefault="00865A1E" w:rsidP="00865A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F027BB">
        <w:rPr>
          <w:rFonts w:ascii="Times New Roman" w:hAnsi="Times New Roman" w:cs="Times New Roman"/>
        </w:rPr>
        <w:t xml:space="preserve">Strony zgodnie oświadczają, że waloryzacja wynagrodzenia, o której mowa w niniejszym paragrafie nie będzie miała zastosowania, w przypadku gdy Wykonawca dokonał zakupu </w:t>
      </w:r>
      <w:r w:rsidR="00F757CC">
        <w:rPr>
          <w:rFonts w:ascii="Times New Roman" w:hAnsi="Times New Roman" w:cs="Times New Roman"/>
        </w:rPr>
        <w:t xml:space="preserve">energii elektrycznej </w:t>
      </w:r>
      <w:r w:rsidRPr="00F027BB">
        <w:rPr>
          <w:rFonts w:ascii="Times New Roman" w:hAnsi="Times New Roman" w:cs="Times New Roman"/>
        </w:rPr>
        <w:t xml:space="preserve">z góry dla całego okresu zamówienia wynikającego z niniejszej Umowy, wobec powyższego zmiana cen </w:t>
      </w:r>
      <w:r w:rsidR="00F757CC">
        <w:rPr>
          <w:rFonts w:ascii="Times New Roman" w:hAnsi="Times New Roman" w:cs="Times New Roman"/>
        </w:rPr>
        <w:t xml:space="preserve">energii elektrycznej </w:t>
      </w:r>
      <w:r w:rsidRPr="00F027BB">
        <w:rPr>
          <w:rFonts w:ascii="Times New Roman" w:hAnsi="Times New Roman" w:cs="Times New Roman"/>
        </w:rPr>
        <w:t>nie będzie miała wypływu na wartość wynagrodzenia.</w:t>
      </w:r>
    </w:p>
    <w:p w14:paraId="4F91380C" w14:textId="77777777" w:rsidR="00865A1E" w:rsidRPr="00447C7D" w:rsidRDefault="00865A1E" w:rsidP="00865A1E">
      <w:pPr>
        <w:jc w:val="both"/>
      </w:pPr>
    </w:p>
    <w:p w14:paraId="111FF55C" w14:textId="77777777" w:rsidR="007F2682" w:rsidRPr="00447C7D" w:rsidRDefault="007F2682" w:rsidP="007F2682"/>
    <w:p w14:paraId="12148B76" w14:textId="77777777" w:rsidR="002F4796" w:rsidRDefault="002F4796"/>
    <w:sectPr w:rsidR="002F4796" w:rsidSect="002F47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D773" w14:textId="77777777" w:rsidR="00AD0F1B" w:rsidRDefault="00AD0F1B" w:rsidP="00AD0F1B">
      <w:r>
        <w:separator/>
      </w:r>
    </w:p>
  </w:endnote>
  <w:endnote w:type="continuationSeparator" w:id="0">
    <w:p w14:paraId="6A617557" w14:textId="77777777" w:rsidR="00AD0F1B" w:rsidRDefault="00AD0F1B" w:rsidP="00A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0E0" w14:textId="77777777" w:rsidR="00AD0F1B" w:rsidRDefault="00AD0F1B" w:rsidP="00AD0F1B">
      <w:r>
        <w:separator/>
      </w:r>
    </w:p>
  </w:footnote>
  <w:footnote w:type="continuationSeparator" w:id="0">
    <w:p w14:paraId="0F5C5044" w14:textId="77777777" w:rsidR="00AD0F1B" w:rsidRDefault="00AD0F1B" w:rsidP="00AD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CFA" w14:textId="79DD700F" w:rsidR="00AD0F1B" w:rsidRDefault="00AD0F1B" w:rsidP="00AD0F1B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43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C243E"/>
    <w:multiLevelType w:val="hybridMultilevel"/>
    <w:tmpl w:val="03E0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A547A"/>
    <w:multiLevelType w:val="hybridMultilevel"/>
    <w:tmpl w:val="6C268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99948">
    <w:abstractNumId w:val="0"/>
  </w:num>
  <w:num w:numId="2" w16cid:durableId="1794127539">
    <w:abstractNumId w:val="1"/>
  </w:num>
  <w:num w:numId="3" w16cid:durableId="404957679">
    <w:abstractNumId w:val="5"/>
  </w:num>
  <w:num w:numId="4" w16cid:durableId="1487818699">
    <w:abstractNumId w:val="2"/>
  </w:num>
  <w:num w:numId="5" w16cid:durableId="98570877">
    <w:abstractNumId w:val="3"/>
  </w:num>
  <w:num w:numId="6" w16cid:durableId="423693532">
    <w:abstractNumId w:val="4"/>
  </w:num>
  <w:num w:numId="7" w16cid:durableId="1090856109">
    <w:abstractNumId w:val="7"/>
  </w:num>
  <w:num w:numId="8" w16cid:durableId="1827621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31"/>
    <w:rsid w:val="00267CC7"/>
    <w:rsid w:val="002F4796"/>
    <w:rsid w:val="00370735"/>
    <w:rsid w:val="003D2EF2"/>
    <w:rsid w:val="003F79C0"/>
    <w:rsid w:val="00447C7D"/>
    <w:rsid w:val="00457321"/>
    <w:rsid w:val="00461B31"/>
    <w:rsid w:val="0057349B"/>
    <w:rsid w:val="00655AC0"/>
    <w:rsid w:val="006743C7"/>
    <w:rsid w:val="006D1616"/>
    <w:rsid w:val="007767CC"/>
    <w:rsid w:val="007C6283"/>
    <w:rsid w:val="007F2682"/>
    <w:rsid w:val="00865A1E"/>
    <w:rsid w:val="00956C70"/>
    <w:rsid w:val="009C4106"/>
    <w:rsid w:val="00AD0F1B"/>
    <w:rsid w:val="00B831C3"/>
    <w:rsid w:val="00B953D1"/>
    <w:rsid w:val="00C666F5"/>
    <w:rsid w:val="00D66240"/>
    <w:rsid w:val="00F42623"/>
    <w:rsid w:val="00F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12AC"/>
  <w15:docId w15:val="{9E9EEED3-CED1-4119-9BBA-BFF805A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0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F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Paweł Kwaśniewski</cp:lastModifiedBy>
  <cp:revision>6</cp:revision>
  <dcterms:created xsi:type="dcterms:W3CDTF">2023-09-25T09:34:00Z</dcterms:created>
  <dcterms:modified xsi:type="dcterms:W3CDTF">2023-09-27T12:29:00Z</dcterms:modified>
</cp:coreProperties>
</file>