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39" w:rsidRPr="006C5F9D" w:rsidRDefault="00A50839" w:rsidP="00A5083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6C5F9D">
        <w:rPr>
          <w:rFonts w:eastAsia="Times New Roman" w:cstheme="minorHAnsi"/>
          <w:b/>
          <w:bCs/>
          <w:sz w:val="24"/>
          <w:szCs w:val="24"/>
        </w:rPr>
        <w:t>Załącznik nr 3</w:t>
      </w:r>
      <w:r w:rsidR="006C5F9D" w:rsidRPr="006C5F9D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0C7892" w:rsidRPr="00775C3D" w:rsidRDefault="00A50839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0C7892"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0C7892" w:rsidRPr="00775C3D" w:rsidRDefault="000C7892" w:rsidP="000C789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9B4EE3" w:rsidRDefault="00A50839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9B4EE3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EE3" w:rsidRPr="002B50D2" w:rsidRDefault="009B4EE3" w:rsidP="002E303B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</w:t>
      </w:r>
      <w:r w:rsidR="002E303B" w:rsidRPr="002B50D2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Z POSTĘPOWANIA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</w:t>
      </w:r>
      <w:r w:rsidR="002E303B" w:rsidRPr="002B50D2">
        <w:rPr>
          <w:rFonts w:eastAsia="Calibri" w:cstheme="minorHAnsi"/>
          <w:bCs/>
          <w:sz w:val="24"/>
          <w:szCs w:val="24"/>
          <w:lang w:eastAsia="pl-PL"/>
        </w:rPr>
        <w:t xml:space="preserve">podstawowym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na podstawie art. 2</w:t>
      </w:r>
      <w:r w:rsidR="002E303B" w:rsidRPr="002B50D2">
        <w:rPr>
          <w:rFonts w:eastAsia="Calibri" w:cstheme="minorHAnsi"/>
          <w:bCs/>
          <w:sz w:val="24"/>
          <w:szCs w:val="24"/>
          <w:lang w:eastAsia="pl-PL"/>
        </w:rPr>
        <w:t>75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ust. 1 ustawy PZP </w:t>
      </w:r>
      <w:r w:rsidR="002E303B" w:rsidRPr="002B50D2">
        <w:rPr>
          <w:rFonts w:eastAsia="Calibri" w:cstheme="minorHAnsi"/>
          <w:bCs/>
          <w:sz w:val="24"/>
          <w:szCs w:val="24"/>
          <w:lang w:eastAsia="pl-PL"/>
        </w:rPr>
        <w:t>p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n</w:t>
      </w:r>
      <w:r w:rsidR="002E303B" w:rsidRPr="002B50D2">
        <w:rPr>
          <w:rFonts w:eastAsia="Calibri" w:cstheme="minorHAnsi"/>
          <w:bCs/>
          <w:sz w:val="24"/>
          <w:szCs w:val="24"/>
          <w:lang w:eastAsia="pl-PL"/>
        </w:rPr>
        <w:t xml:space="preserve">: </w:t>
      </w:r>
      <w:r w:rsidR="0046171F" w:rsidRPr="0046171F">
        <w:rPr>
          <w:rFonts w:eastAsia="Calibri" w:cstheme="minorHAnsi"/>
          <w:b/>
          <w:bCs/>
          <w:sz w:val="24"/>
          <w:szCs w:val="24"/>
          <w:lang w:eastAsia="pl-PL"/>
        </w:rPr>
        <w:t xml:space="preserve">„Zakup </w:t>
      </w:r>
      <w:r w:rsidR="00AE7B0E">
        <w:rPr>
          <w:rFonts w:eastAsia="Calibri" w:cstheme="minorHAnsi"/>
          <w:b/>
          <w:bCs/>
          <w:sz w:val="24"/>
          <w:szCs w:val="24"/>
          <w:lang w:eastAsia="pl-PL"/>
        </w:rPr>
        <w:t xml:space="preserve">                        </w:t>
      </w:r>
      <w:r w:rsidR="0046171F" w:rsidRPr="0046171F">
        <w:rPr>
          <w:rFonts w:eastAsia="Calibri" w:cstheme="minorHAnsi"/>
          <w:b/>
          <w:bCs/>
          <w:sz w:val="24"/>
          <w:szCs w:val="24"/>
          <w:lang w:eastAsia="pl-PL"/>
        </w:rPr>
        <w:t xml:space="preserve">z dostawą fabrycznie nowego samochodu specjalistycznego typu śmieciarka jednokomorowa wraz z urządzeniem myjącym pojemniki”  </w:t>
      </w:r>
      <w:r w:rsidR="002B50D2" w:rsidRPr="002B50D2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WYKONAWCY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składane na podstawie art. 125 ust 1 ustawy z dnia 11 września 2019 r.- Prawo zamówień publicznych w postępowaniu o udzielenie zamówienia publicznego w trybie </w:t>
      </w:r>
      <w:r w:rsidR="00F27EC1" w:rsidRPr="002B50D2">
        <w:rPr>
          <w:rFonts w:eastAsia="Calibri" w:cstheme="minorHAnsi"/>
          <w:bCs/>
          <w:sz w:val="24"/>
          <w:szCs w:val="24"/>
          <w:lang w:eastAsia="pl-PL"/>
        </w:rPr>
        <w:t xml:space="preserve">w trybie podstawowym na podstawie art. 275 ust. 1 ustawy PZP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pn</w:t>
      </w:r>
      <w:r w:rsidR="00F27EC1" w:rsidRPr="002B50D2">
        <w:rPr>
          <w:rFonts w:eastAsia="Calibri" w:cstheme="minorHAnsi"/>
          <w:bCs/>
          <w:sz w:val="24"/>
          <w:szCs w:val="24"/>
          <w:lang w:eastAsia="pl-PL"/>
        </w:rPr>
        <w:t>:</w:t>
      </w:r>
      <w:r w:rsidR="00F27EC1" w:rsidRPr="002B50D2">
        <w:rPr>
          <w:rFonts w:cstheme="minorHAnsi"/>
          <w:sz w:val="24"/>
          <w:szCs w:val="24"/>
        </w:rPr>
        <w:t xml:space="preserve"> </w:t>
      </w:r>
      <w:r w:rsidR="003F0AD4" w:rsidRPr="003F0AD4">
        <w:rPr>
          <w:rFonts w:cstheme="minorHAnsi"/>
          <w:sz w:val="24"/>
          <w:szCs w:val="24"/>
        </w:rPr>
        <w:t>„Zakup</w:t>
      </w:r>
      <w:r w:rsidR="003F0AD4">
        <w:rPr>
          <w:rFonts w:cstheme="minorHAnsi"/>
          <w:sz w:val="24"/>
          <w:szCs w:val="24"/>
        </w:rPr>
        <w:t xml:space="preserve"> </w:t>
      </w:r>
      <w:r w:rsidR="003F0AD4" w:rsidRPr="003F0AD4">
        <w:rPr>
          <w:rFonts w:cstheme="minorHAnsi"/>
          <w:sz w:val="24"/>
          <w:szCs w:val="24"/>
        </w:rPr>
        <w:t xml:space="preserve">z dostawą fabrycznie nowego samochodu specjalistycznego typu śmieciarka jednokomorowa wraz z urządzeniem myjącym pojemniki”   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DOTYCZĄCE PRZESŁANEK WYKLUCZENIA Z POSTĘPOWANIA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OŚWIADCZENIA WYKONAWCY </w:t>
      </w:r>
    </w:p>
    <w:p w:rsidR="009B4EE3" w:rsidRPr="002B50D2" w:rsidRDefault="009B4EE3" w:rsidP="009B4EE3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nie podlegam/my wykluczeniu z postępowania na podstawie: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art. 108 ust. 1 pkt 3 PZP,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art. 108 ust. 1 pkt 4 PZP odnośnie do orzeczenia zakazu ubiegania się o zamówienie publiczne tytułem środka zapobiegawczego, 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art. 108 ust. 1 pkt 5 PZP odnośnie do zawarcia z innymi wykonawcami porozumienia mającego na celu zakłócenie konkurencji, 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art. 108 ust. 1 pkt 6 PZP,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art. 109 ust. 1 pkt 1 PZP ustawy, odnośnie do naruszenia obowiązków dotyczących płatności podatków i opłat lokalnych, o których mowa w ustawie z dnia 12 stycznia 1991 r. o podatkach i opłatach lokalnych,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art. 109 ust. 1 pkt 2 lit. b PZP, dotyczącym ukarania za wykroczenie, za które wymierzono karę ograniczenia wolności lub karę grzywny,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val="en-GB" w:eastAsia="pl-PL"/>
        </w:rPr>
      </w:pPr>
      <w:r w:rsidRPr="002B50D2">
        <w:rPr>
          <w:rFonts w:eastAsia="Calibri" w:cstheme="minorHAnsi"/>
          <w:bCs/>
          <w:sz w:val="24"/>
          <w:szCs w:val="24"/>
          <w:lang w:val="en-GB" w:eastAsia="pl-PL"/>
        </w:rPr>
        <w:t xml:space="preserve">art. 109 ust. 1 pkt 2 lit. c PZP, 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art. 109 ust. 1 pkt. 3 PZP, dotyczącym ukarania za wykroczenie, za które wymierzono karę ograniczenia wolności lub karę grzywny,</w:t>
      </w:r>
    </w:p>
    <w:p w:rsidR="009B4EE3" w:rsidRPr="002B50D2" w:rsidRDefault="009B4EE3" w:rsidP="009B4EE3">
      <w:pPr>
        <w:numPr>
          <w:ilvl w:val="0"/>
          <w:numId w:val="1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art. 7 ust. 1 ustawy  z dnia 13 kwietnia 2022 r. o szczególnych rozwiązaniach w zakresie przeciwdziałania wspieraniu agresji na Ukrainę oraz służących ochronie bezpieczeństwa narodowego. 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Oświadczam/my, że zachodzą w stosunku do mnie/nas podstawy wykluczenia z postępowania na podstawie art. …………… ustawy Pzp (podać mającą zastosowanie podstawę wykluczenia spośród wymienionych w art. 108 ust. 1 pkt 1, 2 i 5 ). 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Jednocześnie oświadczam/my, że w związku z ww. okolicznością, na podstawie art. 110 ust 2 ustawy Pzp podjąłem/ podjęliśmy następujące środki naprawcze: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0C7892" w:rsidRDefault="000C7892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501B89" w:rsidRDefault="00501B89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501B89" w:rsidRDefault="00501B89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DOTYCZĄCE PODANYCH INFORMACJI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wszystkie informacje podane w powyższych oświadczeniach są aktualne</w:t>
      </w:r>
      <w:r w:rsidR="00501B89">
        <w:rPr>
          <w:rFonts w:eastAsia="Calibri" w:cstheme="minorHAnsi"/>
          <w:bCs/>
          <w:sz w:val="24"/>
          <w:szCs w:val="24"/>
          <w:lang w:eastAsia="pl-PL"/>
        </w:rPr>
        <w:t xml:space="preserve">                      </w:t>
      </w:r>
      <w:bookmarkStart w:id="0" w:name="_GoBack"/>
      <w:bookmarkEnd w:id="0"/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przedstawieniu informacji.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BEZPŁATNE I OGÓLNODOSTĘPNE BAZY DANYCH 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ems.ms.gov.pl*  lub prod.ceidg.gov.pl *    lub inna ...........................................*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…………2024 r.</w:t>
      </w: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9B4EE3" w:rsidRPr="002B50D2" w:rsidRDefault="009B4EE3" w:rsidP="009B4EE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9B4EE3" w:rsidRPr="006402CE" w:rsidRDefault="009B4EE3" w:rsidP="00AE7B0E">
      <w:pPr>
        <w:tabs>
          <w:tab w:val="left" w:pos="425"/>
        </w:tabs>
        <w:spacing w:after="0"/>
        <w:ind w:left="284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6402CE">
        <w:rPr>
          <w:rFonts w:eastAsia="Calibri" w:cstheme="minorHAnsi"/>
          <w:b/>
          <w:bCs/>
          <w:color w:val="FF0000"/>
          <w:lang w:eastAsia="pl-PL"/>
        </w:rPr>
        <w:t xml:space="preserve">Oferta musi zostać podpisana elektronicznym podpisem kwalifikowanym, podpisem zaufanym lub podpisem osobistym </w:t>
      </w:r>
    </w:p>
    <w:p w:rsidR="009B4EE3" w:rsidRPr="002B50D2" w:rsidRDefault="009B4EE3" w:rsidP="009B4EE3">
      <w:pPr>
        <w:tabs>
          <w:tab w:val="left" w:pos="426"/>
        </w:tabs>
        <w:rPr>
          <w:rFonts w:cstheme="minorHAnsi"/>
          <w:sz w:val="24"/>
          <w:szCs w:val="24"/>
        </w:rPr>
      </w:pPr>
    </w:p>
    <w:p w:rsidR="009B4EE3" w:rsidRPr="002B50D2" w:rsidRDefault="009B4EE3" w:rsidP="009B4EE3">
      <w:pPr>
        <w:rPr>
          <w:rFonts w:cstheme="minorHAnsi"/>
          <w:sz w:val="24"/>
          <w:szCs w:val="24"/>
        </w:rPr>
      </w:pPr>
    </w:p>
    <w:p w:rsidR="009B4EE3" w:rsidRPr="002B50D2" w:rsidRDefault="009B4EE3" w:rsidP="009B4EE3">
      <w:pPr>
        <w:rPr>
          <w:rFonts w:cstheme="minorHAnsi"/>
          <w:sz w:val="24"/>
          <w:szCs w:val="24"/>
        </w:rPr>
      </w:pPr>
    </w:p>
    <w:p w:rsidR="009B4EE3" w:rsidRPr="002B50D2" w:rsidRDefault="009B4EE3" w:rsidP="009B4EE3">
      <w:pPr>
        <w:rPr>
          <w:rFonts w:cstheme="minorHAnsi"/>
          <w:sz w:val="24"/>
          <w:szCs w:val="24"/>
        </w:rPr>
      </w:pPr>
    </w:p>
    <w:p w:rsidR="00813E5D" w:rsidRPr="002B50D2" w:rsidRDefault="008B426F" w:rsidP="009B4EE3">
      <w:pPr>
        <w:spacing w:line="360" w:lineRule="auto"/>
        <w:rPr>
          <w:rFonts w:cstheme="minorHAnsi"/>
          <w:sz w:val="24"/>
          <w:szCs w:val="24"/>
        </w:rPr>
      </w:pPr>
    </w:p>
    <w:sectPr w:rsidR="00813E5D" w:rsidRPr="002B50D2" w:rsidSect="00A50839">
      <w:headerReference w:type="default" r:id="rId8"/>
      <w:footerReference w:type="default" r:id="rId9"/>
      <w:pgSz w:w="11900" w:h="16840" w:code="9"/>
      <w:pgMar w:top="172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6F" w:rsidRDefault="008B426F" w:rsidP="00A50839">
      <w:pPr>
        <w:spacing w:after="0" w:line="240" w:lineRule="auto"/>
      </w:pPr>
      <w:r>
        <w:separator/>
      </w:r>
    </w:p>
  </w:endnote>
  <w:endnote w:type="continuationSeparator" w:id="0">
    <w:p w:rsidR="008B426F" w:rsidRDefault="008B426F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927130"/>
      <w:docPartObj>
        <w:docPartGallery w:val="Page Numbers (Bottom of Page)"/>
        <w:docPartUnique/>
      </w:docPartObj>
    </w:sdtPr>
    <w:sdtEndPr/>
    <w:sdtContent>
      <w:p w:rsidR="00A50839" w:rsidRDefault="00A508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B89">
          <w:rPr>
            <w:noProof/>
          </w:rPr>
          <w:t>2</w:t>
        </w:r>
        <w:r>
          <w:fldChar w:fldCharType="end"/>
        </w:r>
        <w:r>
          <w:t>/</w:t>
        </w:r>
        <w:r w:rsidR="002C7356">
          <w:t>2</w:t>
        </w:r>
      </w:p>
    </w:sdtContent>
  </w:sdt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A50839">
      <w:rPr>
        <w:rFonts w:ascii="Calibri" w:eastAsia="Times New Roman" w:hAnsi="Calibri" w:cs="Times New Roman"/>
        <w:sz w:val="16"/>
      </w:rPr>
      <w:t>Spółka Komunalna Wschowa Sp. z o.o.</w:t>
    </w:r>
  </w:p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A50839">
      <w:rPr>
        <w:rFonts w:ascii="Calibri" w:eastAsia="Times New Roman" w:hAnsi="Calibri" w:cs="Times New Roman"/>
        <w:sz w:val="16"/>
        <w:lang w:val="en-US"/>
      </w:rPr>
      <w:t xml:space="preserve">ul. </w:t>
    </w:r>
    <w:r w:rsidRPr="00A50839">
      <w:rPr>
        <w:rFonts w:ascii="Calibri" w:eastAsia="Times New Roman" w:hAnsi="Calibri" w:cs="Times New Roman"/>
        <w:sz w:val="16"/>
      </w:rPr>
      <w:t>Daszyńskiego</w:t>
    </w:r>
    <w:r w:rsidRPr="00A50839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A50839">
      <w:rPr>
        <w:rFonts w:ascii="Calibri" w:eastAsia="Times New Roman" w:hAnsi="Calibri" w:cs="Times New Roman"/>
        <w:sz w:val="16"/>
      </w:rPr>
      <w:t>Wschowa</w:t>
    </w:r>
  </w:p>
  <w:p w:rsidR="00A50839" w:rsidRDefault="00A50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6F" w:rsidRDefault="008B426F" w:rsidP="00A50839">
      <w:pPr>
        <w:spacing w:after="0" w:line="240" w:lineRule="auto"/>
      </w:pPr>
      <w:r>
        <w:separator/>
      </w:r>
    </w:p>
  </w:footnote>
  <w:footnote w:type="continuationSeparator" w:id="0">
    <w:p w:rsidR="008B426F" w:rsidRDefault="008B426F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9" w:rsidRDefault="0046171F">
    <w:pPr>
      <w:pStyle w:val="Nagwek"/>
    </w:pPr>
    <w:r w:rsidRPr="0046171F">
      <w:rPr>
        <w:rFonts w:ascii="Calibri" w:eastAsia="Times New Roman" w:hAnsi="Calibri" w:cs="Times New Roman"/>
        <w:b/>
        <w:sz w:val="16"/>
      </w:rPr>
      <w:t xml:space="preserve">„Zakup z dostawą fabrycznie nowego samochodu specjalistycznego typu śmieciarka jednokomorowa wraz z urządzeniem myjącym pojemniki”  </w:t>
    </w:r>
    <w:r w:rsidR="00F05A1B" w:rsidRPr="00F05A1B">
      <w:rPr>
        <w:rFonts w:ascii="Calibri" w:eastAsia="Times New Roman" w:hAnsi="Calibri" w:cs="Times New Roman"/>
        <w:b/>
        <w:sz w:val="16"/>
      </w:rPr>
      <w:t>ZPSK.0</w:t>
    </w:r>
    <w:r w:rsidR="002B50D2">
      <w:rPr>
        <w:rFonts w:ascii="Calibri" w:eastAsia="Times New Roman" w:hAnsi="Calibri" w:cs="Times New Roman"/>
        <w:b/>
        <w:sz w:val="16"/>
      </w:rPr>
      <w:t>5</w:t>
    </w:r>
    <w:r w:rsidR="00F05A1B" w:rsidRPr="00F05A1B">
      <w:rPr>
        <w:rFonts w:ascii="Calibri" w:eastAsia="Times New Roman" w:hAnsi="Calibri" w:cs="Times New Roman"/>
        <w:b/>
        <w:sz w:val="16"/>
      </w:rPr>
      <w:t>.I.2024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61D8"/>
    <w:multiLevelType w:val="hybridMultilevel"/>
    <w:tmpl w:val="C7549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B124A"/>
    <w:multiLevelType w:val="hybridMultilevel"/>
    <w:tmpl w:val="8F4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73870"/>
    <w:rsid w:val="000C7892"/>
    <w:rsid w:val="001B2764"/>
    <w:rsid w:val="001C60A1"/>
    <w:rsid w:val="002B50D2"/>
    <w:rsid w:val="002C7356"/>
    <w:rsid w:val="002E303B"/>
    <w:rsid w:val="00394818"/>
    <w:rsid w:val="003B4018"/>
    <w:rsid w:val="003F0AD4"/>
    <w:rsid w:val="00446FBD"/>
    <w:rsid w:val="0046171F"/>
    <w:rsid w:val="00490DEE"/>
    <w:rsid w:val="00501B89"/>
    <w:rsid w:val="005D0C09"/>
    <w:rsid w:val="006402CE"/>
    <w:rsid w:val="00697D67"/>
    <w:rsid w:val="006B20C1"/>
    <w:rsid w:val="006C5F9D"/>
    <w:rsid w:val="008B426F"/>
    <w:rsid w:val="009B4EE3"/>
    <w:rsid w:val="00A50839"/>
    <w:rsid w:val="00AC51E4"/>
    <w:rsid w:val="00AE7B0E"/>
    <w:rsid w:val="00BA2DF5"/>
    <w:rsid w:val="00BD6821"/>
    <w:rsid w:val="00CB70F5"/>
    <w:rsid w:val="00CD5AFA"/>
    <w:rsid w:val="00F05A1B"/>
    <w:rsid w:val="00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8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8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16</cp:revision>
  <dcterms:created xsi:type="dcterms:W3CDTF">2020-05-18T08:20:00Z</dcterms:created>
  <dcterms:modified xsi:type="dcterms:W3CDTF">2024-05-29T06:17:00Z</dcterms:modified>
</cp:coreProperties>
</file>