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9BE" w:rsidRDefault="0074521C" w:rsidP="0074521C">
      <w:pPr>
        <w:spacing w:after="0"/>
        <w:jc w:val="right"/>
        <w:rPr>
          <w:rFonts w:ascii="Calibri" w:hAnsi="Calibri"/>
          <w:b/>
          <w:bCs/>
          <w:sz w:val="24"/>
          <w:szCs w:val="24"/>
          <w:u w:val="single"/>
        </w:rPr>
      </w:pPr>
      <w:r>
        <w:rPr>
          <w:rFonts w:ascii="Calibri" w:hAnsi="Calibri"/>
          <w:b/>
          <w:bCs/>
          <w:sz w:val="24"/>
          <w:szCs w:val="24"/>
          <w:u w:val="single"/>
        </w:rPr>
        <w:t>Załącznik nr 1 – opis przedmiotu zamówienia</w:t>
      </w:r>
    </w:p>
    <w:p w:rsidR="0074521C" w:rsidRDefault="0074521C" w:rsidP="0074521C">
      <w:pPr>
        <w:spacing w:after="0"/>
        <w:jc w:val="right"/>
        <w:rPr>
          <w:rFonts w:ascii="Calibri" w:hAnsi="Calibri"/>
          <w:b/>
          <w:bCs/>
          <w:sz w:val="24"/>
          <w:szCs w:val="24"/>
          <w:u w:val="single"/>
        </w:rPr>
      </w:pPr>
    </w:p>
    <w:tbl>
      <w:tblPr>
        <w:tblW w:w="9049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685"/>
        <w:gridCol w:w="8364"/>
      </w:tblGrid>
      <w:tr w:rsidR="00D859BE" w:rsidRPr="006B4AC7" w:rsidTr="0074521C">
        <w:trPr>
          <w:trHeight w:val="372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9BE" w:rsidRPr="006B4AC7" w:rsidRDefault="00D859BE" w:rsidP="00C47126">
            <w:pPr>
              <w:spacing w:after="0"/>
              <w:jc w:val="center"/>
              <w:rPr>
                <w:rFonts w:cs="Times New Roman"/>
                <w:b/>
              </w:rPr>
            </w:pPr>
            <w:r w:rsidRPr="006B4AC7">
              <w:rPr>
                <w:rFonts w:cs="Times New Roman"/>
                <w:b/>
              </w:rPr>
              <w:t>I.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C47126">
            <w:pPr>
              <w:spacing w:after="120"/>
              <w:rPr>
                <w:rFonts w:cs="Times New Roman"/>
                <w:b/>
                <w:bCs/>
              </w:rPr>
            </w:pPr>
            <w:r w:rsidRPr="006B4AC7">
              <w:rPr>
                <w:rFonts w:cs="Times New Roman"/>
                <w:b/>
              </w:rPr>
              <w:t>PODWOZIE</w:t>
            </w:r>
            <w:r w:rsidRPr="006B4AC7">
              <w:rPr>
                <w:rStyle w:val="Brak"/>
                <w:rFonts w:cs="Times New Roman"/>
                <w:b/>
                <w:bCs/>
              </w:rPr>
              <w:t xml:space="preserve">  – parametry techniczne, użytkowe i</w:t>
            </w:r>
            <w:r w:rsidR="0074521C">
              <w:rPr>
                <w:rStyle w:val="Brak"/>
                <w:rFonts w:cs="Times New Roman"/>
                <w:b/>
                <w:bCs/>
              </w:rPr>
              <w:t xml:space="preserve"> </w:t>
            </w:r>
            <w:r w:rsidRPr="006B4AC7">
              <w:rPr>
                <w:rStyle w:val="Brak"/>
                <w:rFonts w:cs="Times New Roman"/>
                <w:b/>
                <w:bCs/>
              </w:rPr>
              <w:t>jakościowe bezwzględnie wymagane przez Zamawiającego: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859BE" w:rsidRPr="0074521C" w:rsidRDefault="0074521C" w:rsidP="0074521C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1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>Podwozie fabrycznie nowe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2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>Dopuszczalna masa całkowita 26 ton przystosowane do zabudowy śmieciarki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3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Style w:val="Brak"/>
                <w:rFonts w:asciiTheme="minorHAnsi" w:hAnsiTheme="minorHAnsi" w:cstheme="minorHAnsi"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>Układ napędowy pojazdu 6x2*4 (druga oś napędowa, trzecia skrętna)</w:t>
            </w:r>
          </w:p>
        </w:tc>
      </w:tr>
      <w:tr w:rsidR="00D859BE" w:rsidRPr="0034120F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6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2C7AFF">
            <w:pPr>
              <w:pStyle w:val="NormalnyWeb"/>
              <w:spacing w:before="0" w:after="0"/>
              <w:jc w:val="both"/>
              <w:rPr>
                <w:rStyle w:val="Brak"/>
                <w:rFonts w:asciiTheme="minorHAnsi" w:hAnsiTheme="minorHAnsi" w:cstheme="minorHAnsi"/>
                <w:bCs/>
              </w:rPr>
            </w:pPr>
            <w:r w:rsidRPr="0074521C">
              <w:rPr>
                <w:rStyle w:val="Brak"/>
                <w:rFonts w:asciiTheme="minorHAnsi" w:hAnsiTheme="minorHAnsi" w:cstheme="minorHAnsi"/>
                <w:bCs/>
              </w:rPr>
              <w:t>Rozstaw o</w:t>
            </w:r>
            <w:r w:rsidR="00BB6932" w:rsidRPr="0074521C">
              <w:rPr>
                <w:rStyle w:val="Brak"/>
                <w:rFonts w:asciiTheme="minorHAnsi" w:hAnsiTheme="minorHAnsi" w:cstheme="minorHAnsi"/>
                <w:bCs/>
              </w:rPr>
              <w:t>si pojazdu - 3350</w:t>
            </w:r>
            <w:r w:rsidRPr="0074521C">
              <w:rPr>
                <w:rStyle w:val="Brak"/>
                <w:rFonts w:asciiTheme="minorHAnsi" w:hAnsiTheme="minorHAnsi" w:cstheme="minorHAnsi"/>
                <w:bCs/>
              </w:rPr>
              <w:t xml:space="preserve"> - 3</w:t>
            </w:r>
            <w:r w:rsidR="002C7AFF">
              <w:rPr>
                <w:rStyle w:val="Brak"/>
                <w:rFonts w:asciiTheme="minorHAnsi" w:hAnsiTheme="minorHAnsi" w:cstheme="minorHAnsi"/>
                <w:bCs/>
              </w:rPr>
              <w:t>400</w:t>
            </w:r>
            <w:r w:rsidRPr="0074521C">
              <w:rPr>
                <w:rStyle w:val="Brak"/>
                <w:rFonts w:asciiTheme="minorHAnsi" w:hAnsiTheme="minorHAnsi" w:cstheme="minorHAnsi"/>
                <w:bCs/>
              </w:rPr>
              <w:t xml:space="preserve"> mm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4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>Zawieszenie pojazdu resorowe przód, pneumatyczne tył</w:t>
            </w:r>
          </w:p>
        </w:tc>
      </w:tr>
      <w:tr w:rsidR="00D859BE" w:rsidRPr="006B4AC7" w:rsidTr="0074521C">
        <w:trPr>
          <w:trHeight w:val="382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5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>Kontrola zawieszenia tylnego za pomocą pilota i przycisków na desce rozdzielczej</w:t>
            </w:r>
          </w:p>
        </w:tc>
      </w:tr>
      <w:tr w:rsidR="00D859BE" w:rsidRPr="006B4AC7" w:rsidTr="0074521C">
        <w:trPr>
          <w:trHeight w:val="418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6</w:t>
            </w:r>
          </w:p>
        </w:tc>
        <w:tc>
          <w:tcPr>
            <w:tcW w:w="8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spacing w:after="120"/>
              <w:ind w:left="284" w:hanging="284"/>
              <w:jc w:val="both"/>
              <w:rPr>
                <w:rFonts w:cstheme="minorHAnsi"/>
                <w:vertAlign w:val="superscript"/>
              </w:rPr>
            </w:pPr>
            <w:r w:rsidRPr="0074521C">
              <w:rPr>
                <w:rStyle w:val="Brak"/>
                <w:rFonts w:cstheme="minorHAnsi"/>
              </w:rPr>
              <w:t xml:space="preserve">Blokada mechanizmu różnicowego </w:t>
            </w:r>
            <w:bookmarkStart w:id="0" w:name="_GoBack"/>
            <w:bookmarkEnd w:id="0"/>
            <w:r w:rsidRPr="0074521C">
              <w:rPr>
                <w:rStyle w:val="Brak"/>
                <w:rFonts w:cstheme="minorHAnsi"/>
              </w:rPr>
              <w:t>osi napędowej</w:t>
            </w:r>
          </w:p>
        </w:tc>
      </w:tr>
      <w:tr w:rsidR="00D859BE" w:rsidRPr="006B4AC7" w:rsidTr="0074521C">
        <w:trPr>
          <w:trHeight w:val="96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7</w:t>
            </w:r>
          </w:p>
        </w:tc>
        <w:tc>
          <w:tcPr>
            <w:tcW w:w="8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spacing w:after="120"/>
              <w:ind w:left="284" w:hanging="284"/>
              <w:jc w:val="both"/>
              <w:rPr>
                <w:rStyle w:val="Brak"/>
                <w:rFonts w:cstheme="minorHAnsi"/>
              </w:rPr>
            </w:pPr>
            <w:r w:rsidRPr="0074521C">
              <w:rPr>
                <w:rStyle w:val="Brak"/>
                <w:rFonts w:cstheme="minorHAnsi"/>
              </w:rPr>
              <w:t>Pojazd wyposażony w hamulce tarczowe</w:t>
            </w:r>
          </w:p>
        </w:tc>
      </w:tr>
      <w:tr w:rsidR="00D859BE" w:rsidRPr="006B4AC7" w:rsidTr="0074521C">
        <w:trPr>
          <w:trHeight w:val="431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8</w:t>
            </w:r>
          </w:p>
        </w:tc>
        <w:tc>
          <w:tcPr>
            <w:tcW w:w="8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spacing w:after="120"/>
              <w:ind w:left="284" w:hanging="284"/>
              <w:jc w:val="both"/>
              <w:rPr>
                <w:rStyle w:val="Brak"/>
                <w:rFonts w:cstheme="minorHAnsi"/>
              </w:rPr>
            </w:pPr>
            <w:r w:rsidRPr="0074521C">
              <w:rPr>
                <w:rStyle w:val="Brak"/>
                <w:rFonts w:cstheme="minorHAnsi"/>
              </w:rPr>
              <w:t>System kontroli trakcji ESP z możliwością odłączenia</w:t>
            </w:r>
          </w:p>
        </w:tc>
      </w:tr>
      <w:tr w:rsidR="00D859BE" w:rsidRPr="006B4AC7" w:rsidTr="0074521C">
        <w:trPr>
          <w:trHeight w:val="308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9</w:t>
            </w:r>
          </w:p>
        </w:tc>
        <w:tc>
          <w:tcPr>
            <w:tcW w:w="8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>Techniczna nośność osi przedniej min 8 000 kg</w:t>
            </w:r>
          </w:p>
        </w:tc>
      </w:tr>
      <w:tr w:rsidR="00D859BE" w:rsidRPr="006B4AC7" w:rsidTr="0074521C">
        <w:trPr>
          <w:trHeight w:val="358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10</w:t>
            </w:r>
          </w:p>
        </w:tc>
        <w:tc>
          <w:tcPr>
            <w:tcW w:w="8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>Techniczna nośność tylnego zawieszenia min 19 000 kg</w:t>
            </w:r>
          </w:p>
        </w:tc>
      </w:tr>
      <w:tr w:rsidR="00D859BE" w:rsidRPr="006B4AC7" w:rsidTr="0074521C"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11</w:t>
            </w:r>
          </w:p>
        </w:tc>
        <w:tc>
          <w:tcPr>
            <w:tcW w:w="8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 xml:space="preserve">Ogumienie 315/80R22,5 o rzeźbie bieżnika regionalnym (I i III oś) i konstrukcyjnym </w:t>
            </w:r>
            <w:r w:rsidR="0074521C">
              <w:rPr>
                <w:rStyle w:val="Brak"/>
                <w:rFonts w:asciiTheme="minorHAnsi" w:hAnsiTheme="minorHAnsi" w:cstheme="minorHAnsi"/>
              </w:rPr>
              <w:t xml:space="preserve">                       </w:t>
            </w:r>
            <w:r w:rsidRPr="0074521C">
              <w:rPr>
                <w:rStyle w:val="Brak"/>
                <w:rFonts w:asciiTheme="minorHAnsi" w:hAnsiTheme="minorHAnsi" w:cstheme="minorHAnsi"/>
              </w:rPr>
              <w:t>(oś napędowa), pełnowymiarowe koło zapasowe</w:t>
            </w:r>
          </w:p>
        </w:tc>
      </w:tr>
      <w:tr w:rsidR="00D859BE" w:rsidRPr="007C1D39" w:rsidTr="0074521C"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12</w:t>
            </w:r>
          </w:p>
        </w:tc>
        <w:tc>
          <w:tcPr>
            <w:tcW w:w="8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>Silnik diesel o pojemności max 10 l i</w:t>
            </w:r>
            <w:r w:rsidRPr="0074521C">
              <w:rPr>
                <w:rStyle w:val="Brak"/>
                <w:rFonts w:asciiTheme="minorHAnsi" w:hAnsiTheme="minorHAnsi" w:cstheme="minorHAnsi"/>
                <w:vertAlign w:val="superscript"/>
              </w:rPr>
              <w:t xml:space="preserve"> </w:t>
            </w:r>
            <w:r w:rsidRPr="0074521C">
              <w:rPr>
                <w:rStyle w:val="Brak"/>
                <w:rFonts w:asciiTheme="minorHAnsi" w:hAnsiTheme="minorHAnsi" w:cstheme="minorHAnsi"/>
              </w:rPr>
              <w:t xml:space="preserve"> mocy min 320 KM i momencie obrotowym min. 1600 Nm.</w:t>
            </w:r>
          </w:p>
        </w:tc>
      </w:tr>
      <w:tr w:rsidR="00D859BE" w:rsidRPr="006B4AC7" w:rsidTr="0074521C"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13</w:t>
            </w:r>
          </w:p>
        </w:tc>
        <w:tc>
          <w:tcPr>
            <w:tcW w:w="8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Fonts w:asciiTheme="minorHAnsi" w:hAnsiTheme="minorHAnsi" w:cstheme="minorHAnsi"/>
              </w:rPr>
              <w:t>Norma emisji spalin EURO6</w:t>
            </w:r>
          </w:p>
        </w:tc>
      </w:tr>
      <w:tr w:rsidR="00D859BE" w:rsidRPr="006B4AC7" w:rsidTr="0074521C"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14</w:t>
            </w:r>
          </w:p>
        </w:tc>
        <w:tc>
          <w:tcPr>
            <w:tcW w:w="8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spacing w:after="120"/>
              <w:ind w:left="284" w:hanging="284"/>
              <w:jc w:val="both"/>
              <w:rPr>
                <w:rFonts w:cstheme="minorHAnsi"/>
                <w:b/>
              </w:rPr>
            </w:pPr>
            <w:r w:rsidRPr="0074521C">
              <w:rPr>
                <w:rStyle w:val="Brak"/>
                <w:rFonts w:cstheme="minorHAnsi"/>
              </w:rPr>
              <w:t>Silnik wyposażony w przystawkę odbioru mocy odsilnikową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  <w:bCs/>
              </w:rPr>
            </w:pPr>
            <w:r w:rsidRPr="0074521C">
              <w:rPr>
                <w:rFonts w:cstheme="minorHAnsi"/>
                <w:bCs/>
              </w:rPr>
              <w:t>15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2C7AFF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Fonts w:asciiTheme="minorHAnsi" w:hAnsiTheme="minorHAnsi" w:cstheme="minorHAnsi"/>
              </w:rPr>
              <w:t xml:space="preserve">Zbiorniki paliwa o łącznej pojemności min. </w:t>
            </w:r>
            <w:r w:rsidR="002C7AFF">
              <w:rPr>
                <w:rFonts w:asciiTheme="minorHAnsi" w:hAnsiTheme="minorHAnsi" w:cstheme="minorHAnsi"/>
              </w:rPr>
              <w:t>2</w:t>
            </w:r>
            <w:r w:rsidRPr="0074521C">
              <w:rPr>
                <w:rFonts w:asciiTheme="minorHAnsi" w:hAnsiTheme="minorHAnsi" w:cstheme="minorHAnsi"/>
              </w:rPr>
              <w:t>00 l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16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>Skrzynia bieg</w:t>
            </w:r>
            <w:r w:rsidRPr="0074521C">
              <w:rPr>
                <w:rStyle w:val="Brak"/>
                <w:rFonts w:asciiTheme="minorHAnsi" w:hAnsiTheme="minorHAnsi" w:cstheme="minorHAnsi"/>
                <w:lang w:val="es-ES_tradnl"/>
              </w:rPr>
              <w:t>ó</w:t>
            </w:r>
            <w:r w:rsidRPr="0074521C">
              <w:rPr>
                <w:rStyle w:val="Brak"/>
                <w:rFonts w:asciiTheme="minorHAnsi" w:hAnsiTheme="minorHAnsi" w:cstheme="minorHAnsi"/>
              </w:rPr>
              <w:t>w automatyczna lub w pełni zautomatyzowana bez pedału sprzęgła wyposażona w 2 biegi pełzające (ilość biegów 12+2) o przełożeniu  umożliwiającym manewrowanie z małymi prędkościami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17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>Hamulec antyzjazdowy zapobiegający staczaniu się pojazdu na wzniesieniach</w:t>
            </w:r>
          </w:p>
        </w:tc>
      </w:tr>
      <w:tr w:rsidR="00D859BE" w:rsidRPr="006B4AC7" w:rsidTr="0074521C">
        <w:trPr>
          <w:trHeight w:val="619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18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spacing w:after="120"/>
              <w:ind w:left="34"/>
              <w:jc w:val="both"/>
              <w:rPr>
                <w:rFonts w:cstheme="minorHAnsi"/>
                <w:b/>
              </w:rPr>
            </w:pPr>
            <w:r w:rsidRPr="0074521C">
              <w:rPr>
                <w:rStyle w:val="Brak"/>
                <w:rFonts w:cstheme="minorHAnsi"/>
              </w:rPr>
              <w:t>Kabina dzienna 3 osobowa w kolorze białym. Siedzenie kierowcy z zawieszeniem pneumatycznym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20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>Elektrycznie sterowane szyby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21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Fonts w:asciiTheme="minorHAnsi" w:hAnsiTheme="minorHAnsi" w:cstheme="minorHAnsi"/>
              </w:rPr>
              <w:t>Centralny zamek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22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Fonts w:asciiTheme="minorHAnsi" w:hAnsiTheme="minorHAnsi" w:cstheme="minorHAnsi"/>
              </w:rPr>
              <w:t>Klimatyzacja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23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>Elektrycznie regulowane i podgrzewane lusterka wsteczne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24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spacing w:after="120"/>
              <w:ind w:left="284" w:hanging="284"/>
              <w:jc w:val="both"/>
              <w:rPr>
                <w:rFonts w:cstheme="minorHAnsi"/>
              </w:rPr>
            </w:pPr>
            <w:r w:rsidRPr="0074521C">
              <w:rPr>
                <w:rStyle w:val="Brak"/>
                <w:rFonts w:cstheme="minorHAnsi"/>
              </w:rPr>
              <w:t>Reflektory halogenowe H7 ze światłami LED do jazdy dziennej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25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spacing w:after="120"/>
              <w:ind w:left="284" w:hanging="284"/>
              <w:jc w:val="both"/>
              <w:rPr>
                <w:rFonts w:cstheme="minorHAnsi"/>
              </w:rPr>
            </w:pPr>
            <w:r w:rsidRPr="0074521C">
              <w:rPr>
                <w:rStyle w:val="Brak"/>
                <w:rFonts w:cstheme="minorHAnsi"/>
              </w:rPr>
              <w:t>Radio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26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74521C">
              <w:rPr>
                <w:rStyle w:val="Brak"/>
                <w:rFonts w:asciiTheme="minorHAnsi" w:hAnsiTheme="minorHAnsi" w:cstheme="minorHAnsi"/>
              </w:rPr>
              <w:t>Immobiliser fabryczny</w:t>
            </w:r>
          </w:p>
        </w:tc>
      </w:tr>
      <w:tr w:rsidR="00D859BE" w:rsidRPr="006B4AC7" w:rsidTr="0074521C">
        <w:trPr>
          <w:trHeight w:val="38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27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spacing w:after="120"/>
              <w:ind w:left="284" w:hanging="284"/>
              <w:jc w:val="both"/>
              <w:rPr>
                <w:rStyle w:val="Brak"/>
                <w:rFonts w:cstheme="minorHAnsi"/>
              </w:rPr>
            </w:pPr>
            <w:r w:rsidRPr="0074521C">
              <w:rPr>
                <w:rStyle w:val="Brak"/>
                <w:rFonts w:cstheme="minorHAnsi"/>
              </w:rPr>
              <w:t>Tachograf cyfrowy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74521C" w:rsidRDefault="00D859BE" w:rsidP="0074521C">
            <w:pPr>
              <w:spacing w:after="0"/>
              <w:jc w:val="center"/>
              <w:rPr>
                <w:rFonts w:cstheme="minorHAnsi"/>
              </w:rPr>
            </w:pPr>
            <w:r w:rsidRPr="0074521C">
              <w:rPr>
                <w:rFonts w:cstheme="minorHAnsi"/>
              </w:rPr>
              <w:t>28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74521C" w:rsidRDefault="00D859BE" w:rsidP="0074521C">
            <w:pPr>
              <w:spacing w:after="120"/>
              <w:ind w:left="284" w:hanging="284"/>
              <w:jc w:val="both"/>
              <w:rPr>
                <w:rFonts w:cstheme="minorHAnsi"/>
              </w:rPr>
            </w:pPr>
            <w:r w:rsidRPr="0074521C">
              <w:rPr>
                <w:rStyle w:val="Brak"/>
                <w:rFonts w:cstheme="minorHAnsi"/>
              </w:rPr>
              <w:t>Gniazdo elektryczne 12V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6B4AC7" w:rsidRDefault="00D859BE" w:rsidP="00C47126">
            <w:pPr>
              <w:spacing w:after="0"/>
              <w:jc w:val="center"/>
              <w:rPr>
                <w:rFonts w:cs="Times New Roman"/>
              </w:rPr>
            </w:pPr>
            <w:r w:rsidRPr="006B4AC7">
              <w:rPr>
                <w:rFonts w:cs="Times New Roman"/>
              </w:rPr>
              <w:lastRenderedPageBreak/>
              <w:t>29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6B4AC7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/>
                <w:b/>
              </w:rPr>
            </w:pPr>
            <w:r w:rsidRPr="006B4AC7">
              <w:rPr>
                <w:rStyle w:val="Brak"/>
                <w:rFonts w:asciiTheme="minorHAnsi" w:hAnsiTheme="minorHAnsi"/>
              </w:rPr>
              <w:t>Pojazd wyposażony w fabryczne osłon</w:t>
            </w:r>
            <w:r>
              <w:rPr>
                <w:rStyle w:val="Brak"/>
                <w:rFonts w:asciiTheme="minorHAnsi" w:hAnsiTheme="minorHAnsi"/>
              </w:rPr>
              <w:t>y boczne antyrowerowe i nadkola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6B4AC7" w:rsidRDefault="00D859BE" w:rsidP="00C47126">
            <w:pPr>
              <w:spacing w:after="0"/>
              <w:jc w:val="center"/>
              <w:rPr>
                <w:rFonts w:cs="Times New Roman"/>
              </w:rPr>
            </w:pPr>
            <w:r w:rsidRPr="006B4AC7">
              <w:rPr>
                <w:rFonts w:cs="Times New Roman"/>
              </w:rPr>
              <w:t>30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6B4AC7" w:rsidRDefault="00D859BE" w:rsidP="0074521C">
            <w:pPr>
              <w:pStyle w:val="NormalnyWeb"/>
              <w:spacing w:before="0" w:after="0"/>
              <w:jc w:val="both"/>
              <w:rPr>
                <w:rFonts w:asciiTheme="minorHAnsi" w:hAnsiTheme="minorHAnsi"/>
              </w:rPr>
            </w:pPr>
            <w:r w:rsidRPr="006B4AC7">
              <w:rPr>
                <w:rFonts w:asciiTheme="minorHAnsi" w:hAnsiTheme="minorHAnsi"/>
              </w:rPr>
              <w:t>Wyświetlacz  z kompute</w:t>
            </w:r>
            <w:r>
              <w:rPr>
                <w:rFonts w:asciiTheme="minorHAnsi" w:hAnsiTheme="minorHAnsi"/>
              </w:rPr>
              <w:t>rem pokładowym w języku polskim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6B4AC7" w:rsidRDefault="00D859BE" w:rsidP="00C47126">
            <w:pPr>
              <w:spacing w:after="0"/>
              <w:jc w:val="center"/>
              <w:rPr>
                <w:rFonts w:cs="Times New Roman"/>
              </w:rPr>
            </w:pPr>
            <w:r w:rsidRPr="006B4AC7">
              <w:rPr>
                <w:rFonts w:cs="Times New Roman"/>
              </w:rPr>
              <w:t>31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6B4AC7" w:rsidRDefault="00D859BE" w:rsidP="0074521C">
            <w:pPr>
              <w:spacing w:after="120"/>
              <w:ind w:left="284" w:hanging="284"/>
              <w:jc w:val="both"/>
              <w:rPr>
                <w:rFonts w:cs="Times New Roman"/>
              </w:rPr>
            </w:pPr>
            <w:r w:rsidRPr="006B4AC7">
              <w:rPr>
                <w:rStyle w:val="Brak"/>
                <w:rFonts w:cs="Times New Roman"/>
              </w:rPr>
              <w:t>2 kliny zabezpieczające, podnośnik hydrauliczn</w:t>
            </w:r>
            <w:r>
              <w:rPr>
                <w:rStyle w:val="Brak"/>
                <w:rFonts w:cs="Times New Roman"/>
              </w:rPr>
              <w:t>y, narzędzia do obsługi pojazdu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6B4AC7" w:rsidRDefault="00D859BE" w:rsidP="00C47126">
            <w:pPr>
              <w:spacing w:after="0"/>
              <w:jc w:val="center"/>
              <w:rPr>
                <w:rFonts w:cs="Times New Roman"/>
              </w:rPr>
            </w:pPr>
            <w:r w:rsidRPr="006B4AC7">
              <w:rPr>
                <w:rFonts w:cs="Times New Roman"/>
              </w:rPr>
              <w:t>32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6B4AC7" w:rsidRDefault="00D859BE" w:rsidP="0074521C">
            <w:pPr>
              <w:spacing w:after="120"/>
              <w:ind w:left="284" w:hanging="284"/>
              <w:jc w:val="both"/>
              <w:rPr>
                <w:rStyle w:val="Brak"/>
              </w:rPr>
            </w:pPr>
            <w:r>
              <w:rPr>
                <w:rStyle w:val="Brak"/>
                <w:rFonts w:cs="Times New Roman"/>
              </w:rPr>
              <w:t>Fabryczny system głośnomówiący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6B4AC7" w:rsidRDefault="00D859BE" w:rsidP="00C47126">
            <w:pPr>
              <w:spacing w:after="0"/>
              <w:jc w:val="center"/>
              <w:rPr>
                <w:rFonts w:cs="Times New Roman"/>
              </w:rPr>
            </w:pPr>
            <w:r w:rsidRPr="006B4AC7">
              <w:rPr>
                <w:rFonts w:cs="Times New Roman"/>
              </w:rPr>
              <w:t>33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6B4AC7" w:rsidRDefault="00D859BE" w:rsidP="0074521C">
            <w:pPr>
              <w:spacing w:after="120"/>
              <w:ind w:left="284" w:hanging="28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Homologacja na pojazd kompletny</w:t>
            </w:r>
          </w:p>
        </w:tc>
      </w:tr>
      <w:tr w:rsidR="00D859BE" w:rsidRPr="006B4AC7" w:rsidTr="0074521C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859BE" w:rsidRPr="006B4AC7" w:rsidRDefault="00D859BE" w:rsidP="00C47126">
            <w:pPr>
              <w:spacing w:after="0"/>
              <w:jc w:val="center"/>
              <w:rPr>
                <w:rFonts w:cs="Times New Roman"/>
              </w:rPr>
            </w:pPr>
            <w:r w:rsidRPr="006B4AC7">
              <w:rPr>
                <w:rFonts w:cs="Times New Roman"/>
              </w:rPr>
              <w:t>34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59BE" w:rsidRPr="0041486E" w:rsidRDefault="00D859BE" w:rsidP="0074521C">
            <w:pPr>
              <w:spacing w:after="120"/>
              <w:ind w:left="284" w:hanging="284"/>
              <w:jc w:val="both"/>
              <w:rPr>
                <w:rFonts w:cs="Times New Roman"/>
              </w:rPr>
            </w:pPr>
            <w:r w:rsidRPr="0041486E">
              <w:rPr>
                <w:rFonts w:cs="Times New Roman"/>
              </w:rPr>
              <w:t>Okres gwarancji podwozia min. 24 miesiące</w:t>
            </w:r>
          </w:p>
        </w:tc>
      </w:tr>
    </w:tbl>
    <w:p w:rsidR="00D859BE" w:rsidRDefault="00D859BE" w:rsidP="0018637D">
      <w:pPr>
        <w:spacing w:after="0"/>
        <w:jc w:val="both"/>
        <w:rPr>
          <w:rFonts w:ascii="Calibri" w:hAnsi="Calibri"/>
          <w:b/>
          <w:bCs/>
          <w:sz w:val="24"/>
          <w:szCs w:val="24"/>
          <w:u w:val="single"/>
        </w:rPr>
      </w:pPr>
    </w:p>
    <w:p w:rsidR="00D859BE" w:rsidRDefault="00D859BE" w:rsidP="0018637D">
      <w:pPr>
        <w:spacing w:after="0"/>
        <w:jc w:val="both"/>
        <w:rPr>
          <w:rFonts w:ascii="Calibri" w:hAnsi="Calibri"/>
          <w:b/>
          <w:bCs/>
          <w:sz w:val="24"/>
          <w:szCs w:val="24"/>
          <w:u w:val="single"/>
        </w:rPr>
      </w:pPr>
    </w:p>
    <w:p w:rsidR="0018637D" w:rsidRPr="0018637D" w:rsidRDefault="0018637D" w:rsidP="0074521C">
      <w:pPr>
        <w:spacing w:after="0"/>
        <w:jc w:val="both"/>
        <w:rPr>
          <w:rFonts w:ascii="Calibri" w:hAnsi="Calibri"/>
          <w:sz w:val="24"/>
          <w:szCs w:val="24"/>
        </w:rPr>
      </w:pPr>
      <w:r w:rsidRPr="0018637D">
        <w:rPr>
          <w:rFonts w:ascii="Calibri" w:hAnsi="Calibri"/>
          <w:b/>
          <w:bCs/>
          <w:sz w:val="24"/>
          <w:szCs w:val="24"/>
          <w:u w:val="single"/>
        </w:rPr>
        <w:t>ZABUDOWA</w:t>
      </w:r>
      <w:r w:rsidRPr="0018637D">
        <w:rPr>
          <w:rFonts w:ascii="Calibri" w:hAnsi="Calibri"/>
          <w:sz w:val="24"/>
          <w:szCs w:val="24"/>
        </w:rPr>
        <w:t xml:space="preserve"> - parametry techniczne, użytkowe i jakościowe bezwzględnie wymagane przez Zamawiającego:</w:t>
      </w:r>
    </w:p>
    <w:p w:rsidR="0018637D" w:rsidRP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zabudowa skrzyniowa z urządzeniem załadowczym tylnym, przeznaczona do zbierania stałych</w:t>
      </w:r>
      <w:r w:rsidR="0074521C" w:rsidRPr="0074521C">
        <w:rPr>
          <w:rFonts w:cstheme="minorHAnsi"/>
        </w:rPr>
        <w:t xml:space="preserve"> </w:t>
      </w:r>
      <w:r w:rsidRPr="0074521C">
        <w:rPr>
          <w:rFonts w:cstheme="minorHAnsi"/>
        </w:rPr>
        <w:t>odpadów gromadzonych w pojemnikach komunalnych, surowców wtórnych i odpadów</w:t>
      </w:r>
      <w:r w:rsidR="0074521C" w:rsidRPr="0074521C">
        <w:rPr>
          <w:rFonts w:cstheme="minorHAnsi"/>
        </w:rPr>
        <w:t xml:space="preserve"> </w:t>
      </w:r>
      <w:r w:rsidRPr="0074521C">
        <w:rPr>
          <w:rFonts w:cstheme="minorHAnsi"/>
        </w:rPr>
        <w:t>wielkogabarytowych,</w:t>
      </w:r>
    </w:p>
    <w:p w:rsidR="0018637D" w:rsidRPr="0074521C" w:rsidRDefault="0018637D" w:rsidP="0074521C">
      <w:pPr>
        <w:pStyle w:val="Akapitzlist"/>
        <w:numPr>
          <w:ilvl w:val="0"/>
          <w:numId w:val="4"/>
        </w:numPr>
        <w:rPr>
          <w:rFonts w:cstheme="minorHAnsi"/>
        </w:rPr>
      </w:pPr>
      <w:r w:rsidRPr="0074521C">
        <w:rPr>
          <w:rFonts w:cstheme="minorHAnsi"/>
        </w:rPr>
        <w:t>zabudowa montowana na dzielonej ramie, połączona elastycznie z podwoziem,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 xml:space="preserve">skrzynia ładunkowa o owalnych kształtach, każda ze ścian zbiornika wykonana </w:t>
      </w:r>
      <w:r w:rsidR="0074521C">
        <w:rPr>
          <w:rFonts w:cstheme="minorHAnsi"/>
        </w:rPr>
        <w:t xml:space="preserve">                                     </w:t>
      </w:r>
      <w:r w:rsidRPr="0074521C">
        <w:rPr>
          <w:rFonts w:cstheme="minorHAnsi"/>
        </w:rPr>
        <w:t>z</w:t>
      </w:r>
      <w:r w:rsidR="0074521C">
        <w:rPr>
          <w:rFonts w:cstheme="minorHAnsi"/>
        </w:rPr>
        <w:t xml:space="preserve"> </w:t>
      </w:r>
      <w:r w:rsidRPr="0074521C">
        <w:rPr>
          <w:rFonts w:cstheme="minorHAnsi"/>
        </w:rPr>
        <w:t>pojedynczego jednolitego arkusza stali (brak spawów)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podłoga skrzyni ładunkowej o owalnych kształtach umożliwiająca lepsze odprowadzanie</w:t>
      </w:r>
      <w:r w:rsidR="0074521C">
        <w:rPr>
          <w:rFonts w:cstheme="minorHAnsi"/>
        </w:rPr>
        <w:t xml:space="preserve"> </w:t>
      </w:r>
      <w:r w:rsidRPr="0074521C">
        <w:rPr>
          <w:rFonts w:cstheme="minorHAnsi"/>
        </w:rPr>
        <w:t>ścieków wykonana z blachy typu INSS 355 o grubości 4 mm 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pojemność skrzyni ładunkowej po uwzględnieniu pojemności zbiorników myjki 16,5 m3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objętość kosza zasypowego 2,8 m3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 xml:space="preserve"> króciec odpływowy w wannie załadowczej z zaworem kulowym,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mechanizm zgniatania liniowo – płytowy (szufladowy)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prowadnice płyty wypychającej umieszczone na ścianach zabudowy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 xml:space="preserve"> możliwość wysunięcia płyty zgniatającej poza skrzynię ładunkową celem dokładnego</w:t>
      </w:r>
      <w:r w:rsidR="0074521C">
        <w:rPr>
          <w:rFonts w:cstheme="minorHAnsi"/>
        </w:rPr>
        <w:t xml:space="preserve"> </w:t>
      </w:r>
      <w:r w:rsidRPr="0074521C">
        <w:rPr>
          <w:rFonts w:cstheme="minorHAnsi"/>
        </w:rPr>
        <w:t>oczyszczenia skrzyni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 xml:space="preserve">urządzenie do otwierania pokryw pojemników sterowane elektryczno </w:t>
      </w:r>
      <w:r w:rsidR="0074521C">
        <w:rPr>
          <w:rFonts w:cstheme="minorHAnsi"/>
        </w:rPr>
        <w:t>–</w:t>
      </w:r>
      <w:r w:rsidRPr="0074521C">
        <w:rPr>
          <w:rFonts w:cstheme="minorHAnsi"/>
        </w:rPr>
        <w:t xml:space="preserve"> pneumatycznie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możliwość sterowania mechanizmem załadowczym w cyklu automatycznym, ciągłym oraz</w:t>
      </w:r>
      <w:r w:rsidR="0074521C">
        <w:rPr>
          <w:rFonts w:cstheme="minorHAnsi"/>
        </w:rPr>
        <w:t xml:space="preserve"> </w:t>
      </w:r>
      <w:r w:rsidRPr="0074521C">
        <w:rPr>
          <w:rFonts w:cstheme="minorHAnsi"/>
        </w:rPr>
        <w:t>pojed</w:t>
      </w:r>
      <w:r w:rsidR="0074521C">
        <w:rPr>
          <w:rFonts w:cstheme="minorHAnsi"/>
        </w:rPr>
        <w:t>ynczym po obu stronach zabudowy,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możliwość sterowania urządzeniem zasypowym umieszczonym po obu stronach odwłoka,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możliwość sterowania płytą wypychającą (wysuwanie i wsuwanie) ze stanowiska na zewnątrz</w:t>
      </w:r>
      <w:r w:rsidR="0074521C">
        <w:rPr>
          <w:rFonts w:cstheme="minorHAnsi"/>
        </w:rPr>
        <w:t xml:space="preserve"> </w:t>
      </w:r>
      <w:r w:rsidRPr="0074521C">
        <w:rPr>
          <w:rFonts w:cstheme="minorHAnsi"/>
        </w:rPr>
        <w:t>pojazdu z boku odwłoka lub z kabiny kierowcy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układ uwalniania zakleszczonych przedmiotów,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dwa wyłączniki bezpieczeństwa (stop awaryjny) umieszczone po obu stronach zabudowy,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automatyczne sterowanie obrotami silnika w zależności od obciążenia układu hydraulicznego,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stopień zagęszczenia odpadów 6:1,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możliwość zmiany ciśnienia (stopnia zagęszczenia) w układzie hydraulicznym na mniejszą</w:t>
      </w:r>
      <w:r w:rsidR="0074521C">
        <w:rPr>
          <w:rFonts w:cstheme="minorHAnsi"/>
        </w:rPr>
        <w:t xml:space="preserve"> </w:t>
      </w:r>
      <w:r w:rsidRPr="0074521C">
        <w:rPr>
          <w:rFonts w:cstheme="minorHAnsi"/>
        </w:rPr>
        <w:t>ok. (40 bar) – wariant: surowce wtórne, odpady zielone. Sterowanie odbywa się z kabiny</w:t>
      </w:r>
      <w:r w:rsidR="0074521C">
        <w:rPr>
          <w:rFonts w:cstheme="minorHAnsi"/>
        </w:rPr>
        <w:t xml:space="preserve"> </w:t>
      </w:r>
      <w:r w:rsidRPr="0074521C">
        <w:rPr>
          <w:rFonts w:cstheme="minorHAnsi"/>
        </w:rPr>
        <w:t>kierowcy,</w:t>
      </w:r>
    </w:p>
    <w:p w:rsidR="0074521C" w:rsidRDefault="0018637D" w:rsidP="0074521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74521C">
        <w:rPr>
          <w:rFonts w:cstheme="minorHAnsi"/>
        </w:rPr>
        <w:t>krawędź kosza zasypowego z otwieraną klapa umożliwiająca ręczny załadunek odpadów</w:t>
      </w:r>
      <w:r w:rsidR="0074521C">
        <w:rPr>
          <w:rFonts w:cstheme="minorHAnsi"/>
        </w:rPr>
        <w:t xml:space="preserve"> </w:t>
      </w:r>
      <w:r w:rsidRPr="0074521C">
        <w:rPr>
          <w:rFonts w:cstheme="minorHAnsi"/>
        </w:rPr>
        <w:t>niewymiarowych i wielkogabarytowych (możliwość obniżenia krawędzi kosza do 120 cm od</w:t>
      </w:r>
      <w:r w:rsidR="0074521C">
        <w:rPr>
          <w:rFonts w:cstheme="minorHAnsi"/>
        </w:rPr>
        <w:t xml:space="preserve"> podłoża</w:t>
      </w:r>
      <w:r w:rsidRPr="0074521C">
        <w:rPr>
          <w:rFonts w:cstheme="minorHAnsi"/>
        </w:rPr>
        <w:t>)</w:t>
      </w:r>
      <w:r w:rsidR="0074521C">
        <w:rPr>
          <w:rFonts w:cstheme="minorHAnsi"/>
        </w:rPr>
        <w:t>,</w:t>
      </w:r>
    </w:p>
    <w:p w:rsidR="0074521C" w:rsidRDefault="0018637D" w:rsidP="0018637D">
      <w:pPr>
        <w:pStyle w:val="Akapitzlist"/>
        <w:numPr>
          <w:ilvl w:val="0"/>
          <w:numId w:val="4"/>
        </w:numPr>
        <w:rPr>
          <w:rFonts w:cstheme="minorHAnsi"/>
        </w:rPr>
      </w:pPr>
      <w:r w:rsidRPr="0074521C">
        <w:rPr>
          <w:rFonts w:cstheme="minorHAnsi"/>
        </w:rPr>
        <w:lastRenderedPageBreak/>
        <w:t>urządzenie załadowcze uniwersalne dostosowane do współpracy z pojemnikami 80 do 1100 litrów</w:t>
      </w:r>
      <w:r w:rsidR="0074521C">
        <w:rPr>
          <w:rFonts w:cstheme="minorHAnsi"/>
        </w:rPr>
        <w:t>,</w:t>
      </w:r>
    </w:p>
    <w:p w:rsidR="0074521C" w:rsidRDefault="0018637D" w:rsidP="0018637D">
      <w:pPr>
        <w:pStyle w:val="Akapitzlist"/>
        <w:numPr>
          <w:ilvl w:val="0"/>
          <w:numId w:val="4"/>
        </w:numPr>
        <w:rPr>
          <w:rFonts w:cstheme="minorHAnsi"/>
        </w:rPr>
      </w:pPr>
      <w:r w:rsidRPr="0074521C">
        <w:rPr>
          <w:rFonts w:cstheme="minorHAnsi"/>
        </w:rPr>
        <w:t>część tylna (odwłok) z automatyczną blokadą i odblokowywaniem,</w:t>
      </w:r>
    </w:p>
    <w:p w:rsidR="0018637D" w:rsidRPr="0074521C" w:rsidRDefault="0018637D" w:rsidP="00BD536A">
      <w:pPr>
        <w:pStyle w:val="Akapitzlist"/>
        <w:numPr>
          <w:ilvl w:val="0"/>
          <w:numId w:val="4"/>
        </w:numPr>
        <w:spacing w:after="0"/>
        <w:ind w:left="714" w:hanging="357"/>
        <w:rPr>
          <w:rFonts w:cstheme="minorHAnsi"/>
        </w:rPr>
      </w:pPr>
      <w:r w:rsidRPr="0074521C">
        <w:rPr>
          <w:rFonts w:cstheme="minorHAnsi"/>
        </w:rPr>
        <w:t>dwa stopnie dla ładowaczy wraz z czujnikami automatycznie informującymi kierowcę o tym który</w:t>
      </w:r>
      <w:r w:rsidR="0074521C">
        <w:rPr>
          <w:rFonts w:cstheme="minorHAnsi"/>
        </w:rPr>
        <w:t xml:space="preserve"> </w:t>
      </w:r>
      <w:r w:rsidRPr="0074521C">
        <w:rPr>
          <w:rFonts w:cstheme="minorHAnsi"/>
        </w:rPr>
        <w:t>stopień jest</w:t>
      </w:r>
      <w:r w:rsidR="0074521C">
        <w:rPr>
          <w:rFonts w:cstheme="minorHAnsi"/>
        </w:rPr>
        <w:t xml:space="preserve"> zajęty oraz dającymi możliwość</w:t>
      </w:r>
      <w:r w:rsidRPr="0074521C">
        <w:rPr>
          <w:rFonts w:cstheme="minorHAnsi"/>
        </w:rPr>
        <w:t>:</w:t>
      </w:r>
    </w:p>
    <w:p w:rsidR="0018637D" w:rsidRPr="0074521C" w:rsidRDefault="0018637D" w:rsidP="00BD536A">
      <w:pPr>
        <w:spacing w:after="0"/>
        <w:ind w:left="12" w:firstLine="709"/>
        <w:rPr>
          <w:rFonts w:cstheme="minorHAnsi"/>
        </w:rPr>
      </w:pPr>
      <w:r w:rsidRPr="0074521C">
        <w:rPr>
          <w:rFonts w:cstheme="minorHAnsi"/>
        </w:rPr>
        <w:t>- ograniczenia prędkości do 30 km/h,</w:t>
      </w:r>
    </w:p>
    <w:p w:rsidR="0018637D" w:rsidRPr="0074521C" w:rsidRDefault="0018637D" w:rsidP="00BD536A">
      <w:pPr>
        <w:spacing w:after="0"/>
        <w:ind w:firstLine="709"/>
        <w:rPr>
          <w:rFonts w:cstheme="minorHAnsi"/>
        </w:rPr>
      </w:pPr>
      <w:r w:rsidRPr="0074521C">
        <w:rPr>
          <w:rFonts w:cstheme="minorHAnsi"/>
        </w:rPr>
        <w:t>- uniemożliwienia manewru cofania pojazdu,</w:t>
      </w:r>
    </w:p>
    <w:p w:rsidR="0018637D" w:rsidRPr="0074521C" w:rsidRDefault="0018637D" w:rsidP="00BD536A">
      <w:pPr>
        <w:spacing w:after="0"/>
        <w:ind w:firstLine="709"/>
        <w:rPr>
          <w:rFonts w:cstheme="minorHAnsi"/>
        </w:rPr>
      </w:pPr>
      <w:r w:rsidRPr="0074521C">
        <w:rPr>
          <w:rFonts w:cstheme="minorHAnsi"/>
        </w:rPr>
        <w:t>- rozłączenia układu ugniatania,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 xml:space="preserve"> dwa siłowniki prasy zgniatającej umieszczone na zewną</w:t>
      </w:r>
      <w:r w:rsidR="0074521C">
        <w:rPr>
          <w:rFonts w:cstheme="minorHAnsi"/>
        </w:rPr>
        <w:t>trz odwłoka (dłuższa żywotność</w:t>
      </w:r>
      <w:r w:rsidRPr="0074521C">
        <w:rPr>
          <w:rFonts w:cstheme="minorHAnsi"/>
        </w:rPr>
        <w:t>)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uszczelka zamontowana dookoła płyty zgniatającej (idealnie</w:t>
      </w:r>
      <w:r w:rsidR="0074521C">
        <w:rPr>
          <w:rFonts w:cstheme="minorHAnsi"/>
        </w:rPr>
        <w:t xml:space="preserve"> czyste wnętrze skrzyni ładunku</w:t>
      </w:r>
      <w:r w:rsidRPr="0074521C">
        <w:rPr>
          <w:rFonts w:cstheme="minorHAnsi"/>
        </w:rPr>
        <w:t>)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rura odpływowa z zaworem na Bio odcieki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kamera umieszczona z tyłu zabudowy oraz monitor w kabinie kierowcy,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zabudowa wielokrotnie gruntowana i lakierowana w kolorze białym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oświetlenie wg obowiązujących obecnie przepisów: światła hamowania, postojowe,</w:t>
      </w:r>
      <w:r w:rsidR="0074521C">
        <w:rPr>
          <w:rFonts w:cstheme="minorHAnsi"/>
        </w:rPr>
        <w:t xml:space="preserve"> </w:t>
      </w:r>
      <w:r w:rsidRPr="0074521C">
        <w:rPr>
          <w:rFonts w:cstheme="minorHAnsi"/>
        </w:rPr>
        <w:t>kierunkowskazy oraz światło alarmowe „kogut” z tyłu pojazdu,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2 reflektory robocze z tyłu zabudowy,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pasy odblaskowe ( ostrzegawcze ) na kabinie i odwłoku,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dno zbiornika wykonane ze stali wysokogatunkowej typu Hardox 450 o grubości 8 mm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możliwość odczytu w urządzeniu rejestrującym liczby cykli pracy: prasy zagęszczającej,</w:t>
      </w:r>
      <w:r w:rsidR="0074521C">
        <w:rPr>
          <w:rFonts w:cstheme="minorHAnsi"/>
        </w:rPr>
        <w:t xml:space="preserve"> </w:t>
      </w:r>
      <w:r w:rsidRPr="0074521C">
        <w:rPr>
          <w:rFonts w:cstheme="minorHAnsi"/>
        </w:rPr>
        <w:t>podnoszenia, opuszczania odwłoka oraz czasu pracy pompy hydraulicznej przez osoby</w:t>
      </w:r>
      <w:r w:rsidR="0074521C">
        <w:rPr>
          <w:rFonts w:cstheme="minorHAnsi"/>
        </w:rPr>
        <w:t xml:space="preserve"> </w:t>
      </w:r>
      <w:r w:rsidRPr="0074521C">
        <w:rPr>
          <w:rFonts w:cstheme="minorHAnsi"/>
        </w:rPr>
        <w:t>nadzorujące pracę obsługi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możliwość wykonania auto diagnozy sprawności układu elektrycznego przez kierowcę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możliwość ręcznego sterowania cyklem zgniatania (4 przyciski)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belka sygnalizacyjna LED na dachu kabiny</w:t>
      </w:r>
      <w:r w:rsidR="0074521C">
        <w:rPr>
          <w:rFonts w:cstheme="minorHAnsi"/>
        </w:rPr>
        <w:t>,</w:t>
      </w:r>
    </w:p>
    <w:p w:rsidR="0074521C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pilot sterowania zasypem</w:t>
      </w:r>
      <w:r w:rsidR="0074521C">
        <w:rPr>
          <w:rFonts w:cstheme="minorHAnsi"/>
        </w:rPr>
        <w:t>,</w:t>
      </w:r>
    </w:p>
    <w:p w:rsidR="0018637D" w:rsidRDefault="0018637D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4521C">
        <w:rPr>
          <w:rFonts w:cstheme="minorHAnsi"/>
        </w:rPr>
        <w:t>zabudowa odpowiadająca najnowszym wytycznym CE, wykonana zgodnie z norma maszynową</w:t>
      </w:r>
      <w:r w:rsidR="00596D8C">
        <w:rPr>
          <w:rFonts w:cstheme="minorHAnsi"/>
        </w:rPr>
        <w:t>,</w:t>
      </w:r>
    </w:p>
    <w:p w:rsidR="00596D8C" w:rsidRPr="0041486E" w:rsidRDefault="00596D8C" w:rsidP="0074521C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41486E">
        <w:rPr>
          <w:rFonts w:cs="Times New Roman"/>
        </w:rPr>
        <w:t>o</w:t>
      </w:r>
      <w:r w:rsidRPr="0041486E">
        <w:rPr>
          <w:rFonts w:cs="Times New Roman"/>
        </w:rPr>
        <w:t>kres gwarancji min. 24 miesiące</w:t>
      </w:r>
      <w:r w:rsidRPr="0041486E">
        <w:rPr>
          <w:rFonts w:cs="Times New Roman"/>
        </w:rPr>
        <w:t>.</w:t>
      </w:r>
    </w:p>
    <w:p w:rsidR="0018637D" w:rsidRPr="0074521C" w:rsidRDefault="0018637D" w:rsidP="0018637D">
      <w:pPr>
        <w:rPr>
          <w:rFonts w:cstheme="minorHAnsi"/>
          <w:b/>
        </w:rPr>
      </w:pPr>
      <w:r w:rsidRPr="0074521C">
        <w:rPr>
          <w:rFonts w:cstheme="minorHAnsi"/>
          <w:b/>
        </w:rPr>
        <w:t>PN 1501-1</w:t>
      </w:r>
    </w:p>
    <w:p w:rsidR="0018637D" w:rsidRPr="0074521C" w:rsidRDefault="0018637D" w:rsidP="00A13ECF">
      <w:pPr>
        <w:jc w:val="both"/>
        <w:rPr>
          <w:b/>
        </w:rPr>
      </w:pPr>
      <w:r w:rsidRPr="0074521C">
        <w:rPr>
          <w:b/>
        </w:rPr>
        <w:t>PARAMETRY TECHNICZNE URZĄDZENIA MYJĄCEGO/URZĄDZENIE NOWE:</w:t>
      </w:r>
    </w:p>
    <w:p w:rsidR="0018637D" w:rsidRDefault="0018637D" w:rsidP="00BD536A">
      <w:pPr>
        <w:spacing w:after="0"/>
        <w:jc w:val="both"/>
      </w:pPr>
      <w:r>
        <w:t>1. Zbiornik wody czystej o pojemności 1000 l wykonany ze stali nierdzewnej grubości</w:t>
      </w:r>
      <w:r w:rsidR="0074521C">
        <w:t xml:space="preserve"> </w:t>
      </w:r>
      <w:r>
        <w:t>3mm umieszczony w przedniej części skrzyni ładunkowej za kabiną pojazdu nad</w:t>
      </w:r>
      <w:r w:rsidR="0074521C">
        <w:t xml:space="preserve"> </w:t>
      </w:r>
      <w:r>
        <w:t>zbiornikiem wody brudnej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2. Zbiornik wody brudnej o pojemności 500 l wykonany ze stali nierdzewnej o gr.</w:t>
      </w:r>
      <w:r w:rsidR="0074521C">
        <w:t xml:space="preserve"> </w:t>
      </w:r>
      <w:r>
        <w:t>3mm umieszczony w przedniej części skrzyni ładunkowej za kabiną pojazdu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3. Zawór kulowy z przyłączem hydrantowym do napełnienia wodą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4. Wsk</w:t>
      </w:r>
      <w:r w:rsidR="00A13ECF">
        <w:t>aźnik poziomu wody (płynowskaz</w:t>
      </w:r>
      <w:r>
        <w:t>)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5. Czujnik I kontrolka braku czystej wody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6. Właz do zbiornika brudnej wody umieszczony po prawej stronie pojazdu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7. Zawór kulowy pod zbiornikiem do spuszczania brudnej wody 2 ½”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8. Kanał na odcieki z odwłoka umieszczony pod wanną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9. Właz boczny (rewizyjny) na odcieki umieszczony z prawej strony odwłoka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10. Pneumatyczny system transportu odcieków z kanału pod wanną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11. Manualne załączanie transportu odcieków wody brudnej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lastRenderedPageBreak/>
        <w:t>12. Zbiornik na odcieki ze skrzyni ładunkowej śmieciarki zamontowany do ramy</w:t>
      </w:r>
      <w:r w:rsidR="0074521C">
        <w:t xml:space="preserve"> </w:t>
      </w:r>
      <w:r>
        <w:t>podwozia o pojemności 50l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13. Wysokociśnieniowa pompa czystej wody z filtrem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14. Ciśnienie maksymalne pompy wody - 130bar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15. Zawór regulacji ciśnienia wody na pompie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16. Przepływ maksymalny pompy wody – 66 l/min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17. Zasilanie hydrauliczne pompy wody z hydrauliki podwozia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1</w:t>
      </w:r>
      <w:r w:rsidR="00AE374E">
        <w:t>8</w:t>
      </w:r>
      <w:r>
        <w:t>. Dwa ramiona myjące wykonane ze stali zamontowane wewnątrz odwłoka w</w:t>
      </w:r>
      <w:r w:rsidR="0074521C">
        <w:t xml:space="preserve"> </w:t>
      </w:r>
      <w:r>
        <w:t>górnej części pod dachem, tak aby nie kolidowały z pojemnikami</w:t>
      </w:r>
      <w:r w:rsidR="00A13ECF">
        <w:t>.</w:t>
      </w:r>
    </w:p>
    <w:p w:rsidR="0018637D" w:rsidRDefault="00AE374E" w:rsidP="00BD536A">
      <w:pPr>
        <w:spacing w:after="0"/>
        <w:jc w:val="both"/>
      </w:pPr>
      <w:r>
        <w:t>19</w:t>
      </w:r>
      <w:r w:rsidR="0018637D">
        <w:t>. Sterowanie ramionami myjącymi poprzez siłowniki pneumatyczne na każde z</w:t>
      </w:r>
      <w:r w:rsidR="0074521C">
        <w:t xml:space="preserve"> </w:t>
      </w:r>
      <w:r w:rsidR="0018637D">
        <w:t>ramion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2</w:t>
      </w:r>
      <w:r w:rsidR="00AE374E">
        <w:t>0</w:t>
      </w:r>
      <w:r>
        <w:t>. Czujniki pozycji ramion umieszczone na siłownikach</w:t>
      </w:r>
      <w:r w:rsidR="00A13ECF">
        <w:t>.</w:t>
      </w:r>
    </w:p>
    <w:p w:rsidR="0018637D" w:rsidRDefault="00AE374E" w:rsidP="00BD536A">
      <w:pPr>
        <w:spacing w:after="0"/>
        <w:jc w:val="both"/>
      </w:pPr>
      <w:r>
        <w:t>21</w:t>
      </w:r>
      <w:r w:rsidR="0018637D">
        <w:t>. Czujniki odporne na zanieczyszczenia i wodę IP67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2</w:t>
      </w:r>
      <w:r w:rsidR="00AE374E">
        <w:t>2</w:t>
      </w:r>
      <w:r>
        <w:t>. Głowica myjąca wykonana ze stali nierdzewnej zamontowana na każdym z</w:t>
      </w:r>
      <w:r w:rsidR="0074521C">
        <w:t xml:space="preserve"> </w:t>
      </w:r>
      <w:r>
        <w:t>ramion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2</w:t>
      </w:r>
      <w:r w:rsidR="00AE374E">
        <w:t>3</w:t>
      </w:r>
      <w:r>
        <w:t>. Strefa mycia jednej głowicy 244°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2</w:t>
      </w:r>
      <w:r w:rsidR="00AE374E">
        <w:t>4</w:t>
      </w:r>
      <w:r>
        <w:t>. Ciśnienie maksymalne wody z głowicy myjącej 160bar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2</w:t>
      </w:r>
      <w:r w:rsidR="00AE374E">
        <w:t>5</w:t>
      </w:r>
      <w:r>
        <w:t>. Przepływ maksymalny wody z głowicy myjącej 50l/min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2</w:t>
      </w:r>
      <w:r w:rsidR="00AE374E">
        <w:t>6</w:t>
      </w:r>
      <w:r>
        <w:t>. Głowice myjące obracające się wokół własnej osi za pomocą ciśnienia wody +</w:t>
      </w:r>
      <w:r w:rsidR="0074521C">
        <w:t xml:space="preserve"> </w:t>
      </w:r>
      <w:r>
        <w:t>turbodysza domywająca dno pojemnika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2</w:t>
      </w:r>
      <w:r w:rsidR="00AE374E">
        <w:t>7</w:t>
      </w:r>
      <w:r>
        <w:t>. Głowica myjąca z trzema dyszami wody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2</w:t>
      </w:r>
      <w:r w:rsidR="00AE374E">
        <w:t>8</w:t>
      </w:r>
      <w:r>
        <w:t>. Dysze wodne 1/8” o szerokim promieniu mycia</w:t>
      </w:r>
      <w:r w:rsidR="00A13ECF">
        <w:t>.</w:t>
      </w:r>
    </w:p>
    <w:p w:rsidR="0018637D" w:rsidRDefault="00AE374E" w:rsidP="00BD536A">
      <w:pPr>
        <w:spacing w:after="0"/>
        <w:jc w:val="both"/>
      </w:pPr>
      <w:r>
        <w:t>29</w:t>
      </w:r>
      <w:r w:rsidR="0018637D">
        <w:t>. Lanca do ręcznego mycia wyposażony w wysokociśnieniowy wąż o długości</w:t>
      </w:r>
      <w:r w:rsidR="0074521C">
        <w:t xml:space="preserve"> </w:t>
      </w:r>
      <w:r w:rsidR="0018637D">
        <w:t>15m umieszczony na bębnie ze zwijaczem</w:t>
      </w:r>
      <w:r w:rsidR="00A13ECF">
        <w:t>.</w:t>
      </w:r>
    </w:p>
    <w:p w:rsidR="0018637D" w:rsidRDefault="0018637D" w:rsidP="00BD536A">
      <w:pPr>
        <w:spacing w:after="0"/>
        <w:jc w:val="both"/>
      </w:pPr>
      <w:r>
        <w:t>3</w:t>
      </w:r>
      <w:r w:rsidR="00AE374E">
        <w:t>0</w:t>
      </w:r>
      <w:r>
        <w:t>. Pulpit sterowniczy myjki po prawej stronie odwłoka z funkcją załączania jednej</w:t>
      </w:r>
      <w:r w:rsidR="0074521C">
        <w:t xml:space="preserve"> </w:t>
      </w:r>
      <w:r>
        <w:t>dyszy, dwóch dysz lub załączania lancy myjącej.</w:t>
      </w:r>
    </w:p>
    <w:p w:rsidR="0018637D" w:rsidRDefault="0018637D" w:rsidP="00BD536A">
      <w:pPr>
        <w:spacing w:after="0"/>
      </w:pPr>
      <w:r>
        <w:t>3</w:t>
      </w:r>
      <w:r w:rsidR="00AE374E">
        <w:t>1</w:t>
      </w:r>
      <w:r>
        <w:t>. Przełącznik załączenia czasu mycia pojemników w 3 cyklach: 6sek/12sek/18sek</w:t>
      </w:r>
      <w:r w:rsidR="00A13ECF">
        <w:t>.</w:t>
      </w:r>
    </w:p>
    <w:p w:rsidR="0018637D" w:rsidRDefault="0018637D" w:rsidP="00BD536A">
      <w:pPr>
        <w:spacing w:after="0"/>
      </w:pPr>
      <w:r>
        <w:t>3</w:t>
      </w:r>
      <w:r w:rsidR="00AE374E">
        <w:t>2</w:t>
      </w:r>
      <w:r>
        <w:t>. Możliwość mycia jednocześnie dwóch pojemników 120-360l</w:t>
      </w:r>
      <w:r w:rsidR="00A13ECF">
        <w:t>.</w:t>
      </w:r>
    </w:p>
    <w:p w:rsidR="0018637D" w:rsidRDefault="0018637D" w:rsidP="00BD536A">
      <w:pPr>
        <w:spacing w:after="0"/>
      </w:pPr>
      <w:r>
        <w:t>3</w:t>
      </w:r>
      <w:r w:rsidR="00AE374E">
        <w:t>3</w:t>
      </w:r>
      <w:r>
        <w:t>. Możliwość mycia jednocześnie jednego pojemnika jedną głowicą</w:t>
      </w:r>
      <w:r w:rsidR="00A13ECF">
        <w:t>.</w:t>
      </w:r>
    </w:p>
    <w:p w:rsidR="00DB4A37" w:rsidRDefault="0018637D" w:rsidP="00BD536A">
      <w:pPr>
        <w:spacing w:after="0"/>
      </w:pPr>
      <w:r>
        <w:t>3</w:t>
      </w:r>
      <w:r w:rsidR="00AE374E">
        <w:t>4</w:t>
      </w:r>
      <w:r>
        <w:t>. Możliwość mycia pojemników 660 do 1100 zaczepianych na grzebieniu</w:t>
      </w:r>
      <w:r w:rsidR="00A13ECF">
        <w:t>.</w:t>
      </w:r>
    </w:p>
    <w:p w:rsidR="00596D8C" w:rsidRPr="0041486E" w:rsidRDefault="00596D8C" w:rsidP="00BD536A">
      <w:pPr>
        <w:spacing w:after="0"/>
      </w:pPr>
      <w:r>
        <w:t xml:space="preserve">35. </w:t>
      </w:r>
      <w:r w:rsidRPr="0041486E">
        <w:rPr>
          <w:rFonts w:cs="Times New Roman"/>
        </w:rPr>
        <w:t>Okres gwarancji min. 24 miesiące</w:t>
      </w:r>
    </w:p>
    <w:p w:rsidR="00655E51" w:rsidRDefault="00655E51" w:rsidP="00655E51">
      <w:pPr>
        <w:spacing w:after="160" w:line="256" w:lineRule="auto"/>
        <w:contextualSpacing/>
        <w:jc w:val="both"/>
      </w:pPr>
    </w:p>
    <w:p w:rsidR="00AE374E" w:rsidRDefault="00AE374E" w:rsidP="00655E51">
      <w:pPr>
        <w:spacing w:after="160" w:line="256" w:lineRule="auto"/>
        <w:contextualSpacing/>
        <w:jc w:val="both"/>
      </w:pPr>
    </w:p>
    <w:p w:rsidR="00655E51" w:rsidRPr="00655E51" w:rsidRDefault="00655E51" w:rsidP="00655E51">
      <w:pPr>
        <w:spacing w:after="160" w:line="256" w:lineRule="auto"/>
        <w:contextualSpacing/>
        <w:jc w:val="both"/>
      </w:pPr>
      <w:r w:rsidRPr="00655E51">
        <w:t>Wykonawca zobowiązany będzie się do przeprowadzenia szkolenia odnośnie pracy i obsługi śmieciarki    w siedzibie Zamawiającego.</w:t>
      </w:r>
    </w:p>
    <w:p w:rsidR="00655E51" w:rsidRPr="00655E51" w:rsidRDefault="00655E51" w:rsidP="00655E51">
      <w:pPr>
        <w:spacing w:after="160" w:line="256" w:lineRule="auto"/>
        <w:contextualSpacing/>
        <w:jc w:val="both"/>
      </w:pPr>
      <w:r w:rsidRPr="00655E51">
        <w:t>Wykonawca dostarczy na własny koszt do siedziby Zamawiającego w pełni sprawny pojazd, wolny od wad, odpowiadający pod względem jakości wymaganiom polskich i unijnych norm jakościowych, dopuszczony do obrotu prawnego na terytorium UE o ww. parametrach technicznych.</w:t>
      </w:r>
    </w:p>
    <w:p w:rsidR="00655E51" w:rsidRDefault="00655E51" w:rsidP="0018637D"/>
    <w:sectPr w:rsidR="00655E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1406"/>
    <w:multiLevelType w:val="hybridMultilevel"/>
    <w:tmpl w:val="D6E24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8479A"/>
    <w:multiLevelType w:val="hybridMultilevel"/>
    <w:tmpl w:val="5DC82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B18F2"/>
    <w:multiLevelType w:val="hybridMultilevel"/>
    <w:tmpl w:val="81B43B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F67FA"/>
    <w:multiLevelType w:val="hybridMultilevel"/>
    <w:tmpl w:val="3A4A8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491BE8"/>
    <w:multiLevelType w:val="hybridMultilevel"/>
    <w:tmpl w:val="9A8C9D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258CB"/>
    <w:multiLevelType w:val="hybridMultilevel"/>
    <w:tmpl w:val="754C7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37D"/>
    <w:rsid w:val="0018637D"/>
    <w:rsid w:val="002C7AFF"/>
    <w:rsid w:val="0041486E"/>
    <w:rsid w:val="00596D8C"/>
    <w:rsid w:val="00655E51"/>
    <w:rsid w:val="0074521C"/>
    <w:rsid w:val="00A13ECF"/>
    <w:rsid w:val="00AE374E"/>
    <w:rsid w:val="00BB6932"/>
    <w:rsid w:val="00BD536A"/>
    <w:rsid w:val="00D859BE"/>
    <w:rsid w:val="00DB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3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637D"/>
    <w:pPr>
      <w:ind w:left="720"/>
      <w:contextualSpacing/>
    </w:pPr>
  </w:style>
  <w:style w:type="character" w:customStyle="1" w:styleId="Brak">
    <w:name w:val="Brak"/>
    <w:rsid w:val="00D859BE"/>
  </w:style>
  <w:style w:type="paragraph" w:styleId="NormalnyWeb">
    <w:name w:val="Normal (Web)"/>
    <w:basedOn w:val="Normalny"/>
    <w:uiPriority w:val="99"/>
    <w:unhideWhenUsed/>
    <w:rsid w:val="00D859BE"/>
    <w:pPr>
      <w:suppressAutoHyphens/>
      <w:spacing w:before="280" w:after="119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3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637D"/>
    <w:pPr>
      <w:ind w:left="720"/>
      <w:contextualSpacing/>
    </w:pPr>
  </w:style>
  <w:style w:type="character" w:customStyle="1" w:styleId="Brak">
    <w:name w:val="Brak"/>
    <w:rsid w:val="00D859BE"/>
  </w:style>
  <w:style w:type="paragraph" w:styleId="NormalnyWeb">
    <w:name w:val="Normal (Web)"/>
    <w:basedOn w:val="Normalny"/>
    <w:uiPriority w:val="99"/>
    <w:unhideWhenUsed/>
    <w:rsid w:val="00D859BE"/>
    <w:pPr>
      <w:suppressAutoHyphens/>
      <w:spacing w:before="280" w:after="119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1262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Baśczyn</dc:creator>
  <cp:lastModifiedBy>Ewa Rokitnicka</cp:lastModifiedBy>
  <cp:revision>8</cp:revision>
  <dcterms:created xsi:type="dcterms:W3CDTF">2024-05-20T09:29:00Z</dcterms:created>
  <dcterms:modified xsi:type="dcterms:W3CDTF">2024-05-28T08:58:00Z</dcterms:modified>
</cp:coreProperties>
</file>