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17384D" w:rsidRDefault="00B1692B" w:rsidP="00064CAE">
      <w:pPr>
        <w:jc w:val="right"/>
        <w:rPr>
          <w:rFonts w:asciiTheme="majorHAnsi" w:hAnsiTheme="majorHAnsi" w:cstheme="majorHAnsi"/>
        </w:rPr>
      </w:pPr>
    </w:p>
    <w:p w14:paraId="61B2C93E" w14:textId="77777777" w:rsidR="00B1692B" w:rsidRPr="0017384D" w:rsidRDefault="00B1692B" w:rsidP="00064CAE">
      <w:pPr>
        <w:jc w:val="right"/>
        <w:rPr>
          <w:rFonts w:asciiTheme="majorHAnsi" w:hAnsiTheme="majorHAnsi" w:cstheme="majorHAnsi"/>
        </w:rPr>
      </w:pPr>
    </w:p>
    <w:p w14:paraId="22DF30EF" w14:textId="77777777" w:rsidR="00B1692B" w:rsidRPr="0017384D" w:rsidRDefault="00B1692B" w:rsidP="00064CAE">
      <w:pPr>
        <w:jc w:val="right"/>
        <w:rPr>
          <w:rFonts w:asciiTheme="majorHAnsi" w:hAnsiTheme="majorHAnsi" w:cstheme="majorHAnsi"/>
        </w:rPr>
      </w:pPr>
    </w:p>
    <w:p w14:paraId="27C076DA" w14:textId="77777777" w:rsidR="00B1692B" w:rsidRPr="0017384D" w:rsidRDefault="00B1692B" w:rsidP="00064CAE">
      <w:pPr>
        <w:jc w:val="right"/>
        <w:rPr>
          <w:rFonts w:asciiTheme="majorHAnsi" w:hAnsiTheme="majorHAnsi" w:cstheme="majorHAnsi"/>
        </w:rPr>
      </w:pPr>
    </w:p>
    <w:p w14:paraId="43BF341E" w14:textId="16DD1C2D" w:rsidR="00132573" w:rsidRPr="0017384D" w:rsidRDefault="00132573" w:rsidP="00132573">
      <w:pPr>
        <w:spacing w:line="300" w:lineRule="auto"/>
        <w:jc w:val="both"/>
        <w:rPr>
          <w:rFonts w:asciiTheme="majorHAnsi" w:hAnsiTheme="majorHAnsi" w:cstheme="majorHAnsi"/>
        </w:rPr>
      </w:pPr>
    </w:p>
    <w:p w14:paraId="193F4548" w14:textId="77777777" w:rsidR="00132573" w:rsidRPr="0017384D" w:rsidRDefault="00132573" w:rsidP="00132573">
      <w:pPr>
        <w:spacing w:line="300" w:lineRule="auto"/>
        <w:jc w:val="both"/>
        <w:rPr>
          <w:rFonts w:asciiTheme="majorHAnsi" w:hAnsiTheme="majorHAnsi" w:cstheme="majorHAnsi"/>
          <w:sz w:val="22"/>
          <w:szCs w:val="22"/>
        </w:rPr>
      </w:pPr>
    </w:p>
    <w:p w14:paraId="2B51A197" w14:textId="77777777" w:rsidR="00132573" w:rsidRPr="0017384D" w:rsidRDefault="00132573" w:rsidP="00132573">
      <w:pPr>
        <w:keepNext/>
        <w:spacing w:line="300" w:lineRule="auto"/>
        <w:jc w:val="center"/>
        <w:outlineLvl w:val="0"/>
        <w:rPr>
          <w:rFonts w:asciiTheme="majorHAnsi" w:hAnsiTheme="majorHAnsi" w:cstheme="majorHAnsi"/>
          <w:b/>
          <w:sz w:val="22"/>
          <w:szCs w:val="22"/>
        </w:rPr>
      </w:pPr>
      <w:r w:rsidRPr="0017384D">
        <w:rPr>
          <w:rFonts w:asciiTheme="majorHAnsi" w:hAnsiTheme="majorHAnsi" w:cstheme="majorHAnsi"/>
          <w:b/>
          <w:sz w:val="22"/>
          <w:szCs w:val="22"/>
        </w:rPr>
        <w:t>SPECYFIKACJA WARUNKÓW ZAMÓWIENIA</w:t>
      </w:r>
    </w:p>
    <w:p w14:paraId="75B0EDCD" w14:textId="77777777" w:rsidR="00132573" w:rsidRPr="0017384D" w:rsidRDefault="00132573" w:rsidP="00132573">
      <w:pPr>
        <w:spacing w:line="300" w:lineRule="auto"/>
        <w:jc w:val="center"/>
        <w:rPr>
          <w:rFonts w:asciiTheme="majorHAnsi" w:hAnsiTheme="majorHAnsi" w:cstheme="majorHAnsi"/>
          <w:b/>
          <w:i/>
          <w:sz w:val="22"/>
          <w:szCs w:val="22"/>
        </w:rPr>
      </w:pPr>
      <w:r w:rsidRPr="0017384D">
        <w:rPr>
          <w:rFonts w:asciiTheme="majorHAnsi" w:hAnsiTheme="majorHAnsi" w:cstheme="majorHAnsi"/>
          <w:b/>
          <w:i/>
          <w:sz w:val="22"/>
          <w:szCs w:val="22"/>
        </w:rPr>
        <w:t>(SWZ)</w:t>
      </w:r>
    </w:p>
    <w:p w14:paraId="1F9FCA69"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5D88E1AE" w14:textId="7A279007" w:rsidR="00132573" w:rsidRPr="0017384D" w:rsidRDefault="00960416" w:rsidP="00132573">
      <w:pPr>
        <w:spacing w:line="300" w:lineRule="auto"/>
        <w:jc w:val="center"/>
        <w:rPr>
          <w:rFonts w:asciiTheme="majorHAnsi" w:hAnsiTheme="majorHAnsi" w:cstheme="majorHAnsi"/>
          <w:b/>
          <w:i/>
          <w:sz w:val="22"/>
          <w:szCs w:val="22"/>
        </w:rPr>
      </w:pPr>
      <w:r w:rsidRPr="0017384D">
        <w:rPr>
          <w:rFonts w:asciiTheme="majorHAnsi" w:hAnsiTheme="majorHAnsi" w:cstheme="majorHAnsi"/>
          <w:b/>
          <w:i/>
          <w:sz w:val="22"/>
          <w:szCs w:val="22"/>
        </w:rPr>
        <w:t>Dostawa zestawu do precyzyjnej inspekcji geometrii i przemieszczeń obiektów budowlanych</w:t>
      </w:r>
    </w:p>
    <w:p w14:paraId="5ACD5DB8" w14:textId="77777777" w:rsidR="00960416" w:rsidRPr="0017384D" w:rsidRDefault="00960416" w:rsidP="00132573">
      <w:pPr>
        <w:spacing w:line="300" w:lineRule="auto"/>
        <w:jc w:val="center"/>
        <w:rPr>
          <w:rFonts w:asciiTheme="majorHAnsi" w:hAnsiTheme="majorHAnsi" w:cstheme="majorHAnsi"/>
          <w:sz w:val="22"/>
          <w:szCs w:val="22"/>
        </w:rPr>
      </w:pPr>
    </w:p>
    <w:p w14:paraId="6746BFA1" w14:textId="77777777"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 xml:space="preserve">Zamówienie o wartości mniejszej niż progi unijne określone </w:t>
      </w:r>
    </w:p>
    <w:p w14:paraId="20326127" w14:textId="77777777"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 xml:space="preserve">w art. 3 ustawy </w:t>
      </w:r>
      <w:bookmarkStart w:id="0" w:name="_Hlk61705744"/>
      <w:r w:rsidRPr="0017384D">
        <w:rPr>
          <w:rFonts w:asciiTheme="majorHAnsi" w:hAnsiTheme="majorHAnsi" w:cstheme="majorHAnsi"/>
          <w:sz w:val="22"/>
          <w:szCs w:val="22"/>
        </w:rPr>
        <w:t>z dnia 11 września 2019 r. – Prawo zamówień publicznych</w:t>
      </w:r>
      <w:bookmarkEnd w:id="0"/>
    </w:p>
    <w:p w14:paraId="47C5CA97"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09F9F041" w14:textId="66408300" w:rsidR="00132573" w:rsidRPr="0017384D" w:rsidRDefault="00132573" w:rsidP="00132573">
      <w:pPr>
        <w:spacing w:line="300" w:lineRule="auto"/>
        <w:jc w:val="right"/>
        <w:rPr>
          <w:rFonts w:asciiTheme="majorHAnsi" w:hAnsiTheme="majorHAnsi" w:cstheme="majorHAnsi"/>
          <w:sz w:val="22"/>
          <w:szCs w:val="22"/>
        </w:rPr>
      </w:pPr>
      <w:r w:rsidRPr="0017384D">
        <w:rPr>
          <w:rFonts w:asciiTheme="majorHAnsi" w:hAnsiTheme="majorHAnsi" w:cstheme="majorHAnsi"/>
          <w:sz w:val="22"/>
          <w:szCs w:val="22"/>
        </w:rPr>
        <w:t xml:space="preserve">Nr postępowania: </w:t>
      </w:r>
      <w:r w:rsidRPr="0017384D">
        <w:rPr>
          <w:rFonts w:asciiTheme="majorHAnsi" w:hAnsiTheme="majorHAnsi" w:cstheme="majorHAnsi"/>
          <w:b/>
          <w:sz w:val="22"/>
          <w:szCs w:val="22"/>
        </w:rPr>
        <w:t>RZP.243.</w:t>
      </w:r>
      <w:r w:rsidR="00BA1C30" w:rsidRPr="0017384D">
        <w:rPr>
          <w:rFonts w:asciiTheme="majorHAnsi" w:hAnsiTheme="majorHAnsi" w:cstheme="majorHAnsi"/>
          <w:b/>
          <w:sz w:val="22"/>
          <w:szCs w:val="22"/>
        </w:rPr>
        <w:t>40</w:t>
      </w:r>
      <w:r w:rsidRPr="0017384D">
        <w:rPr>
          <w:rFonts w:asciiTheme="majorHAnsi" w:hAnsiTheme="majorHAnsi" w:cstheme="majorHAnsi"/>
          <w:b/>
          <w:sz w:val="22"/>
          <w:szCs w:val="22"/>
        </w:rPr>
        <w:t>.</w:t>
      </w:r>
      <w:r w:rsidR="00C4753B" w:rsidRPr="0017384D">
        <w:rPr>
          <w:rFonts w:asciiTheme="majorHAnsi" w:hAnsiTheme="majorHAnsi" w:cstheme="majorHAnsi"/>
          <w:b/>
          <w:sz w:val="22"/>
          <w:szCs w:val="22"/>
        </w:rPr>
        <w:t>2023</w:t>
      </w:r>
    </w:p>
    <w:p w14:paraId="5482A895"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17384D" w:rsidRDefault="00132573" w:rsidP="00132573">
      <w:pPr>
        <w:tabs>
          <w:tab w:val="left" w:pos="1560"/>
        </w:tabs>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Zamawiający:</w:t>
      </w:r>
    </w:p>
    <w:p w14:paraId="288582F0" w14:textId="77777777" w:rsidR="00132573" w:rsidRPr="0017384D" w:rsidRDefault="00132573" w:rsidP="00132573">
      <w:pPr>
        <w:tabs>
          <w:tab w:val="left" w:pos="1560"/>
        </w:tabs>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Politechnika Bydgoska im. Jana i Jędrzeja Śniadeckich</w:t>
      </w:r>
    </w:p>
    <w:p w14:paraId="24FD099B"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Al. prof. S. Kaliskiego 7</w:t>
      </w:r>
    </w:p>
    <w:p w14:paraId="1A663FAD"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85-796 Bydgoszcz</w:t>
      </w:r>
    </w:p>
    <w:p w14:paraId="5FA58472"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17384D" w:rsidRDefault="00132573" w:rsidP="00132573">
      <w:pPr>
        <w:spacing w:line="300" w:lineRule="auto"/>
        <w:jc w:val="both"/>
        <w:rPr>
          <w:rFonts w:asciiTheme="majorHAnsi" w:hAnsiTheme="majorHAnsi" w:cstheme="majorHAnsi"/>
          <w:sz w:val="22"/>
          <w:szCs w:val="22"/>
        </w:rPr>
      </w:pPr>
    </w:p>
    <w:p w14:paraId="0D9788FF" w14:textId="77777777" w:rsidR="00132573" w:rsidRPr="0017384D" w:rsidRDefault="00132573" w:rsidP="00132573">
      <w:pPr>
        <w:spacing w:line="300" w:lineRule="auto"/>
        <w:jc w:val="both"/>
        <w:rPr>
          <w:rFonts w:asciiTheme="majorHAnsi" w:hAnsiTheme="majorHAnsi" w:cstheme="majorHAnsi"/>
        </w:rPr>
      </w:pPr>
    </w:p>
    <w:p w14:paraId="096F6872" w14:textId="77777777" w:rsidR="00132573" w:rsidRPr="0017384D" w:rsidRDefault="00132573" w:rsidP="00132573">
      <w:pPr>
        <w:spacing w:line="300" w:lineRule="auto"/>
        <w:jc w:val="both"/>
        <w:rPr>
          <w:rFonts w:asciiTheme="majorHAnsi" w:hAnsiTheme="majorHAnsi" w:cstheme="majorHAnsi"/>
        </w:rPr>
      </w:pPr>
      <w:r w:rsidRPr="0017384D">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0D5BDF" w:rsidRDefault="000D5BDF" w:rsidP="00132573">
                            <w:pPr>
                              <w:jc w:val="center"/>
                            </w:pPr>
                          </w:p>
                          <w:p w14:paraId="64B5EA93" w14:textId="77777777" w:rsidR="000D5BDF" w:rsidRDefault="000D5BDF" w:rsidP="00132573">
                            <w:pPr>
                              <w:jc w:val="center"/>
                            </w:pPr>
                          </w:p>
                          <w:p w14:paraId="31F4FEE4" w14:textId="77777777" w:rsidR="000D5BDF" w:rsidRPr="00B45EF6" w:rsidRDefault="000D5BDF" w:rsidP="00132573">
                            <w:pPr>
                              <w:jc w:val="center"/>
                              <w:rPr>
                                <w:rFonts w:cstheme="minorHAnsi"/>
                              </w:rPr>
                            </w:pPr>
                            <w:r w:rsidRPr="00B45EF6">
                              <w:rPr>
                                <w:rFonts w:cstheme="minorHAnsi"/>
                              </w:rPr>
                              <w:t>………………………………………</w:t>
                            </w:r>
                          </w:p>
                          <w:p w14:paraId="1EE3437A" w14:textId="77777777" w:rsidR="000D5BDF" w:rsidRPr="00B45EF6" w:rsidRDefault="000D5BDF" w:rsidP="00132573">
                            <w:pPr>
                              <w:tabs>
                                <w:tab w:val="left" w:pos="1418"/>
                              </w:tabs>
                              <w:jc w:val="center"/>
                              <w:rPr>
                                <w:rFonts w:cstheme="minorHAnsi"/>
                                <w:i/>
                              </w:rPr>
                            </w:pPr>
                            <w:r w:rsidRPr="00B45EF6">
                              <w:rPr>
                                <w:rFonts w:cstheme="minorHAnsi"/>
                                <w:i/>
                              </w:rPr>
                              <w:t>zatwierdzam</w:t>
                            </w:r>
                          </w:p>
                          <w:p w14:paraId="0FA06036" w14:textId="77777777" w:rsidR="000D5BDF" w:rsidRDefault="000D5BDF" w:rsidP="00132573">
                            <w:pPr>
                              <w:jc w:val="center"/>
                            </w:pPr>
                          </w:p>
                          <w:p w14:paraId="1697B6A2" w14:textId="77777777" w:rsidR="000D5BDF" w:rsidRDefault="000D5BDF" w:rsidP="00132573">
                            <w:pPr>
                              <w:jc w:val="center"/>
                            </w:pPr>
                            <w:r>
                              <w:t>………………………………………</w:t>
                            </w:r>
                          </w:p>
                          <w:p w14:paraId="55463579" w14:textId="77777777" w:rsidR="000D5BDF" w:rsidRDefault="000D5BDF"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0D5BDF" w:rsidRDefault="000D5BDF" w:rsidP="00132573">
                      <w:pPr>
                        <w:jc w:val="center"/>
                      </w:pPr>
                    </w:p>
                    <w:p w14:paraId="64B5EA93" w14:textId="77777777" w:rsidR="000D5BDF" w:rsidRDefault="000D5BDF" w:rsidP="00132573">
                      <w:pPr>
                        <w:jc w:val="center"/>
                      </w:pPr>
                    </w:p>
                    <w:p w14:paraId="31F4FEE4" w14:textId="77777777" w:rsidR="000D5BDF" w:rsidRPr="00B45EF6" w:rsidRDefault="000D5BDF" w:rsidP="00132573">
                      <w:pPr>
                        <w:jc w:val="center"/>
                        <w:rPr>
                          <w:rFonts w:cstheme="minorHAnsi"/>
                        </w:rPr>
                      </w:pPr>
                      <w:r w:rsidRPr="00B45EF6">
                        <w:rPr>
                          <w:rFonts w:cstheme="minorHAnsi"/>
                        </w:rPr>
                        <w:t>………………………………………</w:t>
                      </w:r>
                    </w:p>
                    <w:p w14:paraId="1EE3437A" w14:textId="77777777" w:rsidR="000D5BDF" w:rsidRPr="00B45EF6" w:rsidRDefault="000D5BDF" w:rsidP="00132573">
                      <w:pPr>
                        <w:tabs>
                          <w:tab w:val="left" w:pos="1418"/>
                        </w:tabs>
                        <w:jc w:val="center"/>
                        <w:rPr>
                          <w:rFonts w:cstheme="minorHAnsi"/>
                          <w:i/>
                        </w:rPr>
                      </w:pPr>
                      <w:r w:rsidRPr="00B45EF6">
                        <w:rPr>
                          <w:rFonts w:cstheme="minorHAnsi"/>
                          <w:i/>
                        </w:rPr>
                        <w:t>zatwierdzam</w:t>
                      </w:r>
                    </w:p>
                    <w:p w14:paraId="0FA06036" w14:textId="77777777" w:rsidR="000D5BDF" w:rsidRDefault="000D5BDF" w:rsidP="00132573">
                      <w:pPr>
                        <w:jc w:val="center"/>
                      </w:pPr>
                    </w:p>
                    <w:p w14:paraId="1697B6A2" w14:textId="77777777" w:rsidR="000D5BDF" w:rsidRDefault="000D5BDF" w:rsidP="00132573">
                      <w:pPr>
                        <w:jc w:val="center"/>
                      </w:pPr>
                      <w:r>
                        <w:t>………………………………………</w:t>
                      </w:r>
                    </w:p>
                    <w:p w14:paraId="55463579" w14:textId="77777777" w:rsidR="000D5BDF" w:rsidRDefault="000D5BDF" w:rsidP="00132573">
                      <w:pPr>
                        <w:tabs>
                          <w:tab w:val="left" w:pos="1418"/>
                        </w:tabs>
                        <w:jc w:val="center"/>
                        <w:rPr>
                          <w:i/>
                        </w:rPr>
                      </w:pPr>
                      <w:r>
                        <w:rPr>
                          <w:i/>
                        </w:rPr>
                        <w:t>zatwierdzam</w:t>
                      </w:r>
                    </w:p>
                  </w:txbxContent>
                </v:textbox>
              </v:shape>
            </w:pict>
          </mc:Fallback>
        </mc:AlternateContent>
      </w:r>
    </w:p>
    <w:p w14:paraId="12068DAC" w14:textId="77777777" w:rsidR="00132573" w:rsidRPr="0017384D" w:rsidRDefault="00132573" w:rsidP="00132573">
      <w:pPr>
        <w:spacing w:line="300" w:lineRule="auto"/>
        <w:jc w:val="both"/>
        <w:rPr>
          <w:rFonts w:asciiTheme="majorHAnsi" w:hAnsiTheme="majorHAnsi" w:cstheme="majorHAnsi"/>
        </w:rPr>
      </w:pPr>
    </w:p>
    <w:p w14:paraId="2075B210" w14:textId="77777777" w:rsidR="00132573" w:rsidRPr="0017384D" w:rsidRDefault="00132573" w:rsidP="00132573">
      <w:pPr>
        <w:spacing w:line="300" w:lineRule="auto"/>
        <w:jc w:val="both"/>
        <w:rPr>
          <w:rFonts w:asciiTheme="majorHAnsi" w:hAnsiTheme="majorHAnsi" w:cstheme="majorHAnsi"/>
        </w:rPr>
      </w:pPr>
    </w:p>
    <w:p w14:paraId="5E3CDA97" w14:textId="77777777" w:rsidR="00132573" w:rsidRPr="0017384D" w:rsidRDefault="00132573" w:rsidP="00132573">
      <w:pPr>
        <w:spacing w:line="300" w:lineRule="auto"/>
        <w:jc w:val="both"/>
        <w:rPr>
          <w:rFonts w:asciiTheme="majorHAnsi" w:hAnsiTheme="majorHAnsi" w:cstheme="majorHAnsi"/>
        </w:rPr>
      </w:pPr>
    </w:p>
    <w:p w14:paraId="5F9AB755" w14:textId="77777777" w:rsidR="00132573" w:rsidRPr="0017384D" w:rsidRDefault="00132573" w:rsidP="00132573">
      <w:pPr>
        <w:spacing w:line="300" w:lineRule="auto"/>
        <w:jc w:val="both"/>
        <w:rPr>
          <w:rFonts w:asciiTheme="majorHAnsi" w:hAnsiTheme="majorHAnsi" w:cstheme="majorHAnsi"/>
        </w:rPr>
      </w:pPr>
    </w:p>
    <w:p w14:paraId="15A24B1C" w14:textId="74B070D2" w:rsidR="00132573" w:rsidRPr="0017384D" w:rsidRDefault="00132573" w:rsidP="00132573">
      <w:pPr>
        <w:spacing w:line="300" w:lineRule="auto"/>
        <w:jc w:val="both"/>
        <w:rPr>
          <w:rFonts w:asciiTheme="majorHAnsi" w:hAnsiTheme="majorHAnsi" w:cstheme="majorHAnsi"/>
        </w:rPr>
      </w:pPr>
    </w:p>
    <w:p w14:paraId="0E2827DF" w14:textId="77777777" w:rsidR="00132573" w:rsidRPr="0017384D" w:rsidRDefault="00132573" w:rsidP="00132573">
      <w:pPr>
        <w:spacing w:line="300" w:lineRule="auto"/>
        <w:jc w:val="both"/>
        <w:rPr>
          <w:rFonts w:asciiTheme="majorHAnsi" w:hAnsiTheme="majorHAnsi" w:cstheme="majorHAnsi"/>
        </w:rPr>
      </w:pPr>
    </w:p>
    <w:p w14:paraId="358E606B" w14:textId="77777777" w:rsidR="00132573" w:rsidRPr="0017384D" w:rsidRDefault="00132573" w:rsidP="00132573">
      <w:pPr>
        <w:spacing w:line="300" w:lineRule="auto"/>
        <w:jc w:val="both"/>
        <w:rPr>
          <w:rFonts w:asciiTheme="majorHAnsi" w:hAnsiTheme="majorHAnsi" w:cstheme="majorHAnsi"/>
        </w:rPr>
      </w:pPr>
    </w:p>
    <w:p w14:paraId="3215AA82" w14:textId="77777777" w:rsidR="00132573" w:rsidRPr="0017384D" w:rsidRDefault="00132573" w:rsidP="00132573">
      <w:pPr>
        <w:spacing w:line="300" w:lineRule="auto"/>
        <w:jc w:val="both"/>
        <w:rPr>
          <w:rFonts w:asciiTheme="majorHAnsi" w:hAnsiTheme="majorHAnsi" w:cstheme="majorHAnsi"/>
        </w:rPr>
      </w:pPr>
    </w:p>
    <w:p w14:paraId="6A9D3116" w14:textId="77777777" w:rsidR="00132573" w:rsidRPr="0017384D" w:rsidRDefault="00132573" w:rsidP="00132573">
      <w:pPr>
        <w:spacing w:line="300" w:lineRule="auto"/>
        <w:jc w:val="center"/>
        <w:rPr>
          <w:rFonts w:asciiTheme="majorHAnsi" w:eastAsia="Calibri" w:hAnsiTheme="majorHAnsi" w:cstheme="majorHAnsi"/>
          <w:b/>
          <w:sz w:val="22"/>
          <w:szCs w:val="22"/>
        </w:rPr>
      </w:pPr>
      <w:r w:rsidRPr="0017384D">
        <w:rPr>
          <w:rFonts w:asciiTheme="majorHAnsi" w:hAnsiTheme="majorHAnsi" w:cstheme="majorHAnsi"/>
          <w:szCs w:val="24"/>
        </w:rPr>
        <w:br w:type="page"/>
      </w:r>
      <w:r w:rsidRPr="0017384D">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17384D"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7384D">
        <w:rPr>
          <w:rFonts w:asciiTheme="majorHAnsi" w:hAnsiTheme="majorHAnsi" w:cstheme="majorHAnsi"/>
          <w:b/>
          <w:sz w:val="22"/>
          <w:szCs w:val="22"/>
        </w:rPr>
        <w:t>RODO</w:t>
      </w:r>
      <w:r w:rsidRPr="0017384D">
        <w:rPr>
          <w:rFonts w:asciiTheme="majorHAnsi" w:hAnsiTheme="majorHAnsi" w:cstheme="majorHAnsi"/>
          <w:sz w:val="22"/>
          <w:szCs w:val="22"/>
        </w:rPr>
        <w:t xml:space="preserve">”) informujemy, że: </w:t>
      </w:r>
    </w:p>
    <w:p w14:paraId="6B2C74B7"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administratorem Pani/Pana danych osobowych („ADO”) jest Politechnika Bydgoska im. Jana i Jędrzeja Śniadeckich, Al. prof. S. Kaliskiego 7, 85-796 Bydgoszcz</w:t>
      </w:r>
      <w:r w:rsidRPr="0017384D">
        <w:rPr>
          <w:rFonts w:asciiTheme="majorHAnsi" w:hAnsiTheme="majorHAnsi" w:cstheme="majorHAnsi"/>
          <w:i/>
          <w:sz w:val="22"/>
          <w:szCs w:val="22"/>
        </w:rPr>
        <w:t xml:space="preserve"> </w:t>
      </w:r>
    </w:p>
    <w:p w14:paraId="23867A22"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kontakt z Inspektorem Ochrony Danych jest dostępny za pomocą e-mail’a: iod@pbs.edu.pl</w:t>
      </w:r>
    </w:p>
    <w:p w14:paraId="79082252" w14:textId="122DCBF1"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Pani/Pana dane osobowe przetwarzane będą na podstawie art. 6 ust. 1 lit. c</w:t>
      </w:r>
      <w:r w:rsidRPr="0017384D">
        <w:rPr>
          <w:rFonts w:asciiTheme="majorHAnsi" w:hAnsiTheme="majorHAnsi" w:cstheme="majorHAnsi"/>
          <w:i/>
          <w:sz w:val="22"/>
          <w:szCs w:val="22"/>
        </w:rPr>
        <w:t xml:space="preserve"> </w:t>
      </w:r>
      <w:r w:rsidRPr="0017384D">
        <w:rPr>
          <w:rFonts w:asciiTheme="majorHAnsi" w:hAnsiTheme="majorHAnsi" w:cstheme="majorHAnsi"/>
          <w:sz w:val="22"/>
          <w:szCs w:val="22"/>
        </w:rPr>
        <w:t>RODO w celu związanym z postępowaniem o udzielenie zamówienia publicznego nr RZP.243.</w:t>
      </w:r>
      <w:r w:rsidR="00960416" w:rsidRPr="0017384D">
        <w:rPr>
          <w:rFonts w:asciiTheme="majorHAnsi" w:hAnsiTheme="majorHAnsi" w:cstheme="majorHAnsi"/>
          <w:sz w:val="22"/>
          <w:szCs w:val="22"/>
        </w:rPr>
        <w:t>40</w:t>
      </w:r>
      <w:r w:rsidRPr="0017384D">
        <w:rPr>
          <w:rFonts w:asciiTheme="majorHAnsi" w:hAnsiTheme="majorHAnsi" w:cstheme="majorHAnsi"/>
          <w:sz w:val="22"/>
          <w:szCs w:val="22"/>
        </w:rPr>
        <w:t>.</w:t>
      </w:r>
      <w:r w:rsidR="00C4753B" w:rsidRPr="0017384D">
        <w:rPr>
          <w:rFonts w:asciiTheme="majorHAnsi" w:hAnsiTheme="majorHAnsi" w:cstheme="majorHAnsi"/>
          <w:sz w:val="22"/>
          <w:szCs w:val="22"/>
        </w:rPr>
        <w:t>2023</w:t>
      </w:r>
      <w:r w:rsidRPr="0017384D">
        <w:rPr>
          <w:rFonts w:asciiTheme="majorHAnsi" w:hAnsiTheme="majorHAnsi" w:cstheme="majorHAnsi"/>
          <w:i/>
          <w:sz w:val="22"/>
          <w:szCs w:val="22"/>
        </w:rPr>
        <w:t xml:space="preserve"> </w:t>
      </w:r>
      <w:r w:rsidRPr="0017384D">
        <w:rPr>
          <w:rFonts w:asciiTheme="majorHAnsi" w:hAnsiTheme="majorHAnsi" w:cstheme="majorHAnsi"/>
          <w:sz w:val="22"/>
          <w:szCs w:val="22"/>
        </w:rPr>
        <w:t>prowadzonym w trybie podstawowym;</w:t>
      </w:r>
    </w:p>
    <w:p w14:paraId="481997EE"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0D1D5B00"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Pani/Pana dane osobowe będą przechowywane, zgodnie przez okres 5 lat od dnia zakończenia postępowania o udzielenie zamówienia</w:t>
      </w:r>
      <w:r w:rsidR="00960416" w:rsidRPr="0017384D">
        <w:rPr>
          <w:rFonts w:asciiTheme="majorHAnsi" w:hAnsiTheme="majorHAnsi" w:cstheme="majorHAnsi"/>
          <w:sz w:val="22"/>
          <w:szCs w:val="22"/>
        </w:rPr>
        <w:t>.</w:t>
      </w:r>
    </w:p>
    <w:p w14:paraId="5647FCA6" w14:textId="38DD7AD4" w:rsidR="00132573" w:rsidRPr="0017384D" w:rsidRDefault="00132573" w:rsidP="00F12D29">
      <w:pPr>
        <w:numPr>
          <w:ilvl w:val="0"/>
          <w:numId w:val="29"/>
        </w:numPr>
        <w:spacing w:line="300" w:lineRule="auto"/>
        <w:ind w:left="426" w:hanging="426"/>
        <w:jc w:val="both"/>
        <w:rPr>
          <w:rFonts w:asciiTheme="majorHAnsi" w:hAnsiTheme="majorHAnsi" w:cstheme="majorHAnsi"/>
          <w:b/>
          <w:i/>
          <w:sz w:val="22"/>
          <w:szCs w:val="22"/>
        </w:rPr>
      </w:pPr>
      <w:r w:rsidRPr="0017384D">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DA6878" w:rsidRPr="0017384D">
        <w:rPr>
          <w:rFonts w:asciiTheme="majorHAnsi" w:hAnsiTheme="majorHAnsi" w:cstheme="majorHAnsi"/>
          <w:sz w:val="22"/>
          <w:szCs w:val="22"/>
        </w:rPr>
        <w:t>a określonych danych wynikają z </w:t>
      </w:r>
      <w:r w:rsidRPr="0017384D">
        <w:rPr>
          <w:rFonts w:asciiTheme="majorHAnsi" w:hAnsiTheme="majorHAnsi" w:cstheme="majorHAnsi"/>
          <w:sz w:val="22"/>
          <w:szCs w:val="22"/>
        </w:rPr>
        <w:t>ustawy Pzp;</w:t>
      </w:r>
    </w:p>
    <w:p w14:paraId="22B442B3"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posiada Pani/Pan:</w:t>
      </w:r>
    </w:p>
    <w:p w14:paraId="6B1CE9F4"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na podstawie art. 15 RODO prawo dostępu do danych osobowych Pani/Pana dotyczących;</w:t>
      </w:r>
    </w:p>
    <w:p w14:paraId="4F481912" w14:textId="77777777" w:rsidR="00132573" w:rsidRPr="0017384D" w:rsidRDefault="00132573" w:rsidP="00F12D29">
      <w:pPr>
        <w:numPr>
          <w:ilvl w:val="0"/>
          <w:numId w:val="28"/>
        </w:numPr>
        <w:spacing w:line="300" w:lineRule="auto"/>
        <w:ind w:left="709" w:hanging="283"/>
        <w:rPr>
          <w:rFonts w:asciiTheme="majorHAnsi" w:hAnsiTheme="majorHAnsi" w:cstheme="majorHAnsi"/>
          <w:sz w:val="22"/>
          <w:szCs w:val="22"/>
        </w:rPr>
      </w:pPr>
      <w:r w:rsidRPr="0017384D">
        <w:rPr>
          <w:rFonts w:asciiTheme="majorHAnsi" w:hAnsiTheme="majorHAnsi" w:cstheme="majorHAnsi"/>
          <w:sz w:val="22"/>
          <w:szCs w:val="22"/>
        </w:rPr>
        <w:t>na podstawie art. 16 RODO prawo do sprostowania Pani/Pana danych osobowych*;</w:t>
      </w:r>
    </w:p>
    <w:p w14:paraId="1BF6A2E1"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b/>
          <w:bCs w:val="0"/>
          <w:sz w:val="22"/>
          <w:szCs w:val="22"/>
        </w:rPr>
      </w:pPr>
      <w:r w:rsidRPr="0017384D">
        <w:rPr>
          <w:rFonts w:asciiTheme="majorHAnsi" w:hAnsiTheme="majorHAnsi" w:cstheme="majorHAnsi"/>
          <w:b/>
          <w:sz w:val="22"/>
          <w:szCs w:val="22"/>
        </w:rPr>
        <w:t>nie przysługuje Pani/Panu:</w:t>
      </w:r>
    </w:p>
    <w:p w14:paraId="60FB6E8C"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w związku z art. 17 ust. 3 lit. b, d i e RODO prawo do usunięcia danych osobowych;</w:t>
      </w:r>
    </w:p>
    <w:p w14:paraId="28CCE945"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prawo do przenoszenia danych osobowych, o którym mowa w art. 20 RODO;</w:t>
      </w:r>
    </w:p>
    <w:p w14:paraId="581DD1EF"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17384D" w:rsidRDefault="00132573" w:rsidP="00132573">
      <w:pPr>
        <w:spacing w:line="300" w:lineRule="auto"/>
        <w:jc w:val="both"/>
        <w:rPr>
          <w:rFonts w:asciiTheme="majorHAnsi" w:hAnsiTheme="majorHAnsi" w:cstheme="majorHAnsi"/>
          <w:sz w:val="22"/>
          <w:szCs w:val="22"/>
        </w:rPr>
      </w:pPr>
    </w:p>
    <w:p w14:paraId="57B1DBD3" w14:textId="77777777" w:rsidR="00132573" w:rsidRPr="0017384D" w:rsidRDefault="00132573" w:rsidP="00132573">
      <w:pPr>
        <w:ind w:left="426"/>
        <w:jc w:val="both"/>
        <w:rPr>
          <w:rFonts w:asciiTheme="majorHAnsi" w:hAnsiTheme="majorHAnsi" w:cstheme="majorHAnsi"/>
          <w:i/>
          <w:sz w:val="18"/>
          <w:szCs w:val="18"/>
        </w:rPr>
      </w:pPr>
      <w:r w:rsidRPr="0017384D">
        <w:rPr>
          <w:rFonts w:asciiTheme="majorHAnsi" w:hAnsiTheme="majorHAnsi" w:cstheme="majorHAnsi"/>
          <w:b/>
          <w:i/>
          <w:sz w:val="18"/>
          <w:szCs w:val="18"/>
          <w:vertAlign w:val="superscript"/>
        </w:rPr>
        <w:t xml:space="preserve">* </w:t>
      </w:r>
      <w:r w:rsidRPr="0017384D">
        <w:rPr>
          <w:rFonts w:asciiTheme="majorHAnsi" w:hAnsiTheme="majorHAnsi" w:cstheme="majorHAnsi"/>
          <w:b/>
          <w:i/>
          <w:sz w:val="18"/>
          <w:szCs w:val="18"/>
        </w:rPr>
        <w:t>Wyjaśnienie:</w:t>
      </w:r>
      <w:r w:rsidRPr="0017384D">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17384D" w:rsidRDefault="00132573" w:rsidP="00C4753B">
      <w:pPr>
        <w:ind w:left="426"/>
        <w:jc w:val="both"/>
        <w:rPr>
          <w:rFonts w:asciiTheme="majorHAnsi" w:hAnsiTheme="majorHAnsi" w:cstheme="majorHAnsi"/>
          <w:i/>
          <w:sz w:val="18"/>
          <w:szCs w:val="18"/>
        </w:rPr>
      </w:pPr>
      <w:r w:rsidRPr="0017384D">
        <w:rPr>
          <w:rFonts w:asciiTheme="majorHAnsi" w:hAnsiTheme="majorHAnsi" w:cstheme="majorHAnsi"/>
          <w:b/>
          <w:i/>
          <w:sz w:val="18"/>
          <w:szCs w:val="18"/>
          <w:vertAlign w:val="superscript"/>
        </w:rPr>
        <w:t xml:space="preserve">** </w:t>
      </w:r>
      <w:r w:rsidRPr="0017384D">
        <w:rPr>
          <w:rFonts w:asciiTheme="majorHAnsi" w:hAnsiTheme="majorHAnsi" w:cstheme="majorHAnsi"/>
          <w:b/>
          <w:i/>
          <w:sz w:val="18"/>
          <w:szCs w:val="18"/>
        </w:rPr>
        <w:t>Wyjaśnienie:</w:t>
      </w:r>
      <w:r w:rsidRPr="0017384D">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17384D" w:rsidRDefault="00132573" w:rsidP="00132573">
      <w:pPr>
        <w:shd w:val="clear" w:color="auto" w:fill="FFFFFF"/>
        <w:spacing w:line="300" w:lineRule="auto"/>
        <w:ind w:left="284"/>
        <w:rPr>
          <w:rFonts w:asciiTheme="majorHAnsi" w:hAnsiTheme="majorHAnsi" w:cstheme="majorHAnsi"/>
          <w:b/>
          <w:sz w:val="22"/>
          <w:szCs w:val="22"/>
        </w:rPr>
      </w:pPr>
      <w:r w:rsidRPr="0017384D">
        <w:rPr>
          <w:rFonts w:asciiTheme="majorHAnsi" w:eastAsia="Calibri" w:hAnsiTheme="majorHAnsi" w:cstheme="majorHAnsi"/>
        </w:rPr>
        <w:br w:type="column"/>
      </w:r>
    </w:p>
    <w:p w14:paraId="0F09D1BF" w14:textId="77777777" w:rsidR="00132573" w:rsidRPr="0017384D"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7384D">
        <w:rPr>
          <w:rFonts w:asciiTheme="majorHAnsi" w:hAnsiTheme="majorHAnsi" w:cstheme="majorHAnsi"/>
          <w:b/>
          <w:sz w:val="22"/>
          <w:szCs w:val="22"/>
          <w:shd w:val="clear" w:color="auto" w:fill="D0CECE"/>
        </w:rPr>
        <w:t>ZAMAWIAJĄCY</w:t>
      </w:r>
    </w:p>
    <w:p w14:paraId="06C03FF1" w14:textId="77777777" w:rsidR="00132573" w:rsidRPr="0017384D" w:rsidRDefault="00132573" w:rsidP="00F12D29">
      <w:pPr>
        <w:numPr>
          <w:ilvl w:val="0"/>
          <w:numId w:val="34"/>
        </w:numPr>
        <w:spacing w:line="300" w:lineRule="auto"/>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Nazwa oraz adres zamawiającego:</w:t>
      </w:r>
    </w:p>
    <w:p w14:paraId="1861B2D5"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 xml:space="preserve">Politechnika Bydgoska im. Jana i Jędrzeja Śniadeckich </w:t>
      </w:r>
    </w:p>
    <w:p w14:paraId="77164448"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Al. prof. S. Kaliskiego 7, 85-796 Bydgoszcz</w:t>
      </w:r>
    </w:p>
    <w:p w14:paraId="2C46731F"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telefon: 52-374-92-71</w:t>
      </w:r>
    </w:p>
    <w:p w14:paraId="25BB3492"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 xml:space="preserve">adres poczty elektronicznej: </w:t>
      </w:r>
      <w:hyperlink r:id="rId8" w:history="1">
        <w:r w:rsidRPr="0017384D">
          <w:rPr>
            <w:rStyle w:val="Hipercze"/>
            <w:rFonts w:asciiTheme="majorHAnsi" w:hAnsiTheme="majorHAnsi" w:cstheme="majorHAnsi"/>
            <w:color w:val="auto"/>
            <w:sz w:val="22"/>
            <w:szCs w:val="22"/>
          </w:rPr>
          <w:t>przetargi@pbs.edu.pl</w:t>
        </w:r>
      </w:hyperlink>
    </w:p>
    <w:p w14:paraId="19DC8362"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NIP 554-031-31-07</w:t>
      </w:r>
    </w:p>
    <w:p w14:paraId="3BA8FEE0" w14:textId="77777777" w:rsidR="00132573" w:rsidRPr="0017384D" w:rsidRDefault="00132573" w:rsidP="00F12D29">
      <w:pPr>
        <w:numPr>
          <w:ilvl w:val="0"/>
          <w:numId w:val="34"/>
        </w:numPr>
        <w:spacing w:line="300" w:lineRule="auto"/>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 xml:space="preserve">Strona internetowa prowadzonego postępowania: </w:t>
      </w:r>
      <w:r w:rsidRPr="0017384D">
        <w:rPr>
          <w:rFonts w:asciiTheme="majorHAnsi" w:eastAsia="Calibri" w:hAnsiTheme="majorHAnsi" w:cstheme="majorHAnsi"/>
          <w:sz w:val="22"/>
          <w:szCs w:val="22"/>
          <w:u w:val="single"/>
        </w:rPr>
        <w:t>https://platformazakupowa.pl/pn/pbs (dalej jako „Platforma”).</w:t>
      </w:r>
    </w:p>
    <w:p w14:paraId="5D469AA9" w14:textId="77777777" w:rsidR="00132573" w:rsidRPr="0017384D" w:rsidRDefault="00132573" w:rsidP="00F12D29">
      <w:pPr>
        <w:numPr>
          <w:ilvl w:val="0"/>
          <w:numId w:val="34"/>
        </w:numPr>
        <w:spacing w:line="300" w:lineRule="auto"/>
        <w:contextualSpacing/>
        <w:rPr>
          <w:rFonts w:asciiTheme="majorHAnsi" w:eastAsia="Calibri" w:hAnsiTheme="majorHAnsi" w:cstheme="majorHAnsi"/>
          <w:sz w:val="22"/>
          <w:szCs w:val="22"/>
        </w:rPr>
      </w:pPr>
      <w:r w:rsidRPr="0017384D">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17384D" w:rsidRDefault="00132573" w:rsidP="00132573">
      <w:pPr>
        <w:spacing w:line="300" w:lineRule="auto"/>
        <w:jc w:val="both"/>
        <w:rPr>
          <w:rFonts w:asciiTheme="majorHAnsi" w:hAnsiTheme="majorHAnsi" w:cstheme="majorHAnsi"/>
          <w:sz w:val="22"/>
          <w:szCs w:val="22"/>
        </w:rPr>
      </w:pPr>
    </w:p>
    <w:p w14:paraId="6569CAF7" w14:textId="77777777" w:rsidR="00132573" w:rsidRPr="0017384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7384D">
        <w:rPr>
          <w:rFonts w:asciiTheme="majorHAnsi" w:hAnsiTheme="majorHAnsi" w:cstheme="majorHAnsi"/>
          <w:b/>
          <w:sz w:val="22"/>
          <w:szCs w:val="22"/>
        </w:rPr>
        <w:t>TRYB UDZIELANIA ZAMÓWIEŃ</w:t>
      </w:r>
    </w:p>
    <w:p w14:paraId="67B84DF5" w14:textId="1C5478CE" w:rsidR="00304D4D" w:rsidRPr="0017384D"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Postępowanie o udzielenie niniejszego zamówienia publicznego prowadzone jest </w:t>
      </w:r>
      <w:r w:rsidRPr="0017384D">
        <w:rPr>
          <w:rFonts w:asciiTheme="majorHAnsi" w:hAnsiTheme="majorHAnsi" w:cstheme="majorHAnsi"/>
          <w:b/>
          <w:sz w:val="22"/>
          <w:szCs w:val="22"/>
        </w:rPr>
        <w:t xml:space="preserve">w trybie podstawowym, </w:t>
      </w:r>
      <w:r w:rsidRPr="0017384D">
        <w:rPr>
          <w:rFonts w:asciiTheme="majorHAnsi" w:hAnsiTheme="majorHAnsi" w:cstheme="majorHAnsi"/>
          <w:sz w:val="22"/>
          <w:szCs w:val="22"/>
        </w:rPr>
        <w:t>na podstawie art. 275 pkt 1 ustawy z dnia 11 września 2019 r. – Prawo zamówień publicznych dalej w skrócie jako „ustawa Pzp” oraz aktów wykonawczych wydanych na jej podstawie.</w:t>
      </w:r>
    </w:p>
    <w:p w14:paraId="579AE388" w14:textId="5094CAB9" w:rsidR="00132573" w:rsidRPr="0017384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17384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Wartość szacunkowa zamówienia nie przekracza progu unijnego.</w:t>
      </w:r>
    </w:p>
    <w:p w14:paraId="18A897D5" w14:textId="77777777" w:rsidR="00132573" w:rsidRPr="0017384D" w:rsidRDefault="00132573" w:rsidP="00132573">
      <w:pPr>
        <w:spacing w:line="300" w:lineRule="auto"/>
        <w:jc w:val="both"/>
        <w:rPr>
          <w:rFonts w:asciiTheme="majorHAnsi" w:hAnsiTheme="majorHAnsi" w:cstheme="majorHAnsi"/>
          <w:sz w:val="22"/>
          <w:szCs w:val="22"/>
        </w:rPr>
      </w:pPr>
    </w:p>
    <w:p w14:paraId="16D588D8" w14:textId="77777777" w:rsidR="00132573" w:rsidRPr="0017384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7384D">
        <w:rPr>
          <w:rFonts w:asciiTheme="majorHAnsi" w:hAnsiTheme="majorHAnsi" w:cstheme="majorHAnsi"/>
          <w:b/>
          <w:sz w:val="22"/>
          <w:szCs w:val="22"/>
        </w:rPr>
        <w:t>OPIS PRZEDMIOTU ZAMÓWIENIA</w:t>
      </w:r>
    </w:p>
    <w:p w14:paraId="240885F9" w14:textId="2C4B62C1" w:rsidR="00804D4B" w:rsidRPr="0017384D" w:rsidRDefault="00132573" w:rsidP="00F12D29">
      <w:pPr>
        <w:numPr>
          <w:ilvl w:val="0"/>
          <w:numId w:val="9"/>
        </w:numPr>
        <w:tabs>
          <w:tab w:val="clear" w:pos="1440"/>
          <w:tab w:val="num" w:pos="1134"/>
        </w:tabs>
        <w:spacing w:line="300" w:lineRule="auto"/>
        <w:ind w:left="709"/>
        <w:jc w:val="both"/>
        <w:rPr>
          <w:rFonts w:asciiTheme="majorHAnsi" w:hAnsiTheme="majorHAnsi" w:cstheme="majorHAnsi"/>
          <w:sz w:val="22"/>
          <w:szCs w:val="22"/>
        </w:rPr>
      </w:pPr>
      <w:bookmarkStart w:id="1" w:name="OLE_LINK14"/>
      <w:bookmarkStart w:id="2" w:name="OLE_LINK15"/>
      <w:r w:rsidRPr="0017384D">
        <w:rPr>
          <w:rFonts w:asciiTheme="majorHAnsi" w:hAnsiTheme="majorHAnsi" w:cstheme="majorHAnsi"/>
          <w:sz w:val="22"/>
          <w:szCs w:val="22"/>
        </w:rPr>
        <w:t xml:space="preserve">Przedmiotem zamówienia </w:t>
      </w:r>
      <w:bookmarkEnd w:id="1"/>
      <w:bookmarkEnd w:id="2"/>
      <w:r w:rsidRPr="0017384D">
        <w:rPr>
          <w:rFonts w:asciiTheme="majorHAnsi" w:hAnsiTheme="majorHAnsi" w:cstheme="majorHAnsi"/>
          <w:sz w:val="22"/>
          <w:szCs w:val="22"/>
        </w:rPr>
        <w:t xml:space="preserve">jest dostawa fabrycznie nowego </w:t>
      </w:r>
      <w:r w:rsidR="00960416" w:rsidRPr="0017384D">
        <w:rPr>
          <w:rFonts w:asciiTheme="majorHAnsi" w:hAnsiTheme="majorHAnsi" w:cstheme="majorHAnsi"/>
          <w:sz w:val="22"/>
          <w:szCs w:val="22"/>
        </w:rPr>
        <w:t>zestawu do precyzyjnej inspekcji geometrii i przemieszczeń obiektów budowlanych</w:t>
      </w:r>
      <w:r w:rsidRPr="0017384D">
        <w:rPr>
          <w:rFonts w:asciiTheme="majorHAnsi" w:hAnsiTheme="majorHAnsi" w:cstheme="majorHAnsi"/>
          <w:sz w:val="22"/>
          <w:szCs w:val="22"/>
        </w:rPr>
        <w:t xml:space="preserve"> </w:t>
      </w:r>
      <w:r w:rsidR="00960416" w:rsidRPr="0017384D">
        <w:rPr>
          <w:rFonts w:asciiTheme="majorHAnsi" w:hAnsiTheme="majorHAnsi" w:cstheme="majorHAnsi"/>
          <w:sz w:val="22"/>
          <w:szCs w:val="22"/>
        </w:rPr>
        <w:t>dla Wydzi</w:t>
      </w:r>
      <w:r w:rsidR="004341D4" w:rsidRPr="0017384D">
        <w:rPr>
          <w:rFonts w:asciiTheme="majorHAnsi" w:hAnsiTheme="majorHAnsi" w:cstheme="majorHAnsi"/>
          <w:sz w:val="22"/>
          <w:szCs w:val="22"/>
        </w:rPr>
        <w:t>ału Budownictwa, Architektury i </w:t>
      </w:r>
      <w:r w:rsidR="00960416" w:rsidRPr="0017384D">
        <w:rPr>
          <w:rFonts w:asciiTheme="majorHAnsi" w:hAnsiTheme="majorHAnsi" w:cstheme="majorHAnsi"/>
          <w:sz w:val="22"/>
          <w:szCs w:val="22"/>
        </w:rPr>
        <w:t>Inżynierii Środowiska PBŚ</w:t>
      </w:r>
      <w:r w:rsidR="00E10992" w:rsidRPr="0017384D">
        <w:rPr>
          <w:rFonts w:asciiTheme="majorHAnsi" w:hAnsiTheme="majorHAnsi" w:cstheme="majorHAnsi"/>
          <w:sz w:val="22"/>
          <w:szCs w:val="22"/>
        </w:rPr>
        <w:t xml:space="preserve"> w skład które</w:t>
      </w:r>
      <w:r w:rsidR="004341D4" w:rsidRPr="0017384D">
        <w:rPr>
          <w:rFonts w:asciiTheme="majorHAnsi" w:hAnsiTheme="majorHAnsi" w:cstheme="majorHAnsi"/>
          <w:sz w:val="22"/>
          <w:szCs w:val="22"/>
        </w:rPr>
        <w:t>go</w:t>
      </w:r>
      <w:r w:rsidR="00E10992" w:rsidRPr="0017384D">
        <w:rPr>
          <w:rFonts w:asciiTheme="majorHAnsi" w:hAnsiTheme="majorHAnsi" w:cstheme="majorHAnsi"/>
          <w:sz w:val="22"/>
          <w:szCs w:val="22"/>
        </w:rPr>
        <w:t xml:space="preserve"> wchodzi:</w:t>
      </w:r>
    </w:p>
    <w:p w14:paraId="2D8F18C0" w14:textId="77777777" w:rsidR="004341D4"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Zestaw do niwelacji precyzyjnej,</w:t>
      </w:r>
    </w:p>
    <w:p w14:paraId="3D3054DC" w14:textId="49031AFF" w:rsidR="004341D4"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 xml:space="preserve">Skaner laserowy 3D (TLS) z niezbędnymi akcesoriami pomiarowymi i oprogramowaniem do przetwarzania wyników ze skanera (2 licencje bezterminowe) oraz oprogramowaniem do kontroli jakości konstrukcji budowlanych (4 licencje </w:t>
      </w:r>
      <w:r w:rsidR="001951D2" w:rsidRPr="0017384D">
        <w:rPr>
          <w:rFonts w:asciiTheme="majorHAnsi" w:hAnsiTheme="majorHAnsi" w:cstheme="majorHAnsi"/>
        </w:rPr>
        <w:t>3-letnie</w:t>
      </w:r>
      <w:r w:rsidRPr="0017384D">
        <w:rPr>
          <w:rFonts w:asciiTheme="majorHAnsi" w:hAnsiTheme="majorHAnsi" w:cstheme="majorHAnsi"/>
        </w:rPr>
        <w:t>),</w:t>
      </w:r>
    </w:p>
    <w:p w14:paraId="02A035B9" w14:textId="77777777" w:rsidR="004341D4"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Skaner ręczny 3D do skanowania małych obiektów wraz z oprogramowaniem przeznaczonym do sterowania skanerem i przetwarzania wyników ze skanera (1 licencja bezterminowa),</w:t>
      </w:r>
    </w:p>
    <w:p w14:paraId="0A64E752" w14:textId="77777777" w:rsidR="004341D4"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Zestaw UAV z kamerą fotogrametryczną, stacją ładowania i kompletem akumulatorów,</w:t>
      </w:r>
    </w:p>
    <w:p w14:paraId="77DB4D65" w14:textId="77777777" w:rsidR="004341D4"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Oprogramowanie do postprocessingu chmury punktów (1 licencja bezterminowa),</w:t>
      </w:r>
    </w:p>
    <w:p w14:paraId="70107A35" w14:textId="77777777" w:rsidR="004341D4"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Oprogramowanie fotogrametryczne do inżynierii odwrotnej (1 licencja bezterminowa),</w:t>
      </w:r>
    </w:p>
    <w:p w14:paraId="3C059B1A" w14:textId="529D609D" w:rsidR="004341D4"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 xml:space="preserve">Oprogramowanie do tworzenia, edycji i modyfikacji projektów CAD 2D/3D (1 licencja </w:t>
      </w:r>
      <w:r w:rsidR="001951D2" w:rsidRPr="0017384D">
        <w:rPr>
          <w:rFonts w:asciiTheme="majorHAnsi" w:hAnsiTheme="majorHAnsi" w:cstheme="majorHAnsi"/>
        </w:rPr>
        <w:t>bezterminowa</w:t>
      </w:r>
      <w:r w:rsidRPr="0017384D">
        <w:rPr>
          <w:rFonts w:asciiTheme="majorHAnsi" w:hAnsiTheme="majorHAnsi" w:cstheme="majorHAnsi"/>
        </w:rPr>
        <w:t>),</w:t>
      </w:r>
    </w:p>
    <w:p w14:paraId="5586A8AA" w14:textId="0399BD73" w:rsidR="00E10992" w:rsidRPr="0017384D" w:rsidRDefault="004341D4" w:rsidP="00F12D29">
      <w:pPr>
        <w:pStyle w:val="Akapitzlist"/>
        <w:numPr>
          <w:ilvl w:val="0"/>
          <w:numId w:val="46"/>
        </w:numPr>
        <w:spacing w:line="300" w:lineRule="auto"/>
        <w:ind w:left="1134"/>
        <w:jc w:val="both"/>
        <w:rPr>
          <w:rFonts w:asciiTheme="majorHAnsi" w:hAnsiTheme="majorHAnsi" w:cstheme="majorHAnsi"/>
        </w:rPr>
      </w:pPr>
      <w:r w:rsidRPr="0017384D">
        <w:rPr>
          <w:rFonts w:asciiTheme="majorHAnsi" w:hAnsiTheme="majorHAnsi" w:cstheme="majorHAnsi"/>
        </w:rPr>
        <w:t>Mobilne stacje robocze (2 sztuki).</w:t>
      </w:r>
    </w:p>
    <w:p w14:paraId="4D09798A" w14:textId="30A5479D" w:rsidR="00804D4B" w:rsidRPr="0017384D" w:rsidRDefault="00804D4B" w:rsidP="00F12D29">
      <w:pPr>
        <w:numPr>
          <w:ilvl w:val="0"/>
          <w:numId w:val="9"/>
        </w:numPr>
        <w:tabs>
          <w:tab w:val="clear" w:pos="1440"/>
          <w:tab w:val="num" w:pos="1134"/>
        </w:tabs>
        <w:spacing w:line="300" w:lineRule="auto"/>
        <w:ind w:left="709"/>
        <w:jc w:val="both"/>
        <w:rPr>
          <w:rFonts w:asciiTheme="majorHAnsi" w:hAnsiTheme="majorHAnsi" w:cstheme="majorHAnsi"/>
          <w:sz w:val="22"/>
          <w:szCs w:val="22"/>
        </w:rPr>
      </w:pPr>
      <w:r w:rsidRPr="0017384D">
        <w:rPr>
          <w:rFonts w:asciiTheme="majorHAnsi" w:eastAsia="Calibri" w:hAnsiTheme="majorHAnsi" w:cstheme="majorHAnsi"/>
          <w:sz w:val="22"/>
          <w:szCs w:val="22"/>
        </w:rPr>
        <w:t>Szczegółowy opis przedmiotu zamówienia, opis wymagań zamawi</w:t>
      </w:r>
      <w:r w:rsidR="00E571A6" w:rsidRPr="0017384D">
        <w:rPr>
          <w:rFonts w:asciiTheme="majorHAnsi" w:eastAsia="Calibri" w:hAnsiTheme="majorHAnsi" w:cstheme="majorHAnsi"/>
          <w:sz w:val="22"/>
          <w:szCs w:val="22"/>
        </w:rPr>
        <w:t>ającego w zakresie realizacji i </w:t>
      </w:r>
      <w:r w:rsidRPr="0017384D">
        <w:rPr>
          <w:rFonts w:asciiTheme="majorHAnsi" w:eastAsia="Calibri" w:hAnsiTheme="majorHAnsi" w:cstheme="majorHAnsi"/>
          <w:sz w:val="22"/>
          <w:szCs w:val="22"/>
        </w:rPr>
        <w:t>odbioru określają:</w:t>
      </w:r>
    </w:p>
    <w:p w14:paraId="7F887D7E" w14:textId="77777777" w:rsidR="00804D4B" w:rsidRPr="0017384D" w:rsidRDefault="00804D4B" w:rsidP="00804D4B">
      <w:pPr>
        <w:tabs>
          <w:tab w:val="left" w:pos="993"/>
        </w:tabs>
        <w:spacing w:line="300" w:lineRule="auto"/>
        <w:ind w:left="993" w:hanging="284"/>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a.</w:t>
      </w:r>
      <w:r w:rsidRPr="0017384D">
        <w:rPr>
          <w:rFonts w:asciiTheme="majorHAnsi" w:eastAsia="Calibri" w:hAnsiTheme="majorHAnsi" w:cstheme="majorHAnsi"/>
          <w:sz w:val="22"/>
          <w:szCs w:val="22"/>
        </w:rPr>
        <w:tab/>
        <w:t xml:space="preserve">opis przedmiotu zamówienia - załącznik nr 3 do SWZ; </w:t>
      </w:r>
    </w:p>
    <w:p w14:paraId="460F2FDD" w14:textId="25BDADB9" w:rsidR="00804D4B" w:rsidRPr="0017384D" w:rsidRDefault="00804D4B" w:rsidP="00804D4B">
      <w:pPr>
        <w:tabs>
          <w:tab w:val="left" w:pos="993"/>
        </w:tabs>
        <w:spacing w:line="300" w:lineRule="auto"/>
        <w:ind w:left="993" w:hanging="284"/>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lastRenderedPageBreak/>
        <w:t>b.</w:t>
      </w:r>
      <w:r w:rsidRPr="0017384D">
        <w:rPr>
          <w:rFonts w:asciiTheme="majorHAnsi" w:eastAsia="Calibri" w:hAnsiTheme="majorHAnsi" w:cstheme="majorHAnsi"/>
          <w:sz w:val="22"/>
          <w:szCs w:val="22"/>
        </w:rPr>
        <w:tab/>
        <w:t xml:space="preserve">projektowane postanowienia umowy w sprawie zamówienia publicznego określa wzór umowy - załącznik nr </w:t>
      </w:r>
      <w:r w:rsidRPr="0017384D">
        <w:rPr>
          <w:rFonts w:asciiTheme="majorHAnsi" w:hAnsiTheme="majorHAnsi" w:cstheme="majorHAnsi"/>
          <w:sz w:val="22"/>
          <w:szCs w:val="22"/>
        </w:rPr>
        <w:t>4 do SWZ</w:t>
      </w:r>
      <w:r w:rsidRPr="0017384D">
        <w:rPr>
          <w:rFonts w:asciiTheme="majorHAnsi" w:eastAsia="Calibri" w:hAnsiTheme="majorHAnsi" w:cstheme="majorHAnsi"/>
          <w:sz w:val="22"/>
          <w:szCs w:val="22"/>
        </w:rPr>
        <w:t>.</w:t>
      </w:r>
    </w:p>
    <w:p w14:paraId="36CFA2F5" w14:textId="67F68093"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Na potrzeby niniejszej SWZ </w:t>
      </w:r>
      <w:r w:rsidR="00960416" w:rsidRPr="0017384D">
        <w:rPr>
          <w:rFonts w:asciiTheme="majorHAnsi" w:hAnsiTheme="majorHAnsi" w:cstheme="majorHAnsi"/>
          <w:sz w:val="22"/>
          <w:szCs w:val="22"/>
        </w:rPr>
        <w:t>przedmiot zamówienia</w:t>
      </w:r>
      <w:r w:rsidRPr="0017384D">
        <w:rPr>
          <w:rFonts w:asciiTheme="majorHAnsi" w:hAnsiTheme="majorHAnsi" w:cstheme="majorHAnsi"/>
          <w:sz w:val="22"/>
          <w:szCs w:val="22"/>
        </w:rPr>
        <w:t xml:space="preserve"> określa się także zamiennie jako „</w:t>
      </w:r>
      <w:r w:rsidR="00960416" w:rsidRPr="0017384D">
        <w:rPr>
          <w:rFonts w:asciiTheme="majorHAnsi" w:hAnsiTheme="majorHAnsi" w:cstheme="majorHAnsi"/>
          <w:sz w:val="22"/>
          <w:szCs w:val="22"/>
        </w:rPr>
        <w:t>Aparatura</w:t>
      </w:r>
      <w:r w:rsidRPr="0017384D">
        <w:rPr>
          <w:rFonts w:asciiTheme="majorHAnsi" w:hAnsiTheme="majorHAnsi" w:cstheme="majorHAnsi"/>
          <w:sz w:val="22"/>
          <w:szCs w:val="22"/>
        </w:rPr>
        <w:t>”.</w:t>
      </w:r>
    </w:p>
    <w:p w14:paraId="56AB5D6E"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Dostawa obejmuje:</w:t>
      </w:r>
    </w:p>
    <w:p w14:paraId="072C294B" w14:textId="7DA61BDA" w:rsidR="00132573" w:rsidRPr="0017384D" w:rsidRDefault="00132573" w:rsidP="00F12D29">
      <w:pPr>
        <w:numPr>
          <w:ilvl w:val="1"/>
          <w:numId w:val="7"/>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dostarczenie przez Wykonawcę </w:t>
      </w:r>
      <w:r w:rsidR="00A56F5B" w:rsidRPr="0017384D">
        <w:rPr>
          <w:rFonts w:asciiTheme="majorHAnsi" w:hAnsiTheme="majorHAnsi" w:cstheme="majorHAnsi"/>
          <w:sz w:val="22"/>
          <w:szCs w:val="22"/>
        </w:rPr>
        <w:t>Aparatury</w:t>
      </w:r>
      <w:r w:rsidRPr="0017384D">
        <w:rPr>
          <w:rFonts w:asciiTheme="majorHAnsi" w:hAnsiTheme="majorHAnsi" w:cstheme="majorHAnsi"/>
          <w:sz w:val="22"/>
          <w:szCs w:val="22"/>
        </w:rPr>
        <w:t xml:space="preserve"> na własny koszt i ryzyko wraz z jego wniesieniem w miejsca wskazane przez Zamawiającego;</w:t>
      </w:r>
    </w:p>
    <w:p w14:paraId="4438DE0A" w14:textId="75EF2871" w:rsidR="00132573" w:rsidRPr="0017384D" w:rsidRDefault="00132573" w:rsidP="00F12D29">
      <w:pPr>
        <w:numPr>
          <w:ilvl w:val="1"/>
          <w:numId w:val="7"/>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przeprowadzenie instruktażu stanowiskowego z obsługi </w:t>
      </w:r>
      <w:r w:rsidR="00A56F5B" w:rsidRPr="0017384D">
        <w:rPr>
          <w:rFonts w:asciiTheme="majorHAnsi" w:hAnsiTheme="majorHAnsi" w:cstheme="majorHAnsi"/>
          <w:sz w:val="22"/>
          <w:szCs w:val="22"/>
        </w:rPr>
        <w:t>Aparatury</w:t>
      </w:r>
      <w:r w:rsidR="004341D4" w:rsidRPr="0017384D">
        <w:rPr>
          <w:rFonts w:asciiTheme="majorHAnsi" w:hAnsiTheme="majorHAnsi" w:cstheme="majorHAnsi"/>
          <w:sz w:val="22"/>
          <w:szCs w:val="22"/>
        </w:rPr>
        <w:t xml:space="preserve"> dla co najmniej 3 pracowników;</w:t>
      </w:r>
    </w:p>
    <w:p w14:paraId="54AAFD86" w14:textId="1BB8B8F6" w:rsidR="00132573" w:rsidRPr="0017384D" w:rsidRDefault="00132573" w:rsidP="00F12D29">
      <w:pPr>
        <w:numPr>
          <w:ilvl w:val="1"/>
          <w:numId w:val="7"/>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przekazanie Zamawiającemu </w:t>
      </w:r>
      <w:r w:rsidR="00960416" w:rsidRPr="0017384D">
        <w:rPr>
          <w:rFonts w:asciiTheme="majorHAnsi" w:hAnsiTheme="majorHAnsi" w:cstheme="majorHAnsi"/>
          <w:sz w:val="22"/>
          <w:szCs w:val="22"/>
        </w:rPr>
        <w:t>Aparatury</w:t>
      </w:r>
      <w:r w:rsidRPr="0017384D">
        <w:rPr>
          <w:rFonts w:asciiTheme="majorHAnsi" w:hAnsiTheme="majorHAnsi" w:cstheme="majorHAnsi"/>
          <w:sz w:val="22"/>
          <w:szCs w:val="22"/>
        </w:rPr>
        <w:t xml:space="preserve"> na podstawie protokołu </w:t>
      </w:r>
      <w:r w:rsidR="00960416" w:rsidRPr="0017384D">
        <w:rPr>
          <w:rFonts w:asciiTheme="majorHAnsi" w:hAnsiTheme="majorHAnsi" w:cstheme="majorHAnsi"/>
          <w:sz w:val="22"/>
          <w:szCs w:val="22"/>
        </w:rPr>
        <w:t>odbioru</w:t>
      </w:r>
      <w:r w:rsidRPr="0017384D">
        <w:rPr>
          <w:rFonts w:asciiTheme="majorHAnsi" w:hAnsiTheme="majorHAnsi" w:cstheme="majorHAnsi"/>
          <w:sz w:val="22"/>
          <w:szCs w:val="22"/>
        </w:rPr>
        <w:t>; protokół odbioru sporządzi Wykonawca i przedstawi go do podpisu Zamawiającemu po wykonanej dostawie.</w:t>
      </w:r>
    </w:p>
    <w:p w14:paraId="56228888"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Miejsca dostawy:</w:t>
      </w:r>
    </w:p>
    <w:p w14:paraId="3026D94E" w14:textId="77777777" w:rsidR="00960416" w:rsidRPr="0017384D" w:rsidRDefault="00960416" w:rsidP="00960416">
      <w:pPr>
        <w:spacing w:line="300" w:lineRule="auto"/>
        <w:ind w:left="709"/>
        <w:jc w:val="both"/>
        <w:rPr>
          <w:rFonts w:asciiTheme="majorHAnsi" w:hAnsiTheme="majorHAnsi" w:cstheme="majorHAnsi"/>
          <w:sz w:val="22"/>
          <w:szCs w:val="22"/>
        </w:rPr>
      </w:pPr>
      <w:bookmarkStart w:id="3" w:name="_Hlk85528746"/>
      <w:r w:rsidRPr="0017384D">
        <w:rPr>
          <w:rFonts w:asciiTheme="majorHAnsi" w:hAnsiTheme="majorHAnsi" w:cstheme="majorHAnsi"/>
          <w:sz w:val="22"/>
          <w:szCs w:val="22"/>
        </w:rPr>
        <w:t xml:space="preserve">Politechnika Bydgoska </w:t>
      </w:r>
    </w:p>
    <w:bookmarkEnd w:id="3"/>
    <w:p w14:paraId="5D6B50A3"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b/>
          <w:sz w:val="22"/>
          <w:szCs w:val="22"/>
        </w:rPr>
        <w:t xml:space="preserve">Wydział Budownictwa, Architektury i Inżynierii Środowiska </w:t>
      </w:r>
      <w:r w:rsidRPr="0017384D">
        <w:rPr>
          <w:rFonts w:asciiTheme="majorHAnsi" w:hAnsiTheme="majorHAnsi" w:cstheme="majorHAnsi"/>
          <w:sz w:val="22"/>
          <w:szCs w:val="22"/>
        </w:rPr>
        <w:t>Al. prof. S. Kaliskiego 7</w:t>
      </w:r>
    </w:p>
    <w:p w14:paraId="79016C1B"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85-796 Bydgoszcz</w:t>
      </w:r>
    </w:p>
    <w:p w14:paraId="6D310F6B"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Kody dotyczące przedmiotu zamówienia określone we Wspólnym Słowniku Zamówień </w:t>
      </w:r>
      <w:r w:rsidRPr="0017384D">
        <w:rPr>
          <w:rFonts w:asciiTheme="majorHAnsi" w:hAnsiTheme="majorHAnsi" w:cstheme="majorHAnsi"/>
          <w:b/>
          <w:sz w:val="22"/>
          <w:szCs w:val="22"/>
        </w:rPr>
        <w:t>(CPV)</w:t>
      </w:r>
      <w:r w:rsidRPr="0017384D">
        <w:rPr>
          <w:rFonts w:asciiTheme="majorHAnsi" w:hAnsiTheme="majorHAnsi" w:cstheme="majorHAnsi"/>
          <w:sz w:val="22"/>
          <w:szCs w:val="22"/>
        </w:rPr>
        <w:t>:</w:t>
      </w:r>
    </w:p>
    <w:p w14:paraId="3E663A00" w14:textId="77777777" w:rsidR="00960416" w:rsidRPr="0017384D" w:rsidRDefault="00960416" w:rsidP="00960416">
      <w:pPr>
        <w:spacing w:line="300" w:lineRule="auto"/>
        <w:ind w:left="709"/>
        <w:jc w:val="both"/>
        <w:rPr>
          <w:rFonts w:asciiTheme="majorHAnsi" w:hAnsiTheme="majorHAnsi" w:cstheme="majorHAnsi"/>
          <w:bCs w:val="0"/>
          <w:sz w:val="22"/>
          <w:szCs w:val="22"/>
        </w:rPr>
      </w:pPr>
      <w:r w:rsidRPr="0017384D">
        <w:rPr>
          <w:rFonts w:asciiTheme="majorHAnsi" w:hAnsiTheme="majorHAnsi" w:cstheme="majorHAnsi"/>
          <w:b/>
          <w:sz w:val="22"/>
          <w:szCs w:val="22"/>
        </w:rPr>
        <w:t>Główny przedmiot</w:t>
      </w:r>
      <w:bookmarkStart w:id="4" w:name="OLE_LINK53"/>
      <w:bookmarkStart w:id="5" w:name="OLE_LINK54"/>
      <w:bookmarkStart w:id="6" w:name="OLE_LINK17"/>
      <w:bookmarkStart w:id="7" w:name="OLE_LINK18"/>
      <w:r w:rsidRPr="0017384D">
        <w:rPr>
          <w:rFonts w:asciiTheme="majorHAnsi" w:hAnsiTheme="majorHAnsi" w:cstheme="majorHAnsi"/>
          <w:b/>
          <w:sz w:val="22"/>
          <w:szCs w:val="22"/>
        </w:rPr>
        <w:t>:</w:t>
      </w:r>
    </w:p>
    <w:bookmarkEnd w:id="4"/>
    <w:bookmarkEnd w:id="5"/>
    <w:bookmarkEnd w:id="6"/>
    <w:bookmarkEnd w:id="7"/>
    <w:p w14:paraId="72CBD68E"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38540000-2 Maszyny i aparatura badawcza i pomiarowa,</w:t>
      </w:r>
    </w:p>
    <w:p w14:paraId="10F30D82"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b/>
          <w:sz w:val="22"/>
          <w:szCs w:val="22"/>
        </w:rPr>
        <w:t>Przedmioty dodatkowe:</w:t>
      </w:r>
    </w:p>
    <w:p w14:paraId="5759FAE2"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38410000-2 Przyrządy pomiarowe, 48460000-0 Analityczne, naukowe, matematyczne lub prognozujące pakiety oprogramowania; </w:t>
      </w:r>
    </w:p>
    <w:p w14:paraId="0D0FBA25"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bookmarkStart w:id="8" w:name="_Hlk37337788"/>
      <w:r w:rsidRPr="0017384D">
        <w:rPr>
          <w:rFonts w:asciiTheme="majorHAnsi" w:hAnsiTheme="majorHAnsi" w:cstheme="majorHAnsi"/>
          <w:sz w:val="22"/>
          <w:szCs w:val="22"/>
        </w:rPr>
        <w:t>Informacje dodatkowe:</w:t>
      </w:r>
      <w:bookmarkEnd w:id="8"/>
    </w:p>
    <w:p w14:paraId="2F64C7B4" w14:textId="231AEE71"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w:t>
      </w:r>
      <w:bookmarkStart w:id="9" w:name="_Hlk14256826"/>
      <w:r w:rsidRPr="0017384D">
        <w:rPr>
          <w:rFonts w:asciiTheme="majorHAnsi" w:hAnsiTheme="majorHAnsi" w:cstheme="majorHAnsi"/>
          <w:sz w:val="22"/>
          <w:szCs w:val="22"/>
        </w:rPr>
        <w:t xml:space="preserve">nie dopuszcza możliwości </w:t>
      </w:r>
      <w:bookmarkEnd w:id="9"/>
      <w:r w:rsidRPr="0017384D">
        <w:rPr>
          <w:rFonts w:asciiTheme="majorHAnsi" w:hAnsiTheme="majorHAnsi" w:cstheme="majorHAnsi"/>
          <w:sz w:val="22"/>
          <w:szCs w:val="22"/>
        </w:rPr>
        <w:t xml:space="preserve">składania ofert częściowych. Powody niedokonania podziału: </w:t>
      </w:r>
      <w:r w:rsidR="00960416" w:rsidRPr="0017384D">
        <w:rPr>
          <w:rFonts w:asciiTheme="majorHAnsi" w:hAnsiTheme="majorHAnsi" w:cstheme="majorHAnsi"/>
          <w:sz w:val="22"/>
          <w:szCs w:val="22"/>
        </w:rPr>
        <w:t>dostawa dotyczy zestawu badawczego, którego elementy muszą być kompatybilne tworząc funkcjonalną całość</w:t>
      </w:r>
    </w:p>
    <w:p w14:paraId="4D49F13E"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dopuszcza składania ofert wariantowych;</w:t>
      </w:r>
    </w:p>
    <w:p w14:paraId="4FCF7616" w14:textId="1467DFAF"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nie przewiduje udzielenia zamówień, o których mowa art. 214 ust. 1 </w:t>
      </w:r>
      <w:r w:rsidR="00804D4B" w:rsidRPr="0017384D">
        <w:rPr>
          <w:rFonts w:asciiTheme="majorHAnsi" w:hAnsiTheme="majorHAnsi" w:cstheme="majorHAnsi"/>
          <w:sz w:val="22"/>
          <w:szCs w:val="22"/>
        </w:rPr>
        <w:t>pkt</w:t>
      </w:r>
      <w:r w:rsidRPr="0017384D">
        <w:rPr>
          <w:rFonts w:asciiTheme="majorHAnsi" w:hAnsiTheme="majorHAnsi" w:cstheme="majorHAnsi"/>
          <w:sz w:val="22"/>
          <w:szCs w:val="22"/>
        </w:rPr>
        <w:t xml:space="preserve"> 8 ustawy Pzp.</w:t>
      </w:r>
    </w:p>
    <w:p w14:paraId="64F21058"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rozliczenia w walutach obcych;</w:t>
      </w:r>
    </w:p>
    <w:p w14:paraId="3569DE74"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przeprowadzenia aukcji elektronicznej;</w:t>
      </w:r>
    </w:p>
    <w:p w14:paraId="3987E3DB"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wymaga złożenia ofert w postaci katalogów elektronicznych;</w:t>
      </w:r>
    </w:p>
    <w:p w14:paraId="2D3D08A0"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zawarcia umowy ramowej;</w:t>
      </w:r>
    </w:p>
    <w:p w14:paraId="1980A138"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zwrotu kosztów udziału w postępowaniu.</w:t>
      </w:r>
    </w:p>
    <w:p w14:paraId="76B59292" w14:textId="77777777" w:rsidR="00132573" w:rsidRPr="0017384D" w:rsidRDefault="00132573"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0" w:name="_Hlk37339292"/>
      <w:r w:rsidRPr="0017384D">
        <w:rPr>
          <w:rFonts w:asciiTheme="majorHAnsi" w:eastAsia="Calibri" w:hAnsiTheme="majorHAnsi" w:cstheme="majorHAnsi"/>
          <w:sz w:val="22"/>
          <w:szCs w:val="22"/>
        </w:rPr>
        <w:t>Wymagania w zakresie zatrudniania na podstawie stosunku pracy:</w:t>
      </w:r>
    </w:p>
    <w:p w14:paraId="2EC4D1D8" w14:textId="77777777" w:rsidR="00132573" w:rsidRPr="0017384D" w:rsidRDefault="00132573" w:rsidP="00132573">
      <w:pPr>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Zamawiający nie stawia wymagań w tym zakresie</w:t>
      </w:r>
    </w:p>
    <w:bookmarkEnd w:id="10"/>
    <w:p w14:paraId="0C84C430" w14:textId="77777777" w:rsidR="00132573" w:rsidRPr="0017384D" w:rsidRDefault="00132573"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Wizja lokalna:</w:t>
      </w:r>
    </w:p>
    <w:p w14:paraId="5C671EC2"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Zamawiający nie wymaga przeprowadzenie wizji lokalnej.</w:t>
      </w:r>
    </w:p>
    <w:p w14:paraId="4DA49077" w14:textId="77777777" w:rsidR="00804D4B" w:rsidRPr="0017384D" w:rsidRDefault="00804D4B"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3D4701C4" w14:textId="77777777" w:rsidR="00804D4B" w:rsidRPr="0017384D" w:rsidRDefault="00804D4B"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lastRenderedPageBreak/>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7384D" w:rsidRDefault="00132573" w:rsidP="00132573">
      <w:pPr>
        <w:spacing w:line="300" w:lineRule="auto"/>
        <w:jc w:val="both"/>
        <w:rPr>
          <w:rFonts w:asciiTheme="majorHAnsi" w:hAnsiTheme="majorHAnsi" w:cstheme="majorHAnsi"/>
          <w:sz w:val="22"/>
          <w:szCs w:val="22"/>
        </w:rPr>
      </w:pPr>
    </w:p>
    <w:p w14:paraId="5314EA4F"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TERMIN WYKONANIA ZAMÓWIENIA</w:t>
      </w:r>
    </w:p>
    <w:p w14:paraId="646DC8F1" w14:textId="74197C65"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 xml:space="preserve">Wykonawca będzie zobowiązany zrealizować przedmiot zamówienia w terminie maksymalnie </w:t>
      </w:r>
      <w:r w:rsidRPr="0017384D">
        <w:rPr>
          <w:rFonts w:asciiTheme="majorHAnsi" w:hAnsiTheme="majorHAnsi" w:cstheme="majorHAnsi"/>
          <w:b/>
          <w:sz w:val="22"/>
          <w:szCs w:val="22"/>
        </w:rPr>
        <w:t xml:space="preserve">do </w:t>
      </w:r>
      <w:r w:rsidR="00804D4B" w:rsidRPr="0017384D">
        <w:rPr>
          <w:rFonts w:asciiTheme="majorHAnsi" w:hAnsiTheme="majorHAnsi" w:cstheme="majorHAnsi"/>
          <w:b/>
          <w:sz w:val="22"/>
          <w:szCs w:val="22"/>
        </w:rPr>
        <w:t xml:space="preserve">60 </w:t>
      </w:r>
      <w:r w:rsidRPr="0017384D">
        <w:rPr>
          <w:rFonts w:asciiTheme="majorHAnsi" w:hAnsiTheme="majorHAnsi" w:cstheme="majorHAnsi"/>
          <w:b/>
          <w:sz w:val="22"/>
          <w:szCs w:val="22"/>
        </w:rPr>
        <w:t>dni kalendarzowych</w:t>
      </w:r>
      <w:r w:rsidRPr="0017384D">
        <w:rPr>
          <w:rFonts w:asciiTheme="majorHAnsi" w:hAnsiTheme="majorHAnsi" w:cstheme="majorHAnsi"/>
          <w:sz w:val="22"/>
          <w:szCs w:val="22"/>
        </w:rPr>
        <w:t xml:space="preserve"> od dnia zawarcia umowy.</w:t>
      </w:r>
    </w:p>
    <w:p w14:paraId="69F93B29" w14:textId="77777777" w:rsidR="00804D4B" w:rsidRPr="0017384D" w:rsidRDefault="00804D4B" w:rsidP="00804D4B">
      <w:pPr>
        <w:spacing w:line="300" w:lineRule="auto"/>
        <w:ind w:left="284"/>
        <w:jc w:val="both"/>
        <w:rPr>
          <w:rFonts w:asciiTheme="majorHAnsi" w:hAnsiTheme="majorHAnsi" w:cstheme="majorHAnsi"/>
          <w:sz w:val="22"/>
          <w:szCs w:val="22"/>
          <w:u w:val="single"/>
        </w:rPr>
      </w:pPr>
      <w:r w:rsidRPr="0017384D">
        <w:rPr>
          <w:rFonts w:asciiTheme="majorHAnsi" w:hAnsiTheme="majorHAnsi" w:cstheme="majorHAnsi"/>
          <w:sz w:val="22"/>
          <w:szCs w:val="22"/>
          <w:u w:val="single"/>
        </w:rPr>
        <w:t xml:space="preserve">UWAGA! </w:t>
      </w:r>
    </w:p>
    <w:p w14:paraId="195F8E7B" w14:textId="77777777" w:rsidR="00804D4B" w:rsidRPr="0017384D" w:rsidRDefault="00804D4B" w:rsidP="00804D4B">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Zamawiający informuje, iż posiada środki finansowe przeznaczone na realizację zamówienia z okresem wydatkowania do 31.12.2023 r. i w przypadku przekroczenia terminu wykonania dostawy Zamawiający będzie uprawniony do odstąpienia od umowy, bez konieczności wyznaczania Wykonawcy dodatkowego terminu do spełnienia świadczenia.</w:t>
      </w:r>
    </w:p>
    <w:p w14:paraId="1F699AC1" w14:textId="77777777" w:rsidR="00132573" w:rsidRPr="0017384D" w:rsidRDefault="00132573" w:rsidP="00132573">
      <w:pPr>
        <w:spacing w:line="300" w:lineRule="auto"/>
        <w:jc w:val="both"/>
        <w:rPr>
          <w:rFonts w:asciiTheme="majorHAnsi" w:hAnsiTheme="majorHAnsi" w:cstheme="majorHAnsi"/>
          <w:sz w:val="22"/>
          <w:szCs w:val="22"/>
        </w:rPr>
      </w:pPr>
    </w:p>
    <w:p w14:paraId="31628F6B"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1" w:name="_Hlk14257235"/>
      <w:r w:rsidRPr="0017384D">
        <w:rPr>
          <w:rFonts w:asciiTheme="majorHAnsi" w:hAnsiTheme="majorHAnsi" w:cstheme="majorHAnsi"/>
          <w:b/>
          <w:sz w:val="22"/>
          <w:szCs w:val="22"/>
        </w:rPr>
        <w:t>WARUNKI PŁATNOŚCI</w:t>
      </w:r>
    </w:p>
    <w:bookmarkEnd w:id="11"/>
    <w:p w14:paraId="2D24C347" w14:textId="78555DC6"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 xml:space="preserve">Zapłata wynagrodzenia nastąpi po wykonaniu całości zamówienia. Zapłata nastąpi przelewem na rachunek bankowy Wykonawcy w terminie </w:t>
      </w:r>
      <w:r w:rsidRPr="0017384D">
        <w:rPr>
          <w:rFonts w:asciiTheme="majorHAnsi" w:hAnsiTheme="majorHAnsi" w:cstheme="majorHAnsi"/>
          <w:b/>
          <w:sz w:val="22"/>
          <w:szCs w:val="22"/>
        </w:rPr>
        <w:t>30 dni</w:t>
      </w:r>
      <w:r w:rsidRPr="0017384D">
        <w:rPr>
          <w:rFonts w:asciiTheme="majorHAnsi" w:hAnsiTheme="majorHAnsi" w:cstheme="majorHAnsi"/>
          <w:sz w:val="22"/>
          <w:szCs w:val="22"/>
        </w:rPr>
        <w:t xml:space="preserve"> od dnia otrzymania faktury/rachunku.</w:t>
      </w:r>
    </w:p>
    <w:p w14:paraId="091DAC67" w14:textId="77777777" w:rsidR="00132573" w:rsidRPr="0017384D" w:rsidRDefault="00132573" w:rsidP="00132573">
      <w:pPr>
        <w:spacing w:line="300" w:lineRule="auto"/>
        <w:ind w:left="284"/>
        <w:jc w:val="both"/>
        <w:rPr>
          <w:rFonts w:asciiTheme="majorHAnsi" w:hAnsiTheme="majorHAnsi" w:cstheme="majorHAnsi"/>
          <w:sz w:val="22"/>
          <w:szCs w:val="22"/>
        </w:rPr>
      </w:pPr>
      <w:bookmarkStart w:id="12" w:name="_Hlk24531761"/>
      <w:r w:rsidRPr="0017384D">
        <w:rPr>
          <w:rFonts w:asciiTheme="majorHAnsi" w:hAnsiTheme="majorHAnsi" w:cstheme="majorHAnsi"/>
          <w:sz w:val="22"/>
          <w:szCs w:val="22"/>
        </w:rPr>
        <w:t>Szczegółowe warunki płatności zostały określone w załączniku nr 4 do SWZ – wzór umowy.</w:t>
      </w:r>
    </w:p>
    <w:bookmarkEnd w:id="12"/>
    <w:p w14:paraId="526BB008" w14:textId="77777777" w:rsidR="00132573" w:rsidRPr="0017384D" w:rsidRDefault="00132573" w:rsidP="00132573">
      <w:pPr>
        <w:spacing w:line="300" w:lineRule="auto"/>
        <w:jc w:val="both"/>
        <w:rPr>
          <w:rFonts w:asciiTheme="majorHAnsi" w:hAnsiTheme="majorHAnsi" w:cstheme="majorHAnsi"/>
          <w:sz w:val="22"/>
          <w:szCs w:val="22"/>
        </w:rPr>
      </w:pPr>
    </w:p>
    <w:p w14:paraId="084D1349"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PODSTAWY WYKLUCZENIA I WARUNKI UDZIAŁU W POSTĘPOWANIU ORAZ SPOSÓB ICH OCENY</w:t>
      </w:r>
    </w:p>
    <w:p w14:paraId="0FE97E30" w14:textId="77777777"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O udzielenie zamówienia mogą ubiegać się Wykonawcy, którzy:</w:t>
      </w:r>
    </w:p>
    <w:p w14:paraId="0B9AA06D" w14:textId="2C8EE28E"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nie podlegają wykluczeniu na podstawie art.</w:t>
      </w:r>
      <w:bookmarkStart w:id="13" w:name="_Hlk61706233"/>
      <w:r w:rsidRPr="0017384D">
        <w:rPr>
          <w:rFonts w:asciiTheme="majorHAnsi" w:hAnsiTheme="majorHAnsi" w:cstheme="majorHAnsi"/>
          <w:sz w:val="22"/>
          <w:szCs w:val="22"/>
          <w:u w:val="single"/>
        </w:rPr>
        <w:t xml:space="preserve"> 108 ust. 1 pkt. 1-6 ustawy Pzp</w:t>
      </w:r>
      <w:r w:rsidRPr="0017384D">
        <w:rPr>
          <w:rFonts w:asciiTheme="majorHAnsi" w:hAnsiTheme="majorHAnsi" w:cstheme="majorHAnsi"/>
          <w:sz w:val="22"/>
          <w:szCs w:val="22"/>
        </w:rPr>
        <w:t>;</w:t>
      </w:r>
      <w:bookmarkEnd w:id="13"/>
      <w:r w:rsidRPr="0017384D">
        <w:rPr>
          <w:rFonts w:asciiTheme="majorHAnsi" w:hAnsiTheme="majorHAnsi" w:cstheme="majorHAnsi"/>
          <w:sz w:val="22"/>
          <w:szCs w:val="22"/>
        </w:rPr>
        <w:t xml:space="preserve"> </w:t>
      </w:r>
    </w:p>
    <w:p w14:paraId="460936C9" w14:textId="056F2EC8"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7384D" w:rsidRDefault="00132573" w:rsidP="00132573">
      <w:pPr>
        <w:spacing w:line="300" w:lineRule="auto"/>
        <w:ind w:left="709"/>
        <w:jc w:val="both"/>
        <w:rPr>
          <w:rFonts w:asciiTheme="majorHAnsi" w:hAnsiTheme="majorHAnsi" w:cstheme="majorHAnsi"/>
          <w:i/>
          <w:sz w:val="22"/>
          <w:szCs w:val="22"/>
        </w:rPr>
      </w:pPr>
      <w:bookmarkStart w:id="14" w:name="_Hlk61340809"/>
      <w:r w:rsidRPr="0017384D">
        <w:rPr>
          <w:rFonts w:asciiTheme="majorHAnsi" w:hAnsiTheme="majorHAnsi" w:cstheme="majorHAnsi"/>
          <w:i/>
          <w:sz w:val="22"/>
          <w:szCs w:val="22"/>
        </w:rPr>
        <w:t>Wykluczenie następuje w przypadkach wskazanych w art. 111 ustawy Pzp.</w:t>
      </w:r>
    </w:p>
    <w:bookmarkEnd w:id="14"/>
    <w:p w14:paraId="6EDB85C8" w14:textId="5DFB1A93"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 xml:space="preserve">nie podlegają wykluczeniu na podstawie art. </w:t>
      </w:r>
      <w:bookmarkStart w:id="15" w:name="_Hlk61347239"/>
      <w:bookmarkStart w:id="16" w:name="_Hlk61706294"/>
      <w:r w:rsidRPr="0017384D">
        <w:rPr>
          <w:rFonts w:asciiTheme="majorHAnsi" w:hAnsiTheme="majorHAnsi" w:cstheme="majorHAnsi"/>
          <w:sz w:val="22"/>
          <w:szCs w:val="22"/>
          <w:u w:val="single"/>
        </w:rPr>
        <w:t>109 ust. 1 pkt 4</w:t>
      </w:r>
      <w:bookmarkEnd w:id="15"/>
      <w:r w:rsidR="00804D4B" w:rsidRPr="0017384D">
        <w:rPr>
          <w:rFonts w:asciiTheme="majorHAnsi" w:hAnsiTheme="majorHAnsi" w:cstheme="majorHAnsi"/>
          <w:sz w:val="22"/>
          <w:szCs w:val="22"/>
          <w:u w:val="single"/>
        </w:rPr>
        <w:t xml:space="preserve"> </w:t>
      </w:r>
      <w:r w:rsidRPr="0017384D">
        <w:rPr>
          <w:rFonts w:asciiTheme="majorHAnsi" w:hAnsiTheme="majorHAnsi" w:cstheme="majorHAnsi"/>
          <w:sz w:val="22"/>
          <w:szCs w:val="22"/>
          <w:u w:val="single"/>
        </w:rPr>
        <w:t>ustawy Pzp</w:t>
      </w:r>
      <w:r w:rsidRPr="0017384D">
        <w:rPr>
          <w:rFonts w:asciiTheme="majorHAnsi" w:hAnsiTheme="majorHAnsi" w:cstheme="majorHAnsi"/>
          <w:sz w:val="22"/>
          <w:szCs w:val="22"/>
        </w:rPr>
        <w:t>;</w:t>
      </w:r>
      <w:bookmarkEnd w:id="16"/>
    </w:p>
    <w:p w14:paraId="76A83613" w14:textId="38F122DD"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Wykluczenie następuje w przypadkach wskazanych w art. 111 ustawy Pzp.</w:t>
      </w:r>
    </w:p>
    <w:p w14:paraId="6D07A36B" w14:textId="16978332"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zdolności do występowania w obrocie gospodarczym</w:t>
      </w:r>
      <w:r w:rsidRPr="0017384D">
        <w:rPr>
          <w:rFonts w:asciiTheme="majorHAnsi" w:hAnsiTheme="majorHAnsi" w:cstheme="majorHAnsi"/>
          <w:sz w:val="22"/>
          <w:szCs w:val="22"/>
        </w:rPr>
        <w:t xml:space="preserve"> – Zamawiający nie formułuje wymagań w tym zakresie;</w:t>
      </w:r>
    </w:p>
    <w:p w14:paraId="1147F8FA" w14:textId="77EB6EAF"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17384D">
        <w:rPr>
          <w:rFonts w:asciiTheme="majorHAnsi" w:hAnsiTheme="majorHAnsi" w:cstheme="majorHAnsi"/>
          <w:sz w:val="22"/>
          <w:szCs w:val="22"/>
        </w:rPr>
        <w:t xml:space="preserve"> – Zamawiający nie formułuje wymagań w tym zakresie;</w:t>
      </w:r>
    </w:p>
    <w:p w14:paraId="3C559D0B" w14:textId="06F39197"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sytuacji ekonomicznej lub finansowej</w:t>
      </w:r>
      <w:r w:rsidRPr="0017384D">
        <w:rPr>
          <w:rFonts w:asciiTheme="majorHAnsi" w:hAnsiTheme="majorHAnsi" w:cstheme="majorHAnsi"/>
          <w:sz w:val="22"/>
          <w:szCs w:val="22"/>
        </w:rPr>
        <w:t xml:space="preserve"> – Zamawiający nie formułuje wymagań w tym zakresie;</w:t>
      </w:r>
    </w:p>
    <w:p w14:paraId="4C04A9FF" w14:textId="4D170DD5"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zdolności technicznej lub zawodowej</w:t>
      </w:r>
      <w:r w:rsidRPr="0017384D">
        <w:rPr>
          <w:rFonts w:asciiTheme="majorHAnsi" w:hAnsiTheme="majorHAnsi" w:cstheme="majorHAnsi"/>
          <w:sz w:val="22"/>
          <w:szCs w:val="22"/>
        </w:rPr>
        <w:t xml:space="preserve"> – Zamawiający nie formułuje wymagań w tym zakresie;</w:t>
      </w:r>
    </w:p>
    <w:p w14:paraId="6D8D0367" w14:textId="77777777" w:rsidR="00132573" w:rsidRPr="0017384D" w:rsidRDefault="00132573" w:rsidP="00132573">
      <w:pPr>
        <w:spacing w:line="300" w:lineRule="auto"/>
        <w:ind w:left="284"/>
        <w:jc w:val="both"/>
        <w:rPr>
          <w:rFonts w:asciiTheme="majorHAnsi" w:hAnsiTheme="majorHAnsi" w:cstheme="majorHAnsi"/>
          <w:bCs w:val="0"/>
          <w:sz w:val="22"/>
          <w:szCs w:val="22"/>
        </w:rPr>
      </w:pPr>
    </w:p>
    <w:p w14:paraId="55C87A1B" w14:textId="1AD988AB"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7384D">
        <w:rPr>
          <w:rFonts w:asciiTheme="majorHAnsi" w:hAnsiTheme="majorHAnsi" w:cstheme="majorHAnsi"/>
          <w:sz w:val="22"/>
          <w:szCs w:val="22"/>
          <w:u w:val="single"/>
        </w:rPr>
        <w:lastRenderedPageBreak/>
        <w:t xml:space="preserve">nie podlegają wykluczeniu w stosunku do których zachodzi którakolwiek z okoliczności wskazanych w art. 7 ust. 1 ustawy z dnia 13 kwietnia </w:t>
      </w:r>
      <w:r w:rsidR="007619E3" w:rsidRPr="0017384D">
        <w:rPr>
          <w:rFonts w:asciiTheme="majorHAnsi" w:hAnsiTheme="majorHAnsi" w:cstheme="majorHAnsi"/>
          <w:sz w:val="22"/>
          <w:szCs w:val="22"/>
          <w:u w:val="single"/>
        </w:rPr>
        <w:t>2022</w:t>
      </w:r>
      <w:r w:rsidRPr="0017384D">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17384D" w:rsidRDefault="00132573" w:rsidP="00132573">
      <w:pPr>
        <w:spacing w:line="300" w:lineRule="auto"/>
        <w:ind w:left="284"/>
        <w:jc w:val="both"/>
        <w:rPr>
          <w:rFonts w:asciiTheme="majorHAnsi" w:hAnsiTheme="majorHAnsi" w:cstheme="majorHAnsi"/>
          <w:bCs w:val="0"/>
          <w:sz w:val="22"/>
          <w:szCs w:val="22"/>
        </w:rPr>
      </w:pPr>
    </w:p>
    <w:p w14:paraId="0FA7B0E3" w14:textId="14391D43" w:rsidR="00132573" w:rsidRPr="0017384D" w:rsidRDefault="00132573" w:rsidP="00132573">
      <w:pPr>
        <w:spacing w:line="300" w:lineRule="auto"/>
        <w:ind w:left="284"/>
        <w:jc w:val="both"/>
        <w:rPr>
          <w:rFonts w:asciiTheme="majorHAnsi" w:hAnsiTheme="majorHAnsi" w:cstheme="majorHAnsi"/>
          <w:bCs w:val="0"/>
          <w:sz w:val="22"/>
          <w:szCs w:val="22"/>
        </w:rPr>
      </w:pPr>
      <w:r w:rsidRPr="0017384D">
        <w:rPr>
          <w:rFonts w:asciiTheme="majorHAnsi" w:hAnsiTheme="majorHAnsi" w:cstheme="majorHAnsi"/>
          <w:sz w:val="22"/>
          <w:szCs w:val="22"/>
        </w:rPr>
        <w:t xml:space="preserve">Oferta Wykonawcy, który nie </w:t>
      </w:r>
      <w:r w:rsidR="00E762B5" w:rsidRPr="0017384D">
        <w:rPr>
          <w:rFonts w:asciiTheme="majorHAnsi" w:hAnsiTheme="majorHAnsi" w:cstheme="majorHAnsi"/>
          <w:sz w:val="22"/>
          <w:szCs w:val="22"/>
        </w:rPr>
        <w:t xml:space="preserve">wykaże </w:t>
      </w:r>
      <w:r w:rsidRPr="0017384D">
        <w:rPr>
          <w:rFonts w:asciiTheme="majorHAnsi" w:hAnsiTheme="majorHAnsi" w:cstheme="majorHAnsi"/>
          <w:sz w:val="22"/>
          <w:szCs w:val="22"/>
        </w:rPr>
        <w:t xml:space="preserve">spełniania powyższych warunków podlega odrzuceniu na podstawie art. 226 ust. 1 pkt 2 ustawy Pzp. </w:t>
      </w:r>
      <w:bookmarkStart w:id="17" w:name="_Hlk14258061"/>
      <w:r w:rsidRPr="0017384D">
        <w:rPr>
          <w:rFonts w:asciiTheme="majorHAnsi" w:hAnsiTheme="majorHAnsi" w:cstheme="majorHAnsi"/>
          <w:sz w:val="22"/>
          <w:szCs w:val="22"/>
        </w:rPr>
        <w:t>Zamawiający może wykluczyć Wykonawcę na każdym etapie postępowania o udzielenie zamówienia.</w:t>
      </w:r>
      <w:bookmarkEnd w:id="17"/>
    </w:p>
    <w:p w14:paraId="2F39B4D4" w14:textId="77777777" w:rsidR="00132573" w:rsidRPr="0017384D" w:rsidRDefault="00132573" w:rsidP="00132573">
      <w:pPr>
        <w:spacing w:line="300" w:lineRule="auto"/>
        <w:jc w:val="both"/>
        <w:rPr>
          <w:rFonts w:asciiTheme="majorHAnsi" w:hAnsiTheme="majorHAnsi" w:cstheme="majorHAnsi"/>
        </w:rPr>
      </w:pPr>
    </w:p>
    <w:p w14:paraId="53DB03FA" w14:textId="77777777" w:rsidR="00132573" w:rsidRPr="0017384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8" w:name="_Hlk14938657"/>
      <w:r w:rsidRPr="0017384D">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19" w:name="_Toc489350394"/>
      <w:bookmarkStart w:id="20" w:name="_Toc515896286"/>
      <w:bookmarkStart w:id="21" w:name="_Toc40987343"/>
      <w:bookmarkStart w:id="22" w:name="_Toc51166259"/>
    </w:p>
    <w:bookmarkEnd w:id="19"/>
    <w:bookmarkEnd w:id="20"/>
    <w:bookmarkEnd w:id="21"/>
    <w:bookmarkEnd w:id="22"/>
    <w:p w14:paraId="14347B4B" w14:textId="77777777" w:rsidR="00132573" w:rsidRPr="0017384D" w:rsidRDefault="00132573" w:rsidP="00132573">
      <w:pPr>
        <w:spacing w:line="300" w:lineRule="auto"/>
        <w:ind w:left="284"/>
        <w:jc w:val="both"/>
        <w:rPr>
          <w:rFonts w:asciiTheme="majorHAnsi" w:hAnsiTheme="majorHAnsi" w:cstheme="majorHAnsi"/>
          <w:b/>
          <w:sz w:val="22"/>
          <w:szCs w:val="22"/>
        </w:rPr>
      </w:pPr>
    </w:p>
    <w:bookmarkEnd w:id="18"/>
    <w:p w14:paraId="3C6AAE2F" w14:textId="5F8727A4"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b/>
          <w:sz w:val="22"/>
          <w:szCs w:val="22"/>
        </w:rPr>
        <w:t>Do oferty</w:t>
      </w:r>
      <w:r w:rsidRPr="0017384D">
        <w:rPr>
          <w:rFonts w:asciiTheme="majorHAnsi" w:hAnsiTheme="majorHAnsi" w:cstheme="majorHAnsi"/>
          <w:sz w:val="22"/>
          <w:szCs w:val="22"/>
        </w:rPr>
        <w:t xml:space="preserve"> każdy Wykonawca musi dołączyć aktualne na dzień składania ofert </w:t>
      </w:r>
      <w:r w:rsidRPr="0017384D">
        <w:rPr>
          <w:rFonts w:asciiTheme="majorHAnsi" w:hAnsiTheme="majorHAnsi" w:cstheme="majorHAnsi"/>
          <w:b/>
          <w:sz w:val="22"/>
          <w:szCs w:val="22"/>
        </w:rPr>
        <w:t>oświadczeni</w:t>
      </w:r>
      <w:bookmarkStart w:id="23" w:name="_Hlk60655299"/>
      <w:r w:rsidR="00022DEB" w:rsidRPr="0017384D">
        <w:rPr>
          <w:rFonts w:asciiTheme="majorHAnsi" w:hAnsiTheme="majorHAnsi" w:cstheme="majorHAnsi"/>
          <w:b/>
          <w:sz w:val="22"/>
          <w:szCs w:val="22"/>
        </w:rPr>
        <w:t>e</w:t>
      </w:r>
      <w:r w:rsidRPr="0017384D">
        <w:rPr>
          <w:rFonts w:asciiTheme="majorHAnsi" w:hAnsiTheme="majorHAnsi" w:cstheme="majorHAnsi"/>
          <w:b/>
          <w:sz w:val="22"/>
          <w:szCs w:val="22"/>
        </w:rPr>
        <w:t>,</w:t>
      </w:r>
      <w:r w:rsidR="00022DEB" w:rsidRPr="0017384D">
        <w:rPr>
          <w:rFonts w:asciiTheme="majorHAnsi" w:hAnsiTheme="majorHAnsi" w:cstheme="majorHAnsi"/>
          <w:sz w:val="22"/>
          <w:szCs w:val="22"/>
        </w:rPr>
        <w:t xml:space="preserve"> o </w:t>
      </w:r>
      <w:r w:rsidRPr="0017384D">
        <w:rPr>
          <w:rFonts w:asciiTheme="majorHAnsi" w:hAnsiTheme="majorHAnsi" w:cstheme="majorHAnsi"/>
          <w:sz w:val="22"/>
          <w:szCs w:val="22"/>
        </w:rPr>
        <w:t>który</w:t>
      </w:r>
      <w:r w:rsidR="00022DEB" w:rsidRPr="0017384D">
        <w:rPr>
          <w:rFonts w:asciiTheme="majorHAnsi" w:hAnsiTheme="majorHAnsi" w:cstheme="majorHAnsi"/>
          <w:sz w:val="22"/>
          <w:szCs w:val="22"/>
        </w:rPr>
        <w:t>m</w:t>
      </w:r>
      <w:r w:rsidRPr="0017384D">
        <w:rPr>
          <w:rFonts w:asciiTheme="majorHAnsi" w:hAnsiTheme="majorHAnsi" w:cstheme="majorHAnsi"/>
          <w:sz w:val="22"/>
          <w:szCs w:val="22"/>
        </w:rPr>
        <w:t xml:space="preserve"> mowa w art. 125 ust. 1 ustawy Pzp, o niepodleganiu wykluczeniu w zakresie wskazanym</w:t>
      </w:r>
      <w:bookmarkEnd w:id="23"/>
      <w:r w:rsidRPr="0017384D">
        <w:rPr>
          <w:rFonts w:asciiTheme="majorHAnsi" w:hAnsiTheme="majorHAnsi" w:cstheme="majorHAnsi"/>
          <w:sz w:val="22"/>
          <w:szCs w:val="22"/>
        </w:rPr>
        <w:t xml:space="preserve"> </w:t>
      </w:r>
      <w:r w:rsidR="00022DEB" w:rsidRPr="0017384D">
        <w:rPr>
          <w:rFonts w:asciiTheme="majorHAnsi" w:hAnsiTheme="majorHAnsi" w:cstheme="majorHAnsi"/>
          <w:sz w:val="22"/>
          <w:szCs w:val="22"/>
        </w:rPr>
        <w:t>w załączniku nr 2</w:t>
      </w:r>
      <w:r w:rsidRPr="0017384D">
        <w:rPr>
          <w:rFonts w:asciiTheme="majorHAnsi" w:hAnsiTheme="majorHAnsi" w:cstheme="majorHAnsi"/>
          <w:sz w:val="22"/>
          <w:szCs w:val="22"/>
        </w:rPr>
        <w:t xml:space="preserve"> do SWZ. Informacje zawarte w </w:t>
      </w:r>
      <w:r w:rsidR="00022DEB" w:rsidRPr="0017384D">
        <w:rPr>
          <w:rFonts w:asciiTheme="majorHAnsi" w:hAnsiTheme="majorHAnsi" w:cstheme="majorHAnsi"/>
          <w:sz w:val="22"/>
          <w:szCs w:val="22"/>
        </w:rPr>
        <w:t>oświadczeniu</w:t>
      </w:r>
      <w:r w:rsidRPr="0017384D">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bookmarkStart w:id="24" w:name="_Hlk61697672"/>
      <w:r w:rsidRPr="0017384D">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2863"/>
      <w:bookmarkEnd w:id="24"/>
      <w:r w:rsidRPr="0017384D">
        <w:rPr>
          <w:rFonts w:asciiTheme="majorHAnsi" w:hAnsiTheme="majorHAnsi" w:cstheme="majorHAnsi"/>
          <w:sz w:val="22"/>
          <w:szCs w:val="22"/>
        </w:rPr>
        <w:t>W rozdziale VIII SWZ opisano wymagania w przypadku powoływania się na zasoby podmiotu udostepniającego zasoby</w:t>
      </w:r>
      <w:bookmarkStart w:id="26" w:name="_Hlk60663602"/>
      <w:bookmarkEnd w:id="25"/>
      <w:r w:rsidRPr="0017384D">
        <w:rPr>
          <w:rFonts w:asciiTheme="majorHAnsi" w:hAnsiTheme="majorHAnsi" w:cstheme="majorHAnsi"/>
          <w:sz w:val="22"/>
          <w:szCs w:val="22"/>
        </w:rPr>
        <w:t>.</w:t>
      </w:r>
    </w:p>
    <w:bookmarkEnd w:id="26"/>
    <w:p w14:paraId="048681F4" w14:textId="7287D376" w:rsidR="00132573" w:rsidRPr="0017384D" w:rsidRDefault="00132573" w:rsidP="00F12D29">
      <w:pPr>
        <w:numPr>
          <w:ilvl w:val="0"/>
          <w:numId w:val="12"/>
        </w:numPr>
        <w:spacing w:line="300" w:lineRule="auto"/>
        <w:ind w:left="709"/>
        <w:jc w:val="both"/>
        <w:rPr>
          <w:rFonts w:asciiTheme="majorHAnsi" w:hAnsiTheme="majorHAnsi" w:cstheme="majorHAnsi"/>
          <w:b/>
          <w:sz w:val="22"/>
          <w:szCs w:val="22"/>
        </w:rPr>
      </w:pPr>
      <w:r w:rsidRPr="0017384D">
        <w:rPr>
          <w:rFonts w:asciiTheme="majorHAnsi" w:hAnsiTheme="majorHAnsi" w:cstheme="majorHAnsi"/>
          <w:sz w:val="22"/>
          <w:szCs w:val="22"/>
        </w:rPr>
        <w:t xml:space="preserve">Wykonawca </w:t>
      </w:r>
      <w:r w:rsidRPr="0017384D">
        <w:rPr>
          <w:rFonts w:asciiTheme="majorHAnsi" w:hAnsiTheme="majorHAnsi" w:cstheme="majorHAnsi"/>
          <w:b/>
          <w:sz w:val="22"/>
          <w:szCs w:val="22"/>
        </w:rPr>
        <w:t>wraz z ofertą</w:t>
      </w:r>
      <w:r w:rsidRPr="0017384D">
        <w:rPr>
          <w:rFonts w:asciiTheme="majorHAnsi" w:hAnsiTheme="majorHAnsi" w:cstheme="majorHAnsi"/>
          <w:sz w:val="22"/>
          <w:szCs w:val="22"/>
        </w:rPr>
        <w:t xml:space="preserve"> składa </w:t>
      </w:r>
      <w:r w:rsidRPr="0017384D">
        <w:rPr>
          <w:rFonts w:asciiTheme="majorHAnsi" w:hAnsiTheme="majorHAnsi" w:cstheme="majorHAnsi"/>
          <w:b/>
          <w:sz w:val="22"/>
          <w:szCs w:val="22"/>
        </w:rPr>
        <w:t>przedmiotowe środki dowodowe:</w:t>
      </w:r>
    </w:p>
    <w:p w14:paraId="37342038" w14:textId="77777777" w:rsidR="00132573" w:rsidRPr="0017384D" w:rsidRDefault="00132573" w:rsidP="00132573">
      <w:pPr>
        <w:spacing w:line="300" w:lineRule="auto"/>
        <w:ind w:left="709"/>
        <w:jc w:val="both"/>
        <w:rPr>
          <w:rFonts w:asciiTheme="majorHAnsi" w:hAnsiTheme="majorHAnsi" w:cstheme="majorHAnsi"/>
          <w:sz w:val="22"/>
          <w:szCs w:val="22"/>
          <w:u w:val="single"/>
        </w:rPr>
      </w:pPr>
      <w:r w:rsidRPr="0017384D">
        <w:rPr>
          <w:rFonts w:asciiTheme="majorHAnsi" w:hAnsiTheme="majorHAnsi" w:cstheme="majorHAnsi"/>
          <w:sz w:val="22"/>
          <w:szCs w:val="22"/>
          <w:u w:val="single"/>
        </w:rPr>
        <w:t>W celu potwierdzenia że oferowane dostawy odpowiadają wymaganiom określonym przez Zamawiającego:</w:t>
      </w:r>
    </w:p>
    <w:p w14:paraId="57242BD3" w14:textId="77777777" w:rsidR="00C139E3" w:rsidRPr="0017384D" w:rsidRDefault="00C139E3" w:rsidP="00F12D29">
      <w:pPr>
        <w:numPr>
          <w:ilvl w:val="0"/>
          <w:numId w:val="1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b/>
          <w:sz w:val="22"/>
          <w:szCs w:val="22"/>
        </w:rPr>
        <w:t>opis techniczny</w:t>
      </w:r>
      <w:r w:rsidRPr="0017384D">
        <w:rPr>
          <w:rFonts w:asciiTheme="majorHAnsi" w:hAnsiTheme="majorHAnsi" w:cstheme="majorHAnsi"/>
          <w:sz w:val="22"/>
          <w:szCs w:val="22"/>
        </w:rPr>
        <w:t xml:space="preserve"> w języku polskim wraz z nazwą producenta i typem modelu elementów składowych zestawu </w:t>
      </w:r>
      <w:r w:rsidRPr="0017384D">
        <w:rPr>
          <w:rFonts w:asciiTheme="majorHAnsi" w:hAnsiTheme="majorHAnsi" w:cstheme="majorHAnsi"/>
          <w:b/>
          <w:sz w:val="22"/>
          <w:szCs w:val="22"/>
        </w:rPr>
        <w:t>zaoferowanej Aparatury</w:t>
      </w:r>
      <w:r w:rsidRPr="0017384D">
        <w:rPr>
          <w:rFonts w:asciiTheme="majorHAnsi" w:hAnsiTheme="majorHAnsi" w:cstheme="majorHAnsi"/>
          <w:sz w:val="22"/>
          <w:szCs w:val="22"/>
        </w:rPr>
        <w:t xml:space="preserve"> i oprogramowania na </w:t>
      </w:r>
      <w:r w:rsidRPr="0017384D">
        <w:t>potwierdzenie zgodności z wymaganiami, cechami lub kryteriami określonymi w szczegółowym opisie przedmiotu zamówienia i wymaganiami związanymi z realizacją zamówienia;</w:t>
      </w:r>
    </w:p>
    <w:p w14:paraId="21B2341E" w14:textId="77777777" w:rsidR="00C139E3" w:rsidRPr="0017384D" w:rsidRDefault="00C139E3" w:rsidP="00F12D29">
      <w:pPr>
        <w:numPr>
          <w:ilvl w:val="0"/>
          <w:numId w:val="13"/>
        </w:numPr>
        <w:tabs>
          <w:tab w:val="left" w:pos="1134"/>
        </w:tabs>
        <w:spacing w:line="300" w:lineRule="auto"/>
        <w:ind w:left="1134"/>
        <w:jc w:val="both"/>
        <w:rPr>
          <w:rFonts w:asciiTheme="majorHAnsi" w:hAnsiTheme="majorHAnsi" w:cstheme="majorHAnsi"/>
          <w:sz w:val="22"/>
          <w:szCs w:val="22"/>
        </w:rPr>
      </w:pPr>
      <w:r w:rsidRPr="0017384D">
        <w:rPr>
          <w:rFonts w:asciiTheme="majorHAnsi" w:hAnsiTheme="majorHAnsi" w:cstheme="majorHAnsi"/>
          <w:b/>
          <w:sz w:val="22"/>
          <w:szCs w:val="22"/>
        </w:rPr>
        <w:t>wyniki</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testu PassMark CPU Mark procesora</w:t>
      </w:r>
      <w:r w:rsidRPr="0017384D">
        <w:rPr>
          <w:rFonts w:asciiTheme="majorHAnsi" w:hAnsiTheme="majorHAnsi" w:cstheme="majorHAnsi"/>
          <w:sz w:val="22"/>
          <w:szCs w:val="22"/>
        </w:rPr>
        <w:t xml:space="preserve"> dla zaoferowanych Jednostek do Rejestracji i analizy (komputerów pomiarowych),</w:t>
      </w:r>
      <w:r w:rsidRPr="0017384D">
        <w:t xml:space="preserve"> </w:t>
      </w:r>
      <w:r w:rsidRPr="0017384D">
        <w:rPr>
          <w:rFonts w:asciiTheme="majorHAnsi" w:hAnsiTheme="majorHAnsi" w:cstheme="majorHAnsi"/>
          <w:sz w:val="22"/>
          <w:szCs w:val="22"/>
        </w:rPr>
        <w:t>w celu potwierdzenia, że oferowana jednostka pomiarowa odpowiada wymaganiom określonym przez Zamawiającego – w języku polskim lub angielskim;</w:t>
      </w:r>
    </w:p>
    <w:p w14:paraId="4C861D0B" w14:textId="77777777" w:rsidR="00C139E3" w:rsidRPr="0017384D" w:rsidRDefault="00C139E3" w:rsidP="00F12D29">
      <w:pPr>
        <w:numPr>
          <w:ilvl w:val="0"/>
          <w:numId w:val="13"/>
        </w:numPr>
        <w:tabs>
          <w:tab w:val="left" w:pos="1134"/>
        </w:tabs>
        <w:spacing w:line="300" w:lineRule="auto"/>
        <w:ind w:left="1134"/>
        <w:jc w:val="both"/>
        <w:rPr>
          <w:rFonts w:asciiTheme="majorHAnsi" w:hAnsiTheme="majorHAnsi" w:cstheme="majorHAnsi"/>
          <w:sz w:val="22"/>
          <w:szCs w:val="22"/>
        </w:rPr>
      </w:pPr>
      <w:r w:rsidRPr="0017384D">
        <w:rPr>
          <w:rFonts w:asciiTheme="majorHAnsi" w:hAnsiTheme="majorHAnsi" w:cstheme="majorHAnsi"/>
          <w:b/>
          <w:sz w:val="22"/>
          <w:szCs w:val="22"/>
        </w:rPr>
        <w:t xml:space="preserve">wyniki </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testu Pass Mark G3D Mark karty graficznej</w:t>
      </w:r>
      <w:r w:rsidRPr="0017384D">
        <w:rPr>
          <w:rFonts w:asciiTheme="majorHAnsi" w:hAnsiTheme="majorHAnsi" w:cstheme="majorHAnsi"/>
          <w:sz w:val="22"/>
          <w:szCs w:val="22"/>
        </w:rPr>
        <w:t xml:space="preserve"> dla zaoferowanych Jednostek do Rejestracji i analizy (komputerów pomiarowych), w celu </w:t>
      </w:r>
      <w:r w:rsidRPr="0017384D">
        <w:rPr>
          <w:rFonts w:asciiTheme="majorHAnsi" w:hAnsiTheme="majorHAnsi" w:cstheme="majorHAnsi"/>
          <w:sz w:val="22"/>
          <w:szCs w:val="22"/>
        </w:rPr>
        <w:lastRenderedPageBreak/>
        <w:t>potwierdzenia, że oferowana jednostka pomiarowa odpowiada wymaganiom określonym przez Zamawiającego – w języku polskim lub angielskim;</w:t>
      </w:r>
    </w:p>
    <w:p w14:paraId="30378EC1" w14:textId="77777777" w:rsidR="00132573" w:rsidRPr="0017384D" w:rsidRDefault="00132573" w:rsidP="00132573">
      <w:pPr>
        <w:tabs>
          <w:tab w:val="left"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3CBADD3E" w14:textId="543F828D" w:rsidR="00132573" w:rsidRPr="0017384D" w:rsidRDefault="00132573" w:rsidP="00022DEB">
      <w:pPr>
        <w:tabs>
          <w:tab w:val="left" w:pos="1134"/>
        </w:tabs>
        <w:spacing w:line="300" w:lineRule="auto"/>
        <w:ind w:left="709"/>
        <w:jc w:val="both"/>
        <w:rPr>
          <w:rFonts w:asciiTheme="majorHAnsi" w:hAnsiTheme="majorHAnsi" w:cstheme="majorHAnsi"/>
          <w:b/>
          <w:bCs w:val="0"/>
          <w:sz w:val="22"/>
          <w:szCs w:val="22"/>
        </w:rPr>
      </w:pPr>
      <w:r w:rsidRPr="0017384D">
        <w:rPr>
          <w:rFonts w:asciiTheme="majorHAnsi" w:hAnsiTheme="majorHAnsi" w:cstheme="majorHAnsi"/>
          <w:b/>
          <w:sz w:val="22"/>
          <w:szCs w:val="22"/>
        </w:rPr>
        <w:t xml:space="preserve">Zamawiający </w:t>
      </w:r>
      <w:r w:rsidR="00C139E3" w:rsidRPr="0017384D">
        <w:rPr>
          <w:rFonts w:asciiTheme="majorHAnsi" w:hAnsiTheme="majorHAnsi" w:cstheme="majorHAnsi"/>
          <w:b/>
          <w:sz w:val="22"/>
          <w:szCs w:val="22"/>
        </w:rPr>
        <w:t xml:space="preserve">przewiduje </w:t>
      </w:r>
      <w:r w:rsidRPr="0017384D">
        <w:rPr>
          <w:rFonts w:asciiTheme="majorHAnsi" w:hAnsiTheme="majorHAnsi" w:cstheme="majorHAnsi"/>
          <w:b/>
          <w:sz w:val="22"/>
          <w:szCs w:val="22"/>
        </w:rPr>
        <w:t xml:space="preserve">uzupełnienia przedmiotowych środków dowodowych. </w:t>
      </w:r>
    </w:p>
    <w:p w14:paraId="67C6700F" w14:textId="3952F67F"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7384D">
        <w:rPr>
          <w:rFonts w:asciiTheme="majorHAnsi" w:hAnsiTheme="majorHAnsi" w:cstheme="majorHAnsi"/>
          <w:sz w:val="22"/>
          <w:szCs w:val="22"/>
        </w:rPr>
        <w:t xml:space="preserve">Zamawiający przed wyborem najkorzystniejszej oferty, w wyznaczonym terminie, </w:t>
      </w:r>
      <w:r w:rsidRPr="0017384D">
        <w:rPr>
          <w:rFonts w:asciiTheme="majorHAnsi" w:hAnsiTheme="majorHAnsi" w:cstheme="majorHAnsi"/>
          <w:b/>
          <w:sz w:val="22"/>
          <w:szCs w:val="22"/>
        </w:rPr>
        <w:t>wezwie Wykonawcę,</w:t>
      </w:r>
      <w:r w:rsidRPr="0017384D">
        <w:rPr>
          <w:rFonts w:asciiTheme="majorHAnsi" w:hAnsiTheme="majorHAnsi" w:cstheme="majorHAnsi"/>
          <w:sz w:val="22"/>
          <w:szCs w:val="22"/>
        </w:rPr>
        <w:t xml:space="preserve"> którego </w:t>
      </w:r>
      <w:r w:rsidRPr="0017384D">
        <w:rPr>
          <w:rFonts w:asciiTheme="majorHAnsi" w:hAnsiTheme="majorHAnsi" w:cstheme="majorHAnsi"/>
          <w:b/>
          <w:sz w:val="22"/>
          <w:szCs w:val="22"/>
        </w:rPr>
        <w:t>oferta została najwyżej ocenioną</w:t>
      </w:r>
      <w:r w:rsidRPr="0017384D">
        <w:rPr>
          <w:rFonts w:asciiTheme="majorHAnsi" w:hAnsiTheme="majorHAnsi" w:cstheme="majorHAnsi"/>
          <w:sz w:val="22"/>
          <w:szCs w:val="22"/>
        </w:rPr>
        <w:t xml:space="preserve">, do złożenia, aktualnych na dzień złożenia następujących </w:t>
      </w:r>
      <w:r w:rsidRPr="0017384D">
        <w:rPr>
          <w:rFonts w:asciiTheme="majorHAnsi" w:hAnsiTheme="majorHAnsi" w:cstheme="majorHAnsi"/>
          <w:b/>
          <w:sz w:val="22"/>
          <w:szCs w:val="22"/>
        </w:rPr>
        <w:t>podmiotowych środków dowodowych:</w:t>
      </w:r>
    </w:p>
    <w:p w14:paraId="42C5D5CD" w14:textId="77777777" w:rsidR="00132573" w:rsidRPr="0017384D" w:rsidRDefault="00132573" w:rsidP="00132573">
      <w:pPr>
        <w:spacing w:line="300" w:lineRule="auto"/>
        <w:ind w:left="709"/>
        <w:jc w:val="both"/>
        <w:rPr>
          <w:rFonts w:asciiTheme="majorHAnsi" w:hAnsiTheme="majorHAnsi" w:cstheme="majorHAnsi"/>
          <w:sz w:val="22"/>
          <w:szCs w:val="22"/>
          <w:u w:val="single"/>
        </w:rPr>
      </w:pPr>
      <w:r w:rsidRPr="0017384D">
        <w:rPr>
          <w:rFonts w:asciiTheme="majorHAnsi" w:hAnsiTheme="majorHAnsi" w:cstheme="majorHAnsi"/>
          <w:sz w:val="22"/>
          <w:szCs w:val="22"/>
          <w:u w:val="single"/>
        </w:rPr>
        <w:t xml:space="preserve">W celu wykazania braku podstaw do wykluczenia </w:t>
      </w:r>
    </w:p>
    <w:p w14:paraId="3AA7F7F5" w14:textId="77777777" w:rsidR="00132573" w:rsidRPr="0017384D" w:rsidRDefault="00132573" w:rsidP="00F12D29">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27" w:name="_Hlk60656154"/>
      <w:bookmarkStart w:id="28" w:name="_Hlk61345947"/>
      <w:r w:rsidRPr="0017384D">
        <w:rPr>
          <w:rFonts w:asciiTheme="majorHAnsi" w:hAnsiTheme="majorHAnsi" w:cstheme="majorHAnsi"/>
          <w:b/>
          <w:sz w:val="22"/>
          <w:szCs w:val="22"/>
        </w:rPr>
        <w:t>odpis lub informacja z Krajowego Rejestru Sądowego lub z Centralnej Ewidencji i Informacji o Działalności Gospodarczej</w:t>
      </w:r>
      <w:r w:rsidRPr="0017384D">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27"/>
    <w:bookmarkEnd w:id="28"/>
    <w:p w14:paraId="7D6A9507"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b/>
          <w:sz w:val="22"/>
          <w:szCs w:val="22"/>
        </w:rPr>
        <w:t>WYKONAWCA ZAGRANICZNY</w:t>
      </w:r>
      <w:r w:rsidRPr="0017384D">
        <w:rPr>
          <w:rFonts w:asciiTheme="majorHAnsi" w:hAnsiTheme="majorHAnsi" w:cstheme="majorHAnsi"/>
          <w:sz w:val="22"/>
          <w:szCs w:val="22"/>
        </w:rPr>
        <w:t>. Jeżeli Wykonawca ma siedzibę lub miejsce zamieszkania poza terytorium Rzeczypospolitej Polskiej:</w:t>
      </w:r>
    </w:p>
    <w:p w14:paraId="7CE41FA8" w14:textId="77777777" w:rsidR="00132573" w:rsidRPr="0017384D" w:rsidRDefault="00132573" w:rsidP="00F12D29">
      <w:pPr>
        <w:numPr>
          <w:ilvl w:val="0"/>
          <w:numId w:val="45"/>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4226E451" w:rsidR="00132573" w:rsidRPr="0017384D" w:rsidRDefault="00132573" w:rsidP="00F12D29">
      <w:pPr>
        <w:numPr>
          <w:ilvl w:val="0"/>
          <w:numId w:val="45"/>
        </w:numPr>
        <w:tabs>
          <w:tab w:val="num" w:pos="709"/>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w:t>
      </w:r>
      <w:r w:rsidR="00DA6878" w:rsidRPr="0017384D">
        <w:rPr>
          <w:rFonts w:asciiTheme="majorHAnsi" w:hAnsiTheme="majorHAnsi" w:cstheme="majorHAnsi"/>
          <w:sz w:val="22"/>
          <w:szCs w:val="22"/>
        </w:rPr>
        <w:t>się do wszystkich przypadków, o </w:t>
      </w:r>
      <w:r w:rsidRPr="0017384D">
        <w:rPr>
          <w:rFonts w:asciiTheme="majorHAnsi" w:hAnsiTheme="majorHAnsi" w:cstheme="majorHAnsi"/>
          <w:sz w:val="22"/>
          <w:szCs w:val="22"/>
        </w:rPr>
        <w:t>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705471"/>
      <w:r w:rsidRPr="0017384D">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9"/>
      <w:r w:rsidRPr="0017384D">
        <w:rPr>
          <w:rFonts w:asciiTheme="majorHAnsi" w:hAnsiTheme="majorHAnsi" w:cstheme="majorHAnsi"/>
          <w:sz w:val="22"/>
          <w:szCs w:val="22"/>
        </w:rPr>
        <w:t>W przypadku, gdy pobrane przez Zamawiającego dokumenty nie są w języku polskim Wykonawca zobowiązany jest złożyć ich tłumaczenie.</w:t>
      </w:r>
    </w:p>
    <w:p w14:paraId="77DA115A"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0" w:name="_Hlk14675716"/>
      <w:r w:rsidRPr="0017384D">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30"/>
    <w:p w14:paraId="03D897FE"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dopuszcza udział </w:t>
      </w:r>
      <w:r w:rsidRPr="0017384D">
        <w:rPr>
          <w:rFonts w:asciiTheme="majorHAnsi" w:hAnsiTheme="majorHAnsi" w:cstheme="majorHAnsi"/>
          <w:b/>
          <w:sz w:val="22"/>
          <w:szCs w:val="22"/>
        </w:rPr>
        <w:t>podwykonawców</w:t>
      </w:r>
      <w:r w:rsidRPr="0017384D">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w:t>
      </w:r>
      <w:r w:rsidRPr="0017384D">
        <w:rPr>
          <w:rFonts w:asciiTheme="majorHAnsi" w:hAnsiTheme="majorHAnsi" w:cstheme="majorHAnsi"/>
          <w:b/>
          <w:sz w:val="22"/>
          <w:szCs w:val="22"/>
        </w:rPr>
        <w:t>żąda</w:t>
      </w:r>
      <w:r w:rsidRPr="0017384D">
        <w:rPr>
          <w:rFonts w:asciiTheme="majorHAnsi" w:hAnsiTheme="majorHAnsi" w:cstheme="majorHAnsi"/>
          <w:sz w:val="22"/>
          <w:szCs w:val="22"/>
        </w:rPr>
        <w:t xml:space="preserve"> </w:t>
      </w:r>
      <w:bookmarkStart w:id="31" w:name="_Hlk61708228"/>
      <w:r w:rsidRPr="0017384D">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1"/>
    </w:p>
    <w:p w14:paraId="1D3DE498" w14:textId="184AFCCF" w:rsidR="00132573" w:rsidRPr="0017384D" w:rsidRDefault="00132573" w:rsidP="00F12D29">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będzie weryfikował podwykonawców pod kątem braku istnienia podstaw do wykluczenia</w:t>
      </w:r>
      <w:r w:rsidR="00022DEB" w:rsidRPr="0017384D">
        <w:rPr>
          <w:rFonts w:asciiTheme="majorHAnsi" w:hAnsiTheme="majorHAnsi" w:cstheme="majorHAnsi"/>
          <w:sz w:val="22"/>
          <w:szCs w:val="22"/>
        </w:rPr>
        <w:t>.</w:t>
      </w:r>
    </w:p>
    <w:p w14:paraId="00297C49"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7384D" w:rsidRDefault="00132573" w:rsidP="00132573">
      <w:pPr>
        <w:spacing w:line="300" w:lineRule="auto"/>
        <w:jc w:val="both"/>
        <w:rPr>
          <w:rFonts w:asciiTheme="majorHAnsi" w:hAnsiTheme="majorHAnsi" w:cstheme="majorHAnsi"/>
          <w:sz w:val="22"/>
          <w:szCs w:val="22"/>
        </w:rPr>
      </w:pPr>
    </w:p>
    <w:p w14:paraId="583FD151"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INFORMACJA DLA WYKONAWCÓW WSPÓLNIE UBIEGAJĄCYCH SIĘ O UDZIELENIE ZAMÓWIENIA (NP. SPÓŁKI CYWILNE, KONSORCJA)</w:t>
      </w:r>
    </w:p>
    <w:p w14:paraId="234DFB93" w14:textId="2E7AF307" w:rsidR="00132573" w:rsidRPr="0017384D" w:rsidRDefault="00132573" w:rsidP="00F12D29">
      <w:pPr>
        <w:numPr>
          <w:ilvl w:val="0"/>
          <w:numId w:val="3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O udzielenie zamówienia publicznego Wykonawcy mogą się ubiegać wspólnie. W takim przypadku Wykonawcy zobowiązani są </w:t>
      </w:r>
      <w:r w:rsidRPr="0017384D">
        <w:rPr>
          <w:rFonts w:asciiTheme="majorHAnsi" w:hAnsiTheme="majorHAnsi" w:cstheme="majorHAnsi"/>
          <w:b/>
          <w:sz w:val="22"/>
          <w:szCs w:val="22"/>
        </w:rPr>
        <w:t>ustanowić pełnomocnika</w:t>
      </w:r>
      <w:r w:rsidRPr="0017384D">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17384D">
        <w:rPr>
          <w:rFonts w:asciiTheme="majorHAnsi" w:hAnsiTheme="majorHAnsi" w:cstheme="majorHAnsi"/>
          <w:sz w:val="22"/>
          <w:szCs w:val="22"/>
          <w:u w:val="single"/>
        </w:rPr>
        <w:t>Pełn</w:t>
      </w:r>
      <w:r w:rsidR="00E4740E" w:rsidRPr="0017384D">
        <w:rPr>
          <w:rFonts w:asciiTheme="majorHAnsi" w:hAnsiTheme="majorHAnsi" w:cstheme="majorHAnsi"/>
          <w:sz w:val="22"/>
          <w:szCs w:val="22"/>
          <w:u w:val="single"/>
        </w:rPr>
        <w:t>omocnictwo należy złożyć wraz z </w:t>
      </w:r>
      <w:r w:rsidRPr="0017384D">
        <w:rPr>
          <w:rFonts w:asciiTheme="majorHAnsi" w:hAnsiTheme="majorHAnsi" w:cstheme="majorHAnsi"/>
          <w:sz w:val="22"/>
          <w:szCs w:val="22"/>
          <w:u w:val="single"/>
        </w:rPr>
        <w:t>ofertą.</w:t>
      </w:r>
    </w:p>
    <w:p w14:paraId="01B90681" w14:textId="2B626F7B" w:rsidR="00132573" w:rsidRPr="0017384D" w:rsidRDefault="00132573" w:rsidP="00F12D29">
      <w:pPr>
        <w:numPr>
          <w:ilvl w:val="0"/>
          <w:numId w:val="32"/>
        </w:numPr>
        <w:shd w:val="clear" w:color="auto" w:fill="FFFFFF"/>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17384D">
        <w:rPr>
          <w:rFonts w:asciiTheme="majorHAnsi" w:hAnsiTheme="majorHAnsi" w:cstheme="majorHAnsi"/>
          <w:b/>
          <w:sz w:val="22"/>
          <w:szCs w:val="22"/>
        </w:rPr>
        <w:t xml:space="preserve">każdy z Wykonawców (odrębnie) składa oświadczenie dotyczące przesłanek wykluczenia z postępowania </w:t>
      </w:r>
      <w:r w:rsidRPr="0017384D">
        <w:rPr>
          <w:rFonts w:asciiTheme="majorHAnsi" w:hAnsiTheme="majorHAnsi" w:cstheme="majorHAnsi"/>
          <w:sz w:val="22"/>
          <w:szCs w:val="22"/>
        </w:rPr>
        <w:t xml:space="preserve">(wzór oświadczenia – załącznik nr 2 do SWZ) </w:t>
      </w:r>
      <w:r w:rsidRPr="0017384D">
        <w:rPr>
          <w:rFonts w:asciiTheme="majorHAnsi" w:hAnsiTheme="majorHAnsi" w:cstheme="majorHAnsi"/>
          <w:b/>
          <w:sz w:val="22"/>
          <w:szCs w:val="22"/>
        </w:rPr>
        <w:t xml:space="preserve">składa każdy z Wykonawców, w zakresie w jakim wykazuje spełnianie warunków udziału w postępowaniu </w:t>
      </w:r>
    </w:p>
    <w:p w14:paraId="323B3D02" w14:textId="77777777" w:rsidR="00132573" w:rsidRPr="0017384D" w:rsidRDefault="00132573" w:rsidP="00132573">
      <w:pPr>
        <w:shd w:val="clear" w:color="auto" w:fill="FFFFFF"/>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528DF777" w:rsidR="00132573" w:rsidRPr="0017384D" w:rsidRDefault="00132573" w:rsidP="00F12D29">
      <w:pPr>
        <w:numPr>
          <w:ilvl w:val="0"/>
          <w:numId w:val="32"/>
        </w:numPr>
        <w:tabs>
          <w:tab w:val="num" w:pos="709"/>
        </w:tabs>
        <w:spacing w:line="300" w:lineRule="auto"/>
        <w:ind w:left="709" w:hanging="425"/>
        <w:jc w:val="both"/>
        <w:rPr>
          <w:rFonts w:asciiTheme="majorHAnsi" w:hAnsiTheme="majorHAnsi" w:cstheme="majorHAnsi"/>
          <w:sz w:val="22"/>
          <w:szCs w:val="22"/>
        </w:rPr>
      </w:pPr>
      <w:bookmarkStart w:id="32" w:name="_Hlk60654669"/>
      <w:r w:rsidRPr="0017384D">
        <w:rPr>
          <w:rFonts w:asciiTheme="majorHAnsi" w:hAnsiTheme="majorHAnsi" w:cstheme="majorHAnsi"/>
          <w:sz w:val="22"/>
          <w:szCs w:val="22"/>
        </w:rPr>
        <w:t>W przypadku wspólnego ubiegania się o zamówienie przez Wykonawców, są oni zobowiązani, na wezwanie Zamawiającego</w:t>
      </w:r>
      <w:bookmarkEnd w:id="32"/>
      <w:r w:rsidRPr="0017384D">
        <w:rPr>
          <w:rFonts w:asciiTheme="majorHAnsi" w:hAnsiTheme="majorHAnsi" w:cstheme="majorHAnsi"/>
          <w:sz w:val="22"/>
          <w:szCs w:val="22"/>
        </w:rPr>
        <w:t>, do złożenia dokumentów i oświadczeń, o których mowa w rozdziale VII pkt 6 SWZ,</w:t>
      </w:r>
      <w:r w:rsidR="00022DEB" w:rsidRPr="0017384D">
        <w:rPr>
          <w:rFonts w:asciiTheme="majorHAnsi" w:hAnsiTheme="majorHAnsi" w:cstheme="majorHAnsi"/>
          <w:sz w:val="22"/>
          <w:szCs w:val="22"/>
        </w:rPr>
        <w:t xml:space="preserve"> przy czym </w:t>
      </w:r>
      <w:r w:rsidRPr="0017384D">
        <w:rPr>
          <w:rFonts w:asciiTheme="majorHAnsi" w:hAnsiTheme="majorHAnsi" w:cstheme="majorHAnsi"/>
          <w:sz w:val="22"/>
          <w:szCs w:val="22"/>
        </w:rPr>
        <w:t>dokumenty i oświadczenia, o których mowa w rozdziale VII pkt 6 lit. „a” SWZ składa każdy z nich;</w:t>
      </w:r>
    </w:p>
    <w:p w14:paraId="4425D5FA" w14:textId="5194F8B3" w:rsidR="00132573" w:rsidRPr="0017384D" w:rsidRDefault="00132573" w:rsidP="00F12D29">
      <w:pPr>
        <w:numPr>
          <w:ilvl w:val="0"/>
          <w:numId w:val="32"/>
        </w:numPr>
        <w:spacing w:line="300" w:lineRule="auto"/>
        <w:ind w:left="709"/>
        <w:contextualSpacing/>
        <w:jc w:val="both"/>
        <w:rPr>
          <w:rFonts w:asciiTheme="majorHAnsi" w:hAnsiTheme="majorHAnsi" w:cstheme="majorHAnsi"/>
          <w:sz w:val="22"/>
          <w:szCs w:val="22"/>
        </w:rPr>
      </w:pPr>
      <w:r w:rsidRPr="0017384D">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17384D"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lastRenderedPageBreak/>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Postępowanie prowadzone jest w języku polskim przy użyciu środków komunikacji elektronicznej </w:t>
      </w:r>
      <w:r w:rsidRPr="0017384D">
        <w:rPr>
          <w:rFonts w:asciiTheme="majorHAnsi" w:hAnsiTheme="majorHAnsi" w:cstheme="majorHAnsi"/>
          <w:b/>
          <w:sz w:val="22"/>
          <w:szCs w:val="22"/>
        </w:rPr>
        <w:t xml:space="preserve">wyłącznie za pośrednictwem Platformy </w:t>
      </w:r>
      <w:r w:rsidRPr="0017384D">
        <w:rPr>
          <w:rFonts w:asciiTheme="majorHAnsi" w:hAnsiTheme="majorHAnsi" w:cstheme="majorHAnsi"/>
          <w:sz w:val="22"/>
          <w:szCs w:val="22"/>
        </w:rPr>
        <w:t xml:space="preserve">pod adresem: </w:t>
      </w:r>
      <w:hyperlink r:id="rId9" w:history="1">
        <w:r w:rsidRPr="0017384D">
          <w:rPr>
            <w:rStyle w:val="Hipercze"/>
            <w:rFonts w:asciiTheme="majorHAnsi" w:hAnsiTheme="majorHAnsi" w:cstheme="majorHAnsi"/>
            <w:b/>
            <w:color w:val="auto"/>
            <w:sz w:val="22"/>
            <w:szCs w:val="22"/>
          </w:rPr>
          <w:t>https://platformazakupowa.pl/pn/p</w:t>
        </w:r>
      </w:hyperlink>
      <w:r w:rsidRPr="0017384D">
        <w:rPr>
          <w:rFonts w:asciiTheme="majorHAnsi" w:hAnsiTheme="majorHAnsi" w:cstheme="majorHAnsi"/>
          <w:b/>
          <w:sz w:val="22"/>
          <w:szCs w:val="22"/>
          <w:u w:val="single"/>
        </w:rPr>
        <w:t>bs</w:t>
      </w:r>
      <w:r w:rsidRPr="0017384D">
        <w:rPr>
          <w:rFonts w:asciiTheme="majorHAnsi" w:hAnsiTheme="majorHAnsi" w:cstheme="majorHAnsi"/>
          <w:b/>
          <w:sz w:val="22"/>
          <w:szCs w:val="22"/>
        </w:rPr>
        <w:t xml:space="preserve">. </w:t>
      </w:r>
      <w:r w:rsidRPr="0017384D">
        <w:rPr>
          <w:rFonts w:asciiTheme="majorHAnsi" w:hAnsiTheme="majorHAnsi" w:cstheme="majorHAnsi"/>
          <w:sz w:val="22"/>
          <w:szCs w:val="22"/>
        </w:rPr>
        <w:t>Korzystanie z Platformy jest bezpłatne.</w:t>
      </w:r>
    </w:p>
    <w:p w14:paraId="290A54C9"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Komunikacja między Wykonawcami a Zamawiającym, w tym wszelkie oświadczenia, wnioski, zawiadomienia oraz informacje, </w:t>
      </w:r>
      <w:bookmarkStart w:id="33" w:name="_Hlk2781278"/>
      <w:r w:rsidRPr="0017384D">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7384D">
        <w:rPr>
          <w:rFonts w:asciiTheme="majorHAnsi" w:hAnsiTheme="majorHAnsi" w:cstheme="majorHAnsi"/>
          <w:b/>
          <w:sz w:val="22"/>
          <w:szCs w:val="22"/>
        </w:rPr>
        <w:t>po których pojawi się komunikat, że wiadomość została wysłana do Zamawiającego</w:t>
      </w:r>
      <w:r w:rsidRPr="0017384D">
        <w:rPr>
          <w:rFonts w:asciiTheme="majorHAnsi" w:hAnsiTheme="majorHAnsi" w:cstheme="majorHAnsi"/>
          <w:sz w:val="22"/>
          <w:szCs w:val="22"/>
        </w:rPr>
        <w:t>.</w:t>
      </w:r>
    </w:p>
    <w:bookmarkEnd w:id="33"/>
    <w:p w14:paraId="0C637E36"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Osobami upoważnionymi do kontaktowania się z Wykonawcami są:</w:t>
      </w:r>
    </w:p>
    <w:p w14:paraId="425C2F8C" w14:textId="77777777" w:rsidR="00132573" w:rsidRPr="0017384D" w:rsidRDefault="00132573" w:rsidP="00F12D29">
      <w:pPr>
        <w:numPr>
          <w:ilvl w:val="0"/>
          <w:numId w:val="25"/>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17384D" w:rsidRDefault="00132573" w:rsidP="00F12D29">
      <w:pPr>
        <w:numPr>
          <w:ilvl w:val="0"/>
          <w:numId w:val="25"/>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bookmarkStart w:id="34" w:name="_Hlk63434064"/>
      <w:r w:rsidRPr="0017384D">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stały dostęp do sieci Internet o gwarantowanej przepustowości nie mniejszej niż 512 kb/s,</w:t>
      </w:r>
    </w:p>
    <w:p w14:paraId="02BB7813"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włączona obsługa JavaScript,</w:t>
      </w:r>
    </w:p>
    <w:p w14:paraId="0932AE43"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zainstalowany program Adobe Acrobat Reader lub inny obsługujący format plików .pdf,</w:t>
      </w:r>
    </w:p>
    <w:p w14:paraId="78540306"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Platformazakupowa.pl działa według standardu przyjętego w komunikacji sieciowej - kodowanie UTF8,</w:t>
      </w:r>
    </w:p>
    <w:p w14:paraId="4A04F058"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lastRenderedPageBreak/>
        <w:t xml:space="preserve">Oznaczenie czasu odbioru danych przez platformę zakupową stanowi datę oraz dokładny czas (hh:mm:ss) generowany wg. czasu lokalnego serwera synchronizowanego z zegarem Głównego Urzędu Miar. </w:t>
      </w:r>
    </w:p>
    <w:bookmarkEnd w:id="34"/>
    <w:p w14:paraId="3A8540DA"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przystępując do niniejszego postępowania o udzielenie zamówienia publicznego:</w:t>
      </w:r>
    </w:p>
    <w:p w14:paraId="2515BFB7" w14:textId="77777777" w:rsidR="00132573" w:rsidRPr="0017384D" w:rsidRDefault="00132573" w:rsidP="00F12D29">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akceptuje warunki korzystania z </w:t>
      </w:r>
      <w:hyperlink r:id="rId10" w:history="1">
        <w:r w:rsidRPr="0017384D">
          <w:rPr>
            <w:rFonts w:asciiTheme="majorHAnsi" w:hAnsiTheme="majorHAnsi" w:cstheme="majorHAnsi"/>
            <w:sz w:val="22"/>
            <w:szCs w:val="22"/>
          </w:rPr>
          <w:t>platformazakupowa.pl</w:t>
        </w:r>
      </w:hyperlink>
      <w:r w:rsidRPr="0017384D">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17384D" w:rsidRDefault="00132573" w:rsidP="00F12D29">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17384D" w:rsidRDefault="00132573" w:rsidP="00F12D29">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rekomenduje wykorzystanie formatów: .pdf .doc .xls .jpg (.jpeg),</w:t>
      </w:r>
    </w:p>
    <w:p w14:paraId="50650ED9" w14:textId="5C9931F5" w:rsidR="00132573" w:rsidRPr="0017384D" w:rsidRDefault="00132573" w:rsidP="00F12D29">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W celu ewentualnej kompresji danych Zamawiający reko</w:t>
      </w:r>
      <w:r w:rsidR="00E4740E" w:rsidRPr="0017384D">
        <w:rPr>
          <w:rFonts w:asciiTheme="majorHAnsi" w:hAnsiTheme="majorHAnsi" w:cstheme="majorHAnsi"/>
          <w:sz w:val="22"/>
          <w:szCs w:val="22"/>
        </w:rPr>
        <w:t>menduje wykorzystanie jednego z </w:t>
      </w:r>
      <w:r w:rsidRPr="0017384D">
        <w:rPr>
          <w:rFonts w:asciiTheme="majorHAnsi" w:hAnsiTheme="majorHAnsi" w:cstheme="majorHAnsi"/>
          <w:sz w:val="22"/>
          <w:szCs w:val="22"/>
        </w:rPr>
        <w:t>formatów: .zip i .7Z.</w:t>
      </w:r>
    </w:p>
    <w:p w14:paraId="4FF76BFB"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02252022"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Podmiotowe środki dowodowe oraz inne dokumenty lub </w:t>
      </w:r>
      <w:r w:rsidR="00E4740E" w:rsidRPr="0017384D">
        <w:rPr>
          <w:rFonts w:asciiTheme="majorHAnsi" w:hAnsiTheme="majorHAnsi" w:cstheme="majorHAnsi"/>
          <w:sz w:val="22"/>
          <w:szCs w:val="22"/>
        </w:rPr>
        <w:t>oświadczenia, o których mowa w </w:t>
      </w:r>
      <w:r w:rsidRPr="0017384D">
        <w:rPr>
          <w:rFonts w:asciiTheme="majorHAnsi" w:hAnsiTheme="majorHAnsi" w:cstheme="majorHAnsi"/>
          <w:sz w:val="22"/>
          <w:szCs w:val="22"/>
        </w:rPr>
        <w:t>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2F863DC6"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Zgodnie z art. 18 ust. 3 ustawy Pzp, nie ujawnia się informacji stanowiących tajemnicę przedsiębiorstwa, w rozumieniu przepisów o zwalczaniu nieuczciw</w:t>
      </w:r>
      <w:r w:rsidR="00E4740E" w:rsidRPr="0017384D">
        <w:rPr>
          <w:rFonts w:asciiTheme="majorHAnsi" w:hAnsiTheme="majorHAnsi" w:cstheme="majorHAnsi"/>
          <w:sz w:val="22"/>
          <w:szCs w:val="22"/>
        </w:rPr>
        <w:t>ej konkurencji. Na platformie w </w:t>
      </w:r>
      <w:r w:rsidRPr="0017384D">
        <w:rPr>
          <w:rFonts w:asciiTheme="majorHAnsi" w:hAnsiTheme="majorHAnsi" w:cstheme="majorHAnsi"/>
          <w:sz w:val="22"/>
          <w:szCs w:val="22"/>
        </w:rPr>
        <w:t>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5855E9E"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lastRenderedPageBreak/>
        <w:t>Zamawiający nie ponosi odpowiedzialności za złożenie oferty w sposób niezgodny z Instrukcją korzystania z platformazakupowa.pl, w szczególności za sytuację</w:t>
      </w:r>
      <w:r w:rsidR="00E4740E" w:rsidRPr="0017384D">
        <w:rPr>
          <w:rFonts w:asciiTheme="majorHAnsi" w:hAnsiTheme="majorHAnsi" w:cstheme="majorHAnsi"/>
          <w:sz w:val="22"/>
          <w:szCs w:val="22"/>
        </w:rPr>
        <w:t>, gdy zamawiający zapozna się z </w:t>
      </w:r>
      <w:r w:rsidRPr="0017384D">
        <w:rPr>
          <w:rFonts w:asciiTheme="majorHAnsi" w:hAnsiTheme="majorHAnsi" w:cstheme="maj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0BA945A6"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informuje, że instrukcje korzystania z p</w:t>
      </w:r>
      <w:r w:rsidR="00E4740E" w:rsidRPr="0017384D">
        <w:rPr>
          <w:rFonts w:asciiTheme="majorHAnsi" w:hAnsiTheme="majorHAnsi" w:cstheme="majorHAnsi"/>
          <w:sz w:val="22"/>
          <w:szCs w:val="22"/>
        </w:rPr>
        <w:t>latformazakupowa.pl dotyczące w </w:t>
      </w:r>
      <w:r w:rsidRPr="0017384D">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7384D">
          <w:rPr>
            <w:rFonts w:asciiTheme="majorHAnsi" w:hAnsiTheme="majorHAnsi" w:cstheme="majorHAnsi"/>
            <w:sz w:val="22"/>
            <w:szCs w:val="22"/>
            <w:u w:val="single"/>
          </w:rPr>
          <w:t>https://platformazakupowa.pl/strona/45-instrukcje</w:t>
        </w:r>
      </w:hyperlink>
    </w:p>
    <w:p w14:paraId="1369E254"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17384D" w:rsidRDefault="00132573" w:rsidP="00132573">
      <w:pPr>
        <w:spacing w:line="300" w:lineRule="auto"/>
        <w:jc w:val="both"/>
        <w:rPr>
          <w:rFonts w:asciiTheme="majorHAnsi" w:hAnsiTheme="majorHAnsi" w:cstheme="majorHAnsi"/>
          <w:sz w:val="22"/>
          <w:szCs w:val="22"/>
        </w:rPr>
      </w:pPr>
    </w:p>
    <w:p w14:paraId="77748981"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SPOSÓB UDZIELANIA WYJAŚNIEŃ I ZMIANY TREŚCI SWZ</w:t>
      </w:r>
    </w:p>
    <w:p w14:paraId="4CCC08C2"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Wykonawca może zwrócić się do Zamawiającego z wnioskiem o wyjaśnienie treści niniejszej SWZ. </w:t>
      </w:r>
      <w:r w:rsidRPr="0017384D">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lastRenderedPageBreak/>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7384D" w:rsidRDefault="00132573" w:rsidP="00132573">
      <w:pPr>
        <w:spacing w:line="300" w:lineRule="auto"/>
        <w:jc w:val="both"/>
        <w:rPr>
          <w:rFonts w:asciiTheme="majorHAnsi" w:hAnsiTheme="majorHAnsi" w:cstheme="majorHAnsi"/>
          <w:sz w:val="22"/>
          <w:szCs w:val="22"/>
        </w:rPr>
      </w:pPr>
    </w:p>
    <w:p w14:paraId="5ADACE64"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WYMAGANIA DOTYCZĄCE WADIUM</w:t>
      </w:r>
    </w:p>
    <w:p w14:paraId="172CAAAC" w14:textId="77777777"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Zamawiający nie wymaga wniesienia wadium przez Wykonawcę.</w:t>
      </w:r>
    </w:p>
    <w:p w14:paraId="39E76AD9" w14:textId="77777777" w:rsidR="00132573" w:rsidRPr="0017384D" w:rsidRDefault="00132573" w:rsidP="00132573">
      <w:pPr>
        <w:spacing w:line="300" w:lineRule="auto"/>
        <w:jc w:val="both"/>
        <w:rPr>
          <w:rFonts w:asciiTheme="majorHAnsi" w:hAnsiTheme="majorHAnsi" w:cstheme="majorHAnsi"/>
          <w:sz w:val="22"/>
          <w:szCs w:val="22"/>
        </w:rPr>
      </w:pPr>
    </w:p>
    <w:p w14:paraId="7DFAEBC2"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TERMIN ZWIĄZANIA OFERTĄ</w:t>
      </w:r>
    </w:p>
    <w:p w14:paraId="1E336505" w14:textId="54DB12E8"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sz w:val="22"/>
          <w:szCs w:val="22"/>
        </w:rPr>
        <w:t xml:space="preserve">Wykonawca związany jest ofertą przez </w:t>
      </w:r>
      <w:r w:rsidRPr="0017384D">
        <w:rPr>
          <w:rFonts w:asciiTheme="majorHAnsi" w:hAnsiTheme="majorHAnsi" w:cstheme="majorHAnsi"/>
          <w:b/>
          <w:sz w:val="22"/>
          <w:szCs w:val="22"/>
        </w:rPr>
        <w:t>30 dni</w:t>
      </w:r>
      <w:r w:rsidRPr="0017384D">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022DEB" w:rsidRPr="0017384D">
        <w:rPr>
          <w:rFonts w:asciiTheme="majorHAnsi" w:hAnsiTheme="majorHAnsi" w:cstheme="majorHAnsi"/>
          <w:b/>
          <w:sz w:val="22"/>
          <w:szCs w:val="22"/>
        </w:rPr>
        <w:t>z </w:t>
      </w:r>
      <w:r w:rsidR="0017384D">
        <w:rPr>
          <w:rFonts w:asciiTheme="majorHAnsi" w:hAnsiTheme="majorHAnsi" w:cstheme="majorHAnsi"/>
          <w:b/>
          <w:sz w:val="22"/>
          <w:szCs w:val="22"/>
        </w:rPr>
        <w:t>dniem 07</w:t>
      </w:r>
      <w:r w:rsidR="00187B70" w:rsidRPr="0017384D">
        <w:rPr>
          <w:rFonts w:asciiTheme="majorHAnsi" w:hAnsiTheme="majorHAnsi" w:cstheme="majorHAnsi"/>
          <w:b/>
          <w:sz w:val="22"/>
          <w:szCs w:val="22"/>
        </w:rPr>
        <w:t>.09</w:t>
      </w:r>
      <w:r w:rsidRPr="0017384D">
        <w:rPr>
          <w:rFonts w:asciiTheme="majorHAnsi" w:hAnsiTheme="majorHAnsi" w:cstheme="majorHAnsi"/>
          <w:b/>
          <w:sz w:val="22"/>
          <w:szCs w:val="22"/>
        </w:rPr>
        <w:t>.</w:t>
      </w:r>
      <w:r w:rsidR="00C4753B" w:rsidRPr="0017384D">
        <w:rPr>
          <w:rFonts w:asciiTheme="majorHAnsi" w:hAnsiTheme="majorHAnsi" w:cstheme="majorHAnsi"/>
          <w:b/>
          <w:sz w:val="22"/>
          <w:szCs w:val="22"/>
        </w:rPr>
        <w:t>2023</w:t>
      </w:r>
      <w:r w:rsidRPr="0017384D">
        <w:rPr>
          <w:rFonts w:asciiTheme="majorHAnsi" w:hAnsiTheme="majorHAnsi" w:cstheme="majorHAnsi"/>
          <w:b/>
          <w:sz w:val="22"/>
          <w:szCs w:val="22"/>
        </w:rPr>
        <w:t xml:space="preserve"> r. </w:t>
      </w:r>
    </w:p>
    <w:p w14:paraId="34B727E4" w14:textId="77777777"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7384D"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OPIS SPOSOBU PRZYGOTOWYWANIA OFERT</w:t>
      </w:r>
    </w:p>
    <w:p w14:paraId="28BC38CC" w14:textId="77777777" w:rsidR="00132573" w:rsidRPr="0017384D" w:rsidRDefault="00132573" w:rsidP="00F12D29">
      <w:pPr>
        <w:numPr>
          <w:ilvl w:val="0"/>
          <w:numId w:val="39"/>
        </w:numPr>
        <w:tabs>
          <w:tab w:val="num" w:pos="1276"/>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Pod rygorem nieważności oferta (w tym również wszelkie dokumenty i oświadczenia składane na wezwanie) musi być:</w:t>
      </w:r>
    </w:p>
    <w:p w14:paraId="216CBBD1" w14:textId="3A313C97" w:rsidR="00132573" w:rsidRPr="0017384D" w:rsidRDefault="00132573" w:rsidP="00F12D29">
      <w:pPr>
        <w:numPr>
          <w:ilvl w:val="0"/>
          <w:numId w:val="3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sporządzona w języku polskim </w:t>
      </w:r>
      <w:r w:rsidR="00C139E3" w:rsidRPr="0017384D">
        <w:rPr>
          <w:rFonts w:asciiTheme="majorHAnsi" w:hAnsiTheme="majorHAnsi" w:cstheme="majorHAnsi"/>
          <w:sz w:val="22"/>
          <w:szCs w:val="22"/>
        </w:rPr>
        <w:t>(poza dokumentem wyników testów  testu PassMark CPU Mark procesora i testu  Pass Mark G3D Mark karty graficznej dla którego dopuszczone jest złożenie w języku angielskim);</w:t>
      </w:r>
    </w:p>
    <w:p w14:paraId="636E1837" w14:textId="77777777" w:rsidR="00132573" w:rsidRPr="0017384D" w:rsidRDefault="00132573" w:rsidP="00F12D29">
      <w:pPr>
        <w:numPr>
          <w:ilvl w:val="0"/>
          <w:numId w:val="3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b/>
          <w:sz w:val="22"/>
          <w:szCs w:val="22"/>
        </w:rPr>
        <w:t>złożona w formie elektronicznej (opatrzona kwalifikowanym podpisem elektronicznym)</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 xml:space="preserve">lub w postaci elektronicznej opatrzonej </w:t>
      </w:r>
      <w:bookmarkStart w:id="35" w:name="_Hlk37328867"/>
      <w:r w:rsidRPr="0017384D">
        <w:rPr>
          <w:rFonts w:asciiTheme="majorHAnsi" w:hAnsiTheme="majorHAnsi" w:cstheme="majorHAnsi"/>
          <w:b/>
          <w:sz w:val="22"/>
          <w:szCs w:val="22"/>
        </w:rPr>
        <w:t>podpisem zaufanym lub w postaci elektronicznej opatrzonej podpisem osobistym</w:t>
      </w:r>
      <w:bookmarkEnd w:id="35"/>
      <w:r w:rsidRPr="0017384D">
        <w:rPr>
          <w:rFonts w:asciiTheme="majorHAnsi" w:hAnsiTheme="majorHAnsi" w:cstheme="majorHAnsi"/>
          <w:b/>
          <w:sz w:val="22"/>
          <w:szCs w:val="22"/>
        </w:rPr>
        <w:t xml:space="preserve"> </w:t>
      </w:r>
      <w:r w:rsidRPr="0017384D">
        <w:rPr>
          <w:rFonts w:asciiTheme="majorHAnsi" w:hAnsiTheme="majorHAnsi" w:cstheme="majorHAnsi"/>
          <w:sz w:val="22"/>
          <w:szCs w:val="22"/>
        </w:rPr>
        <w:t xml:space="preserve">przez właściwe osoby ze względu na rodzaj dokumentu (odpowiednio wykonawca, współkonsorcjant, podwykonawca, inny podmiot użyczający </w:t>
      </w:r>
      <w:r w:rsidRPr="0017384D">
        <w:rPr>
          <w:rFonts w:asciiTheme="majorHAnsi" w:hAnsiTheme="majorHAnsi" w:cstheme="majorHAnsi"/>
          <w:sz w:val="22"/>
          <w:szCs w:val="22"/>
        </w:rPr>
        <w:lastRenderedPageBreak/>
        <w:t xml:space="preserve">zasoby, reprezentant banku lub ubezpieczyciel itp.). W procesie składania oferty za pośrednictwem Platformy Wykonawca może złożyć podpis w następujący sposób: </w:t>
      </w:r>
    </w:p>
    <w:p w14:paraId="11A3E746" w14:textId="77777777" w:rsidR="00132573" w:rsidRPr="0017384D" w:rsidRDefault="00132573" w:rsidP="00F12D29">
      <w:pPr>
        <w:numPr>
          <w:ilvl w:val="0"/>
          <w:numId w:val="37"/>
        </w:numPr>
        <w:tabs>
          <w:tab w:val="left" w:pos="1418"/>
        </w:tabs>
        <w:spacing w:line="300" w:lineRule="auto"/>
        <w:ind w:left="1418" w:hanging="284"/>
        <w:jc w:val="both"/>
        <w:rPr>
          <w:rFonts w:asciiTheme="majorHAnsi" w:hAnsiTheme="majorHAnsi" w:cstheme="majorHAnsi"/>
          <w:sz w:val="22"/>
          <w:szCs w:val="22"/>
        </w:rPr>
      </w:pPr>
      <w:r w:rsidRPr="0017384D">
        <w:rPr>
          <w:rFonts w:asciiTheme="majorHAnsi" w:hAnsiTheme="majorHAnsi" w:cstheme="majorHAnsi"/>
          <w:sz w:val="22"/>
          <w:szCs w:val="22"/>
        </w:rPr>
        <w:t>bezpośrednio na dokumencie przesłanym za pośrednictwem Platformy;</w:t>
      </w:r>
    </w:p>
    <w:p w14:paraId="57EC347B" w14:textId="12F9CDC8" w:rsidR="00132573" w:rsidRPr="0017384D" w:rsidRDefault="00132573" w:rsidP="00F12D29">
      <w:pPr>
        <w:numPr>
          <w:ilvl w:val="0"/>
          <w:numId w:val="37"/>
        </w:numPr>
        <w:tabs>
          <w:tab w:val="left" w:pos="1418"/>
        </w:tabs>
        <w:spacing w:line="300" w:lineRule="auto"/>
        <w:ind w:left="1418" w:hanging="284"/>
        <w:jc w:val="both"/>
        <w:rPr>
          <w:rFonts w:asciiTheme="majorHAnsi" w:hAnsiTheme="majorHAnsi" w:cstheme="majorHAnsi"/>
          <w:sz w:val="22"/>
          <w:szCs w:val="22"/>
        </w:rPr>
      </w:pPr>
      <w:r w:rsidRPr="0017384D">
        <w:rPr>
          <w:rFonts w:asciiTheme="majorHAnsi" w:hAnsiTheme="majorHAnsi" w:cstheme="majorHAnsi"/>
          <w:sz w:val="22"/>
          <w:szCs w:val="22"/>
        </w:rPr>
        <w:t>dla całego pakietu dokumentów w kroku 2 Formularza składania oferty (po kliknięciu w przycisk „Przejdź do podsumowania”), z zas</w:t>
      </w:r>
      <w:r w:rsidR="00E4740E" w:rsidRPr="0017384D">
        <w:rPr>
          <w:rFonts w:asciiTheme="majorHAnsi" w:hAnsiTheme="majorHAnsi" w:cstheme="majorHAnsi"/>
          <w:sz w:val="22"/>
          <w:szCs w:val="22"/>
        </w:rPr>
        <w:t>trzeżeniem, że dla dokumentów i </w:t>
      </w:r>
      <w:r w:rsidRPr="0017384D">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17384D" w:rsidRDefault="00132573" w:rsidP="00F12D29">
      <w:pPr>
        <w:numPr>
          <w:ilvl w:val="0"/>
          <w:numId w:val="3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złożona </w:t>
      </w:r>
      <w:r w:rsidRPr="0017384D">
        <w:rPr>
          <w:rFonts w:asciiTheme="majorHAnsi" w:hAnsiTheme="majorHAnsi" w:cstheme="majorHAnsi"/>
          <w:b/>
          <w:sz w:val="22"/>
          <w:szCs w:val="22"/>
        </w:rPr>
        <w:t xml:space="preserve">za pośrednictwem Platformy </w:t>
      </w:r>
      <w:r w:rsidRPr="0017384D">
        <w:rPr>
          <w:rFonts w:asciiTheme="majorHAnsi" w:hAnsiTheme="majorHAnsi" w:cstheme="majorHAnsi"/>
          <w:sz w:val="22"/>
          <w:szCs w:val="22"/>
        </w:rPr>
        <w:t xml:space="preserve">dostępnej pod adresem </w:t>
      </w:r>
      <w:hyperlink r:id="rId12" w:history="1">
        <w:r w:rsidRPr="0017384D">
          <w:rPr>
            <w:rStyle w:val="Hipercze"/>
            <w:rFonts w:asciiTheme="majorHAnsi" w:hAnsiTheme="majorHAnsi" w:cstheme="majorHAnsi"/>
            <w:color w:val="auto"/>
            <w:sz w:val="22"/>
            <w:szCs w:val="22"/>
          </w:rPr>
          <w:t>https://platformazakupowa.pl/pn/p</w:t>
        </w:r>
      </w:hyperlink>
      <w:r w:rsidRPr="0017384D">
        <w:rPr>
          <w:rFonts w:asciiTheme="majorHAnsi" w:hAnsiTheme="majorHAnsi" w:cstheme="majorHAnsi"/>
          <w:sz w:val="22"/>
          <w:szCs w:val="22"/>
          <w:u w:val="single"/>
        </w:rPr>
        <w:t>bs</w:t>
      </w:r>
      <w:r w:rsidRPr="0017384D">
        <w:rPr>
          <w:rFonts w:asciiTheme="majorHAnsi" w:hAnsiTheme="majorHAnsi" w:cstheme="majorHAnsi"/>
          <w:sz w:val="22"/>
          <w:szCs w:val="22"/>
        </w:rPr>
        <w:t>;</w:t>
      </w:r>
    </w:p>
    <w:p w14:paraId="1D95C9A4" w14:textId="77777777"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Oferta musi być podpisana </w:t>
      </w:r>
      <w:bookmarkStart w:id="36" w:name="_Hlk37326011"/>
      <w:r w:rsidRPr="0017384D">
        <w:rPr>
          <w:rFonts w:asciiTheme="majorHAnsi" w:hAnsiTheme="majorHAnsi" w:cstheme="majorHAnsi"/>
          <w:b/>
          <w:sz w:val="22"/>
          <w:szCs w:val="22"/>
        </w:rPr>
        <w:t>kwalifikowanym podpisem elektronicznym</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lub podpisem zaufanym lub podpisem osobistym</w:t>
      </w:r>
      <w:bookmarkEnd w:id="36"/>
      <w:r w:rsidRPr="0017384D">
        <w:rPr>
          <w:rFonts w:asciiTheme="majorHAnsi" w:hAnsiTheme="majorHAnsi" w:cstheme="majorHAnsi"/>
          <w:b/>
          <w:sz w:val="22"/>
          <w:szCs w:val="22"/>
        </w:rPr>
        <w:t>,</w:t>
      </w:r>
      <w:r w:rsidRPr="0017384D">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22C313BB"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Dopuszcza się również przedłożenie elektronicznej kopii dokume</w:t>
      </w:r>
      <w:r w:rsidR="00E4740E" w:rsidRPr="0017384D">
        <w:rPr>
          <w:rFonts w:asciiTheme="majorHAnsi" w:hAnsiTheme="majorHAnsi" w:cstheme="majorHAnsi"/>
          <w:sz w:val="22"/>
          <w:szCs w:val="22"/>
        </w:rPr>
        <w:t>ntu poświadczonej za zgodność z </w:t>
      </w:r>
      <w:r w:rsidRPr="0017384D">
        <w:rPr>
          <w:rFonts w:asciiTheme="majorHAnsi" w:hAnsiTheme="majorHAnsi" w:cstheme="majorHAnsi"/>
          <w:sz w:val="22"/>
          <w:szCs w:val="22"/>
        </w:rPr>
        <w:t>oryginałem przez notariusza, tj. podpisanej kwalifikowanym podpisem elektronicznym osoby posiadającej uprawnienia notariusza lub przez osoby, które tego pełnomocnictwa udzieliły.</w:t>
      </w:r>
    </w:p>
    <w:p w14:paraId="2AAC7491"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b/>
          <w:sz w:val="22"/>
          <w:szCs w:val="22"/>
        </w:rPr>
        <w:t>UWAGA!</w:t>
      </w:r>
      <w:r w:rsidRPr="0017384D">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26EE2EA4" w:rsidR="00132573" w:rsidRPr="0017384D" w:rsidRDefault="00132573" w:rsidP="00F12D29">
      <w:pPr>
        <w:numPr>
          <w:ilvl w:val="0"/>
          <w:numId w:val="39"/>
        </w:numPr>
        <w:tabs>
          <w:tab w:val="num"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7384D">
        <w:rPr>
          <w:rFonts w:asciiTheme="majorHAnsi" w:hAnsiTheme="majorHAnsi" w:cstheme="majorHAnsi"/>
          <w:b/>
          <w:sz w:val="22"/>
          <w:szCs w:val="22"/>
        </w:rPr>
        <w:t>„informacje stanowiące tajemnicę przedsiębiorstwa”</w:t>
      </w:r>
      <w:r w:rsidR="00E4740E" w:rsidRPr="0017384D">
        <w:rPr>
          <w:rFonts w:asciiTheme="majorHAnsi" w:hAnsiTheme="majorHAnsi" w:cstheme="majorHAnsi"/>
          <w:sz w:val="22"/>
          <w:szCs w:val="22"/>
        </w:rPr>
        <w:t>. W </w:t>
      </w:r>
      <w:r w:rsidRPr="0017384D">
        <w:rPr>
          <w:rFonts w:asciiTheme="majorHAnsi" w:hAnsiTheme="majorHAnsi" w:cstheme="majorHAnsi"/>
          <w:sz w:val="22"/>
          <w:szCs w:val="22"/>
        </w:rPr>
        <w:t xml:space="preserve">celu wykonania przesłanek objęcia informacji tajemnicą przedsiębiorstwa przesłanki utajnienia należy załączyć do oferty </w:t>
      </w:r>
      <w:r w:rsidRPr="0017384D">
        <w:rPr>
          <w:rFonts w:asciiTheme="majorHAnsi" w:hAnsiTheme="majorHAnsi" w:cstheme="majorHAnsi"/>
          <w:b/>
          <w:sz w:val="22"/>
          <w:szCs w:val="22"/>
        </w:rPr>
        <w:t>w formie odrębnego pliku</w:t>
      </w:r>
      <w:r w:rsidRPr="0017384D">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Do </w:t>
      </w:r>
      <w:r w:rsidRPr="0017384D">
        <w:rPr>
          <w:rFonts w:asciiTheme="majorHAnsi" w:hAnsiTheme="majorHAnsi" w:cstheme="majorHAnsi"/>
          <w:b/>
          <w:sz w:val="22"/>
          <w:szCs w:val="22"/>
        </w:rPr>
        <w:t>wypełnionego formularza oferty</w:t>
      </w:r>
      <w:r w:rsidRPr="0017384D">
        <w:rPr>
          <w:rFonts w:asciiTheme="majorHAnsi" w:hAnsiTheme="majorHAnsi" w:cstheme="majorHAnsi"/>
          <w:sz w:val="22"/>
          <w:szCs w:val="22"/>
        </w:rPr>
        <w:t xml:space="preserve"> (wzór – załącznik nr 1 do SWZ) należy dołączyć:</w:t>
      </w:r>
    </w:p>
    <w:p w14:paraId="4C2683B0" w14:textId="77777777" w:rsidR="00132573" w:rsidRPr="0017384D" w:rsidRDefault="00132573" w:rsidP="00F12D29">
      <w:pPr>
        <w:numPr>
          <w:ilvl w:val="0"/>
          <w:numId w:val="36"/>
        </w:numPr>
        <w:tabs>
          <w:tab w:val="left" w:pos="1134"/>
        </w:tabs>
        <w:spacing w:line="300" w:lineRule="auto"/>
        <w:ind w:hanging="491"/>
        <w:jc w:val="both"/>
        <w:rPr>
          <w:rFonts w:asciiTheme="majorHAnsi" w:hAnsiTheme="majorHAnsi" w:cstheme="majorHAnsi"/>
          <w:sz w:val="22"/>
          <w:szCs w:val="22"/>
        </w:rPr>
      </w:pPr>
      <w:r w:rsidRPr="0017384D">
        <w:rPr>
          <w:rFonts w:asciiTheme="majorHAnsi" w:hAnsiTheme="majorHAnsi" w:cstheme="majorHAnsi"/>
          <w:b/>
          <w:sz w:val="22"/>
          <w:szCs w:val="22"/>
        </w:rPr>
        <w:t>oświadczenie</w:t>
      </w:r>
      <w:r w:rsidRPr="0017384D">
        <w:rPr>
          <w:rFonts w:asciiTheme="majorHAnsi" w:hAnsiTheme="majorHAnsi" w:cstheme="majorHAnsi"/>
          <w:sz w:val="22"/>
          <w:szCs w:val="22"/>
        </w:rPr>
        <w:t xml:space="preserve"> dotyczące przesłanek wykluczenia z postępowania (wzór – załącznik nr 2 do SWZ);</w:t>
      </w:r>
    </w:p>
    <w:p w14:paraId="38590EE4" w14:textId="77777777" w:rsidR="00C139E3" w:rsidRPr="0017384D" w:rsidRDefault="00C139E3" w:rsidP="00F12D29">
      <w:pPr>
        <w:numPr>
          <w:ilvl w:val="0"/>
          <w:numId w:val="36"/>
        </w:numPr>
        <w:tabs>
          <w:tab w:val="left" w:pos="1134"/>
        </w:tabs>
        <w:spacing w:line="300" w:lineRule="auto"/>
        <w:ind w:hanging="491"/>
        <w:jc w:val="both"/>
        <w:rPr>
          <w:rFonts w:asciiTheme="majorHAnsi" w:hAnsiTheme="majorHAnsi" w:cstheme="majorHAnsi"/>
          <w:sz w:val="22"/>
          <w:szCs w:val="22"/>
        </w:rPr>
      </w:pPr>
      <w:r w:rsidRPr="0017384D">
        <w:rPr>
          <w:rFonts w:asciiTheme="majorHAnsi" w:hAnsiTheme="majorHAnsi" w:cstheme="majorHAnsi"/>
          <w:b/>
          <w:sz w:val="22"/>
          <w:szCs w:val="22"/>
        </w:rPr>
        <w:t>opis techniczny</w:t>
      </w:r>
      <w:r w:rsidRPr="0017384D">
        <w:rPr>
          <w:rFonts w:asciiTheme="majorHAnsi" w:hAnsiTheme="majorHAnsi" w:cstheme="majorHAnsi"/>
          <w:sz w:val="22"/>
          <w:szCs w:val="22"/>
        </w:rPr>
        <w:t xml:space="preserve"> w języku polskim wraz z nazwą producenta i typem modelu elementów składowych zestawu </w:t>
      </w:r>
      <w:r w:rsidRPr="0017384D">
        <w:rPr>
          <w:rFonts w:asciiTheme="majorHAnsi" w:hAnsiTheme="majorHAnsi" w:cstheme="majorHAnsi"/>
          <w:b/>
          <w:sz w:val="22"/>
          <w:szCs w:val="22"/>
        </w:rPr>
        <w:t>zaoferowanej Aparatury</w:t>
      </w:r>
      <w:r w:rsidRPr="0017384D">
        <w:rPr>
          <w:rFonts w:asciiTheme="majorHAnsi" w:hAnsiTheme="majorHAnsi" w:cstheme="majorHAnsi"/>
          <w:sz w:val="22"/>
          <w:szCs w:val="22"/>
        </w:rPr>
        <w:t xml:space="preserve"> i oprogramowania na </w:t>
      </w:r>
      <w:r w:rsidRPr="0017384D">
        <w:t>potwierdzenie zgodności z wymaganiami, cechami lub kryteriami określonymi w szczegółowym opisie przedmiotu zamówienia i wymaganiami związanymi z realizacją zamówienia;</w:t>
      </w:r>
    </w:p>
    <w:p w14:paraId="4B9D0131" w14:textId="77777777" w:rsidR="00C139E3" w:rsidRPr="0017384D" w:rsidRDefault="00C139E3" w:rsidP="00F12D29">
      <w:pPr>
        <w:numPr>
          <w:ilvl w:val="0"/>
          <w:numId w:val="36"/>
        </w:numPr>
        <w:tabs>
          <w:tab w:val="left" w:pos="1134"/>
        </w:tabs>
        <w:spacing w:line="300" w:lineRule="auto"/>
        <w:ind w:hanging="491"/>
        <w:jc w:val="both"/>
        <w:rPr>
          <w:rFonts w:asciiTheme="majorHAnsi" w:hAnsiTheme="majorHAnsi" w:cstheme="majorHAnsi"/>
          <w:sz w:val="22"/>
          <w:szCs w:val="22"/>
        </w:rPr>
      </w:pPr>
      <w:r w:rsidRPr="0017384D">
        <w:rPr>
          <w:rFonts w:asciiTheme="majorHAnsi" w:hAnsiTheme="majorHAnsi" w:cstheme="majorHAnsi"/>
          <w:b/>
          <w:sz w:val="22"/>
          <w:szCs w:val="22"/>
        </w:rPr>
        <w:t>wyniki</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testu PassMark CPU Mark procesora</w:t>
      </w:r>
      <w:r w:rsidRPr="0017384D">
        <w:rPr>
          <w:rFonts w:asciiTheme="majorHAnsi" w:hAnsiTheme="majorHAnsi" w:cstheme="majorHAnsi"/>
          <w:sz w:val="22"/>
          <w:szCs w:val="22"/>
        </w:rPr>
        <w:t xml:space="preserve"> dla zaoferowanych Jednostek do Rejestracji i analizy (komputerów pomiarowych),</w:t>
      </w:r>
      <w:r w:rsidRPr="0017384D">
        <w:t xml:space="preserve"> </w:t>
      </w:r>
      <w:r w:rsidRPr="0017384D">
        <w:rPr>
          <w:rFonts w:asciiTheme="majorHAnsi" w:hAnsiTheme="majorHAnsi" w:cstheme="majorHAnsi"/>
          <w:sz w:val="22"/>
          <w:szCs w:val="22"/>
        </w:rPr>
        <w:t>w celu potwierdzenia, że oferowana jednostka pomiarowa odpowiada wymaganiom określonym przez Zamawiającego – w języku polskim lub angielskim;</w:t>
      </w:r>
    </w:p>
    <w:p w14:paraId="61438FC3" w14:textId="77777777" w:rsidR="00C139E3" w:rsidRPr="0017384D" w:rsidRDefault="00C139E3" w:rsidP="00F12D29">
      <w:pPr>
        <w:numPr>
          <w:ilvl w:val="0"/>
          <w:numId w:val="36"/>
        </w:numPr>
        <w:tabs>
          <w:tab w:val="left" w:pos="1134"/>
        </w:tabs>
        <w:spacing w:line="300" w:lineRule="auto"/>
        <w:ind w:hanging="491"/>
        <w:jc w:val="both"/>
        <w:rPr>
          <w:rFonts w:asciiTheme="majorHAnsi" w:hAnsiTheme="majorHAnsi" w:cstheme="majorHAnsi"/>
          <w:sz w:val="22"/>
          <w:szCs w:val="22"/>
        </w:rPr>
      </w:pPr>
      <w:r w:rsidRPr="0017384D">
        <w:rPr>
          <w:rFonts w:asciiTheme="majorHAnsi" w:hAnsiTheme="majorHAnsi" w:cstheme="majorHAnsi"/>
          <w:b/>
          <w:sz w:val="22"/>
          <w:szCs w:val="22"/>
        </w:rPr>
        <w:t xml:space="preserve">wyniki </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testu Pass Mark G3D Mark karty graficznej</w:t>
      </w:r>
      <w:r w:rsidRPr="0017384D">
        <w:rPr>
          <w:rFonts w:asciiTheme="majorHAnsi" w:hAnsiTheme="majorHAnsi" w:cstheme="majorHAnsi"/>
          <w:sz w:val="22"/>
          <w:szCs w:val="22"/>
        </w:rPr>
        <w:t xml:space="preserve"> dla zaoferowanych Jednostek do Rejestracji i analizy (komputerów pomiarowych), w celu potwierdzenia, że oferowana jednostka pomiarowa odpowiada wymaganiom określonym przez Zamawiającego – w języku polskim lub angielskim;</w:t>
      </w:r>
    </w:p>
    <w:p w14:paraId="0A32556A" w14:textId="77777777" w:rsidR="00132573" w:rsidRPr="0017384D" w:rsidRDefault="00132573" w:rsidP="00132573">
      <w:pPr>
        <w:tabs>
          <w:tab w:val="left" w:pos="851"/>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jeżeli dotyczy:</w:t>
      </w:r>
    </w:p>
    <w:p w14:paraId="48036B98" w14:textId="77777777" w:rsidR="00132573" w:rsidRPr="0017384D" w:rsidRDefault="00132573" w:rsidP="00F12D29">
      <w:pPr>
        <w:numPr>
          <w:ilvl w:val="0"/>
          <w:numId w:val="36"/>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b/>
          <w:sz w:val="22"/>
          <w:szCs w:val="22"/>
        </w:rPr>
        <w:t xml:space="preserve">pełnomocnictwo </w:t>
      </w:r>
      <w:r w:rsidRPr="0017384D">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7384D" w:rsidRDefault="00132573" w:rsidP="00F12D29">
      <w:pPr>
        <w:numPr>
          <w:ilvl w:val="0"/>
          <w:numId w:val="36"/>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b/>
          <w:sz w:val="22"/>
          <w:szCs w:val="22"/>
        </w:rPr>
        <w:t xml:space="preserve">pełnomocnictwo </w:t>
      </w:r>
      <w:r w:rsidRPr="0017384D">
        <w:rPr>
          <w:rFonts w:asciiTheme="majorHAnsi" w:hAnsiTheme="majorHAnsi" w:cstheme="majorHAnsi"/>
          <w:sz w:val="22"/>
          <w:szCs w:val="22"/>
        </w:rPr>
        <w:t>do reprezentowania wszystkich</w:t>
      </w:r>
      <w:r w:rsidRPr="0017384D">
        <w:rPr>
          <w:rFonts w:asciiTheme="majorHAnsi" w:hAnsiTheme="majorHAnsi" w:cstheme="majorHAnsi"/>
          <w:b/>
          <w:sz w:val="22"/>
          <w:szCs w:val="22"/>
        </w:rPr>
        <w:t xml:space="preserve"> Wykonawców</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wspólnie ubiegających</w:t>
      </w:r>
      <w:r w:rsidRPr="0017384D">
        <w:rPr>
          <w:rFonts w:asciiTheme="majorHAnsi" w:hAnsiTheme="majorHAnsi" w:cstheme="majorHAnsi"/>
          <w:sz w:val="22"/>
          <w:szCs w:val="22"/>
        </w:rPr>
        <w:t xml:space="preserve"> się o udzielenie zamówienia </w:t>
      </w:r>
    </w:p>
    <w:p w14:paraId="279A255B" w14:textId="77777777" w:rsidR="00132573" w:rsidRPr="0017384D" w:rsidRDefault="00132573" w:rsidP="00F12D29">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37" w:name="_Hlk61693435"/>
      <w:r w:rsidRPr="0017384D">
        <w:rPr>
          <w:rFonts w:asciiTheme="majorHAnsi" w:hAnsiTheme="majorHAnsi" w:cstheme="majorHAnsi"/>
          <w:b/>
          <w:sz w:val="22"/>
          <w:szCs w:val="22"/>
        </w:rPr>
        <w:t>oświadczenie dotyczące przesłanek wykluczenia z postępowania</w:t>
      </w:r>
      <w:r w:rsidRPr="0017384D">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bookmarkEnd w:id="37"/>
    <w:p w14:paraId="000E0F5B" w14:textId="4C684CA2"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17384D" w:rsidRDefault="00132573" w:rsidP="00F12D29">
      <w:pPr>
        <w:numPr>
          <w:ilvl w:val="0"/>
          <w:numId w:val="39"/>
        </w:numPr>
        <w:tabs>
          <w:tab w:val="num" w:pos="567"/>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Wszelkie koszty związane z przygotowaniem i złożeniem oferty ponosi Wykonawca.</w:t>
      </w:r>
    </w:p>
    <w:p w14:paraId="78AA88EA"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7384D">
          <w:rPr>
            <w:rFonts w:asciiTheme="majorHAnsi" w:hAnsiTheme="majorHAnsi" w:cstheme="majorHAnsi"/>
            <w:sz w:val="22"/>
            <w:szCs w:val="22"/>
            <w:u w:val="single"/>
          </w:rPr>
          <w:t>https://platformazakupowa.pl/strona/45-instrukcje</w:t>
        </w:r>
      </w:hyperlink>
      <w:r w:rsidRPr="0017384D">
        <w:rPr>
          <w:rFonts w:asciiTheme="majorHAnsi" w:hAnsiTheme="majorHAnsi" w:cstheme="majorHAnsi"/>
          <w:sz w:val="22"/>
          <w:szCs w:val="22"/>
          <w:u w:val="single"/>
        </w:rPr>
        <w:t>.</w:t>
      </w:r>
    </w:p>
    <w:p w14:paraId="41537AEF" w14:textId="77777777" w:rsidR="00132573" w:rsidRPr="0017384D" w:rsidRDefault="00132573" w:rsidP="00F12D29">
      <w:pPr>
        <w:numPr>
          <w:ilvl w:val="0"/>
          <w:numId w:val="39"/>
        </w:numPr>
        <w:tabs>
          <w:tab w:val="num"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7384D">
          <w:rPr>
            <w:rFonts w:asciiTheme="majorHAnsi" w:hAnsiTheme="majorHAnsi" w:cstheme="majorHAnsi"/>
            <w:sz w:val="22"/>
            <w:szCs w:val="22"/>
            <w:u w:val="single"/>
          </w:rPr>
          <w:t>https://platformazakupowa.pl/strona/1-regulamin</w:t>
        </w:r>
      </w:hyperlink>
      <w:r w:rsidRPr="0017384D">
        <w:rPr>
          <w:rFonts w:asciiTheme="majorHAnsi" w:hAnsiTheme="majorHAnsi" w:cstheme="majorHAnsi"/>
          <w:sz w:val="22"/>
          <w:szCs w:val="22"/>
        </w:rPr>
        <w:t xml:space="preserve"> oraz </w:t>
      </w:r>
    </w:p>
    <w:p w14:paraId="3A9FFB77" w14:textId="77777777" w:rsidR="00132573" w:rsidRPr="0017384D" w:rsidRDefault="00152744"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17384D">
          <w:rPr>
            <w:rFonts w:asciiTheme="majorHAnsi" w:hAnsiTheme="majorHAnsi" w:cstheme="majorHAnsi"/>
            <w:sz w:val="22"/>
            <w:szCs w:val="22"/>
            <w:u w:val="single"/>
          </w:rPr>
          <w:t>https://platformazakupowa.pl/strona/45-instrukcje</w:t>
        </w:r>
      </w:hyperlink>
    </w:p>
    <w:p w14:paraId="267ED980" w14:textId="77777777" w:rsidR="00132573" w:rsidRPr="0017384D" w:rsidRDefault="00132573" w:rsidP="00F12D29">
      <w:pPr>
        <w:numPr>
          <w:ilvl w:val="0"/>
          <w:numId w:val="39"/>
        </w:numPr>
        <w:tabs>
          <w:tab w:val="num"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Zgodnie z art. 223 ust 2 ustawy Pzp Zamawiający jest zobowiązany poprawić w ofercie:</w:t>
      </w:r>
    </w:p>
    <w:p w14:paraId="6B6AD219" w14:textId="77777777" w:rsidR="00132573" w:rsidRPr="0017384D" w:rsidRDefault="00132573" w:rsidP="00F12D29">
      <w:pPr>
        <w:numPr>
          <w:ilvl w:val="0"/>
          <w:numId w:val="3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lastRenderedPageBreak/>
        <w:t>oczywiste omyłki pisarskie;</w:t>
      </w:r>
    </w:p>
    <w:p w14:paraId="7C0AF7AC" w14:textId="77777777" w:rsidR="00132573" w:rsidRPr="0017384D" w:rsidRDefault="00132573" w:rsidP="00F12D29">
      <w:pPr>
        <w:numPr>
          <w:ilvl w:val="0"/>
          <w:numId w:val="3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oczywiste omyłki rachunkowe, z uwzględnieniem konsekwencji rachunkowych dokonanych poprawek;</w:t>
      </w:r>
    </w:p>
    <w:p w14:paraId="4BCC8595" w14:textId="77777777" w:rsidR="00132573" w:rsidRPr="0017384D" w:rsidRDefault="00132573" w:rsidP="00F12D29">
      <w:pPr>
        <w:numPr>
          <w:ilvl w:val="0"/>
          <w:numId w:val="3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7384D" w:rsidRDefault="00132573" w:rsidP="00132573">
      <w:pPr>
        <w:spacing w:line="300" w:lineRule="auto"/>
        <w:jc w:val="both"/>
        <w:rPr>
          <w:rFonts w:asciiTheme="majorHAnsi" w:hAnsiTheme="majorHAnsi" w:cstheme="majorHAnsi"/>
          <w:sz w:val="22"/>
          <w:szCs w:val="22"/>
        </w:rPr>
      </w:pPr>
    </w:p>
    <w:p w14:paraId="6DC5B23E"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SPOSÓB I TERMIN SKŁADANIA OFERT</w:t>
      </w:r>
    </w:p>
    <w:p w14:paraId="5453F879" w14:textId="77777777" w:rsidR="00132573" w:rsidRPr="0017384D" w:rsidRDefault="00132573" w:rsidP="00F12D29">
      <w:pPr>
        <w:numPr>
          <w:ilvl w:val="0"/>
          <w:numId w:val="1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Oferty wraz z wymaganymi dokumentami należy</w:t>
      </w:r>
      <w:bookmarkStart w:id="38" w:name="_Hlk2779437"/>
      <w:r w:rsidRPr="0017384D">
        <w:rPr>
          <w:rFonts w:asciiTheme="majorHAnsi" w:hAnsiTheme="majorHAnsi" w:cstheme="majorHAnsi"/>
          <w:sz w:val="22"/>
          <w:szCs w:val="22"/>
        </w:rPr>
        <w:t xml:space="preserve"> umieścić na Platformie pod adresem: </w:t>
      </w:r>
    </w:p>
    <w:bookmarkStart w:id="39" w:name="_Hlk3297649"/>
    <w:p w14:paraId="34701D3D" w14:textId="77777777" w:rsidR="00132573" w:rsidRPr="0017384D" w:rsidRDefault="00132573" w:rsidP="00132573">
      <w:pPr>
        <w:tabs>
          <w:tab w:val="num" w:pos="709"/>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u w:val="single"/>
        </w:rPr>
        <w:fldChar w:fldCharType="begin"/>
      </w:r>
      <w:r w:rsidRPr="0017384D">
        <w:rPr>
          <w:rFonts w:asciiTheme="majorHAnsi" w:hAnsiTheme="majorHAnsi" w:cstheme="majorHAnsi"/>
          <w:sz w:val="22"/>
          <w:szCs w:val="22"/>
          <w:u w:val="single"/>
        </w:rPr>
        <w:instrText xml:space="preserve"> HYPERLINK "https://platformazakupowa.pl/pn/p" </w:instrText>
      </w:r>
      <w:r w:rsidRPr="0017384D">
        <w:rPr>
          <w:rFonts w:asciiTheme="majorHAnsi" w:hAnsiTheme="majorHAnsi" w:cstheme="majorHAnsi"/>
          <w:sz w:val="22"/>
          <w:szCs w:val="22"/>
          <w:u w:val="single"/>
        </w:rPr>
        <w:fldChar w:fldCharType="separate"/>
      </w:r>
      <w:r w:rsidRPr="0017384D">
        <w:rPr>
          <w:rStyle w:val="Hipercze"/>
          <w:rFonts w:asciiTheme="majorHAnsi" w:hAnsiTheme="majorHAnsi" w:cstheme="majorHAnsi"/>
          <w:color w:val="auto"/>
          <w:sz w:val="22"/>
          <w:szCs w:val="22"/>
        </w:rPr>
        <w:t>https://platformazakupowa.pl/pn/p</w:t>
      </w:r>
      <w:r w:rsidRPr="0017384D">
        <w:rPr>
          <w:rFonts w:asciiTheme="majorHAnsi" w:hAnsiTheme="majorHAnsi" w:cstheme="majorHAnsi"/>
          <w:sz w:val="22"/>
          <w:szCs w:val="22"/>
          <w:u w:val="single"/>
        </w:rPr>
        <w:fldChar w:fldCharType="end"/>
      </w:r>
      <w:r w:rsidRPr="0017384D">
        <w:rPr>
          <w:rFonts w:asciiTheme="majorHAnsi" w:hAnsiTheme="majorHAnsi" w:cstheme="majorHAnsi"/>
          <w:sz w:val="22"/>
          <w:szCs w:val="22"/>
          <w:u w:val="single"/>
        </w:rPr>
        <w:t>bs</w:t>
      </w:r>
    </w:p>
    <w:p w14:paraId="4C1E7A7C" w14:textId="5E9FE760" w:rsidR="00132573" w:rsidRPr="0017384D" w:rsidRDefault="00132573" w:rsidP="00F12D29">
      <w:pPr>
        <w:numPr>
          <w:ilvl w:val="0"/>
          <w:numId w:val="1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Termin składania ofert: </w:t>
      </w:r>
      <w:r w:rsidR="0017384D">
        <w:rPr>
          <w:rFonts w:asciiTheme="majorHAnsi" w:hAnsiTheme="majorHAnsi" w:cstheme="majorHAnsi"/>
          <w:b/>
          <w:sz w:val="22"/>
          <w:szCs w:val="22"/>
        </w:rPr>
        <w:t>do 09</w:t>
      </w:r>
      <w:r w:rsidR="00024950" w:rsidRPr="0017384D">
        <w:rPr>
          <w:rFonts w:asciiTheme="majorHAnsi" w:hAnsiTheme="majorHAnsi" w:cstheme="majorHAnsi"/>
          <w:b/>
          <w:sz w:val="22"/>
          <w:szCs w:val="22"/>
        </w:rPr>
        <w:t>.08.2023</w:t>
      </w:r>
      <w:r w:rsidRPr="0017384D">
        <w:rPr>
          <w:rFonts w:asciiTheme="majorHAnsi" w:hAnsiTheme="majorHAnsi" w:cstheme="majorHAnsi"/>
          <w:b/>
          <w:sz w:val="22"/>
          <w:szCs w:val="22"/>
        </w:rPr>
        <w:t xml:space="preserve"> r., do godz. 10:00.</w:t>
      </w:r>
      <w:r w:rsidRPr="0017384D">
        <w:rPr>
          <w:rFonts w:asciiTheme="majorHAnsi" w:hAnsiTheme="majorHAnsi" w:cstheme="majorHAnsi"/>
          <w:sz w:val="22"/>
          <w:szCs w:val="22"/>
        </w:rPr>
        <w:t xml:space="preserve"> </w:t>
      </w:r>
    </w:p>
    <w:bookmarkEnd w:id="39"/>
    <w:p w14:paraId="484DD245" w14:textId="77777777" w:rsidR="00132573" w:rsidRPr="0017384D" w:rsidRDefault="00132573" w:rsidP="00F12D29">
      <w:pPr>
        <w:numPr>
          <w:ilvl w:val="0"/>
          <w:numId w:val="1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8"/>
    <w:p w14:paraId="6C887821" w14:textId="77777777" w:rsidR="00132573" w:rsidRPr="0017384D" w:rsidRDefault="00132573" w:rsidP="00132573">
      <w:pPr>
        <w:spacing w:line="300" w:lineRule="auto"/>
        <w:jc w:val="both"/>
        <w:rPr>
          <w:rFonts w:asciiTheme="majorHAnsi" w:hAnsiTheme="majorHAnsi" w:cstheme="majorHAnsi"/>
          <w:sz w:val="22"/>
          <w:szCs w:val="22"/>
        </w:rPr>
      </w:pPr>
    </w:p>
    <w:p w14:paraId="4A758CBD"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TERMIN OTWARCIA OFERT</w:t>
      </w:r>
    </w:p>
    <w:p w14:paraId="1AA50727" w14:textId="171347FC" w:rsidR="00132573" w:rsidRPr="0017384D" w:rsidRDefault="00132573" w:rsidP="00F12D29">
      <w:pPr>
        <w:numPr>
          <w:ilvl w:val="0"/>
          <w:numId w:val="17"/>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sz w:val="22"/>
          <w:szCs w:val="22"/>
          <w:u w:val="single"/>
        </w:rPr>
        <w:t xml:space="preserve">Otwarcie ofert nastąpi </w:t>
      </w:r>
      <w:r w:rsidR="0017384D">
        <w:rPr>
          <w:rFonts w:asciiTheme="majorHAnsi" w:hAnsiTheme="majorHAnsi" w:cstheme="majorHAnsi"/>
          <w:b/>
          <w:sz w:val="22"/>
          <w:szCs w:val="22"/>
          <w:u w:val="single"/>
        </w:rPr>
        <w:t>09</w:t>
      </w:r>
      <w:r w:rsidR="00024950" w:rsidRPr="0017384D">
        <w:rPr>
          <w:rFonts w:asciiTheme="majorHAnsi" w:hAnsiTheme="majorHAnsi" w:cstheme="majorHAnsi"/>
          <w:b/>
          <w:sz w:val="22"/>
          <w:szCs w:val="22"/>
          <w:u w:val="single"/>
        </w:rPr>
        <w:t>.08</w:t>
      </w:r>
      <w:r w:rsidRPr="0017384D">
        <w:rPr>
          <w:rFonts w:asciiTheme="majorHAnsi" w:hAnsiTheme="majorHAnsi" w:cstheme="majorHAnsi"/>
          <w:b/>
          <w:sz w:val="22"/>
          <w:szCs w:val="22"/>
          <w:u w:val="single"/>
        </w:rPr>
        <w:t>.</w:t>
      </w:r>
      <w:r w:rsidR="00C4753B" w:rsidRPr="0017384D">
        <w:rPr>
          <w:rFonts w:asciiTheme="majorHAnsi" w:hAnsiTheme="majorHAnsi" w:cstheme="majorHAnsi"/>
          <w:b/>
          <w:sz w:val="22"/>
          <w:szCs w:val="22"/>
          <w:u w:val="single"/>
        </w:rPr>
        <w:t>2023</w:t>
      </w:r>
      <w:r w:rsidR="00C139E3" w:rsidRPr="0017384D">
        <w:rPr>
          <w:rFonts w:asciiTheme="majorHAnsi" w:hAnsiTheme="majorHAnsi" w:cstheme="majorHAnsi"/>
          <w:b/>
          <w:sz w:val="22"/>
          <w:szCs w:val="22"/>
          <w:u w:val="single"/>
        </w:rPr>
        <w:t xml:space="preserve"> r., o godz. 10:</w:t>
      </w:r>
      <w:r w:rsidR="006C5A8F" w:rsidRPr="0017384D">
        <w:rPr>
          <w:rFonts w:asciiTheme="majorHAnsi" w:hAnsiTheme="majorHAnsi" w:cstheme="majorHAnsi"/>
          <w:b/>
          <w:sz w:val="22"/>
          <w:szCs w:val="22"/>
          <w:u w:val="single"/>
        </w:rPr>
        <w:t>10</w:t>
      </w:r>
    </w:p>
    <w:p w14:paraId="48102A80" w14:textId="11C8C7DF" w:rsidR="00132573" w:rsidRPr="0017384D" w:rsidRDefault="00132573" w:rsidP="00F12D29">
      <w:pPr>
        <w:numPr>
          <w:ilvl w:val="0"/>
          <w:numId w:val="17"/>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ewentualnej awarii systemu, który spowoduje b</w:t>
      </w:r>
      <w:r w:rsidR="00E4740E" w:rsidRPr="0017384D">
        <w:rPr>
          <w:rFonts w:asciiTheme="majorHAnsi" w:hAnsiTheme="majorHAnsi" w:cstheme="majorHAnsi"/>
          <w:sz w:val="22"/>
          <w:szCs w:val="22"/>
        </w:rPr>
        <w:t>rak możliwości otwarcia ofert w </w:t>
      </w:r>
      <w:r w:rsidRPr="0017384D">
        <w:rPr>
          <w:rFonts w:asciiTheme="majorHAnsi" w:hAnsiTheme="majorHAnsi" w:cstheme="majorHAnsi"/>
          <w:sz w:val="22"/>
          <w:szCs w:val="22"/>
        </w:rPr>
        <w:t>terminie, otwarcie nastąpi niezwłocznie po usunięciu awarii. Zamawiając</w:t>
      </w:r>
      <w:r w:rsidR="00E4740E" w:rsidRPr="0017384D">
        <w:rPr>
          <w:rFonts w:asciiTheme="majorHAnsi" w:hAnsiTheme="majorHAnsi" w:cstheme="majorHAnsi"/>
          <w:sz w:val="22"/>
          <w:szCs w:val="22"/>
        </w:rPr>
        <w:t>y poinformuje o </w:t>
      </w:r>
      <w:r w:rsidRPr="0017384D">
        <w:rPr>
          <w:rFonts w:asciiTheme="majorHAnsi" w:hAnsiTheme="majorHAnsi" w:cstheme="majorHAnsi"/>
          <w:sz w:val="22"/>
          <w:szCs w:val="22"/>
        </w:rPr>
        <w:t>zmianie terminu otwarcia na stronie internetowej prowadzonego postępowania.</w:t>
      </w:r>
    </w:p>
    <w:p w14:paraId="2F3B4758" w14:textId="77777777" w:rsidR="00132573" w:rsidRPr="0017384D" w:rsidRDefault="00132573" w:rsidP="00F12D29">
      <w:pPr>
        <w:numPr>
          <w:ilvl w:val="0"/>
          <w:numId w:val="17"/>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7384D" w:rsidRDefault="00132573" w:rsidP="00F12D29">
      <w:pPr>
        <w:numPr>
          <w:ilvl w:val="0"/>
          <w:numId w:val="17"/>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7384D" w:rsidRDefault="00132573" w:rsidP="00F12D29">
      <w:pPr>
        <w:numPr>
          <w:ilvl w:val="0"/>
          <w:numId w:val="1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7384D" w:rsidRDefault="00132573" w:rsidP="00F12D29">
      <w:pPr>
        <w:numPr>
          <w:ilvl w:val="0"/>
          <w:numId w:val="1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cenach lub kosztach zawartych w ofertach.</w:t>
      </w:r>
    </w:p>
    <w:p w14:paraId="1FE359F8" w14:textId="77777777" w:rsidR="00132573" w:rsidRPr="0017384D" w:rsidRDefault="00132573" w:rsidP="00132573">
      <w:pPr>
        <w:spacing w:line="300" w:lineRule="auto"/>
        <w:jc w:val="both"/>
        <w:rPr>
          <w:rFonts w:asciiTheme="majorHAnsi" w:hAnsiTheme="majorHAnsi" w:cstheme="majorHAnsi"/>
          <w:sz w:val="22"/>
          <w:szCs w:val="22"/>
        </w:rPr>
      </w:pPr>
    </w:p>
    <w:p w14:paraId="6FFF374A"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OPIS SPOSOBU OBLICZENIA CENY</w:t>
      </w:r>
    </w:p>
    <w:p w14:paraId="13FB7ED6" w14:textId="703F53DB" w:rsidR="00132573" w:rsidRPr="0017384D" w:rsidRDefault="00132573" w:rsidP="00F12D29">
      <w:pPr>
        <w:numPr>
          <w:ilvl w:val="0"/>
          <w:numId w:val="19"/>
        </w:numPr>
        <w:tabs>
          <w:tab w:val="num" w:pos="709"/>
        </w:tabs>
        <w:spacing w:line="288"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Cena podana przez Wykonawcę w formularzu oferty (wg wzoru stanowiącego załącznik nr 1 do SWZ) jest całkowitym wynagrodzeniem za zrealizowanie całości zamówienia obj</w:t>
      </w:r>
      <w:bookmarkStart w:id="40" w:name="_Hlk24532272"/>
      <w:r w:rsidR="00024950" w:rsidRPr="0017384D">
        <w:rPr>
          <w:rFonts w:asciiTheme="majorHAnsi" w:hAnsiTheme="majorHAnsi" w:cstheme="majorHAnsi"/>
          <w:sz w:val="22"/>
          <w:szCs w:val="22"/>
        </w:rPr>
        <w:t xml:space="preserve">ętego niniejszym postępowaniem </w:t>
      </w:r>
      <w:r w:rsidRPr="0017384D">
        <w:rPr>
          <w:rFonts w:asciiTheme="majorHAnsi" w:hAnsiTheme="majorHAnsi" w:cstheme="majorHAnsi"/>
          <w:sz w:val="22"/>
          <w:szCs w:val="22"/>
        </w:rPr>
        <w:t>wraz z podatkiem od towarów i usług, kosztami dostawy i ewentualnymi innymi kosztami mającymi wpływ na realizację zamówienia.</w:t>
      </w:r>
      <w:bookmarkEnd w:id="40"/>
    </w:p>
    <w:p w14:paraId="323D8E84" w14:textId="77777777" w:rsidR="00132573" w:rsidRPr="0017384D" w:rsidRDefault="00132573" w:rsidP="00132573">
      <w:pPr>
        <w:tabs>
          <w:tab w:val="num" w:pos="709"/>
        </w:tabs>
        <w:spacing w:line="288" w:lineRule="auto"/>
        <w:ind w:left="709"/>
        <w:jc w:val="both"/>
        <w:rPr>
          <w:rFonts w:asciiTheme="majorHAnsi" w:hAnsiTheme="majorHAnsi" w:cstheme="majorHAnsi"/>
          <w:sz w:val="22"/>
          <w:szCs w:val="22"/>
        </w:rPr>
      </w:pPr>
      <w:r w:rsidRPr="0017384D">
        <w:rPr>
          <w:rFonts w:asciiTheme="majorHAnsi" w:hAnsiTheme="majorHAnsi" w:cstheme="majorHAnsi"/>
          <w:sz w:val="22"/>
          <w:szCs w:val="22"/>
        </w:rPr>
        <w:t>W cenie uwzględnia się podatek od towarów i usług oraz ewentualnie inne podatki, jeżeli odpowiednie przepisy tego wymagają.</w:t>
      </w:r>
    </w:p>
    <w:p w14:paraId="4E3E6386" w14:textId="4BAB07EE" w:rsidR="00132573" w:rsidRPr="0017384D" w:rsidRDefault="00132573" w:rsidP="006C5A8F">
      <w:pPr>
        <w:spacing w:line="288" w:lineRule="auto"/>
        <w:jc w:val="both"/>
        <w:rPr>
          <w:rFonts w:asciiTheme="majorHAnsi" w:hAnsiTheme="majorHAnsi" w:cstheme="majorHAnsi"/>
          <w:sz w:val="22"/>
          <w:szCs w:val="22"/>
        </w:rPr>
      </w:pPr>
    </w:p>
    <w:p w14:paraId="4A7CE19F" w14:textId="13FDE324" w:rsidR="00132573" w:rsidRPr="0017384D" w:rsidRDefault="00132573" w:rsidP="00F12D29">
      <w:pPr>
        <w:numPr>
          <w:ilvl w:val="0"/>
          <w:numId w:val="1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zobowiązany jest podać cenę w złotych polskich (</w:t>
      </w:r>
      <w:r w:rsidRPr="0017384D">
        <w:rPr>
          <w:rFonts w:asciiTheme="majorHAnsi" w:hAnsiTheme="majorHAnsi" w:cstheme="majorHAnsi"/>
          <w:b/>
          <w:sz w:val="22"/>
          <w:szCs w:val="22"/>
        </w:rPr>
        <w:t>z dokładnością do dwóch miejsc po przecinku</w:t>
      </w:r>
      <w:r w:rsidRPr="0017384D">
        <w:rPr>
          <w:rFonts w:asciiTheme="majorHAnsi" w:hAnsiTheme="majorHAnsi" w:cstheme="majorHAnsi"/>
          <w:sz w:val="22"/>
          <w:szCs w:val="22"/>
        </w:rPr>
        <w:t xml:space="preserve">) liczbą. Zasada zaokrąglania – końcówkę poniżej 5 należy pominąć, równe i powyżej 5 </w:t>
      </w:r>
      <w:r w:rsidRPr="0017384D">
        <w:rPr>
          <w:rFonts w:asciiTheme="majorHAnsi" w:hAnsiTheme="majorHAnsi" w:cstheme="majorHAnsi"/>
          <w:sz w:val="22"/>
          <w:szCs w:val="22"/>
        </w:rPr>
        <w:lastRenderedPageBreak/>
        <w:t xml:space="preserve">należy zaokrąglić w górę. Podaną cenę należy rozumieć </w:t>
      </w:r>
      <w:r w:rsidRPr="0017384D">
        <w:rPr>
          <w:rFonts w:asciiTheme="majorHAnsi" w:hAnsiTheme="majorHAnsi" w:cstheme="majorHAnsi"/>
          <w:sz w:val="22"/>
          <w:szCs w:val="22"/>
          <w:lang w:bidi="pl-PL"/>
        </w:rPr>
        <w:t>jako cenę w rozumieniu Ustawy z dnia 9 maja 2014 r. o informowaniu o cenach towarów i usług</w:t>
      </w:r>
      <w:r w:rsidRPr="0017384D" w:rsidDel="00180D82">
        <w:rPr>
          <w:rFonts w:asciiTheme="majorHAnsi" w:hAnsiTheme="majorHAnsi" w:cstheme="majorHAnsi"/>
          <w:sz w:val="22"/>
          <w:szCs w:val="22"/>
          <w:lang w:bidi="pl-PL"/>
        </w:rPr>
        <w:t xml:space="preserve"> </w:t>
      </w:r>
      <w:r w:rsidRPr="0017384D">
        <w:rPr>
          <w:rFonts w:asciiTheme="majorHAnsi" w:hAnsiTheme="majorHAnsi" w:cstheme="majorHAnsi"/>
          <w:sz w:val="22"/>
          <w:szCs w:val="22"/>
          <w:lang w:bidi="pl-PL"/>
        </w:rPr>
        <w:t>(Dz.U. z 2017 r. poz. 1830).</w:t>
      </w:r>
    </w:p>
    <w:p w14:paraId="33E877B7" w14:textId="77777777" w:rsidR="00132573" w:rsidRPr="0017384D" w:rsidRDefault="00132573" w:rsidP="00F12D29">
      <w:pPr>
        <w:numPr>
          <w:ilvl w:val="0"/>
          <w:numId w:val="19"/>
        </w:numPr>
        <w:tabs>
          <w:tab w:val="num" w:pos="709"/>
        </w:tabs>
        <w:spacing w:line="300" w:lineRule="auto"/>
        <w:ind w:left="709" w:hanging="426"/>
        <w:jc w:val="both"/>
        <w:rPr>
          <w:rFonts w:asciiTheme="majorHAnsi" w:hAnsiTheme="majorHAnsi" w:cstheme="majorHAnsi"/>
          <w:sz w:val="22"/>
          <w:szCs w:val="22"/>
        </w:rPr>
      </w:pPr>
      <w:r w:rsidRPr="0017384D">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7384D" w:rsidRDefault="00132573" w:rsidP="00F12D29">
      <w:pPr>
        <w:numPr>
          <w:ilvl w:val="0"/>
          <w:numId w:val="1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6CB53A88" w:rsidR="00132573" w:rsidRPr="0017384D" w:rsidRDefault="00132573" w:rsidP="00F12D29">
      <w:pPr>
        <w:numPr>
          <w:ilvl w:val="0"/>
          <w:numId w:val="1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jest czynnym podatnikiem podatku VAT. Jeżeli złożono ofertę, której wybór prowadziłby do powstania u Zamawiającego obowiązku pod</w:t>
      </w:r>
      <w:r w:rsidR="00E4740E" w:rsidRPr="0017384D">
        <w:rPr>
          <w:rFonts w:asciiTheme="majorHAnsi" w:hAnsiTheme="majorHAnsi" w:cstheme="majorHAnsi"/>
          <w:sz w:val="22"/>
          <w:szCs w:val="22"/>
        </w:rPr>
        <w:t>atkowego zgodnie z przepisami o </w:t>
      </w:r>
      <w:r w:rsidRPr="0017384D">
        <w:rPr>
          <w:rFonts w:asciiTheme="majorHAnsi" w:hAnsiTheme="majorHAnsi" w:cstheme="majorHAnsi"/>
          <w:sz w:val="22"/>
          <w:szCs w:val="22"/>
        </w:rPr>
        <w:t xml:space="preserve">podatku od towarów i usług, Wykonawca zgodnie z art. 225 ustawy Pzp </w:t>
      </w:r>
      <w:r w:rsidRPr="0017384D">
        <w:rPr>
          <w:rFonts w:asciiTheme="majorHAnsi" w:hAnsiTheme="majorHAnsi" w:cstheme="majorHAnsi"/>
          <w:b/>
          <w:sz w:val="22"/>
          <w:szCs w:val="22"/>
        </w:rPr>
        <w:t>ma obowiązek poinformować</w:t>
      </w:r>
      <w:r w:rsidRPr="0017384D">
        <w:rPr>
          <w:rFonts w:asciiTheme="majorHAnsi" w:hAnsiTheme="majorHAnsi" w:cstheme="majorHAnsi"/>
          <w:sz w:val="22"/>
          <w:szCs w:val="22"/>
        </w:rPr>
        <w:t xml:space="preserve"> czy wybór jego oferty będzie prowadził </w:t>
      </w:r>
      <w:r w:rsidRPr="0017384D">
        <w:rPr>
          <w:rFonts w:asciiTheme="majorHAnsi" w:hAnsiTheme="majorHAnsi" w:cstheme="majorHAnsi"/>
          <w:b/>
          <w:sz w:val="22"/>
          <w:szCs w:val="22"/>
        </w:rPr>
        <w:t>do powstania u Zamawiającego obowiązku podatkowego,</w:t>
      </w:r>
      <w:r w:rsidRPr="0017384D">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W powyższym przypadku Wykonawca w formularzu oferty zobowiązany jest zamieścić odpowiednią adnotacje np. „wewnątrzwspólnotowe nabycie towarów”.</w:t>
      </w:r>
      <w:r w:rsidRPr="0017384D">
        <w:rPr>
          <w:rFonts w:asciiTheme="majorHAnsi" w:hAnsiTheme="majorHAnsi" w:cstheme="majorHAnsi"/>
          <w:sz w:val="22"/>
          <w:szCs w:val="22"/>
        </w:rPr>
        <w:t xml:space="preserve"> </w:t>
      </w:r>
      <w:r w:rsidRPr="0017384D">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ab/>
      </w:r>
    </w:p>
    <w:p w14:paraId="71B10A13" w14:textId="6D3B8575"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OPIS KRYTERIÓW, KTÓRYMI ZAMAWIAJĄCY BĘDZIE SIĘ KIERO</w:t>
      </w:r>
      <w:r w:rsidR="00E4740E" w:rsidRPr="0017384D">
        <w:rPr>
          <w:rFonts w:asciiTheme="majorHAnsi" w:hAnsiTheme="majorHAnsi" w:cstheme="majorHAnsi"/>
          <w:b/>
          <w:sz w:val="22"/>
          <w:szCs w:val="22"/>
        </w:rPr>
        <w:t>WAŁ PRZY WYBORZE OFERTY, WRAZ Z </w:t>
      </w:r>
      <w:r w:rsidRPr="0017384D">
        <w:rPr>
          <w:rFonts w:asciiTheme="majorHAnsi" w:hAnsiTheme="majorHAnsi" w:cstheme="majorHAnsi"/>
          <w:b/>
          <w:sz w:val="22"/>
          <w:szCs w:val="22"/>
        </w:rPr>
        <w:t>PODANIEM WAG TYCH KRYTERIÓW I SPOSOBU OCENY OFERT</w:t>
      </w:r>
    </w:p>
    <w:p w14:paraId="2FDC6022" w14:textId="72979B78" w:rsidR="00132573" w:rsidRPr="0017384D" w:rsidRDefault="00132573"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Przy wyborze oferty najkorzystniejszej Zamawiający, będzie kierował się kryteriami:</w:t>
      </w:r>
    </w:p>
    <w:p w14:paraId="3460BB1D" w14:textId="6D3351D2" w:rsidR="00132573" w:rsidRPr="0017384D" w:rsidRDefault="00956EA1" w:rsidP="00132573">
      <w:pPr>
        <w:tabs>
          <w:tab w:val="left" w:pos="3165"/>
        </w:tabs>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cena – waga 60 punktów</w:t>
      </w:r>
    </w:p>
    <w:p w14:paraId="12DF77AE" w14:textId="59B7819B" w:rsidR="008A00AE" w:rsidRPr="0017384D" w:rsidRDefault="00B15188" w:rsidP="00187B70">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 xml:space="preserve">okres </w:t>
      </w:r>
      <w:r w:rsidR="00A864C3" w:rsidRPr="0017384D">
        <w:rPr>
          <w:rFonts w:asciiTheme="majorHAnsi" w:hAnsiTheme="majorHAnsi" w:cstheme="majorHAnsi"/>
          <w:sz w:val="22"/>
          <w:szCs w:val="22"/>
        </w:rPr>
        <w:t>dodatkowe</w:t>
      </w:r>
      <w:r w:rsidRPr="0017384D">
        <w:rPr>
          <w:rFonts w:asciiTheme="majorHAnsi" w:hAnsiTheme="majorHAnsi" w:cstheme="majorHAnsi"/>
          <w:sz w:val="22"/>
          <w:szCs w:val="22"/>
        </w:rPr>
        <w:t>go ubezpieczenia</w:t>
      </w:r>
      <w:r w:rsidR="00A864C3" w:rsidRPr="0017384D">
        <w:rPr>
          <w:rFonts w:asciiTheme="majorHAnsi" w:hAnsiTheme="majorHAnsi" w:cstheme="majorHAnsi"/>
          <w:sz w:val="22"/>
          <w:szCs w:val="22"/>
        </w:rPr>
        <w:t xml:space="preserve"> sprzętu (platformy latającej) - waga kryterium 40 punktów;</w:t>
      </w:r>
      <w:r w:rsidR="008A00AE" w:rsidRPr="0017384D">
        <w:rPr>
          <w:rFonts w:asciiTheme="majorHAnsi" w:hAnsiTheme="majorHAnsi" w:cstheme="majorHAnsi"/>
          <w:sz w:val="22"/>
          <w:szCs w:val="22"/>
        </w:rPr>
        <w:t>.</w:t>
      </w:r>
    </w:p>
    <w:p w14:paraId="10418EF3" w14:textId="77777777" w:rsidR="00132573" w:rsidRPr="0017384D" w:rsidRDefault="00132573"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Ocena punktowa oferty będzie dokonana według następującego wzoru</w:t>
      </w:r>
    </w:p>
    <w:p w14:paraId="610E0B40" w14:textId="44D77135" w:rsidR="00132573" w:rsidRPr="0017384D" w:rsidRDefault="006D3ED9" w:rsidP="00132573">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Ocena oferty = Pc + Pu</w:t>
      </w:r>
    </w:p>
    <w:p w14:paraId="72D27DE0" w14:textId="77777777" w:rsidR="00132573" w:rsidRPr="0017384D" w:rsidRDefault="00132573" w:rsidP="00132573">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gdzie:</w:t>
      </w:r>
    </w:p>
    <w:p w14:paraId="1033DC3C" w14:textId="77777777" w:rsidR="00132573" w:rsidRPr="0017384D" w:rsidRDefault="00132573" w:rsidP="00132573">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Pc – liczba punktów w kryterium ceny</w:t>
      </w:r>
    </w:p>
    <w:p w14:paraId="5FC2B226" w14:textId="738D9A3A" w:rsidR="00132573" w:rsidRPr="0017384D" w:rsidRDefault="006D3ED9" w:rsidP="00187B70">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Pu</w:t>
      </w:r>
      <w:r w:rsidR="00132573" w:rsidRPr="0017384D">
        <w:rPr>
          <w:rFonts w:asciiTheme="majorHAnsi" w:hAnsiTheme="majorHAnsi" w:cstheme="majorHAnsi"/>
          <w:sz w:val="22"/>
          <w:szCs w:val="22"/>
        </w:rPr>
        <w:t xml:space="preserve"> – liczba punktów w kryterium </w:t>
      </w:r>
      <w:r w:rsidR="00B15188" w:rsidRPr="0017384D">
        <w:rPr>
          <w:rFonts w:asciiTheme="majorHAnsi" w:hAnsiTheme="majorHAnsi" w:cstheme="majorHAnsi"/>
          <w:sz w:val="22"/>
          <w:szCs w:val="22"/>
        </w:rPr>
        <w:t xml:space="preserve">okres </w:t>
      </w:r>
      <w:r w:rsidRPr="0017384D">
        <w:rPr>
          <w:rFonts w:asciiTheme="majorHAnsi" w:hAnsiTheme="majorHAnsi" w:cstheme="majorHAnsi"/>
          <w:sz w:val="22"/>
          <w:szCs w:val="22"/>
        </w:rPr>
        <w:t>dodatkowe</w:t>
      </w:r>
      <w:r w:rsidR="00B15188" w:rsidRPr="0017384D">
        <w:rPr>
          <w:rFonts w:asciiTheme="majorHAnsi" w:hAnsiTheme="majorHAnsi" w:cstheme="majorHAnsi"/>
          <w:sz w:val="22"/>
          <w:szCs w:val="22"/>
        </w:rPr>
        <w:t>go ubezpieczenia</w:t>
      </w:r>
      <w:r w:rsidRPr="0017384D">
        <w:rPr>
          <w:rFonts w:asciiTheme="majorHAnsi" w:hAnsiTheme="majorHAnsi" w:cstheme="majorHAnsi"/>
          <w:sz w:val="22"/>
          <w:szCs w:val="22"/>
        </w:rPr>
        <w:t xml:space="preserve"> sprzętu (platformy latającej)</w:t>
      </w:r>
    </w:p>
    <w:p w14:paraId="2526FCC9" w14:textId="4062AC50" w:rsidR="00132573" w:rsidRPr="0017384D" w:rsidRDefault="00132573"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Liczba punktów w kryterium </w:t>
      </w:r>
      <w:r w:rsidR="006D3ED9" w:rsidRPr="0017384D">
        <w:rPr>
          <w:rFonts w:asciiTheme="majorHAnsi" w:hAnsiTheme="majorHAnsi" w:cstheme="majorHAnsi"/>
          <w:sz w:val="22"/>
          <w:szCs w:val="22"/>
        </w:rPr>
        <w:t xml:space="preserve">Pc </w:t>
      </w:r>
      <w:r w:rsidRPr="0017384D">
        <w:rPr>
          <w:rFonts w:asciiTheme="majorHAnsi" w:hAnsiTheme="majorHAnsi" w:cstheme="majorHAnsi"/>
          <w:b/>
          <w:sz w:val="22"/>
          <w:szCs w:val="22"/>
        </w:rPr>
        <w:t>cena oferty,</w:t>
      </w:r>
      <w:r w:rsidRPr="0017384D">
        <w:rPr>
          <w:rFonts w:asciiTheme="majorHAnsi" w:hAnsiTheme="majorHAnsi" w:cstheme="majorHAnsi"/>
          <w:sz w:val="22"/>
          <w:szCs w:val="22"/>
        </w:rPr>
        <w:t xml:space="preserve"> zostanie wyliczona za pomocą następującego wzoru:</w:t>
      </w:r>
    </w:p>
    <w:p w14:paraId="090394E6" w14:textId="77777777" w:rsidR="008A00AE" w:rsidRPr="0017384D" w:rsidRDefault="008A00AE" w:rsidP="00132573">
      <w:pPr>
        <w:spacing w:line="300" w:lineRule="auto"/>
        <w:ind w:left="709"/>
        <w:jc w:val="both"/>
        <w:rPr>
          <w:rFonts w:asciiTheme="majorHAnsi" w:hAnsiTheme="majorHAnsi" w:cstheme="majorHAnsi"/>
          <w:sz w:val="22"/>
          <w:szCs w:val="22"/>
        </w:rPr>
      </w:pPr>
    </w:p>
    <w:p w14:paraId="51B7C3CD" w14:textId="25D86DE2" w:rsidR="00132573" w:rsidRPr="0017384D" w:rsidRDefault="00132573" w:rsidP="00132573">
      <w:pPr>
        <w:spacing w:line="300" w:lineRule="auto"/>
        <w:ind w:left="426"/>
        <w:jc w:val="center"/>
        <w:rPr>
          <w:rFonts w:asciiTheme="majorHAnsi" w:hAnsiTheme="majorHAnsi" w:cstheme="majorHAnsi"/>
          <w:sz w:val="22"/>
          <w:szCs w:val="22"/>
        </w:rPr>
      </w:pPr>
      <w:bookmarkStart w:id="41" w:name="_Hlk14678439"/>
      <w:r w:rsidRPr="0017384D">
        <w:rPr>
          <w:rFonts w:asciiTheme="majorHAnsi" w:hAnsiTheme="majorHAnsi" w:cstheme="majorHAnsi"/>
          <w:sz w:val="22"/>
          <w:szCs w:val="22"/>
        </w:rPr>
        <w:t>najniższa zaoferowana cena</w:t>
      </w:r>
      <w:r w:rsidR="00A87489" w:rsidRPr="0017384D">
        <w:rPr>
          <w:rFonts w:asciiTheme="majorHAnsi" w:hAnsiTheme="majorHAnsi" w:cstheme="majorHAnsi"/>
          <w:sz w:val="22"/>
          <w:szCs w:val="22"/>
        </w:rPr>
        <w:t xml:space="preserve"> brutto</w:t>
      </w:r>
    </w:p>
    <w:p w14:paraId="11DF6EDC" w14:textId="77777777" w:rsidR="00132573" w:rsidRPr="0017384D" w:rsidRDefault="00132573" w:rsidP="00132573">
      <w:pPr>
        <w:spacing w:line="300" w:lineRule="auto"/>
        <w:ind w:left="426"/>
        <w:jc w:val="center"/>
        <w:rPr>
          <w:rFonts w:asciiTheme="majorHAnsi" w:hAnsiTheme="majorHAnsi" w:cstheme="majorHAnsi"/>
          <w:sz w:val="22"/>
          <w:szCs w:val="22"/>
        </w:rPr>
      </w:pPr>
      <w:r w:rsidRPr="0017384D">
        <w:rPr>
          <w:rFonts w:asciiTheme="majorHAnsi" w:hAnsiTheme="majorHAnsi" w:cstheme="majorHAnsi"/>
          <w:sz w:val="22"/>
          <w:szCs w:val="22"/>
        </w:rPr>
        <w:t>Pc = ––––––––––––––––––––––––––––––– x 60</w:t>
      </w:r>
    </w:p>
    <w:p w14:paraId="43ACAA2A" w14:textId="2C76C9B1" w:rsidR="00132573" w:rsidRPr="0017384D" w:rsidRDefault="00132573" w:rsidP="00132573">
      <w:pPr>
        <w:spacing w:line="300" w:lineRule="auto"/>
        <w:ind w:left="426"/>
        <w:jc w:val="center"/>
        <w:rPr>
          <w:rFonts w:asciiTheme="majorHAnsi" w:hAnsiTheme="majorHAnsi" w:cstheme="majorHAnsi"/>
          <w:sz w:val="22"/>
          <w:szCs w:val="22"/>
        </w:rPr>
      </w:pPr>
      <w:r w:rsidRPr="0017384D">
        <w:rPr>
          <w:rFonts w:asciiTheme="majorHAnsi" w:hAnsiTheme="majorHAnsi" w:cstheme="majorHAnsi"/>
          <w:sz w:val="22"/>
          <w:szCs w:val="22"/>
        </w:rPr>
        <w:t xml:space="preserve">cena </w:t>
      </w:r>
      <w:r w:rsidR="00A87489" w:rsidRPr="0017384D">
        <w:rPr>
          <w:rFonts w:asciiTheme="majorHAnsi" w:hAnsiTheme="majorHAnsi" w:cstheme="majorHAnsi"/>
          <w:sz w:val="22"/>
          <w:szCs w:val="22"/>
        </w:rPr>
        <w:t xml:space="preserve">brutto </w:t>
      </w:r>
      <w:r w:rsidRPr="0017384D">
        <w:rPr>
          <w:rFonts w:asciiTheme="majorHAnsi" w:hAnsiTheme="majorHAnsi" w:cstheme="majorHAnsi"/>
          <w:sz w:val="22"/>
          <w:szCs w:val="22"/>
        </w:rPr>
        <w:t>badanej oferty</w:t>
      </w:r>
    </w:p>
    <w:bookmarkEnd w:id="41"/>
    <w:p w14:paraId="5208E898" w14:textId="77777777" w:rsidR="00132573" w:rsidRPr="0017384D" w:rsidRDefault="00132573" w:rsidP="00132573">
      <w:pPr>
        <w:spacing w:line="300" w:lineRule="auto"/>
        <w:ind w:left="709"/>
        <w:jc w:val="both"/>
        <w:rPr>
          <w:rFonts w:asciiTheme="majorHAnsi" w:hAnsiTheme="majorHAnsi" w:cstheme="majorHAnsi"/>
          <w:sz w:val="22"/>
          <w:szCs w:val="22"/>
        </w:rPr>
      </w:pPr>
    </w:p>
    <w:p w14:paraId="3ACFF92B" w14:textId="77777777" w:rsidR="00132573" w:rsidRPr="0017384D" w:rsidRDefault="00132573" w:rsidP="00132573">
      <w:pPr>
        <w:spacing w:line="300" w:lineRule="auto"/>
        <w:ind w:left="709"/>
        <w:jc w:val="both"/>
        <w:rPr>
          <w:rFonts w:asciiTheme="majorHAnsi" w:hAnsiTheme="majorHAnsi" w:cstheme="majorHAnsi"/>
          <w:i/>
          <w:iCs/>
          <w:sz w:val="22"/>
          <w:szCs w:val="22"/>
        </w:rPr>
      </w:pPr>
      <w:r w:rsidRPr="0017384D">
        <w:rPr>
          <w:rFonts w:asciiTheme="majorHAnsi" w:hAnsiTheme="majorHAnsi" w:cstheme="majorHAnsi"/>
          <w:b/>
          <w:i/>
          <w:iCs/>
          <w:sz w:val="22"/>
          <w:szCs w:val="22"/>
        </w:rPr>
        <w:t>UWAGA!</w:t>
      </w:r>
      <w:r w:rsidRPr="0017384D">
        <w:rPr>
          <w:rFonts w:asciiTheme="majorHAnsi" w:hAnsiTheme="majorHAnsi" w:cstheme="majorHAnsi"/>
          <w:i/>
          <w:iCs/>
          <w:sz w:val="22"/>
          <w:szCs w:val="22"/>
        </w:rPr>
        <w:t xml:space="preserve"> Cena musi być określona z dokładnością do dwóch miejsc po przecinku. </w:t>
      </w:r>
    </w:p>
    <w:p w14:paraId="5796BA51" w14:textId="77777777" w:rsidR="00132573" w:rsidRPr="0017384D" w:rsidRDefault="00132573" w:rsidP="00132573">
      <w:pPr>
        <w:spacing w:line="300" w:lineRule="auto"/>
        <w:ind w:left="709"/>
        <w:jc w:val="both"/>
        <w:rPr>
          <w:rFonts w:asciiTheme="majorHAnsi" w:hAnsiTheme="majorHAnsi" w:cstheme="majorHAnsi"/>
          <w:sz w:val="22"/>
          <w:szCs w:val="22"/>
        </w:rPr>
      </w:pPr>
    </w:p>
    <w:p w14:paraId="6686518B" w14:textId="44D61741" w:rsidR="002E45A7" w:rsidRPr="0017384D" w:rsidRDefault="002E45A7"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Punkty w  kryterium </w:t>
      </w:r>
      <w:r w:rsidR="00B15188" w:rsidRPr="0017384D">
        <w:rPr>
          <w:rFonts w:asciiTheme="majorHAnsi" w:hAnsiTheme="majorHAnsi" w:cstheme="majorHAnsi"/>
          <w:b/>
          <w:sz w:val="22"/>
          <w:szCs w:val="22"/>
        </w:rPr>
        <w:t xml:space="preserve">okres </w:t>
      </w:r>
      <w:r w:rsidRPr="0017384D">
        <w:rPr>
          <w:rFonts w:asciiTheme="majorHAnsi" w:hAnsiTheme="majorHAnsi" w:cstheme="majorHAnsi"/>
          <w:b/>
          <w:sz w:val="22"/>
          <w:szCs w:val="22"/>
        </w:rPr>
        <w:t>dodatkowe</w:t>
      </w:r>
      <w:r w:rsidR="00B15188" w:rsidRPr="0017384D">
        <w:rPr>
          <w:rFonts w:asciiTheme="majorHAnsi" w:hAnsiTheme="majorHAnsi" w:cstheme="majorHAnsi"/>
          <w:b/>
          <w:sz w:val="22"/>
          <w:szCs w:val="22"/>
        </w:rPr>
        <w:t>go</w:t>
      </w:r>
      <w:r w:rsidRPr="0017384D">
        <w:rPr>
          <w:rFonts w:asciiTheme="majorHAnsi" w:hAnsiTheme="majorHAnsi" w:cstheme="majorHAnsi"/>
          <w:b/>
          <w:sz w:val="22"/>
          <w:szCs w:val="22"/>
        </w:rPr>
        <w:t xml:space="preserve"> ubezpieczenie sprzętu</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(platformy latającej)</w:t>
      </w:r>
      <w:r w:rsidRPr="0017384D">
        <w:rPr>
          <w:rFonts w:asciiTheme="majorHAnsi" w:hAnsiTheme="majorHAnsi" w:cstheme="majorHAnsi"/>
          <w:sz w:val="22"/>
          <w:szCs w:val="22"/>
        </w:rPr>
        <w:t xml:space="preserve"> zostaną przyznane </w:t>
      </w:r>
      <w:r w:rsidR="00B15188" w:rsidRPr="0017384D">
        <w:rPr>
          <w:rFonts w:asciiTheme="majorHAnsi" w:hAnsiTheme="majorHAnsi" w:cstheme="majorHAnsi"/>
          <w:sz w:val="22"/>
          <w:szCs w:val="22"/>
        </w:rPr>
        <w:t xml:space="preserve">odpowiednio za wskazany okres, </w:t>
      </w:r>
      <w:r w:rsidRPr="0017384D">
        <w:rPr>
          <w:rFonts w:asciiTheme="majorHAnsi" w:hAnsiTheme="majorHAnsi" w:cstheme="majorHAnsi"/>
          <w:sz w:val="22"/>
          <w:szCs w:val="22"/>
        </w:rPr>
        <w:t>w</w:t>
      </w:r>
      <w:r w:rsidR="006D3ED9" w:rsidRPr="0017384D">
        <w:rPr>
          <w:rFonts w:asciiTheme="majorHAnsi" w:hAnsiTheme="majorHAnsi" w:cstheme="majorHAnsi"/>
          <w:sz w:val="22"/>
          <w:szCs w:val="22"/>
        </w:rPr>
        <w:t xml:space="preserve"> odniesieniu do BSP (pl</w:t>
      </w:r>
      <w:r w:rsidRPr="0017384D">
        <w:rPr>
          <w:rFonts w:asciiTheme="majorHAnsi" w:hAnsiTheme="majorHAnsi" w:cstheme="majorHAnsi"/>
          <w:sz w:val="22"/>
          <w:szCs w:val="22"/>
        </w:rPr>
        <w:t>atformy latającej) zaoferowanej</w:t>
      </w:r>
      <w:r w:rsidR="00D9556A" w:rsidRPr="0017384D">
        <w:rPr>
          <w:rFonts w:asciiTheme="majorHAnsi" w:hAnsiTheme="majorHAnsi" w:cstheme="majorHAnsi"/>
          <w:sz w:val="22"/>
          <w:szCs w:val="22"/>
        </w:rPr>
        <w:t xml:space="preserve"> w puncie II.4.1) szczegółowego opisu przedmiotu zamówienia,</w:t>
      </w:r>
      <w:r w:rsidR="006D3ED9" w:rsidRPr="0017384D">
        <w:rPr>
          <w:rFonts w:asciiTheme="majorHAnsi" w:hAnsiTheme="majorHAnsi" w:cstheme="majorHAnsi"/>
          <w:sz w:val="22"/>
          <w:szCs w:val="22"/>
        </w:rPr>
        <w:t xml:space="preserve"> </w:t>
      </w:r>
      <w:r w:rsidRPr="0017384D">
        <w:rPr>
          <w:rFonts w:asciiTheme="majorHAnsi" w:hAnsiTheme="majorHAnsi" w:cstheme="majorHAnsi"/>
          <w:sz w:val="22"/>
          <w:szCs w:val="22"/>
        </w:rPr>
        <w:t xml:space="preserve">za </w:t>
      </w:r>
      <w:r w:rsidR="006D3ED9" w:rsidRPr="0017384D">
        <w:rPr>
          <w:rFonts w:asciiTheme="majorHAnsi" w:hAnsiTheme="majorHAnsi" w:cstheme="majorHAnsi"/>
          <w:sz w:val="22"/>
          <w:szCs w:val="22"/>
        </w:rPr>
        <w:t xml:space="preserve">zagwarantowanie co najmniej jednej naprawy lub wymiany uszkodzonego sprzętu z wkładem </w:t>
      </w:r>
      <w:r w:rsidRPr="0017384D">
        <w:rPr>
          <w:rFonts w:asciiTheme="majorHAnsi" w:hAnsiTheme="majorHAnsi" w:cstheme="majorHAnsi"/>
          <w:sz w:val="22"/>
          <w:szCs w:val="22"/>
        </w:rPr>
        <w:t>własnym* nie większym niż 15% wartości brutto</w:t>
      </w:r>
      <w:r w:rsidR="00B15188" w:rsidRPr="0017384D">
        <w:rPr>
          <w:rFonts w:asciiTheme="majorHAnsi" w:hAnsiTheme="majorHAnsi" w:cstheme="majorHAnsi"/>
          <w:sz w:val="22"/>
          <w:szCs w:val="22"/>
        </w:rPr>
        <w:t xml:space="preserve">**  </w:t>
      </w:r>
    </w:p>
    <w:p w14:paraId="49F31E08" w14:textId="77777777" w:rsidR="002E45A7" w:rsidRPr="0017384D" w:rsidRDefault="002E45A7" w:rsidP="002E45A7">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 Przez wkład własny rozumie się wkład własny Zamawiającego </w:t>
      </w:r>
    </w:p>
    <w:p w14:paraId="0ED3FF43" w14:textId="17E61031" w:rsidR="002E45A7" w:rsidRPr="0017384D" w:rsidRDefault="002E45A7" w:rsidP="00B915E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**Przez wartość brutto rozumie się wartość brutto zaoferow</w:t>
      </w:r>
      <w:r w:rsidR="00E4740E" w:rsidRPr="0017384D">
        <w:rPr>
          <w:rFonts w:asciiTheme="majorHAnsi" w:hAnsiTheme="majorHAnsi" w:cstheme="majorHAnsi"/>
          <w:sz w:val="22"/>
          <w:szCs w:val="22"/>
        </w:rPr>
        <w:t>aną przez Wykonawcę w ofercie w </w:t>
      </w:r>
      <w:r w:rsidRPr="0017384D">
        <w:rPr>
          <w:rFonts w:asciiTheme="majorHAnsi" w:hAnsiTheme="majorHAnsi" w:cstheme="majorHAnsi"/>
          <w:sz w:val="22"/>
          <w:szCs w:val="22"/>
        </w:rPr>
        <w:t>formularzu cenowym dla BSP (platformy latającej)</w:t>
      </w:r>
    </w:p>
    <w:p w14:paraId="1C0EC306" w14:textId="04ECBCB1" w:rsidR="00B915E6" w:rsidRPr="0017384D" w:rsidRDefault="000E4DE3" w:rsidP="00B915E6">
      <w:pPr>
        <w:shd w:val="clear" w:color="auto" w:fill="FFFFFF"/>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Za zaoferowanie okresu dodatkowego ubezpieczenia sprzętu (platformy latającej) </w:t>
      </w:r>
      <w:r w:rsidR="00E762B5" w:rsidRPr="0017384D">
        <w:rPr>
          <w:rFonts w:asciiTheme="majorHAnsi" w:hAnsiTheme="majorHAnsi" w:cstheme="majorHAnsi"/>
          <w:sz w:val="22"/>
          <w:szCs w:val="22"/>
        </w:rPr>
        <w:t xml:space="preserve">punkty </w:t>
      </w:r>
      <w:r w:rsidR="00B915E6" w:rsidRPr="0017384D">
        <w:rPr>
          <w:rFonts w:asciiTheme="majorHAnsi" w:hAnsiTheme="majorHAnsi" w:cstheme="majorHAnsi"/>
          <w:sz w:val="22"/>
          <w:szCs w:val="22"/>
        </w:rPr>
        <w:t>zostaną przyznane w następujący sposób:</w:t>
      </w:r>
    </w:p>
    <w:p w14:paraId="789FC84D" w14:textId="77777777" w:rsidR="00B915E6" w:rsidRPr="0017384D" w:rsidRDefault="000E4DE3" w:rsidP="00B915E6">
      <w:pPr>
        <w:pStyle w:val="Akapitzlist"/>
        <w:numPr>
          <w:ilvl w:val="3"/>
          <w:numId w:val="2"/>
        </w:numPr>
        <w:shd w:val="clear" w:color="auto" w:fill="FFFFFF"/>
        <w:tabs>
          <w:tab w:val="clear" w:pos="2880"/>
          <w:tab w:val="num" w:pos="2552"/>
        </w:tabs>
        <w:spacing w:line="300" w:lineRule="auto"/>
        <w:ind w:left="1134"/>
        <w:jc w:val="both"/>
        <w:rPr>
          <w:rFonts w:asciiTheme="majorHAnsi" w:eastAsia="Times New Roman" w:hAnsiTheme="majorHAnsi" w:cstheme="majorHAnsi"/>
          <w:bCs/>
          <w:kern w:val="36"/>
          <w:lang w:eastAsia="pl-PL"/>
        </w:rPr>
      </w:pPr>
      <w:r w:rsidRPr="0017384D">
        <w:rPr>
          <w:rFonts w:asciiTheme="majorHAnsi" w:eastAsia="Times New Roman" w:hAnsiTheme="majorHAnsi" w:cstheme="majorHAnsi"/>
          <w:bCs/>
          <w:kern w:val="36"/>
          <w:lang w:eastAsia="pl-PL"/>
        </w:rPr>
        <w:t>do 6 miesięcy – 0 punktów</w:t>
      </w:r>
    </w:p>
    <w:p w14:paraId="04D7D8AA" w14:textId="041C7E52" w:rsidR="00B915E6" w:rsidRPr="0017384D" w:rsidRDefault="000E4DE3" w:rsidP="00B915E6">
      <w:pPr>
        <w:pStyle w:val="Akapitzlist"/>
        <w:numPr>
          <w:ilvl w:val="3"/>
          <w:numId w:val="2"/>
        </w:numPr>
        <w:shd w:val="clear" w:color="auto" w:fill="FFFFFF"/>
        <w:tabs>
          <w:tab w:val="clear" w:pos="2880"/>
          <w:tab w:val="num" w:pos="2552"/>
        </w:tabs>
        <w:ind w:left="1134"/>
        <w:jc w:val="both"/>
        <w:rPr>
          <w:rFonts w:asciiTheme="majorHAnsi" w:hAnsiTheme="majorHAnsi" w:cstheme="majorHAnsi"/>
        </w:rPr>
      </w:pPr>
      <w:r w:rsidRPr="0017384D">
        <w:rPr>
          <w:rFonts w:asciiTheme="majorHAnsi" w:hAnsiTheme="majorHAnsi" w:cstheme="majorHAnsi"/>
        </w:rPr>
        <w:t>od 7</w:t>
      </w:r>
      <w:r w:rsidR="00B915E6" w:rsidRPr="0017384D">
        <w:rPr>
          <w:rFonts w:asciiTheme="majorHAnsi" w:eastAsia="Times New Roman" w:hAnsiTheme="majorHAnsi" w:cstheme="majorHAnsi"/>
          <w:bCs/>
          <w:kern w:val="36"/>
          <w:lang w:eastAsia="pl-PL"/>
        </w:rPr>
        <w:t xml:space="preserve"> miesięcy</w:t>
      </w:r>
      <w:r w:rsidRPr="0017384D">
        <w:rPr>
          <w:rFonts w:asciiTheme="majorHAnsi" w:hAnsiTheme="majorHAnsi" w:cstheme="majorHAnsi"/>
        </w:rPr>
        <w:t xml:space="preserve"> do 12 </w:t>
      </w:r>
      <w:r w:rsidR="00B915E6" w:rsidRPr="0017384D">
        <w:rPr>
          <w:rFonts w:asciiTheme="majorHAnsi" w:hAnsiTheme="majorHAnsi" w:cstheme="majorHAnsi"/>
        </w:rPr>
        <w:t xml:space="preserve">miesięcy </w:t>
      </w:r>
      <w:r w:rsidRPr="0017384D">
        <w:rPr>
          <w:rFonts w:asciiTheme="majorHAnsi" w:hAnsiTheme="majorHAnsi" w:cstheme="majorHAnsi"/>
        </w:rPr>
        <w:t xml:space="preserve">– 10 </w:t>
      </w:r>
      <w:r w:rsidR="00B915E6" w:rsidRPr="0017384D">
        <w:rPr>
          <w:rFonts w:asciiTheme="majorHAnsi" w:eastAsia="Times New Roman" w:hAnsiTheme="majorHAnsi" w:cstheme="majorHAnsi"/>
          <w:bCs/>
          <w:kern w:val="36"/>
          <w:lang w:eastAsia="pl-PL"/>
        </w:rPr>
        <w:t>punktów</w:t>
      </w:r>
    </w:p>
    <w:p w14:paraId="766A4A99" w14:textId="7C02FEF2" w:rsidR="00B915E6" w:rsidRPr="0017384D" w:rsidRDefault="000E4DE3" w:rsidP="00B915E6">
      <w:pPr>
        <w:pStyle w:val="Akapitzlist"/>
        <w:numPr>
          <w:ilvl w:val="3"/>
          <w:numId w:val="2"/>
        </w:numPr>
        <w:shd w:val="clear" w:color="auto" w:fill="FFFFFF"/>
        <w:tabs>
          <w:tab w:val="clear" w:pos="2880"/>
          <w:tab w:val="num" w:pos="2552"/>
        </w:tabs>
        <w:ind w:left="1134"/>
        <w:jc w:val="both"/>
        <w:rPr>
          <w:rFonts w:asciiTheme="majorHAnsi" w:hAnsiTheme="majorHAnsi" w:cstheme="majorHAnsi"/>
        </w:rPr>
      </w:pPr>
      <w:r w:rsidRPr="0017384D">
        <w:rPr>
          <w:rFonts w:asciiTheme="majorHAnsi" w:hAnsiTheme="majorHAnsi" w:cstheme="majorHAnsi"/>
        </w:rPr>
        <w:t xml:space="preserve">od 13 </w:t>
      </w:r>
      <w:r w:rsidR="00B915E6" w:rsidRPr="0017384D">
        <w:rPr>
          <w:rFonts w:asciiTheme="majorHAnsi" w:hAnsiTheme="majorHAnsi" w:cstheme="majorHAnsi"/>
        </w:rPr>
        <w:t xml:space="preserve">miesięcy </w:t>
      </w:r>
      <w:r w:rsidRPr="0017384D">
        <w:rPr>
          <w:rFonts w:asciiTheme="majorHAnsi" w:hAnsiTheme="majorHAnsi" w:cstheme="majorHAnsi"/>
        </w:rPr>
        <w:t xml:space="preserve">do 18 </w:t>
      </w:r>
      <w:r w:rsidR="00B915E6" w:rsidRPr="0017384D">
        <w:rPr>
          <w:rFonts w:asciiTheme="majorHAnsi" w:eastAsia="Times New Roman" w:hAnsiTheme="majorHAnsi" w:cstheme="majorHAnsi"/>
          <w:bCs/>
          <w:kern w:val="36"/>
          <w:lang w:eastAsia="pl-PL"/>
        </w:rPr>
        <w:t xml:space="preserve">miesięcy </w:t>
      </w:r>
      <w:r w:rsidRPr="0017384D">
        <w:rPr>
          <w:rFonts w:asciiTheme="majorHAnsi" w:hAnsiTheme="majorHAnsi" w:cstheme="majorHAnsi"/>
        </w:rPr>
        <w:t xml:space="preserve">– 20 </w:t>
      </w:r>
      <w:r w:rsidR="00B915E6" w:rsidRPr="0017384D">
        <w:rPr>
          <w:rFonts w:asciiTheme="majorHAnsi" w:eastAsia="Times New Roman" w:hAnsiTheme="majorHAnsi" w:cstheme="majorHAnsi"/>
          <w:bCs/>
          <w:kern w:val="36"/>
          <w:lang w:eastAsia="pl-PL"/>
        </w:rPr>
        <w:t>punktów</w:t>
      </w:r>
    </w:p>
    <w:p w14:paraId="5F8C08B0" w14:textId="3863EC11" w:rsidR="000E4DE3" w:rsidRPr="0017384D" w:rsidRDefault="000E4DE3" w:rsidP="00B915E6">
      <w:pPr>
        <w:pStyle w:val="Akapitzlist"/>
        <w:numPr>
          <w:ilvl w:val="3"/>
          <w:numId w:val="2"/>
        </w:numPr>
        <w:shd w:val="clear" w:color="auto" w:fill="FFFFFF"/>
        <w:tabs>
          <w:tab w:val="clear" w:pos="2880"/>
        </w:tabs>
        <w:ind w:left="1134"/>
        <w:jc w:val="both"/>
        <w:rPr>
          <w:rFonts w:asciiTheme="majorHAnsi" w:hAnsiTheme="majorHAnsi" w:cstheme="majorHAnsi"/>
        </w:rPr>
      </w:pPr>
      <w:r w:rsidRPr="0017384D">
        <w:rPr>
          <w:rFonts w:asciiTheme="majorHAnsi" w:hAnsiTheme="majorHAnsi" w:cstheme="majorHAnsi"/>
        </w:rPr>
        <w:t xml:space="preserve">od 19 </w:t>
      </w:r>
      <w:r w:rsidR="00B915E6" w:rsidRPr="0017384D">
        <w:rPr>
          <w:rFonts w:asciiTheme="majorHAnsi" w:eastAsia="Times New Roman" w:hAnsiTheme="majorHAnsi" w:cstheme="majorHAnsi"/>
          <w:bCs/>
          <w:kern w:val="36"/>
          <w:lang w:eastAsia="pl-PL"/>
        </w:rPr>
        <w:t xml:space="preserve">miesięcy </w:t>
      </w:r>
      <w:r w:rsidRPr="0017384D">
        <w:rPr>
          <w:rFonts w:asciiTheme="majorHAnsi" w:hAnsiTheme="majorHAnsi" w:cstheme="majorHAnsi"/>
        </w:rPr>
        <w:t xml:space="preserve">do 24 </w:t>
      </w:r>
      <w:r w:rsidR="00B915E6" w:rsidRPr="0017384D">
        <w:rPr>
          <w:rFonts w:asciiTheme="majorHAnsi" w:eastAsia="Times New Roman" w:hAnsiTheme="majorHAnsi" w:cstheme="majorHAnsi"/>
          <w:bCs/>
          <w:kern w:val="36"/>
          <w:lang w:eastAsia="pl-PL"/>
        </w:rPr>
        <w:t xml:space="preserve">miesięcy </w:t>
      </w:r>
      <w:r w:rsidR="00B915E6" w:rsidRPr="0017384D">
        <w:rPr>
          <w:rFonts w:asciiTheme="majorHAnsi" w:hAnsiTheme="majorHAnsi" w:cstheme="majorHAnsi"/>
        </w:rPr>
        <w:t>i powyżej  – 40 punktów</w:t>
      </w:r>
    </w:p>
    <w:p w14:paraId="18C73715" w14:textId="402B0DC1" w:rsidR="000E4DE3" w:rsidRPr="0017384D" w:rsidRDefault="000E4DE3" w:rsidP="000E4DE3">
      <w:pPr>
        <w:shd w:val="clear" w:color="auto" w:fill="FFFFFF"/>
        <w:spacing w:line="360" w:lineRule="auto"/>
        <w:ind w:left="709"/>
        <w:jc w:val="both"/>
        <w:rPr>
          <w:rFonts w:asciiTheme="majorHAnsi" w:hAnsiTheme="majorHAnsi" w:cstheme="majorHAnsi"/>
          <w:sz w:val="22"/>
          <w:szCs w:val="22"/>
        </w:rPr>
      </w:pPr>
      <w:r w:rsidRPr="0017384D">
        <w:rPr>
          <w:rFonts w:asciiTheme="majorHAnsi" w:hAnsiTheme="majorHAnsi" w:cstheme="majorHAnsi"/>
          <w:b/>
          <w:sz w:val="22"/>
          <w:szCs w:val="22"/>
          <w:u w:val="single"/>
        </w:rPr>
        <w:t>UWAGA!</w:t>
      </w:r>
      <w:r w:rsidRPr="0017384D">
        <w:rPr>
          <w:rFonts w:asciiTheme="majorHAnsi" w:hAnsiTheme="majorHAnsi" w:cstheme="majorHAnsi"/>
          <w:sz w:val="22"/>
          <w:szCs w:val="22"/>
        </w:rPr>
        <w:t xml:space="preserve"> Okres</w:t>
      </w:r>
      <w:r w:rsidR="00402FC3" w:rsidRPr="0017384D">
        <w:rPr>
          <w:rFonts w:asciiTheme="majorHAnsi" w:hAnsiTheme="majorHAnsi" w:cstheme="majorHAnsi"/>
          <w:sz w:val="22"/>
          <w:szCs w:val="22"/>
        </w:rPr>
        <w:t xml:space="preserve"> dodatkowego ubezpieczenie sprzętu</w:t>
      </w:r>
      <w:r w:rsidRPr="0017384D">
        <w:rPr>
          <w:rFonts w:asciiTheme="majorHAnsi" w:hAnsiTheme="majorHAnsi" w:cstheme="majorHAnsi"/>
          <w:sz w:val="22"/>
          <w:szCs w:val="22"/>
        </w:rPr>
        <w:t xml:space="preserve"> musi być określony z w pełnych miesiącach</w:t>
      </w:r>
    </w:p>
    <w:p w14:paraId="79AF5F4A" w14:textId="18ED177E" w:rsidR="00402FC3" w:rsidRPr="0017384D" w:rsidRDefault="00402FC3" w:rsidP="00B915E6">
      <w:pPr>
        <w:shd w:val="clear" w:color="auto" w:fill="FFFFFF"/>
        <w:spacing w:line="36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W przypadku braku podania </w:t>
      </w:r>
      <w:r w:rsidRPr="0017384D">
        <w:rPr>
          <w:rFonts w:asciiTheme="majorHAnsi" w:hAnsiTheme="majorHAnsi" w:cstheme="majorHAnsi"/>
          <w:b/>
          <w:sz w:val="22"/>
          <w:szCs w:val="22"/>
        </w:rPr>
        <w:t>okresu dodatkowego ubezpieczenie sprzętu</w:t>
      </w:r>
      <w:r w:rsidRPr="0017384D">
        <w:rPr>
          <w:rFonts w:asciiTheme="majorHAnsi" w:hAnsiTheme="majorHAnsi" w:cstheme="majorHAnsi"/>
          <w:sz w:val="22"/>
          <w:szCs w:val="22"/>
        </w:rPr>
        <w:t xml:space="preserve"> w formularzu ofertowym Zamawiający uzna, że Wykonawca nie oferuje dodatkowego ubezpieczenie sprzętu, co oznacza deklarację 0 miesięcy  i takiej ofercie przyzna „0” punktów (słownie: zero).</w:t>
      </w:r>
    </w:p>
    <w:p w14:paraId="28403334" w14:textId="2A88CBE7" w:rsidR="000E4DE3" w:rsidRPr="0017384D" w:rsidRDefault="00B915E6" w:rsidP="00B915E6">
      <w:pPr>
        <w:shd w:val="clear" w:color="auto" w:fill="FFFFFF"/>
        <w:spacing w:line="36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W innych przypadkach, w których nie będzie możliwe ustalenie zaoferowanego przedłużenia okresu gwarancji (m.in. wpisanie liczby ujemnej, zakresu miesięcy, określenie te</w:t>
      </w:r>
      <w:r w:rsidR="00402FC3" w:rsidRPr="0017384D">
        <w:rPr>
          <w:rFonts w:asciiTheme="majorHAnsi" w:hAnsiTheme="majorHAnsi" w:cstheme="majorHAnsi"/>
          <w:sz w:val="22"/>
          <w:szCs w:val="22"/>
        </w:rPr>
        <w:t>rminu w </w:t>
      </w:r>
      <w:r w:rsidRPr="0017384D">
        <w:rPr>
          <w:rFonts w:asciiTheme="majorHAnsi" w:hAnsiTheme="majorHAnsi" w:cstheme="majorHAnsi"/>
          <w:sz w:val="22"/>
          <w:szCs w:val="22"/>
        </w:rPr>
        <w:t xml:space="preserve">niepełnych miesiącach) Zamawiający </w:t>
      </w:r>
      <w:r w:rsidR="00402FC3" w:rsidRPr="0017384D">
        <w:rPr>
          <w:rFonts w:asciiTheme="majorHAnsi" w:hAnsiTheme="majorHAnsi" w:cstheme="majorHAnsi"/>
          <w:sz w:val="22"/>
          <w:szCs w:val="22"/>
        </w:rPr>
        <w:t xml:space="preserve">również </w:t>
      </w:r>
      <w:r w:rsidRPr="0017384D">
        <w:rPr>
          <w:rFonts w:asciiTheme="majorHAnsi" w:hAnsiTheme="majorHAnsi" w:cstheme="majorHAnsi"/>
          <w:sz w:val="22"/>
          <w:szCs w:val="22"/>
        </w:rPr>
        <w:t xml:space="preserve">uzna, że Wykonawca nie oferuje </w:t>
      </w:r>
      <w:r w:rsidR="00402FC3" w:rsidRPr="0017384D">
        <w:rPr>
          <w:rFonts w:asciiTheme="majorHAnsi" w:hAnsiTheme="majorHAnsi" w:cstheme="majorHAnsi"/>
          <w:sz w:val="22"/>
          <w:szCs w:val="22"/>
        </w:rPr>
        <w:t xml:space="preserve">dodatkowego ubezpieczenie sprzętu </w:t>
      </w:r>
      <w:r w:rsidRPr="0017384D">
        <w:rPr>
          <w:rFonts w:asciiTheme="majorHAnsi" w:hAnsiTheme="majorHAnsi" w:cstheme="majorHAnsi"/>
          <w:sz w:val="22"/>
          <w:szCs w:val="22"/>
        </w:rPr>
        <w:t>i takiej ofercie przyzna „0” p</w:t>
      </w:r>
      <w:r w:rsidR="00402FC3" w:rsidRPr="0017384D">
        <w:rPr>
          <w:rFonts w:asciiTheme="majorHAnsi" w:hAnsiTheme="majorHAnsi" w:cstheme="majorHAnsi"/>
          <w:sz w:val="22"/>
          <w:szCs w:val="22"/>
        </w:rPr>
        <w:t>unktów</w:t>
      </w:r>
      <w:r w:rsidRPr="0017384D">
        <w:rPr>
          <w:rFonts w:asciiTheme="majorHAnsi" w:hAnsiTheme="majorHAnsi" w:cstheme="majorHAnsi"/>
          <w:sz w:val="22"/>
          <w:szCs w:val="22"/>
        </w:rPr>
        <w:t xml:space="preserve"> (słownie: zero).</w:t>
      </w:r>
    </w:p>
    <w:p w14:paraId="1F8C5769" w14:textId="77777777" w:rsidR="00132573" w:rsidRPr="0017384D" w:rsidRDefault="00132573" w:rsidP="00F12D29">
      <w:pPr>
        <w:numPr>
          <w:ilvl w:val="0"/>
          <w:numId w:val="20"/>
        </w:numPr>
        <w:tabs>
          <w:tab w:val="num" w:pos="1134"/>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7384D" w:rsidRDefault="00132573" w:rsidP="00F12D29">
      <w:pPr>
        <w:numPr>
          <w:ilvl w:val="0"/>
          <w:numId w:val="20"/>
        </w:numPr>
        <w:tabs>
          <w:tab w:val="num" w:pos="426"/>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7384D" w:rsidRDefault="00132573" w:rsidP="00F12D29">
      <w:pPr>
        <w:numPr>
          <w:ilvl w:val="0"/>
          <w:numId w:val="20"/>
        </w:numPr>
        <w:tabs>
          <w:tab w:val="num" w:pos="426"/>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7384D" w:rsidRDefault="00132573" w:rsidP="00F12D29">
      <w:pPr>
        <w:numPr>
          <w:ilvl w:val="0"/>
          <w:numId w:val="20"/>
        </w:numPr>
        <w:tabs>
          <w:tab w:val="num" w:pos="426"/>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7384D" w:rsidRDefault="00132573" w:rsidP="00132573">
      <w:pPr>
        <w:spacing w:line="300" w:lineRule="auto"/>
        <w:jc w:val="both"/>
        <w:rPr>
          <w:rFonts w:asciiTheme="majorHAnsi" w:hAnsiTheme="majorHAnsi" w:cstheme="majorHAnsi"/>
          <w:sz w:val="22"/>
          <w:szCs w:val="22"/>
        </w:rPr>
      </w:pPr>
    </w:p>
    <w:p w14:paraId="689215B3"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WYBÓR OFERTY; INFORMACJE O FORMALNOŚCIACH, JAKIE POWINNY ZOSTAĆ DOPEŁNIONE PO WYBORZE OFERTY W CELU ZAWARCIA UMOWY</w:t>
      </w:r>
    </w:p>
    <w:p w14:paraId="475752D0" w14:textId="4D211F5C"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wybiera najkorzystniejszą ofertę w termini</w:t>
      </w:r>
      <w:r w:rsidR="00E4740E" w:rsidRPr="0017384D">
        <w:rPr>
          <w:rFonts w:asciiTheme="majorHAnsi" w:hAnsiTheme="majorHAnsi" w:cstheme="majorHAnsi"/>
          <w:sz w:val="22"/>
          <w:szCs w:val="22"/>
        </w:rPr>
        <w:t>e związania ofertą określonym w </w:t>
      </w:r>
      <w:r w:rsidRPr="0017384D">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w:t>
      </w:r>
      <w:r w:rsidRPr="0017384D">
        <w:rPr>
          <w:rFonts w:asciiTheme="majorHAnsi" w:hAnsiTheme="majorHAnsi" w:cstheme="majorHAnsi"/>
          <w:sz w:val="22"/>
          <w:szCs w:val="22"/>
        </w:rPr>
        <w:lastRenderedPageBreak/>
        <w:t>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7384D" w:rsidRDefault="00132573" w:rsidP="00F12D29">
      <w:pPr>
        <w:numPr>
          <w:ilvl w:val="0"/>
          <w:numId w:val="31"/>
        </w:numPr>
        <w:tabs>
          <w:tab w:val="left" w:pos="1134"/>
        </w:tabs>
        <w:spacing w:line="300" w:lineRule="auto"/>
        <w:ind w:hanging="437"/>
        <w:jc w:val="both"/>
        <w:rPr>
          <w:rFonts w:asciiTheme="majorHAnsi" w:hAnsiTheme="majorHAnsi" w:cstheme="majorHAnsi"/>
          <w:sz w:val="22"/>
          <w:szCs w:val="22"/>
        </w:rPr>
      </w:pPr>
      <w:r w:rsidRPr="0017384D">
        <w:rPr>
          <w:rFonts w:asciiTheme="majorHAnsi" w:hAnsiTheme="majorHAnsi" w:cstheme="majorHAnsi"/>
          <w:sz w:val="22"/>
          <w:szCs w:val="22"/>
        </w:rPr>
        <w:t>wyborze najkorzystniejszej oferty;</w:t>
      </w:r>
    </w:p>
    <w:p w14:paraId="2F29992A" w14:textId="77777777" w:rsidR="00132573" w:rsidRPr="0017384D" w:rsidRDefault="00132573" w:rsidP="00F12D29">
      <w:pPr>
        <w:numPr>
          <w:ilvl w:val="0"/>
          <w:numId w:val="31"/>
        </w:numPr>
        <w:tabs>
          <w:tab w:val="left" w:pos="1134"/>
        </w:tabs>
        <w:spacing w:line="300" w:lineRule="auto"/>
        <w:ind w:hanging="437"/>
        <w:jc w:val="both"/>
        <w:rPr>
          <w:rFonts w:asciiTheme="majorHAnsi" w:hAnsiTheme="majorHAnsi" w:cstheme="majorHAnsi"/>
          <w:sz w:val="22"/>
          <w:szCs w:val="22"/>
        </w:rPr>
      </w:pPr>
      <w:r w:rsidRPr="0017384D">
        <w:rPr>
          <w:rFonts w:asciiTheme="majorHAnsi" w:hAnsiTheme="majorHAnsi" w:cstheme="majorHAnsi"/>
          <w:sz w:val="22"/>
          <w:szCs w:val="22"/>
        </w:rPr>
        <w:t>Wykonawcach, których oferty zostały odrzucone;</w:t>
      </w:r>
    </w:p>
    <w:p w14:paraId="69E5BD3E" w14:textId="77777777" w:rsidR="00132573" w:rsidRPr="0017384D" w:rsidRDefault="00132573" w:rsidP="00F12D29">
      <w:pPr>
        <w:numPr>
          <w:ilvl w:val="0"/>
          <w:numId w:val="31"/>
        </w:numPr>
        <w:tabs>
          <w:tab w:val="left" w:pos="1134"/>
        </w:tabs>
        <w:spacing w:line="300" w:lineRule="auto"/>
        <w:ind w:hanging="437"/>
        <w:jc w:val="both"/>
        <w:rPr>
          <w:rFonts w:asciiTheme="majorHAnsi" w:hAnsiTheme="majorHAnsi" w:cstheme="majorHAnsi"/>
          <w:sz w:val="22"/>
          <w:szCs w:val="22"/>
        </w:rPr>
      </w:pPr>
      <w:r w:rsidRPr="0017384D">
        <w:rPr>
          <w:rFonts w:asciiTheme="majorHAnsi" w:hAnsiTheme="majorHAnsi" w:cstheme="majorHAnsi"/>
          <w:sz w:val="22"/>
          <w:szCs w:val="22"/>
        </w:rPr>
        <w:t>o unieważnieniu postępowania;</w:t>
      </w:r>
    </w:p>
    <w:p w14:paraId="2D99DD53"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o ile dane zdarzenie wystąpi.</w:t>
      </w:r>
    </w:p>
    <w:p w14:paraId="02CC7EEA"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Umowa zostanie zawarta w terminach określonych zgodnie z art. 308 ust. 2 i 3 ustawy Pzp.</w:t>
      </w:r>
    </w:p>
    <w:p w14:paraId="40C4A19C"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17384D">
        <w:rPr>
          <w:rFonts w:asciiTheme="majorHAnsi" w:hAnsiTheme="majorHAnsi" w:cstheme="majorHAnsi"/>
          <w:iCs/>
          <w:sz w:val="22"/>
          <w:szCs w:val="22"/>
        </w:rPr>
        <w:t>części</w:t>
      </w:r>
      <w:r w:rsidRPr="0017384D">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przed podpisaniem umowy przekaże Zamawiającemu:</w:t>
      </w:r>
    </w:p>
    <w:p w14:paraId="7A4D8378" w14:textId="77777777" w:rsidR="00132573" w:rsidRPr="0017384D" w:rsidRDefault="00132573" w:rsidP="00F12D29">
      <w:pPr>
        <w:numPr>
          <w:ilvl w:val="0"/>
          <w:numId w:val="27"/>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informacje dotyczące osób podpisujących umowę oraz osób upoważnionych do kontaktów w związku z realizacją umowy;</w:t>
      </w:r>
    </w:p>
    <w:p w14:paraId="0AB983AA" w14:textId="638AFAFA" w:rsidR="00132573" w:rsidRPr="0017384D" w:rsidRDefault="00132573" w:rsidP="00F12D29">
      <w:pPr>
        <w:numPr>
          <w:ilvl w:val="0"/>
          <w:numId w:val="27"/>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pełnomocnictwo, je</w:t>
      </w:r>
      <w:r w:rsidR="006C5A8F" w:rsidRPr="0017384D">
        <w:rPr>
          <w:rFonts w:asciiTheme="majorHAnsi" w:hAnsiTheme="majorHAnsi" w:cstheme="majorHAnsi"/>
          <w:sz w:val="22"/>
          <w:szCs w:val="22"/>
        </w:rPr>
        <w:t>żeli umowę podpisze pełnomocnik.</w:t>
      </w:r>
    </w:p>
    <w:p w14:paraId="33C79AE9" w14:textId="77777777" w:rsidR="00132573" w:rsidRPr="0017384D" w:rsidRDefault="00132573" w:rsidP="00132573">
      <w:pPr>
        <w:spacing w:line="300" w:lineRule="auto"/>
        <w:jc w:val="both"/>
        <w:rPr>
          <w:rFonts w:asciiTheme="majorHAnsi" w:hAnsiTheme="majorHAnsi" w:cstheme="majorHAnsi"/>
          <w:sz w:val="22"/>
          <w:szCs w:val="22"/>
        </w:rPr>
      </w:pPr>
    </w:p>
    <w:p w14:paraId="0B8EB823"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WYMAGANIA DOTYCZĄCE ZABEZPIECZENIA NALEŻYTEGO WYKONANIA UMOWY</w:t>
      </w:r>
    </w:p>
    <w:p w14:paraId="7D3AC1DF" w14:textId="77777777"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Zamawiający nie wymaga wniesienia zabezpieczenia należytego wykonania umowy.</w:t>
      </w:r>
    </w:p>
    <w:p w14:paraId="3064DB31" w14:textId="77777777" w:rsidR="00132573" w:rsidRPr="0017384D" w:rsidRDefault="00132573" w:rsidP="00132573">
      <w:pPr>
        <w:spacing w:line="300" w:lineRule="auto"/>
        <w:ind w:left="709"/>
        <w:jc w:val="both"/>
        <w:rPr>
          <w:rFonts w:asciiTheme="majorHAnsi" w:hAnsiTheme="majorHAnsi" w:cstheme="majorHAnsi"/>
          <w:sz w:val="22"/>
          <w:szCs w:val="22"/>
        </w:rPr>
      </w:pPr>
    </w:p>
    <w:p w14:paraId="2839A332"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PROJEKTOWANE POSTANOWIENIA UMOWY I JEJ ZMIANY</w:t>
      </w:r>
    </w:p>
    <w:p w14:paraId="46367813" w14:textId="77777777" w:rsidR="00132573" w:rsidRPr="0017384D" w:rsidRDefault="00132573" w:rsidP="00F12D29">
      <w:pPr>
        <w:numPr>
          <w:ilvl w:val="0"/>
          <w:numId w:val="10"/>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t>Wzór umowy</w:t>
      </w:r>
    </w:p>
    <w:p w14:paraId="32A9529C" w14:textId="3E7A0D1A" w:rsidR="00132573" w:rsidRPr="0017384D" w:rsidRDefault="00132573" w:rsidP="00132573">
      <w:pPr>
        <w:tabs>
          <w:tab w:val="num" w:pos="709"/>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17384D" w:rsidRDefault="00132573" w:rsidP="00F12D29">
      <w:pPr>
        <w:numPr>
          <w:ilvl w:val="0"/>
          <w:numId w:val="10"/>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17384D">
        <w:rPr>
          <w:rFonts w:asciiTheme="majorHAnsi" w:hAnsiTheme="majorHAnsi" w:cstheme="maj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7384D" w:rsidRDefault="00132573" w:rsidP="00F12D29">
      <w:pPr>
        <w:numPr>
          <w:ilvl w:val="0"/>
          <w:numId w:val="10"/>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t>Zmiany umowy</w:t>
      </w:r>
    </w:p>
    <w:p w14:paraId="216B0E1E" w14:textId="77777777" w:rsidR="006C5A8F" w:rsidRPr="0017384D" w:rsidRDefault="006C5A8F" w:rsidP="006C5A8F">
      <w:pPr>
        <w:spacing w:line="288" w:lineRule="auto"/>
        <w:ind w:left="709"/>
        <w:jc w:val="both"/>
        <w:rPr>
          <w:rFonts w:asciiTheme="majorHAnsi" w:hAnsiTheme="majorHAnsi" w:cstheme="majorHAnsi"/>
          <w:sz w:val="22"/>
          <w:szCs w:val="22"/>
        </w:rPr>
      </w:pPr>
      <w:bookmarkStart w:id="42" w:name="_Hlk64470764"/>
      <w:r w:rsidRPr="0017384D">
        <w:rPr>
          <w:rFonts w:asciiTheme="majorHAnsi" w:hAnsiTheme="majorHAnsi" w:cstheme="majorHAnsi"/>
          <w:sz w:val="22"/>
          <w:szCs w:val="22"/>
        </w:rPr>
        <w:t>Zamawiający przewiduje możliwość wprowadzenia następujących zmian:</w:t>
      </w:r>
    </w:p>
    <w:p w14:paraId="230963BA" w14:textId="77777777" w:rsidR="006C5A8F" w:rsidRPr="0017384D" w:rsidRDefault="006C5A8F" w:rsidP="00F12D29">
      <w:pPr>
        <w:numPr>
          <w:ilvl w:val="0"/>
          <w:numId w:val="44"/>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zmiany, które nie mają charakteru istotnego w rozumieniu art. 454 ust. 2 ustawy Pzp;</w:t>
      </w:r>
    </w:p>
    <w:p w14:paraId="3A438D58" w14:textId="77777777" w:rsidR="006C5A8F" w:rsidRPr="0017384D" w:rsidRDefault="006C5A8F" w:rsidP="00F12D29">
      <w:pPr>
        <w:numPr>
          <w:ilvl w:val="0"/>
          <w:numId w:val="44"/>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zmiany na zasadach określonych w art. 455 ust 1 pkt 2-4 oraz ust 2 ustawy Pzp.</w:t>
      </w:r>
    </w:p>
    <w:p w14:paraId="4C923A57" w14:textId="77777777" w:rsidR="006C5A8F" w:rsidRPr="0017384D" w:rsidRDefault="006C5A8F" w:rsidP="00F12D29">
      <w:pPr>
        <w:numPr>
          <w:ilvl w:val="0"/>
          <w:numId w:val="44"/>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zmiany przewidziane w załączniku nr 4 projektowanych postanowień umowy</w:t>
      </w:r>
    </w:p>
    <w:p w14:paraId="20D4FF7D" w14:textId="5CB66ABE" w:rsidR="006C5A8F" w:rsidRPr="0017384D" w:rsidRDefault="006C5A8F" w:rsidP="006C5A8F">
      <w:pPr>
        <w:spacing w:line="288" w:lineRule="auto"/>
        <w:ind w:left="426"/>
        <w:jc w:val="both"/>
        <w:rPr>
          <w:rFonts w:asciiTheme="majorHAnsi" w:hAnsiTheme="majorHAnsi" w:cstheme="majorHAnsi"/>
          <w:sz w:val="22"/>
          <w:szCs w:val="22"/>
        </w:rPr>
      </w:pPr>
      <w:r w:rsidRPr="0017384D">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E4740E" w:rsidRPr="0017384D">
        <w:rPr>
          <w:rFonts w:asciiTheme="majorHAnsi" w:hAnsiTheme="majorHAnsi" w:cstheme="majorHAnsi"/>
          <w:sz w:val="22"/>
          <w:szCs w:val="22"/>
        </w:rPr>
        <w:t>obu Stron, w formie pisemnej, z </w:t>
      </w:r>
      <w:r w:rsidRPr="0017384D">
        <w:rPr>
          <w:rFonts w:asciiTheme="majorHAnsi" w:hAnsiTheme="majorHAnsi" w:cstheme="majorHAnsi"/>
          <w:sz w:val="22"/>
          <w:szCs w:val="22"/>
        </w:rPr>
        <w:t>uwzględnieniem przepisu art. 455 ustawy Pzp.</w:t>
      </w:r>
    </w:p>
    <w:bookmarkEnd w:id="42"/>
    <w:p w14:paraId="14449575" w14:textId="77777777" w:rsidR="00132573" w:rsidRPr="0017384D" w:rsidRDefault="00132573" w:rsidP="00F12D29">
      <w:pPr>
        <w:numPr>
          <w:ilvl w:val="0"/>
          <w:numId w:val="10"/>
        </w:numPr>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t>Forma i termin zawarcia umowy</w:t>
      </w:r>
    </w:p>
    <w:p w14:paraId="26265830" w14:textId="77777777" w:rsidR="00132573" w:rsidRPr="0017384D" w:rsidRDefault="00132573" w:rsidP="00132573">
      <w:pPr>
        <w:spacing w:line="300" w:lineRule="auto"/>
        <w:ind w:left="284"/>
        <w:jc w:val="both"/>
        <w:rPr>
          <w:rFonts w:asciiTheme="majorHAnsi" w:hAnsiTheme="majorHAnsi" w:cstheme="majorHAnsi"/>
          <w:sz w:val="22"/>
          <w:szCs w:val="22"/>
          <w:u w:val="single"/>
        </w:rPr>
      </w:pPr>
      <w:r w:rsidRPr="0017384D">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17384D">
        <w:rPr>
          <w:rFonts w:asciiTheme="majorHAnsi" w:hAnsiTheme="majorHAnsi" w:cstheme="majorHAnsi"/>
          <w:sz w:val="22"/>
          <w:szCs w:val="22"/>
          <w:u w:val="single"/>
        </w:rPr>
        <w:t>termin zawarcia będzie liczony od daty złożenia podpisu przez ostatnią ze Stron.</w:t>
      </w:r>
    </w:p>
    <w:p w14:paraId="514363F2" w14:textId="77EF304F" w:rsidR="00132573" w:rsidRPr="0017384D" w:rsidRDefault="00132573" w:rsidP="006C5A8F">
      <w:pPr>
        <w:spacing w:line="300" w:lineRule="auto"/>
        <w:jc w:val="both"/>
        <w:rPr>
          <w:rFonts w:asciiTheme="majorHAnsi" w:hAnsiTheme="majorHAnsi" w:cstheme="majorHAnsi"/>
          <w:sz w:val="22"/>
          <w:szCs w:val="22"/>
        </w:rPr>
      </w:pPr>
    </w:p>
    <w:p w14:paraId="215E1787"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3" w:name="_Hlk61787704"/>
      <w:r w:rsidRPr="0017384D">
        <w:rPr>
          <w:rFonts w:asciiTheme="majorHAnsi" w:hAnsiTheme="majorHAnsi" w:cstheme="majorHAnsi"/>
          <w:b/>
          <w:sz w:val="22"/>
          <w:szCs w:val="22"/>
        </w:rPr>
        <w:t>POUCZENIE O ŚRODKACH OCHRONY PRAWNEJ PRZYSŁUGUJĄCYCH WYKONAWCY W TOKU POSTĘPOWANIA O UDZIELENIE ZAMÓWIENIA PUBLICZNEGO</w:t>
      </w:r>
    </w:p>
    <w:bookmarkEnd w:id="43"/>
    <w:p w14:paraId="31B95D00"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7384D">
        <w:rPr>
          <w:rFonts w:asciiTheme="majorHAnsi" w:hAnsiTheme="majorHAnsi" w:cstheme="majorHAnsi"/>
          <w:b/>
          <w:sz w:val="22"/>
          <w:szCs w:val="22"/>
        </w:rPr>
        <w:t>odwołanie</w:t>
      </w:r>
      <w:r w:rsidRPr="0017384D">
        <w:rPr>
          <w:rFonts w:asciiTheme="majorHAnsi" w:hAnsiTheme="majorHAnsi" w:cstheme="majorHAnsi"/>
          <w:sz w:val="22"/>
          <w:szCs w:val="22"/>
        </w:rPr>
        <w:t>.</w:t>
      </w:r>
    </w:p>
    <w:p w14:paraId="2F31A35D"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niniejszym postępowaniu odwołanie przysługuje na:</w:t>
      </w:r>
    </w:p>
    <w:p w14:paraId="1E5502E0" w14:textId="77777777" w:rsidR="00132573" w:rsidRPr="0017384D" w:rsidRDefault="00132573" w:rsidP="00F12D29">
      <w:pPr>
        <w:numPr>
          <w:ilvl w:val="0"/>
          <w:numId w:val="2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7384D" w:rsidRDefault="00132573" w:rsidP="00F12D29">
      <w:pPr>
        <w:numPr>
          <w:ilvl w:val="0"/>
          <w:numId w:val="2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7384D" w:rsidRDefault="00132573" w:rsidP="00F12D29">
      <w:pPr>
        <w:numPr>
          <w:ilvl w:val="0"/>
          <w:numId w:val="2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lastRenderedPageBreak/>
        <w:t>Od rozstrzygnięcia odwołania przez Krajową Izbę Odwoławczą przysługuje skarga do Sądu Okręgowego w Warszawie</w:t>
      </w:r>
    </w:p>
    <w:p w14:paraId="54897EA1"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7384D"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17384D" w:rsidRDefault="00132573" w:rsidP="00132573">
      <w:pPr>
        <w:spacing w:line="300" w:lineRule="auto"/>
        <w:jc w:val="both"/>
        <w:rPr>
          <w:rFonts w:asciiTheme="majorHAnsi" w:hAnsiTheme="majorHAnsi" w:cstheme="majorHAnsi"/>
          <w:sz w:val="22"/>
          <w:szCs w:val="22"/>
        </w:rPr>
      </w:pPr>
    </w:p>
    <w:p w14:paraId="081C2BD8" w14:textId="77777777" w:rsidR="00132573" w:rsidRPr="0017384D" w:rsidRDefault="00132573" w:rsidP="00132573">
      <w:pPr>
        <w:tabs>
          <w:tab w:val="left" w:pos="3402"/>
        </w:tabs>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Załączniki:</w:t>
      </w:r>
    </w:p>
    <w:p w14:paraId="3BCAB1D8" w14:textId="77777777"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Formularz oferty – załącznik nr 1;</w:t>
      </w:r>
    </w:p>
    <w:p w14:paraId="6A158408" w14:textId="77777777"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Wzór oświadczenia dotyczącego braku podstaw wykluczenia z postępowania – załącznik nr 2;</w:t>
      </w:r>
    </w:p>
    <w:p w14:paraId="56771B92" w14:textId="386AF814"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Szczegółowy opis przedmiotu zamówienia – załącznik nr 3;</w:t>
      </w:r>
    </w:p>
    <w:p w14:paraId="326982C3" w14:textId="0E2F84DF"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Projektowane postanowienia umowy, wzór umowy – załącznik</w:t>
      </w:r>
      <w:r w:rsidR="006319C5" w:rsidRPr="0017384D">
        <w:rPr>
          <w:rFonts w:asciiTheme="majorHAnsi" w:hAnsiTheme="majorHAnsi" w:cstheme="majorHAnsi"/>
          <w:sz w:val="22"/>
          <w:szCs w:val="22"/>
        </w:rPr>
        <w:t xml:space="preserve"> nr 4.</w:t>
      </w:r>
    </w:p>
    <w:p w14:paraId="195A008C" w14:textId="77777777" w:rsidR="00132573" w:rsidRPr="0017384D" w:rsidRDefault="00132573" w:rsidP="00132573">
      <w:pPr>
        <w:tabs>
          <w:tab w:val="left" w:pos="3402"/>
        </w:tabs>
        <w:spacing w:line="300" w:lineRule="auto"/>
        <w:jc w:val="right"/>
        <w:rPr>
          <w:rFonts w:asciiTheme="majorHAnsi" w:hAnsiTheme="majorHAnsi" w:cstheme="majorHAnsi"/>
          <w:b/>
          <w:i/>
          <w:sz w:val="22"/>
          <w:szCs w:val="22"/>
        </w:rPr>
      </w:pPr>
      <w:r w:rsidRPr="0017384D">
        <w:rPr>
          <w:rFonts w:asciiTheme="majorHAnsi" w:hAnsiTheme="majorHAnsi" w:cstheme="majorHAnsi"/>
          <w:b/>
          <w:i/>
          <w:sz w:val="22"/>
          <w:szCs w:val="22"/>
        </w:rPr>
        <w:br w:type="column"/>
      </w:r>
      <w:r w:rsidRPr="0017384D">
        <w:rPr>
          <w:rFonts w:asciiTheme="majorHAnsi" w:hAnsiTheme="majorHAnsi" w:cstheme="majorHAnsi"/>
          <w:b/>
          <w:i/>
          <w:sz w:val="22"/>
          <w:szCs w:val="22"/>
        </w:rPr>
        <w:lastRenderedPageBreak/>
        <w:t>Załącznik nr 1 do SWZ</w:t>
      </w:r>
    </w:p>
    <w:p w14:paraId="2CD3C02B" w14:textId="77777777" w:rsidR="00132573" w:rsidRPr="0017384D" w:rsidRDefault="00132573" w:rsidP="00132573">
      <w:pPr>
        <w:spacing w:line="300" w:lineRule="auto"/>
        <w:jc w:val="both"/>
        <w:rPr>
          <w:rFonts w:asciiTheme="majorHAnsi" w:hAnsiTheme="majorHAnsi" w:cstheme="majorHAnsi"/>
          <w:sz w:val="22"/>
          <w:szCs w:val="22"/>
        </w:rPr>
      </w:pPr>
    </w:p>
    <w:p w14:paraId="52800C22"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F O R M U L A R Z     O F E R T Y</w:t>
      </w:r>
    </w:p>
    <w:p w14:paraId="155E5E61" w14:textId="77777777" w:rsidR="00132573" w:rsidRPr="0017384D"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17384D" w:rsidRDefault="00132573" w:rsidP="00132573">
      <w:pPr>
        <w:tabs>
          <w:tab w:val="left" w:pos="4500"/>
        </w:tabs>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ab/>
        <w:t>Zamawiający:</w:t>
      </w:r>
    </w:p>
    <w:p w14:paraId="139276BC" w14:textId="77777777" w:rsidR="00132573" w:rsidRPr="0017384D" w:rsidRDefault="00132573" w:rsidP="00132573">
      <w:pPr>
        <w:tabs>
          <w:tab w:val="left" w:pos="4500"/>
        </w:tabs>
        <w:spacing w:line="300" w:lineRule="auto"/>
        <w:jc w:val="both"/>
        <w:rPr>
          <w:rFonts w:asciiTheme="majorHAnsi" w:hAnsiTheme="majorHAnsi" w:cstheme="majorHAnsi"/>
          <w:b/>
          <w:sz w:val="22"/>
          <w:szCs w:val="22"/>
        </w:rPr>
      </w:pPr>
      <w:r w:rsidRPr="0017384D">
        <w:rPr>
          <w:rFonts w:asciiTheme="majorHAnsi" w:hAnsiTheme="majorHAnsi" w:cstheme="majorHAnsi"/>
          <w:sz w:val="22"/>
          <w:szCs w:val="22"/>
        </w:rPr>
        <w:tab/>
      </w:r>
      <w:r w:rsidRPr="0017384D">
        <w:rPr>
          <w:rFonts w:asciiTheme="majorHAnsi" w:hAnsiTheme="majorHAnsi" w:cstheme="majorHAnsi"/>
          <w:b/>
          <w:sz w:val="22"/>
          <w:szCs w:val="22"/>
        </w:rPr>
        <w:t>Politechnika Bydgoska</w:t>
      </w:r>
    </w:p>
    <w:p w14:paraId="74E1B65A" w14:textId="77777777" w:rsidR="00132573" w:rsidRPr="0017384D" w:rsidRDefault="00132573" w:rsidP="00132573">
      <w:pPr>
        <w:tabs>
          <w:tab w:val="left" w:pos="4500"/>
        </w:tabs>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ab/>
        <w:t>im. Jana i Jędrzeja Śniadeckich</w:t>
      </w:r>
    </w:p>
    <w:p w14:paraId="121D9368" w14:textId="77777777" w:rsidR="00132573" w:rsidRPr="0017384D" w:rsidRDefault="00132573" w:rsidP="00132573">
      <w:pPr>
        <w:tabs>
          <w:tab w:val="left" w:pos="4500"/>
        </w:tabs>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ab/>
        <w:t>Al. prof. S. Kaliskiego 7</w:t>
      </w:r>
    </w:p>
    <w:p w14:paraId="13ACC83D" w14:textId="77777777" w:rsidR="00132573" w:rsidRPr="0017384D" w:rsidRDefault="00132573" w:rsidP="00132573">
      <w:pPr>
        <w:tabs>
          <w:tab w:val="left" w:pos="4500"/>
        </w:tabs>
        <w:spacing w:line="300" w:lineRule="auto"/>
        <w:ind w:firstLine="4500"/>
        <w:jc w:val="both"/>
        <w:rPr>
          <w:rFonts w:asciiTheme="majorHAnsi" w:hAnsiTheme="majorHAnsi" w:cstheme="majorHAnsi"/>
          <w:b/>
          <w:sz w:val="22"/>
          <w:szCs w:val="22"/>
        </w:rPr>
      </w:pPr>
      <w:r w:rsidRPr="0017384D">
        <w:rPr>
          <w:rFonts w:asciiTheme="majorHAnsi" w:hAnsiTheme="majorHAnsi" w:cstheme="majorHAnsi"/>
          <w:b/>
          <w:sz w:val="22"/>
          <w:szCs w:val="22"/>
        </w:rPr>
        <w:t>85-796 Bydgoszcz</w:t>
      </w:r>
    </w:p>
    <w:p w14:paraId="668A7C43" w14:textId="77777777" w:rsidR="00132573" w:rsidRPr="0017384D"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17384D" w:rsidRDefault="00132573" w:rsidP="00132573">
      <w:pPr>
        <w:spacing w:line="300" w:lineRule="auto"/>
        <w:jc w:val="both"/>
        <w:rPr>
          <w:rFonts w:asciiTheme="majorHAnsi" w:hAnsiTheme="majorHAnsi" w:cstheme="majorHAnsi"/>
          <w:sz w:val="22"/>
          <w:szCs w:val="22"/>
        </w:rPr>
      </w:pPr>
      <w:bookmarkStart w:id="44" w:name="_Hlk61706729"/>
      <w:r w:rsidRPr="0017384D">
        <w:rPr>
          <w:rFonts w:asciiTheme="majorHAnsi" w:hAnsiTheme="majorHAnsi" w:cstheme="majorHAnsi"/>
          <w:b/>
          <w:sz w:val="22"/>
          <w:szCs w:val="22"/>
        </w:rPr>
        <w:t>Nazwa Wykonawcy</w:t>
      </w:r>
      <w:r w:rsidRPr="0017384D">
        <w:rPr>
          <w:rFonts w:asciiTheme="majorHAnsi" w:hAnsiTheme="majorHAnsi" w:cstheme="majorHAnsi"/>
          <w:sz w:val="22"/>
          <w:szCs w:val="22"/>
        </w:rPr>
        <w:t xml:space="preserve"> (lub Wykonawców wspólnie ubiegającyc</w:t>
      </w:r>
      <w:r w:rsidR="00DB4F16" w:rsidRPr="0017384D">
        <w:rPr>
          <w:rFonts w:asciiTheme="majorHAnsi" w:hAnsiTheme="majorHAnsi" w:cstheme="majorHAnsi"/>
          <w:sz w:val="22"/>
          <w:szCs w:val="22"/>
        </w:rPr>
        <w:t>h się o udzielenie zamówienia):</w:t>
      </w:r>
    </w:p>
    <w:p w14:paraId="200A7DC7" w14:textId="0838EDEA"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3E60A5F2" w14:textId="6BFDCAF0" w:rsidR="00571675" w:rsidRPr="0017384D" w:rsidRDefault="00571675" w:rsidP="00571675">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Pr="0017384D">
        <w:rPr>
          <w:rFonts w:asciiTheme="majorHAnsi" w:hAnsiTheme="majorHAnsi" w:cstheme="majorHAnsi"/>
          <w:sz w:val="22"/>
          <w:szCs w:val="22"/>
        </w:rPr>
        <w:t>.....</w:t>
      </w:r>
    </w:p>
    <w:p w14:paraId="2B651B40" w14:textId="2E7BA692" w:rsidR="0050264D" w:rsidRPr="0017384D" w:rsidRDefault="0050264D" w:rsidP="0050264D">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reprezentowany przez: ……………………..……………………………………………………………………………………………………….</w:t>
      </w:r>
    </w:p>
    <w:p w14:paraId="599CEC2C" w14:textId="02DCA792" w:rsidR="0050264D" w:rsidRPr="0017384D" w:rsidRDefault="0050264D" w:rsidP="0050264D">
      <w:pPr>
        <w:spacing w:line="300" w:lineRule="auto"/>
        <w:ind w:right="1388"/>
        <w:jc w:val="both"/>
        <w:rPr>
          <w:rFonts w:asciiTheme="majorHAnsi" w:hAnsiTheme="majorHAnsi" w:cstheme="majorHAnsi"/>
          <w:i/>
          <w:sz w:val="20"/>
        </w:rPr>
      </w:pPr>
      <w:r w:rsidRPr="0017384D">
        <w:rPr>
          <w:rFonts w:asciiTheme="majorHAnsi" w:hAnsiTheme="majorHAnsi" w:cstheme="majorHAnsi"/>
          <w:i/>
          <w:sz w:val="20"/>
        </w:rPr>
        <w:t>(imię, nazwisko, stanowisko/podstawa do reprezentacji)</w:t>
      </w:r>
    </w:p>
    <w:p w14:paraId="4D87F8A9" w14:textId="05A0419A"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Adres</w:t>
      </w:r>
      <w:r w:rsidRPr="0017384D">
        <w:rPr>
          <w:rFonts w:asciiTheme="majorHAnsi" w:hAnsiTheme="majorHAnsi" w:cstheme="majorHAnsi"/>
          <w:sz w:val="22"/>
          <w:szCs w:val="22"/>
        </w:rPr>
        <w:t xml:space="preserve"> …........................................................................................................................</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745B3C2A" w14:textId="1E12E819" w:rsidR="00132573" w:rsidRPr="0017384D" w:rsidRDefault="00132573" w:rsidP="00BB57C1">
      <w:pPr>
        <w:tabs>
          <w:tab w:val="left" w:pos="9214"/>
        </w:tabs>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Województwo</w:t>
      </w:r>
      <w:r w:rsidRPr="0017384D">
        <w:rPr>
          <w:rFonts w:asciiTheme="majorHAnsi" w:hAnsiTheme="majorHAnsi" w:cstheme="majorHAnsi"/>
          <w:sz w:val="22"/>
          <w:szCs w:val="22"/>
        </w:rPr>
        <w:t>: .....................................................................................................................</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6B20101D" w14:textId="44AE89ED"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Nr KRS </w:t>
      </w:r>
      <w:r w:rsidRPr="0017384D">
        <w:rPr>
          <w:rFonts w:asciiTheme="majorHAnsi" w:hAnsiTheme="majorHAnsi" w:cstheme="majorHAnsi"/>
          <w:sz w:val="22"/>
          <w:szCs w:val="22"/>
        </w:rPr>
        <w:t>(jeżeli dotyczy)...........................................................................................................</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4817284A" w14:textId="22999822"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NIP </w:t>
      </w:r>
      <w:r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bookmarkEnd w:id="44"/>
    <w:p w14:paraId="334A54AF" w14:textId="77777777"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Wykonawca jest:</w:t>
      </w:r>
      <w:r w:rsidRPr="0017384D">
        <w:rPr>
          <w:rFonts w:asciiTheme="majorHAnsi" w:hAnsiTheme="majorHAnsi" w:cstheme="majorHAnsi"/>
          <w:sz w:val="22"/>
          <w:szCs w:val="22"/>
        </w:rPr>
        <w:t xml:space="preserve"> </w:t>
      </w:r>
      <w:r w:rsidRPr="0017384D">
        <w:rPr>
          <w:rFonts w:asciiTheme="majorHAnsi" w:hAnsiTheme="majorHAnsi" w:cstheme="majorHAnsi"/>
          <w:i/>
          <w:sz w:val="22"/>
          <w:szCs w:val="22"/>
          <w:u w:val="single"/>
        </w:rPr>
        <w:t>(zaznaczyć właściwe)</w:t>
      </w:r>
    </w:p>
    <w:p w14:paraId="459F8A87" w14:textId="77777777" w:rsidR="00132573" w:rsidRPr="0017384D" w:rsidRDefault="0015274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mikro przedsiębiorstwem</w:t>
      </w:r>
      <w:r w:rsidR="00132573" w:rsidRPr="0017384D">
        <w:rPr>
          <w:rFonts w:asciiTheme="majorHAnsi" w:hAnsiTheme="majorHAnsi" w:cstheme="majorHAnsi"/>
          <w:sz w:val="22"/>
          <w:szCs w:val="22"/>
          <w:vertAlign w:val="superscript"/>
        </w:rPr>
        <w:footnoteReference w:id="1"/>
      </w:r>
    </w:p>
    <w:p w14:paraId="1492256D" w14:textId="77777777" w:rsidR="00132573" w:rsidRPr="0017384D" w:rsidRDefault="0015274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małym przedsiębiorstwem</w:t>
      </w:r>
    </w:p>
    <w:p w14:paraId="45B28BE8" w14:textId="77777777" w:rsidR="00132573" w:rsidRPr="0017384D" w:rsidRDefault="0015274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średnim przedsiębiorstwem</w:t>
      </w:r>
    </w:p>
    <w:p w14:paraId="6DAE1DCB" w14:textId="77777777" w:rsidR="00132573" w:rsidRPr="0017384D" w:rsidRDefault="0015274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osobą fizyczną nieprowadząca działalności</w:t>
      </w:r>
    </w:p>
    <w:p w14:paraId="4BB9DEC5" w14:textId="77777777" w:rsidR="00132573" w:rsidRPr="0017384D" w:rsidRDefault="0015274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osobą prowadzącą jednoosobową działalność gospodarczą</w:t>
      </w:r>
    </w:p>
    <w:p w14:paraId="34A4064E" w14:textId="385D0BC1" w:rsidR="00132573" w:rsidRPr="0017384D" w:rsidRDefault="0015274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inny (proszę wpisać) …......................................................................................................</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1392B6E7" w14:textId="77777777"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17384D">
            <w:rPr>
              <w:rFonts w:ascii="Segoe UI Symbol" w:hAnsi="Segoe UI Symbol" w:cs="Segoe UI Symbol"/>
              <w:sz w:val="22"/>
              <w:szCs w:val="22"/>
            </w:rPr>
            <w:t>☐</w:t>
          </w:r>
        </w:sdtContent>
      </w:sdt>
      <w:r w:rsidRPr="0017384D">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17384D">
            <w:rPr>
              <w:rFonts w:ascii="Segoe UI Symbol" w:eastAsia="MS Gothic" w:hAnsi="Segoe UI Symbol" w:cs="Segoe UI Symbol"/>
              <w:sz w:val="22"/>
              <w:szCs w:val="22"/>
            </w:rPr>
            <w:t>☐</w:t>
          </w:r>
        </w:sdtContent>
      </w:sdt>
      <w:r w:rsidRPr="0017384D">
        <w:rPr>
          <w:rFonts w:asciiTheme="majorHAnsi" w:hAnsiTheme="majorHAnsi" w:cstheme="majorHAnsi"/>
          <w:sz w:val="22"/>
          <w:szCs w:val="22"/>
        </w:rPr>
        <w:t xml:space="preserve"> NIE JEST</w:t>
      </w:r>
      <w:r w:rsidRPr="0017384D">
        <w:rPr>
          <w:rFonts w:asciiTheme="majorHAnsi" w:hAnsiTheme="majorHAnsi" w:cstheme="majorHAnsi"/>
          <w:b/>
          <w:sz w:val="22"/>
          <w:szCs w:val="22"/>
        </w:rPr>
        <w:t xml:space="preserve"> </w:t>
      </w:r>
      <w:r w:rsidRPr="0017384D">
        <w:rPr>
          <w:rFonts w:asciiTheme="majorHAnsi" w:hAnsiTheme="majorHAnsi" w:cstheme="majorHAnsi"/>
          <w:i/>
          <w:sz w:val="22"/>
          <w:szCs w:val="22"/>
          <w:u w:val="single"/>
        </w:rPr>
        <w:t>(zaznaczyć właściwe</w:t>
      </w:r>
      <w:r w:rsidRPr="0017384D">
        <w:rPr>
          <w:rFonts w:asciiTheme="majorHAnsi" w:hAnsiTheme="majorHAnsi" w:cstheme="majorHAnsi"/>
          <w:i/>
          <w:sz w:val="22"/>
          <w:szCs w:val="22"/>
        </w:rPr>
        <w:t xml:space="preserve">) </w:t>
      </w:r>
      <w:r w:rsidRPr="0017384D">
        <w:rPr>
          <w:rFonts w:asciiTheme="majorHAnsi" w:hAnsiTheme="majorHAnsi" w:cstheme="majorHAnsi"/>
          <w:b/>
          <w:sz w:val="22"/>
          <w:szCs w:val="22"/>
        </w:rPr>
        <w:t>dużym przedsiębiorcą</w:t>
      </w:r>
      <w:r w:rsidRPr="0017384D">
        <w:rPr>
          <w:rFonts w:asciiTheme="majorHAnsi" w:hAnsiTheme="majorHAnsi" w:cstheme="majorHAnsi"/>
          <w:sz w:val="22"/>
          <w:szCs w:val="22"/>
        </w:rPr>
        <w:t xml:space="preserve"> w rozumieniu art. 4 pkt 6  ustawy o przeciwdziałaniu nadmiernym opóźnieniom w transakcjach handlowych</w:t>
      </w:r>
      <w:r w:rsidRPr="0017384D">
        <w:rPr>
          <w:rFonts w:asciiTheme="majorHAnsi" w:hAnsiTheme="majorHAnsi" w:cstheme="majorHAnsi"/>
          <w:b/>
          <w:sz w:val="22"/>
          <w:szCs w:val="22"/>
        </w:rPr>
        <w:t>.</w:t>
      </w:r>
    </w:p>
    <w:p w14:paraId="7E7F8A37" w14:textId="1BB22C52"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Osoba do kontaktu </w:t>
      </w:r>
      <w:r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7DE65910" w14:textId="2665A210"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Nr telefonu</w:t>
      </w:r>
      <w:r w:rsidRPr="0017384D">
        <w:rPr>
          <w:rFonts w:asciiTheme="majorHAnsi" w:hAnsiTheme="majorHAnsi" w:cstheme="majorHAnsi"/>
          <w:sz w:val="22"/>
          <w:szCs w:val="22"/>
        </w:rPr>
        <w:t xml:space="preserve"> …........................................................................................................................</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08F3A909" w14:textId="0B1F5DEE"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Adres poczty elektronicznej</w:t>
      </w:r>
      <w:r w:rsidRPr="0017384D">
        <w:rPr>
          <w:rFonts w:asciiTheme="majorHAnsi" w:hAnsiTheme="majorHAnsi" w:cstheme="majorHAnsi"/>
          <w:sz w:val="22"/>
          <w:szCs w:val="22"/>
        </w:rPr>
        <w:t xml:space="preserve"> …............................................................................................</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18123BE8" w14:textId="721CF632"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Adres do korespondencji z Zamawiającym (jeżeli inny niż podany wyżej) ……..................</w:t>
      </w:r>
      <w:r w:rsidR="006A62F1"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6A62F1"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6A62F1" w:rsidRPr="0017384D">
        <w:rPr>
          <w:rFonts w:asciiTheme="majorHAnsi" w:hAnsiTheme="majorHAnsi" w:cstheme="majorHAnsi"/>
          <w:sz w:val="22"/>
          <w:szCs w:val="22"/>
        </w:rPr>
        <w:t>........</w:t>
      </w:r>
    </w:p>
    <w:p w14:paraId="5199A979" w14:textId="36B20B94" w:rsidR="00132573" w:rsidRPr="0017384D" w:rsidRDefault="00132573" w:rsidP="00132573">
      <w:pPr>
        <w:spacing w:line="300" w:lineRule="auto"/>
        <w:jc w:val="both"/>
        <w:rPr>
          <w:rFonts w:asciiTheme="majorHAnsi" w:hAnsiTheme="majorHAnsi" w:cstheme="majorHAnsi"/>
          <w:sz w:val="22"/>
          <w:szCs w:val="22"/>
        </w:rPr>
      </w:pPr>
    </w:p>
    <w:p w14:paraId="0F07637F" w14:textId="77777777" w:rsidR="00132573" w:rsidRPr="0017384D" w:rsidRDefault="00132573" w:rsidP="00132573">
      <w:pPr>
        <w:spacing w:line="300" w:lineRule="auto"/>
        <w:ind w:left="142" w:hanging="142"/>
        <w:jc w:val="center"/>
        <w:rPr>
          <w:rFonts w:asciiTheme="majorHAnsi" w:hAnsiTheme="majorHAnsi" w:cstheme="majorHAnsi"/>
          <w:sz w:val="22"/>
          <w:szCs w:val="22"/>
        </w:rPr>
      </w:pPr>
      <w:r w:rsidRPr="0017384D">
        <w:rPr>
          <w:rFonts w:asciiTheme="majorHAnsi" w:hAnsiTheme="majorHAnsi" w:cstheme="majorHAnsi"/>
          <w:sz w:val="22"/>
          <w:szCs w:val="22"/>
        </w:rPr>
        <w:t>W odpowiedzi na ogłoszenie o zamówieniu publicznym na:</w:t>
      </w:r>
    </w:p>
    <w:p w14:paraId="2980BF21" w14:textId="6EA64595" w:rsidR="00132573" w:rsidRPr="0017384D" w:rsidRDefault="00132573" w:rsidP="00132573">
      <w:pPr>
        <w:spacing w:line="300" w:lineRule="auto"/>
        <w:jc w:val="center"/>
        <w:rPr>
          <w:rFonts w:asciiTheme="majorHAnsi" w:hAnsiTheme="majorHAnsi" w:cstheme="majorHAnsi"/>
          <w:b/>
          <w:i/>
          <w:sz w:val="22"/>
          <w:szCs w:val="22"/>
        </w:rPr>
      </w:pPr>
      <w:r w:rsidRPr="0017384D">
        <w:rPr>
          <w:rFonts w:asciiTheme="majorHAnsi" w:hAnsiTheme="majorHAnsi" w:cstheme="majorHAnsi"/>
          <w:b/>
          <w:i/>
          <w:sz w:val="22"/>
          <w:szCs w:val="22"/>
        </w:rPr>
        <w:t xml:space="preserve">„Dostawę </w:t>
      </w:r>
      <w:r w:rsidR="006C5A8F" w:rsidRPr="0017384D">
        <w:rPr>
          <w:rFonts w:asciiTheme="majorHAnsi" w:hAnsiTheme="majorHAnsi" w:cstheme="majorHAnsi"/>
          <w:b/>
          <w:i/>
          <w:sz w:val="22"/>
          <w:szCs w:val="22"/>
        </w:rPr>
        <w:t>zestawu do precyzyjnej inspekcji geometrii i przemieszczeń obiektów budowlanych</w:t>
      </w:r>
      <w:r w:rsidRPr="0017384D">
        <w:rPr>
          <w:rFonts w:asciiTheme="majorHAnsi" w:hAnsiTheme="majorHAnsi" w:cstheme="majorHAnsi"/>
          <w:b/>
          <w:i/>
          <w:sz w:val="22"/>
          <w:szCs w:val="22"/>
        </w:rPr>
        <w:t>”</w:t>
      </w:r>
    </w:p>
    <w:p w14:paraId="4B310D1C" w14:textId="25A9301B"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(RZP.243.</w:t>
      </w:r>
      <w:r w:rsidR="006C5A8F" w:rsidRPr="0017384D">
        <w:rPr>
          <w:rFonts w:asciiTheme="majorHAnsi" w:hAnsiTheme="majorHAnsi" w:cstheme="majorHAnsi"/>
          <w:sz w:val="22"/>
          <w:szCs w:val="22"/>
        </w:rPr>
        <w:t>40</w:t>
      </w:r>
      <w:r w:rsidRPr="0017384D">
        <w:rPr>
          <w:rFonts w:asciiTheme="majorHAnsi" w:hAnsiTheme="majorHAnsi" w:cstheme="majorHAnsi"/>
          <w:sz w:val="22"/>
          <w:szCs w:val="22"/>
        </w:rPr>
        <w:t>.</w:t>
      </w:r>
      <w:r w:rsidR="00C4753B" w:rsidRPr="0017384D">
        <w:rPr>
          <w:rFonts w:asciiTheme="majorHAnsi" w:hAnsiTheme="majorHAnsi" w:cstheme="majorHAnsi"/>
          <w:sz w:val="22"/>
          <w:szCs w:val="22"/>
        </w:rPr>
        <w:t>2023</w:t>
      </w:r>
      <w:r w:rsidRPr="0017384D">
        <w:rPr>
          <w:rFonts w:asciiTheme="majorHAnsi" w:hAnsiTheme="majorHAnsi" w:cstheme="majorHAnsi"/>
          <w:sz w:val="22"/>
          <w:szCs w:val="22"/>
        </w:rPr>
        <w:t>)</w:t>
      </w:r>
    </w:p>
    <w:p w14:paraId="33D0C6E3" w14:textId="77777777" w:rsidR="00132573" w:rsidRPr="0017384D" w:rsidRDefault="00132573" w:rsidP="00132573">
      <w:pPr>
        <w:spacing w:line="300" w:lineRule="auto"/>
        <w:jc w:val="both"/>
        <w:rPr>
          <w:rFonts w:asciiTheme="majorHAnsi" w:hAnsiTheme="majorHAnsi" w:cstheme="majorHAnsi"/>
          <w:sz w:val="22"/>
          <w:szCs w:val="22"/>
        </w:rPr>
      </w:pPr>
    </w:p>
    <w:p w14:paraId="6B6AB287" w14:textId="77777777" w:rsidR="00132573" w:rsidRPr="0017384D" w:rsidRDefault="00132573" w:rsidP="00132573">
      <w:pPr>
        <w:spacing w:line="300" w:lineRule="auto"/>
        <w:ind w:left="142" w:hanging="142"/>
        <w:jc w:val="center"/>
        <w:rPr>
          <w:rFonts w:asciiTheme="majorHAnsi" w:hAnsiTheme="majorHAnsi" w:cstheme="majorHAnsi"/>
          <w:b/>
          <w:sz w:val="22"/>
          <w:szCs w:val="22"/>
        </w:rPr>
      </w:pPr>
      <w:r w:rsidRPr="0017384D">
        <w:rPr>
          <w:rFonts w:asciiTheme="majorHAnsi" w:hAnsiTheme="majorHAnsi" w:cstheme="majorHAnsi"/>
          <w:b/>
          <w:sz w:val="22"/>
          <w:szCs w:val="22"/>
        </w:rPr>
        <w:t>SKŁADAMY OFERTĘ</w:t>
      </w:r>
    </w:p>
    <w:p w14:paraId="774FCA7E" w14:textId="77777777"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na wykonanie przedmiotu zamówienia w zakresie określonym w specyfikacji warunków zamówienia na następujących warunkach:</w:t>
      </w:r>
    </w:p>
    <w:p w14:paraId="4B1841E1" w14:textId="77777777" w:rsidR="00132573" w:rsidRPr="0017384D" w:rsidRDefault="00132573" w:rsidP="00132573">
      <w:pPr>
        <w:spacing w:line="300" w:lineRule="auto"/>
        <w:jc w:val="both"/>
        <w:rPr>
          <w:rFonts w:asciiTheme="majorHAnsi" w:hAnsiTheme="majorHAnsi" w:cstheme="majorHAnsi"/>
          <w:sz w:val="22"/>
          <w:szCs w:val="22"/>
        </w:rPr>
      </w:pPr>
    </w:p>
    <w:p w14:paraId="1B071158" w14:textId="77777777" w:rsidR="006319C5" w:rsidRPr="0017384D" w:rsidRDefault="006319C5" w:rsidP="006319C5">
      <w:pPr>
        <w:spacing w:line="480" w:lineRule="auto"/>
        <w:jc w:val="both"/>
        <w:rPr>
          <w:rFonts w:asciiTheme="majorHAnsi" w:hAnsiTheme="majorHAnsi" w:cstheme="majorHAnsi"/>
          <w:sz w:val="22"/>
          <w:szCs w:val="22"/>
        </w:rPr>
      </w:pPr>
      <w:r w:rsidRPr="0017384D">
        <w:rPr>
          <w:rFonts w:asciiTheme="majorHAnsi" w:hAnsiTheme="majorHAnsi" w:cstheme="majorHAnsi"/>
          <w:b/>
          <w:sz w:val="22"/>
          <w:szCs w:val="22"/>
          <w:u w:val="single"/>
        </w:rPr>
        <w:t>Cena łączna za całość zamówienia</w:t>
      </w:r>
      <w:r w:rsidRPr="0017384D">
        <w:rPr>
          <w:rFonts w:asciiTheme="majorHAnsi" w:hAnsiTheme="majorHAnsi" w:cstheme="majorHAnsi"/>
          <w:sz w:val="22"/>
          <w:szCs w:val="22"/>
        </w:rPr>
        <w:t xml:space="preserve">: ………………..…………..……………. złotych </w:t>
      </w:r>
      <w:r w:rsidRPr="0017384D">
        <w:rPr>
          <w:rFonts w:asciiTheme="majorHAnsi" w:hAnsiTheme="majorHAnsi" w:cstheme="majorHAnsi"/>
          <w:b/>
          <w:sz w:val="22"/>
          <w:szCs w:val="22"/>
        </w:rPr>
        <w:t>brutto</w:t>
      </w:r>
      <w:r w:rsidRPr="0017384D">
        <w:rPr>
          <w:rFonts w:asciiTheme="majorHAnsi" w:hAnsiTheme="majorHAnsi" w:cstheme="majorHAnsi"/>
          <w:sz w:val="22"/>
          <w:szCs w:val="22"/>
        </w:rPr>
        <w:t xml:space="preserve"> …………… groszy</w:t>
      </w:r>
    </w:p>
    <w:p w14:paraId="324DD434" w14:textId="1AA967F5" w:rsidR="00132573" w:rsidRPr="0017384D" w:rsidRDefault="006319C5" w:rsidP="00FC5BCB">
      <w:pPr>
        <w:spacing w:line="480" w:lineRule="auto"/>
        <w:jc w:val="both"/>
        <w:rPr>
          <w:rFonts w:asciiTheme="majorHAnsi" w:eastAsia="Calibri" w:hAnsiTheme="majorHAnsi" w:cstheme="majorHAnsi"/>
          <w:i/>
          <w:sz w:val="16"/>
          <w:szCs w:val="16"/>
        </w:rPr>
      </w:pPr>
      <w:r w:rsidRPr="0017384D">
        <w:rPr>
          <w:rFonts w:asciiTheme="majorHAnsi" w:eastAsia="Calibri" w:hAnsiTheme="majorHAnsi" w:cstheme="majorHAnsi"/>
          <w:i/>
          <w:sz w:val="16"/>
          <w:szCs w:val="16"/>
        </w:rPr>
        <w:t>(z dokładnością do dwóch miejsc po przecinku liczbą)</w:t>
      </w:r>
    </w:p>
    <w:p w14:paraId="26596D44" w14:textId="178F7CD1" w:rsidR="00132573" w:rsidRPr="0017384D" w:rsidRDefault="006319C5"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u w:val="single"/>
        </w:rPr>
        <w:t>Okres dodatkowego ubezpieczenia sprzętu (platformy latającej)</w:t>
      </w:r>
      <w:r w:rsidRPr="0017384D">
        <w:rPr>
          <w:rFonts w:asciiTheme="majorHAnsi" w:hAnsiTheme="majorHAnsi" w:cstheme="majorHAnsi"/>
          <w:sz w:val="22"/>
          <w:szCs w:val="22"/>
        </w:rPr>
        <w:t>: …..… miesięcy</w:t>
      </w:r>
      <w:r w:rsidR="00132573" w:rsidRPr="0017384D">
        <w:rPr>
          <w:rFonts w:asciiTheme="majorHAnsi" w:hAnsiTheme="majorHAnsi" w:cstheme="majorHAnsi"/>
          <w:sz w:val="22"/>
          <w:szCs w:val="22"/>
        </w:rPr>
        <w:t xml:space="preserve"> </w:t>
      </w:r>
      <w:r w:rsidR="00FC5BCB" w:rsidRPr="0017384D">
        <w:rPr>
          <w:rFonts w:asciiTheme="majorHAnsi" w:eastAsia="Calibri" w:hAnsiTheme="majorHAnsi" w:cstheme="majorHAnsi"/>
          <w:i/>
          <w:sz w:val="16"/>
          <w:szCs w:val="16"/>
        </w:rPr>
        <w:t xml:space="preserve">(określony </w:t>
      </w:r>
      <w:r w:rsidRPr="0017384D">
        <w:rPr>
          <w:rFonts w:asciiTheme="majorHAnsi" w:eastAsia="Calibri" w:hAnsiTheme="majorHAnsi" w:cstheme="majorHAnsi"/>
          <w:i/>
          <w:sz w:val="16"/>
          <w:szCs w:val="16"/>
        </w:rPr>
        <w:t xml:space="preserve">w pełnych </w:t>
      </w:r>
      <w:r w:rsidR="00FC5BCB" w:rsidRPr="0017384D">
        <w:rPr>
          <w:rFonts w:asciiTheme="majorHAnsi" w:eastAsia="Calibri" w:hAnsiTheme="majorHAnsi" w:cstheme="majorHAnsi"/>
          <w:i/>
          <w:sz w:val="16"/>
          <w:szCs w:val="16"/>
        </w:rPr>
        <w:t>miesiącach</w:t>
      </w:r>
      <w:r w:rsidRPr="0017384D">
        <w:rPr>
          <w:rFonts w:asciiTheme="majorHAnsi" w:eastAsia="Calibri" w:hAnsiTheme="majorHAnsi" w:cstheme="majorHAnsi"/>
          <w:i/>
          <w:sz w:val="16"/>
          <w:szCs w:val="16"/>
        </w:rPr>
        <w:t>)</w:t>
      </w:r>
    </w:p>
    <w:p w14:paraId="301E8B0E" w14:textId="1534B101" w:rsidR="00AD43F3" w:rsidRPr="0017384D" w:rsidRDefault="00AD43F3" w:rsidP="00132573">
      <w:pPr>
        <w:spacing w:line="300" w:lineRule="auto"/>
        <w:jc w:val="both"/>
        <w:rPr>
          <w:rFonts w:asciiTheme="majorHAnsi" w:hAnsiTheme="majorHAnsi" w:cstheme="majorHAnsi"/>
          <w:b/>
          <w:u w:val="single"/>
        </w:rPr>
      </w:pPr>
    </w:p>
    <w:p w14:paraId="750487E8" w14:textId="77777777" w:rsidR="00132573" w:rsidRPr="0017384D" w:rsidRDefault="00132573" w:rsidP="00132573">
      <w:pPr>
        <w:spacing w:line="300" w:lineRule="auto"/>
        <w:jc w:val="both"/>
        <w:rPr>
          <w:rFonts w:asciiTheme="majorHAnsi" w:hAnsiTheme="majorHAnsi" w:cstheme="majorHAnsi"/>
          <w:sz w:val="22"/>
          <w:szCs w:val="22"/>
          <w:u w:val="single"/>
        </w:rPr>
      </w:pPr>
      <w:r w:rsidRPr="0017384D">
        <w:rPr>
          <w:rFonts w:asciiTheme="majorHAnsi" w:hAnsiTheme="majorHAnsi" w:cstheme="majorHAnsi"/>
          <w:sz w:val="22"/>
          <w:szCs w:val="22"/>
          <w:u w:val="single"/>
        </w:rPr>
        <w:t>Oświadczamy, że:</w:t>
      </w:r>
    </w:p>
    <w:p w14:paraId="49DEC644"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posiadamy wszystkie informacje niezbędne do prawidłowego przygotowania i złożenia niniejszej oferty;</w:t>
      </w:r>
    </w:p>
    <w:p w14:paraId="12A320AF" w14:textId="3F1EBBD8"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 xml:space="preserve">jesteśmy związani niniejszą ofertą przez okres </w:t>
      </w:r>
      <w:r w:rsidR="00CC1BE2" w:rsidRPr="0017384D">
        <w:rPr>
          <w:rFonts w:asciiTheme="majorHAnsi" w:hAnsiTheme="majorHAnsi" w:cstheme="majorHAnsi"/>
          <w:sz w:val="22"/>
          <w:szCs w:val="22"/>
        </w:rPr>
        <w:t xml:space="preserve">wskazany w rozdziale XIII SWZ </w:t>
      </w:r>
      <w:r w:rsidRPr="0017384D">
        <w:rPr>
          <w:rFonts w:asciiTheme="majorHAnsi" w:hAnsiTheme="majorHAnsi" w:cstheme="majorHAnsi"/>
          <w:sz w:val="22"/>
          <w:szCs w:val="22"/>
        </w:rPr>
        <w:t>od dnia upływu terminu składania ofert;</w:t>
      </w:r>
    </w:p>
    <w:p w14:paraId="1729A016" w14:textId="04484398"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w:t>
      </w:r>
      <w:r w:rsidR="00E4740E" w:rsidRPr="0017384D">
        <w:rPr>
          <w:rFonts w:asciiTheme="majorHAnsi" w:hAnsiTheme="majorHAnsi" w:cstheme="majorHAnsi"/>
          <w:sz w:val="22"/>
          <w:szCs w:val="22"/>
        </w:rPr>
        <w:t>arunków zamówienia, w miejscu i </w:t>
      </w:r>
      <w:r w:rsidRPr="0017384D">
        <w:rPr>
          <w:rFonts w:asciiTheme="majorHAnsi" w:hAnsiTheme="majorHAnsi" w:cstheme="majorHAnsi"/>
          <w:sz w:val="22"/>
          <w:szCs w:val="22"/>
        </w:rPr>
        <w:t>terminie wyznaczonym przez Zamawiającego;</w:t>
      </w:r>
    </w:p>
    <w:p w14:paraId="32EF338D" w14:textId="348C399B" w:rsidR="00132573" w:rsidRPr="0017384D" w:rsidRDefault="00CC1BE2"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Aparatura</w:t>
      </w:r>
      <w:r w:rsidR="00132573" w:rsidRPr="0017384D">
        <w:rPr>
          <w:rFonts w:asciiTheme="majorHAnsi" w:hAnsiTheme="majorHAnsi" w:cstheme="majorHAnsi"/>
          <w:sz w:val="22"/>
          <w:szCs w:val="22"/>
        </w:rPr>
        <w:t xml:space="preserve"> spełnia wszelkie wymogi dopuszczenia urządzeń do powszechnego obrotu i użytku oraz posiada oznaczenie CE;</w:t>
      </w:r>
    </w:p>
    <w:p w14:paraId="1D996D9C"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21FF61C0" w:rsidR="00247CB3" w:rsidRPr="0017384D" w:rsidRDefault="00132573" w:rsidP="00247CB3">
      <w:pPr>
        <w:numPr>
          <w:ilvl w:val="0"/>
          <w:numId w:val="4"/>
        </w:numPr>
        <w:spacing w:line="300" w:lineRule="auto"/>
        <w:ind w:left="425" w:hanging="284"/>
        <w:jc w:val="both"/>
        <w:rPr>
          <w:rFonts w:asciiTheme="majorHAnsi" w:hAnsiTheme="majorHAnsi" w:cstheme="majorHAnsi"/>
          <w:sz w:val="22"/>
          <w:szCs w:val="22"/>
        </w:rPr>
      </w:pPr>
      <w:r w:rsidRPr="0017384D">
        <w:rPr>
          <w:rFonts w:asciiTheme="majorHAnsi" w:hAnsiTheme="majorHAnsi" w:cstheme="majorHAnsi"/>
          <w:sz w:val="22"/>
          <w:szCs w:val="22"/>
        </w:rPr>
        <w:t>przekazywane przez nas dane osobowe mogą być wykorzystane wyłącznie w celach związanych z prowadzonym postępowaniem nr RZP.243</w:t>
      </w:r>
      <w:r w:rsidR="006C5A8F" w:rsidRPr="0017384D">
        <w:rPr>
          <w:rFonts w:asciiTheme="majorHAnsi" w:hAnsiTheme="majorHAnsi" w:cstheme="majorHAnsi"/>
          <w:sz w:val="22"/>
          <w:szCs w:val="22"/>
        </w:rPr>
        <w:t>.40.</w:t>
      </w:r>
      <w:r w:rsidR="00C4753B" w:rsidRPr="0017384D">
        <w:rPr>
          <w:rFonts w:asciiTheme="majorHAnsi" w:hAnsiTheme="majorHAnsi" w:cstheme="majorHAnsi"/>
          <w:sz w:val="22"/>
          <w:szCs w:val="22"/>
        </w:rPr>
        <w:t>2023</w:t>
      </w:r>
      <w:bookmarkStart w:id="45" w:name="_Hlk63597175"/>
    </w:p>
    <w:p w14:paraId="46764206" w14:textId="2DC3F4F8" w:rsidR="00132573" w:rsidRPr="0017384D" w:rsidRDefault="00132573" w:rsidP="00247CB3">
      <w:pPr>
        <w:numPr>
          <w:ilvl w:val="0"/>
          <w:numId w:val="4"/>
        </w:numPr>
        <w:spacing w:line="300" w:lineRule="auto"/>
        <w:ind w:left="425" w:hanging="284"/>
        <w:jc w:val="both"/>
        <w:rPr>
          <w:rFonts w:asciiTheme="majorHAnsi" w:hAnsiTheme="majorHAnsi" w:cstheme="majorHAnsi"/>
          <w:sz w:val="22"/>
          <w:szCs w:val="22"/>
        </w:rPr>
      </w:pPr>
      <w:r w:rsidRPr="0017384D">
        <w:rPr>
          <w:rFonts w:asciiTheme="majorHAnsi" w:hAnsiTheme="majorHAnsi" w:cstheme="majorHAnsi"/>
          <w:sz w:val="22"/>
          <w:szCs w:val="22"/>
        </w:rPr>
        <w:t xml:space="preserve">oświadczamy, że przedmiot zamówienia </w:t>
      </w:r>
      <w:r w:rsidR="00AD43F3" w:rsidRPr="0017384D">
        <w:rPr>
          <w:rFonts w:asciiTheme="majorHAnsi" w:hAnsiTheme="majorHAnsi" w:cstheme="majorHAnsi"/>
          <w:sz w:val="22"/>
          <w:szCs w:val="22"/>
        </w:rPr>
        <w:t>w zakresie zamierzamy zrealizowa</w:t>
      </w:r>
      <w:r w:rsidR="00AD43F3" w:rsidRPr="0017384D">
        <w:rPr>
          <w:rFonts w:cs="Calibri"/>
          <w:sz w:val="22"/>
          <w:szCs w:val="22"/>
        </w:rPr>
        <w:t>ć</w:t>
      </w:r>
      <w:r w:rsidR="00AD43F3" w:rsidRPr="0017384D">
        <w:rPr>
          <w:rFonts w:asciiTheme="majorHAnsi" w:hAnsiTheme="majorHAnsi" w:cstheme="majorHAnsi"/>
          <w:sz w:val="22"/>
          <w:szCs w:val="22"/>
        </w:rPr>
        <w:t xml:space="preserve"> SI</w:t>
      </w:r>
      <w:r w:rsidR="00AD43F3" w:rsidRPr="0017384D">
        <w:rPr>
          <w:rFonts w:cs="Calibri"/>
          <w:sz w:val="22"/>
          <w:szCs w:val="22"/>
        </w:rPr>
        <w:t>Ł</w:t>
      </w:r>
      <w:r w:rsidR="00AD43F3" w:rsidRPr="0017384D">
        <w:rPr>
          <w:rFonts w:asciiTheme="majorHAnsi" w:hAnsiTheme="majorHAnsi" w:cstheme="majorHAnsi"/>
          <w:sz w:val="22"/>
          <w:szCs w:val="22"/>
        </w:rPr>
        <w:t>AMI W</w:t>
      </w:r>
      <w:r w:rsidR="00AD43F3" w:rsidRPr="0017384D">
        <w:rPr>
          <w:rFonts w:cs="Calibri"/>
          <w:sz w:val="22"/>
          <w:szCs w:val="22"/>
        </w:rPr>
        <w:t>Ł</w:t>
      </w:r>
      <w:r w:rsidR="00AD43F3" w:rsidRPr="0017384D">
        <w:rPr>
          <w:rFonts w:asciiTheme="majorHAnsi" w:hAnsiTheme="majorHAnsi" w:cstheme="majorHAnsi"/>
          <w:sz w:val="22"/>
          <w:szCs w:val="22"/>
        </w:rPr>
        <w:t>ASNYMI / PRZY UDZIALE PODWYKONAWC</w:t>
      </w:r>
      <w:r w:rsidR="00AD43F3" w:rsidRPr="0017384D">
        <w:rPr>
          <w:rFonts w:cs="Calibri"/>
          <w:sz w:val="22"/>
          <w:szCs w:val="22"/>
        </w:rPr>
        <w:t>Ó</w:t>
      </w:r>
      <w:r w:rsidR="00AD43F3" w:rsidRPr="0017384D">
        <w:rPr>
          <w:rFonts w:asciiTheme="majorHAnsi" w:hAnsiTheme="majorHAnsi" w:cstheme="majorHAnsi"/>
          <w:sz w:val="22"/>
          <w:szCs w:val="22"/>
        </w:rPr>
        <w:t>W (niepotrzebne skre</w:t>
      </w:r>
      <w:r w:rsidR="00AD43F3" w:rsidRPr="0017384D">
        <w:rPr>
          <w:rFonts w:cs="Calibri"/>
          <w:sz w:val="22"/>
          <w:szCs w:val="22"/>
        </w:rPr>
        <w:t>ś</w:t>
      </w:r>
      <w:r w:rsidR="00AD43F3" w:rsidRPr="0017384D">
        <w:rPr>
          <w:rFonts w:asciiTheme="majorHAnsi" w:hAnsiTheme="majorHAnsi" w:cstheme="majorHAnsi"/>
          <w:sz w:val="22"/>
          <w:szCs w:val="22"/>
        </w:rPr>
        <w:t>li</w:t>
      </w:r>
      <w:r w:rsidR="00AD43F3" w:rsidRPr="0017384D">
        <w:rPr>
          <w:rFonts w:cs="Calibri"/>
          <w:sz w:val="22"/>
          <w:szCs w:val="22"/>
        </w:rPr>
        <w:t>ć</w:t>
      </w:r>
      <w:r w:rsidR="00AD43F3" w:rsidRPr="0017384D">
        <w:rPr>
          <w:rFonts w:asciiTheme="majorHAnsi" w:hAnsiTheme="majorHAnsi" w:cstheme="majorHAnsi"/>
          <w:sz w:val="22"/>
          <w:szCs w:val="22"/>
        </w:rPr>
        <w:t xml:space="preserve">). </w:t>
      </w:r>
      <w:r w:rsidRPr="0017384D">
        <w:rPr>
          <w:rFonts w:asciiTheme="majorHAnsi" w:hAnsiTheme="majorHAnsi" w:cstheme="majorHAnsi"/>
          <w:i/>
          <w:iCs/>
          <w:sz w:val="22"/>
          <w:szCs w:val="22"/>
        </w:rPr>
        <w:t xml:space="preserve">Jeżeli Wykonawca zamierza zrealizować przedmiot zamówienia przy udziale podwykonawców </w:t>
      </w:r>
      <w:bookmarkStart w:id="46" w:name="_Hlk61708633"/>
      <w:r w:rsidRPr="0017384D">
        <w:rPr>
          <w:rFonts w:asciiTheme="majorHAnsi" w:hAnsiTheme="majorHAnsi" w:cstheme="majorHAnsi"/>
          <w:i/>
          <w:iCs/>
          <w:sz w:val="22"/>
          <w:szCs w:val="22"/>
        </w:rPr>
        <w:t>proszę wypełnić</w:t>
      </w:r>
      <w:bookmarkEnd w:id="46"/>
      <w:r w:rsidRPr="0017384D">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7384D" w:rsidRPr="0017384D" w14:paraId="12CCE8BA" w14:textId="77777777" w:rsidTr="00CC1BE2">
        <w:trPr>
          <w:trHeight w:val="565"/>
        </w:trPr>
        <w:tc>
          <w:tcPr>
            <w:tcW w:w="4204" w:type="dxa"/>
            <w:vAlign w:val="center"/>
          </w:tcPr>
          <w:p w14:paraId="32F360B6" w14:textId="77777777" w:rsidR="00132573" w:rsidRPr="0017384D" w:rsidRDefault="00132573" w:rsidP="00405FB7">
            <w:pPr>
              <w:spacing w:line="300" w:lineRule="auto"/>
              <w:rPr>
                <w:rFonts w:asciiTheme="majorHAnsi" w:eastAsia="Calibri" w:hAnsiTheme="majorHAnsi" w:cstheme="majorHAnsi"/>
                <w:sz w:val="22"/>
                <w:szCs w:val="22"/>
              </w:rPr>
            </w:pPr>
            <w:bookmarkStart w:id="47" w:name="_Hlk64441542"/>
            <w:r w:rsidRPr="0017384D">
              <w:rPr>
                <w:rFonts w:asciiTheme="majorHAnsi" w:eastAsia="Calibri" w:hAnsiTheme="majorHAnsi" w:cstheme="majorHAnsi"/>
                <w:sz w:val="22"/>
                <w:szCs w:val="22"/>
              </w:rPr>
              <w:t xml:space="preserve">Nazwa i adres podwykonawcy </w:t>
            </w:r>
          </w:p>
          <w:p w14:paraId="3DD201AE" w14:textId="77777777" w:rsidR="00132573" w:rsidRPr="0017384D" w:rsidRDefault="00132573" w:rsidP="00405FB7">
            <w:pPr>
              <w:spacing w:line="300" w:lineRule="auto"/>
              <w:rPr>
                <w:rFonts w:asciiTheme="majorHAnsi" w:eastAsia="Calibri" w:hAnsiTheme="majorHAnsi" w:cstheme="majorHAnsi"/>
                <w:sz w:val="22"/>
                <w:szCs w:val="22"/>
              </w:rPr>
            </w:pPr>
            <w:r w:rsidRPr="0017384D">
              <w:rPr>
                <w:rFonts w:asciiTheme="majorHAnsi" w:eastAsia="Calibri" w:hAnsiTheme="majorHAnsi" w:cstheme="majorHAnsi"/>
                <w:i/>
                <w:iCs/>
                <w:sz w:val="22"/>
                <w:szCs w:val="22"/>
              </w:rPr>
              <w:t>(o ile jest znane Wykonawcy)</w:t>
            </w:r>
          </w:p>
        </w:tc>
        <w:tc>
          <w:tcPr>
            <w:tcW w:w="4658" w:type="dxa"/>
          </w:tcPr>
          <w:p w14:paraId="3C9748B4" w14:textId="77777777" w:rsidR="00132573" w:rsidRPr="0017384D" w:rsidRDefault="00132573" w:rsidP="00405FB7">
            <w:pPr>
              <w:spacing w:line="300" w:lineRule="auto"/>
              <w:jc w:val="both"/>
              <w:rPr>
                <w:rFonts w:asciiTheme="majorHAnsi" w:eastAsia="Calibri" w:hAnsiTheme="majorHAnsi" w:cstheme="majorHAnsi"/>
                <w:sz w:val="22"/>
                <w:szCs w:val="22"/>
              </w:rPr>
            </w:pPr>
          </w:p>
        </w:tc>
      </w:tr>
      <w:tr w:rsidR="0017384D" w:rsidRPr="0017384D" w14:paraId="7F73D9AA" w14:textId="77777777" w:rsidTr="00CC1BE2">
        <w:trPr>
          <w:trHeight w:val="1056"/>
        </w:trPr>
        <w:tc>
          <w:tcPr>
            <w:tcW w:w="4204" w:type="dxa"/>
            <w:vAlign w:val="center"/>
          </w:tcPr>
          <w:p w14:paraId="5A08D80C" w14:textId="77777777" w:rsidR="00132573" w:rsidRPr="0017384D" w:rsidRDefault="00132573" w:rsidP="00405FB7">
            <w:pPr>
              <w:spacing w:line="300" w:lineRule="auto"/>
              <w:rPr>
                <w:rFonts w:asciiTheme="majorHAnsi" w:eastAsia="Calibri" w:hAnsiTheme="majorHAnsi" w:cstheme="majorHAnsi"/>
                <w:sz w:val="22"/>
                <w:szCs w:val="22"/>
              </w:rPr>
            </w:pPr>
            <w:r w:rsidRPr="0017384D">
              <w:rPr>
                <w:rFonts w:asciiTheme="majorHAnsi" w:eastAsia="Calibri" w:hAnsiTheme="majorHAnsi" w:cstheme="majorHAnsi"/>
                <w:sz w:val="22"/>
                <w:szCs w:val="22"/>
              </w:rPr>
              <w:lastRenderedPageBreak/>
              <w:t>Zakres zamówienia jaki zostanie powierzony podwykonawcy</w:t>
            </w:r>
          </w:p>
        </w:tc>
        <w:tc>
          <w:tcPr>
            <w:tcW w:w="4658" w:type="dxa"/>
            <w:vAlign w:val="center"/>
          </w:tcPr>
          <w:p w14:paraId="20553235" w14:textId="77777777" w:rsidR="00132573" w:rsidRPr="0017384D" w:rsidRDefault="00132573" w:rsidP="00405FB7">
            <w:pPr>
              <w:spacing w:line="300" w:lineRule="auto"/>
              <w:rPr>
                <w:rFonts w:asciiTheme="majorHAnsi" w:eastAsia="Calibri" w:hAnsiTheme="majorHAnsi" w:cstheme="majorHAnsi"/>
                <w:sz w:val="22"/>
                <w:szCs w:val="22"/>
              </w:rPr>
            </w:pPr>
          </w:p>
        </w:tc>
      </w:tr>
      <w:tr w:rsidR="0017384D" w:rsidRPr="0017384D" w14:paraId="7E97B99E" w14:textId="77777777" w:rsidTr="00CC1BE2">
        <w:trPr>
          <w:trHeight w:val="1056"/>
        </w:trPr>
        <w:tc>
          <w:tcPr>
            <w:tcW w:w="4204" w:type="dxa"/>
            <w:vAlign w:val="center"/>
          </w:tcPr>
          <w:p w14:paraId="03F4E477" w14:textId="7A083975" w:rsidR="00EE25FA" w:rsidRPr="0017384D" w:rsidRDefault="00EE25FA" w:rsidP="00405FB7">
            <w:pPr>
              <w:spacing w:line="300" w:lineRule="auto"/>
              <w:rPr>
                <w:rFonts w:asciiTheme="majorHAnsi" w:eastAsia="Calibri" w:hAnsiTheme="majorHAnsi" w:cstheme="majorHAnsi"/>
                <w:sz w:val="22"/>
                <w:szCs w:val="22"/>
              </w:rPr>
            </w:pPr>
            <w:r w:rsidRPr="0017384D">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17384D"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17384D" w:rsidRDefault="00132573" w:rsidP="00132573">
      <w:pPr>
        <w:spacing w:line="300" w:lineRule="auto"/>
        <w:ind w:left="425"/>
        <w:rPr>
          <w:rFonts w:asciiTheme="majorHAnsi" w:hAnsiTheme="majorHAnsi" w:cstheme="majorHAnsi"/>
          <w:i/>
          <w:iCs/>
          <w:sz w:val="22"/>
          <w:szCs w:val="22"/>
        </w:rPr>
      </w:pPr>
      <w:bookmarkStart w:id="48" w:name="_Hlk63595612"/>
      <w:bookmarkEnd w:id="47"/>
      <w:r w:rsidRPr="0017384D">
        <w:rPr>
          <w:rFonts w:asciiTheme="majorHAnsi" w:eastAsia="Calibri" w:hAnsiTheme="majorHAnsi" w:cstheme="majorHAnsi"/>
          <w:sz w:val="22"/>
          <w:szCs w:val="22"/>
        </w:rPr>
        <w:t>Pozostały zakres zamówienia wykonamy osobiście</w:t>
      </w:r>
    </w:p>
    <w:bookmarkEnd w:id="45"/>
    <w:bookmarkEnd w:id="48"/>
    <w:p w14:paraId="72C437E2" w14:textId="77777777" w:rsidR="00132573" w:rsidRPr="0017384D" w:rsidRDefault="00132573" w:rsidP="00132573">
      <w:pPr>
        <w:spacing w:line="300" w:lineRule="auto"/>
        <w:ind w:left="426"/>
        <w:jc w:val="both"/>
        <w:rPr>
          <w:rFonts w:asciiTheme="majorHAnsi" w:hAnsiTheme="majorHAnsi" w:cstheme="majorHAnsi"/>
          <w:sz w:val="22"/>
          <w:szCs w:val="22"/>
        </w:rPr>
      </w:pPr>
    </w:p>
    <w:p w14:paraId="6CA0BF27" w14:textId="77777777" w:rsidR="00132573" w:rsidRPr="0017384D"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17384D">
        <w:rPr>
          <w:rFonts w:asciiTheme="majorHAnsi" w:hAnsiTheme="majorHAnsi" w:cstheme="majorHAnsi"/>
          <w:sz w:val="22"/>
          <w:szCs w:val="22"/>
          <w:u w:val="single"/>
        </w:rPr>
        <w:t>Wraz z ofertą składamy:</w:t>
      </w:r>
    </w:p>
    <w:p w14:paraId="6DD2244A" w14:textId="77777777" w:rsidR="00132573" w:rsidRPr="0017384D"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sz w:val="22"/>
          <w:szCs w:val="22"/>
        </w:rPr>
        <w:t>Oświadczenie/a dotyczące braku podstaw  wykluczenia z postępowania;</w:t>
      </w:r>
    </w:p>
    <w:p w14:paraId="56C5C644" w14:textId="75FED55F" w:rsidR="00070BFC" w:rsidRPr="0017384D" w:rsidRDefault="00070BFC"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sz w:val="22"/>
          <w:szCs w:val="22"/>
        </w:rPr>
        <w:t>Opis techniczny</w:t>
      </w:r>
    </w:p>
    <w:p w14:paraId="5E37C680" w14:textId="77777777" w:rsidR="00FC5BCB" w:rsidRPr="0017384D"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iCs/>
          <w:sz w:val="22"/>
          <w:szCs w:val="22"/>
        </w:rPr>
        <w:t>wyniki (wraz z wydrukami ze strony internetowej) testu PassMark CPU Mark procesora;</w:t>
      </w:r>
    </w:p>
    <w:p w14:paraId="550D5857" w14:textId="69018470" w:rsidR="00132573" w:rsidRPr="0017384D" w:rsidRDefault="00FC5BCB"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iCs/>
          <w:sz w:val="22"/>
          <w:szCs w:val="22"/>
        </w:rPr>
        <w:t>wyniki  (wraz z wydrukami ze strony internetowej) testu Pass Mark G3D Mark karty graficznej</w:t>
      </w:r>
    </w:p>
    <w:p w14:paraId="7A42A163" w14:textId="3FB7F427" w:rsidR="00FC5BCB" w:rsidRPr="0017384D" w:rsidRDefault="00FC5BCB"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iCs/>
          <w:sz w:val="22"/>
          <w:szCs w:val="22"/>
        </w:rPr>
        <w:t>……………………………………………………….</w:t>
      </w:r>
    </w:p>
    <w:p w14:paraId="7C02EF39" w14:textId="77777777" w:rsidR="00132573" w:rsidRPr="0017384D" w:rsidRDefault="00132573" w:rsidP="00132573">
      <w:pPr>
        <w:spacing w:line="300" w:lineRule="auto"/>
        <w:jc w:val="both"/>
        <w:rPr>
          <w:rFonts w:asciiTheme="majorHAnsi" w:hAnsiTheme="majorHAnsi" w:cstheme="majorHAnsi"/>
        </w:rPr>
      </w:pPr>
    </w:p>
    <w:p w14:paraId="17A053F2" w14:textId="77777777" w:rsidR="00132573" w:rsidRPr="0017384D" w:rsidRDefault="00132573" w:rsidP="00132573">
      <w:pPr>
        <w:spacing w:line="300" w:lineRule="auto"/>
        <w:jc w:val="both"/>
        <w:rPr>
          <w:rFonts w:asciiTheme="majorHAnsi" w:hAnsiTheme="majorHAnsi" w:cstheme="majorHAnsi"/>
        </w:rPr>
      </w:pPr>
    </w:p>
    <w:p w14:paraId="7CC136AA" w14:textId="77777777" w:rsidR="00132573" w:rsidRPr="0017384D" w:rsidRDefault="00132573" w:rsidP="00132573">
      <w:pPr>
        <w:spacing w:line="300" w:lineRule="auto"/>
        <w:jc w:val="center"/>
        <w:rPr>
          <w:rFonts w:asciiTheme="majorHAnsi" w:hAnsiTheme="majorHAnsi" w:cstheme="majorHAnsi"/>
          <w:sz w:val="18"/>
          <w:szCs w:val="18"/>
        </w:rPr>
      </w:pPr>
      <w:r w:rsidRPr="0017384D">
        <w:rPr>
          <w:rFonts w:asciiTheme="majorHAnsi" w:hAnsiTheme="majorHAnsi" w:cstheme="majorHAnsi"/>
          <w:b/>
          <w:sz w:val="18"/>
          <w:szCs w:val="18"/>
          <w:u w:val="double"/>
        </w:rPr>
        <w:t>FORMULARZ NALEŻY PODPISAĆ KWALIFIKOWANYM PODPISEM ELEKTRONICZNYM LUB</w:t>
      </w:r>
      <w:r w:rsidRPr="0017384D">
        <w:rPr>
          <w:rFonts w:asciiTheme="majorHAnsi" w:hAnsiTheme="majorHAnsi" w:cstheme="majorHAnsi"/>
          <w:b/>
          <w:sz w:val="18"/>
          <w:szCs w:val="18"/>
        </w:rPr>
        <w:t xml:space="preserve"> </w:t>
      </w:r>
      <w:r w:rsidRPr="0017384D">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17384D" w:rsidRDefault="00132573" w:rsidP="00132573">
      <w:pPr>
        <w:tabs>
          <w:tab w:val="left" w:pos="3402"/>
        </w:tabs>
        <w:spacing w:line="300" w:lineRule="auto"/>
        <w:jc w:val="right"/>
        <w:rPr>
          <w:rFonts w:asciiTheme="majorHAnsi" w:hAnsiTheme="majorHAnsi" w:cstheme="majorHAnsi"/>
          <w:b/>
          <w:i/>
          <w:sz w:val="20"/>
          <w:highlight w:val="cyan"/>
        </w:rPr>
      </w:pPr>
      <w:r w:rsidRPr="0017384D">
        <w:rPr>
          <w:rFonts w:asciiTheme="majorHAnsi" w:hAnsiTheme="majorHAnsi" w:cstheme="majorHAnsi"/>
          <w:b/>
          <w:i/>
        </w:rPr>
        <w:br w:type="column"/>
      </w:r>
      <w:r w:rsidRPr="0017384D">
        <w:rPr>
          <w:rFonts w:asciiTheme="majorHAnsi" w:hAnsiTheme="majorHAnsi" w:cstheme="majorHAnsi"/>
          <w:b/>
          <w:i/>
          <w:sz w:val="20"/>
        </w:rPr>
        <w:lastRenderedPageBreak/>
        <w:t>Załącznik nr 2 do SWZ</w:t>
      </w:r>
    </w:p>
    <w:p w14:paraId="0E9F421E" w14:textId="77777777" w:rsidR="00132573" w:rsidRPr="0017384D" w:rsidRDefault="00132573" w:rsidP="00132573">
      <w:pPr>
        <w:tabs>
          <w:tab w:val="left" w:pos="3402"/>
        </w:tabs>
        <w:spacing w:line="300" w:lineRule="auto"/>
        <w:jc w:val="right"/>
        <w:rPr>
          <w:rFonts w:asciiTheme="majorHAnsi" w:hAnsiTheme="majorHAnsi" w:cstheme="majorHAnsi"/>
          <w:b/>
          <w:i/>
          <w:sz w:val="20"/>
        </w:rPr>
      </w:pPr>
      <w:r w:rsidRPr="0017384D">
        <w:rPr>
          <w:rFonts w:asciiTheme="majorHAnsi" w:hAnsiTheme="majorHAnsi" w:cstheme="majorHAnsi"/>
          <w:b/>
          <w:i/>
          <w:sz w:val="20"/>
        </w:rPr>
        <w:t>Wzór</w:t>
      </w:r>
    </w:p>
    <w:p w14:paraId="0EB834FF" w14:textId="21AB759E" w:rsidR="00132573" w:rsidRPr="0017384D" w:rsidRDefault="00132573" w:rsidP="00132573">
      <w:pPr>
        <w:spacing w:line="300" w:lineRule="auto"/>
        <w:jc w:val="both"/>
        <w:rPr>
          <w:rFonts w:asciiTheme="majorHAnsi" w:hAnsiTheme="majorHAnsi" w:cstheme="majorHAnsi"/>
          <w:sz w:val="22"/>
          <w:szCs w:val="22"/>
        </w:rPr>
      </w:pPr>
      <w:bookmarkStart w:id="49" w:name="_Hlk61709527"/>
      <w:r w:rsidRPr="0017384D">
        <w:rPr>
          <w:rFonts w:asciiTheme="majorHAnsi" w:hAnsiTheme="majorHAnsi" w:cstheme="majorHAnsi"/>
          <w:b/>
          <w:sz w:val="22"/>
          <w:szCs w:val="22"/>
        </w:rPr>
        <w:t>Nazwa Wykonawcy</w:t>
      </w:r>
      <w:r w:rsidRPr="0017384D">
        <w:rPr>
          <w:rFonts w:asciiTheme="majorHAnsi" w:hAnsiTheme="majorHAnsi" w:cstheme="majorHAnsi"/>
          <w:sz w:val="22"/>
          <w:szCs w:val="22"/>
        </w:rPr>
        <w:t xml:space="preserve"> …..…..…………………………………………………</w:t>
      </w:r>
      <w:r w:rsidR="003010F9" w:rsidRPr="0017384D">
        <w:rPr>
          <w:rFonts w:asciiTheme="majorHAnsi" w:hAnsiTheme="majorHAnsi" w:cstheme="majorHAnsi"/>
          <w:sz w:val="22"/>
          <w:szCs w:val="22"/>
        </w:rPr>
        <w:t>…………………………………</w:t>
      </w:r>
      <w:r w:rsidR="00226510"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4BD5C1AD" w14:textId="5D5A14C9"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Adres</w:t>
      </w:r>
      <w:r w:rsidRPr="0017384D">
        <w:rPr>
          <w:rFonts w:asciiTheme="majorHAnsi" w:hAnsiTheme="majorHAnsi" w:cstheme="majorHAnsi"/>
          <w:sz w:val="22"/>
          <w:szCs w:val="22"/>
        </w:rPr>
        <w:t xml:space="preserve"> …........................................................................................................................</w:t>
      </w:r>
      <w:r w:rsidR="003010F9" w:rsidRPr="0017384D">
        <w:rPr>
          <w:rFonts w:asciiTheme="majorHAnsi" w:hAnsiTheme="majorHAnsi" w:cstheme="majorHAnsi"/>
          <w:sz w:val="22"/>
          <w:szCs w:val="22"/>
        </w:rPr>
        <w:t>..........</w:t>
      </w:r>
      <w:r w:rsidR="00A05FFF"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6273D5AC" w14:textId="7EDDD99E"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Nr KRS </w:t>
      </w:r>
      <w:r w:rsidRPr="0017384D">
        <w:rPr>
          <w:rFonts w:asciiTheme="majorHAnsi" w:hAnsiTheme="majorHAnsi" w:cstheme="majorHAnsi"/>
          <w:sz w:val="22"/>
          <w:szCs w:val="22"/>
        </w:rPr>
        <w:t>(jeżeli dotyczy).........................................................................................................</w:t>
      </w:r>
      <w:r w:rsidR="003010F9" w:rsidRPr="0017384D">
        <w:rPr>
          <w:rFonts w:asciiTheme="majorHAnsi" w:hAnsiTheme="majorHAnsi" w:cstheme="majorHAnsi"/>
          <w:sz w:val="22"/>
          <w:szCs w:val="22"/>
        </w:rPr>
        <w:t>...</w:t>
      </w:r>
      <w:r w:rsidR="00A05FFF"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10D920CC" w14:textId="7580A581"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NIP </w:t>
      </w:r>
      <w:r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r w:rsidR="00A05FFF"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74CBE881" w14:textId="7A1918A2"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Dokumenty rejestrowe (Podmiotowe środki dowodowe) mo</w:t>
      </w:r>
      <w:r w:rsidR="001A058E" w:rsidRPr="0017384D">
        <w:rPr>
          <w:rFonts w:asciiTheme="majorHAnsi" w:hAnsiTheme="majorHAnsi" w:cstheme="majorHAnsi"/>
          <w:b/>
          <w:sz w:val="22"/>
          <w:szCs w:val="22"/>
        </w:rPr>
        <w:t>gą zostać bezpłatnie uzyskane z </w:t>
      </w:r>
      <w:r w:rsidRPr="0017384D">
        <w:rPr>
          <w:rFonts w:asciiTheme="majorHAnsi" w:hAnsiTheme="majorHAnsi" w:cstheme="majorHAnsi"/>
          <w:b/>
          <w:sz w:val="22"/>
          <w:szCs w:val="22"/>
        </w:rPr>
        <w:t>bazy danych państwa członkowskiego UE:</w:t>
      </w:r>
    </w:p>
    <w:p w14:paraId="4DA3981F" w14:textId="77777777" w:rsidR="00132573" w:rsidRPr="0017384D" w:rsidRDefault="00152744"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https://ekrs.ms.gov.pl/web/wyszukiwarka-krs/strona-glowna/</w:t>
      </w:r>
    </w:p>
    <w:p w14:paraId="180FAF76" w14:textId="77777777" w:rsidR="00132573" w:rsidRPr="0017384D" w:rsidRDefault="00152744"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https://prod.ceidg.gov.pl/CEIDG/CEIDG.Public.UI/Search.aspx</w:t>
      </w:r>
    </w:p>
    <w:p w14:paraId="2CCAFF4F" w14:textId="39705169" w:rsidR="00132573" w:rsidRPr="0017384D" w:rsidRDefault="0015274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End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inny (proszę wpisać) …....................................................................................</w:t>
      </w:r>
      <w:r w:rsidR="00A05FFF" w:rsidRPr="0017384D">
        <w:rPr>
          <w:rFonts w:asciiTheme="majorHAnsi" w:hAnsiTheme="majorHAnsi" w:cstheme="majorHAnsi"/>
          <w:sz w:val="22"/>
          <w:szCs w:val="22"/>
        </w:rPr>
        <w:t>...............</w:t>
      </w:r>
      <w:r w:rsidR="00132573"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r w:rsidR="00132573"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r w:rsidR="00132573"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02B15172" w14:textId="52325E5B" w:rsidR="00132573" w:rsidRPr="0017384D" w:rsidRDefault="00152744"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EndPr/>
        <w:sdtContent>
          <w:r w:rsidR="00247CB3" w:rsidRPr="0017384D">
            <w:rPr>
              <w:rFonts w:ascii="MS Gothic" w:eastAsia="MS Gothic" w:hAnsi="MS Gothic" w:cstheme="majorHAnsi"/>
              <w:sz w:val="22"/>
              <w:szCs w:val="22"/>
            </w:rPr>
            <w:t>☐</w:t>
          </w:r>
        </w:sdtContent>
      </w:sdt>
      <w:r w:rsidR="00132573" w:rsidRPr="0017384D">
        <w:rPr>
          <w:rFonts w:asciiTheme="majorHAnsi" w:hAnsiTheme="majorHAnsi" w:cstheme="majorHAnsi"/>
          <w:sz w:val="22"/>
          <w:szCs w:val="22"/>
        </w:rPr>
        <w:t xml:space="preserve"> nie dotyczy</w:t>
      </w:r>
    </w:p>
    <w:p w14:paraId="47A97434" w14:textId="27FC7441" w:rsidR="00834504" w:rsidRPr="0017384D" w:rsidRDefault="00132573" w:rsidP="00CC1BE2">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reprezent</w:t>
      </w:r>
      <w:r w:rsidR="00CC1BE2" w:rsidRPr="0017384D">
        <w:rPr>
          <w:rFonts w:asciiTheme="majorHAnsi" w:hAnsiTheme="majorHAnsi" w:cstheme="majorHAnsi"/>
          <w:sz w:val="22"/>
          <w:szCs w:val="22"/>
        </w:rPr>
        <w:t>owany przez: ……………………..…………………</w:t>
      </w:r>
      <w:r w:rsidR="00834504" w:rsidRPr="0017384D">
        <w:rPr>
          <w:rFonts w:asciiTheme="majorHAnsi" w:hAnsiTheme="majorHAnsi" w:cstheme="majorHAnsi"/>
          <w:sz w:val="22"/>
          <w:szCs w:val="22"/>
        </w:rPr>
        <w:t>………………………………………………………………………………..</w:t>
      </w:r>
      <w:r w:rsidR="00CC1BE2" w:rsidRPr="0017384D">
        <w:rPr>
          <w:rFonts w:asciiTheme="majorHAnsi" w:hAnsiTheme="majorHAnsi" w:cstheme="majorHAnsi"/>
          <w:sz w:val="22"/>
          <w:szCs w:val="22"/>
        </w:rPr>
        <w:t>…</w:t>
      </w:r>
    </w:p>
    <w:p w14:paraId="53FE714A" w14:textId="480A2139" w:rsidR="00132573" w:rsidRPr="0017384D" w:rsidRDefault="00132573" w:rsidP="00CC1BE2">
      <w:pPr>
        <w:spacing w:line="300" w:lineRule="auto"/>
        <w:jc w:val="both"/>
        <w:rPr>
          <w:rFonts w:asciiTheme="majorHAnsi" w:hAnsiTheme="majorHAnsi" w:cstheme="majorHAnsi"/>
          <w:sz w:val="22"/>
          <w:szCs w:val="22"/>
        </w:rPr>
      </w:pPr>
      <w:r w:rsidRPr="0017384D">
        <w:rPr>
          <w:rFonts w:asciiTheme="majorHAnsi" w:hAnsiTheme="majorHAnsi" w:cstheme="majorHAnsi"/>
          <w:i/>
          <w:sz w:val="20"/>
        </w:rPr>
        <w:t>(imię, nazwisko, stanowisko/podstawa do reprezentacji)</w:t>
      </w:r>
    </w:p>
    <w:p w14:paraId="634CFE9F" w14:textId="77777777" w:rsidR="00132573" w:rsidRPr="0017384D" w:rsidRDefault="00132573" w:rsidP="00132573">
      <w:pPr>
        <w:spacing w:line="300" w:lineRule="auto"/>
        <w:jc w:val="both"/>
        <w:rPr>
          <w:rFonts w:asciiTheme="majorHAnsi" w:hAnsiTheme="majorHAnsi" w:cstheme="majorHAnsi"/>
          <w:sz w:val="22"/>
          <w:szCs w:val="22"/>
        </w:rPr>
      </w:pPr>
    </w:p>
    <w:bookmarkEnd w:id="49"/>
    <w:p w14:paraId="1BD0F254" w14:textId="1F2A30CE" w:rsidR="00132573" w:rsidRPr="0017384D" w:rsidRDefault="00132573" w:rsidP="00132573">
      <w:pPr>
        <w:spacing w:line="300" w:lineRule="auto"/>
        <w:jc w:val="center"/>
        <w:rPr>
          <w:rFonts w:asciiTheme="majorHAnsi" w:hAnsiTheme="majorHAnsi" w:cstheme="majorHAnsi"/>
          <w:i/>
          <w:sz w:val="20"/>
        </w:rPr>
      </w:pPr>
      <w:r w:rsidRPr="0017384D">
        <w:rPr>
          <w:rFonts w:asciiTheme="majorHAnsi" w:hAnsiTheme="majorHAnsi" w:cstheme="majorHAnsi"/>
          <w:b/>
          <w:sz w:val="22"/>
          <w:szCs w:val="22"/>
          <w:u w:val="single"/>
        </w:rPr>
        <w:t>Oświadczenie wykonawcy/</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u w:val="single"/>
        </w:rPr>
        <w:t xml:space="preserve">wykonawcy wspólnie ubiegającego się o udzielenie zamówienia </w:t>
      </w:r>
      <w:r w:rsidRPr="0017384D">
        <w:rPr>
          <w:rFonts w:asciiTheme="majorHAnsi" w:hAnsiTheme="majorHAnsi" w:cstheme="majorHAnsi"/>
          <w:i/>
          <w:sz w:val="22"/>
          <w:szCs w:val="22"/>
          <w:vertAlign w:val="superscript"/>
        </w:rPr>
        <w:footnoteReference w:id="2"/>
      </w:r>
      <w:r w:rsidRPr="0017384D">
        <w:rPr>
          <w:rFonts w:asciiTheme="majorHAnsi" w:hAnsiTheme="majorHAnsi" w:cstheme="majorHAnsi"/>
          <w:i/>
          <w:sz w:val="22"/>
          <w:szCs w:val="22"/>
        </w:rPr>
        <w:t xml:space="preserve"> </w:t>
      </w:r>
      <w:r w:rsidRPr="0017384D">
        <w:rPr>
          <w:rFonts w:asciiTheme="majorHAnsi" w:hAnsiTheme="majorHAnsi" w:cstheme="majorHAnsi"/>
          <w:i/>
          <w:sz w:val="20"/>
        </w:rPr>
        <w:t>(niepotrzebne skreślić)</w:t>
      </w:r>
    </w:p>
    <w:p w14:paraId="309F02C3" w14:textId="77777777" w:rsidR="00834504" w:rsidRPr="0017384D" w:rsidRDefault="00834504" w:rsidP="00132573">
      <w:pPr>
        <w:spacing w:line="300" w:lineRule="auto"/>
        <w:jc w:val="center"/>
        <w:rPr>
          <w:rFonts w:asciiTheme="majorHAnsi" w:hAnsiTheme="majorHAnsi" w:cstheme="majorHAnsi"/>
          <w:b/>
          <w:u w:val="single"/>
        </w:rPr>
      </w:pPr>
    </w:p>
    <w:p w14:paraId="39ED4ED1"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 xml:space="preserve">składane na podstawie </w:t>
      </w:r>
      <w:bookmarkStart w:id="50" w:name="_Hlk61709618"/>
      <w:r w:rsidRPr="0017384D">
        <w:rPr>
          <w:rFonts w:asciiTheme="majorHAnsi" w:hAnsiTheme="majorHAnsi" w:cstheme="majorHAnsi"/>
          <w:b/>
          <w:sz w:val="22"/>
          <w:szCs w:val="22"/>
        </w:rPr>
        <w:t>art. 125 ust. 1 z dnia 11 września 2019 r. – Prawo zamówień publicznych</w:t>
      </w:r>
      <w:bookmarkEnd w:id="50"/>
      <w:r w:rsidRPr="0017384D">
        <w:rPr>
          <w:rFonts w:asciiTheme="majorHAnsi" w:hAnsiTheme="majorHAnsi" w:cstheme="majorHAnsi"/>
          <w:b/>
          <w:sz w:val="22"/>
          <w:szCs w:val="22"/>
        </w:rPr>
        <w:t xml:space="preserve"> Prawo zamówień publicznych (dalej jako: ustawa Pzp)</w:t>
      </w:r>
    </w:p>
    <w:p w14:paraId="5FF57AA5" w14:textId="77777777" w:rsidR="00132573" w:rsidRPr="0017384D" w:rsidRDefault="00132573" w:rsidP="00132573">
      <w:pPr>
        <w:spacing w:line="300" w:lineRule="auto"/>
        <w:jc w:val="center"/>
        <w:rPr>
          <w:rFonts w:asciiTheme="majorHAnsi" w:hAnsiTheme="majorHAnsi" w:cstheme="majorHAnsi"/>
          <w:b/>
          <w:sz w:val="22"/>
          <w:szCs w:val="22"/>
          <w:u w:val="single"/>
        </w:rPr>
      </w:pPr>
      <w:r w:rsidRPr="0017384D">
        <w:rPr>
          <w:rFonts w:asciiTheme="majorHAnsi" w:hAnsiTheme="majorHAnsi" w:cstheme="majorHAnsi"/>
          <w:b/>
          <w:sz w:val="22"/>
          <w:szCs w:val="22"/>
          <w:u w:val="single"/>
        </w:rPr>
        <w:t>DOTYCZĄCE PRZESŁANEK WYKLUCZENIA Z POSTĘPOWANIA</w:t>
      </w:r>
    </w:p>
    <w:p w14:paraId="65A44ADE" w14:textId="3C559762" w:rsidR="006D4BAF" w:rsidRPr="0017384D" w:rsidRDefault="00132573" w:rsidP="00CC1BE2">
      <w:pPr>
        <w:spacing w:after="120" w:line="360" w:lineRule="auto"/>
        <w:jc w:val="center"/>
        <w:rPr>
          <w:rFonts w:asciiTheme="majorHAnsi" w:eastAsia="Calibri" w:hAnsiTheme="majorHAnsi" w:cstheme="majorHAnsi"/>
          <w:b/>
          <w:sz w:val="20"/>
        </w:rPr>
      </w:pPr>
      <w:r w:rsidRPr="0017384D">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3A9D6ABC" w14:textId="77777777" w:rsidR="00834504" w:rsidRPr="0017384D" w:rsidRDefault="00834504" w:rsidP="00CC1BE2">
      <w:pPr>
        <w:spacing w:after="120" w:line="360" w:lineRule="auto"/>
        <w:jc w:val="center"/>
        <w:rPr>
          <w:rFonts w:asciiTheme="majorHAnsi" w:eastAsia="Calibri" w:hAnsiTheme="majorHAnsi" w:cstheme="majorHAnsi"/>
          <w:b/>
          <w:sz w:val="20"/>
        </w:rPr>
      </w:pPr>
    </w:p>
    <w:p w14:paraId="277FD827" w14:textId="5D0332ED"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 xml:space="preserve">Na potrzeby postępowania o udzielenie zamówienia publicznego pn. </w:t>
      </w:r>
      <w:r w:rsidR="006C5A8F" w:rsidRPr="0017384D">
        <w:rPr>
          <w:rFonts w:asciiTheme="majorHAnsi" w:hAnsiTheme="majorHAnsi" w:cstheme="majorHAnsi"/>
          <w:b/>
          <w:sz w:val="22"/>
          <w:szCs w:val="22"/>
        </w:rPr>
        <w:t>Dostawa zestawu do precyzyjnej inspekcji geometrii i przemieszczeń obiektów budowlanych (RZP.243.40</w:t>
      </w:r>
      <w:r w:rsidRPr="0017384D">
        <w:rPr>
          <w:rFonts w:asciiTheme="majorHAnsi" w:hAnsiTheme="majorHAnsi" w:cstheme="majorHAnsi"/>
          <w:b/>
          <w:sz w:val="22"/>
          <w:szCs w:val="22"/>
        </w:rPr>
        <w:t>.</w:t>
      </w:r>
      <w:r w:rsidR="00C4753B" w:rsidRPr="0017384D">
        <w:rPr>
          <w:rFonts w:asciiTheme="majorHAnsi" w:hAnsiTheme="majorHAnsi" w:cstheme="majorHAnsi"/>
          <w:b/>
          <w:sz w:val="22"/>
          <w:szCs w:val="22"/>
        </w:rPr>
        <w:t>2023</w:t>
      </w:r>
      <w:r w:rsidRPr="0017384D">
        <w:rPr>
          <w:rFonts w:asciiTheme="majorHAnsi" w:hAnsiTheme="majorHAnsi" w:cstheme="majorHAnsi"/>
          <w:b/>
          <w:sz w:val="22"/>
          <w:szCs w:val="22"/>
        </w:rPr>
        <w:t>)</w:t>
      </w:r>
      <w:r w:rsidRPr="0017384D">
        <w:rPr>
          <w:rFonts w:asciiTheme="majorHAnsi" w:hAnsiTheme="majorHAnsi" w:cstheme="majorHAnsi"/>
          <w:i/>
          <w:sz w:val="22"/>
          <w:szCs w:val="22"/>
        </w:rPr>
        <w:t xml:space="preserve">, </w:t>
      </w:r>
      <w:r w:rsidRPr="0017384D">
        <w:rPr>
          <w:rFonts w:asciiTheme="majorHAnsi" w:hAnsiTheme="majorHAnsi" w:cstheme="majorHAnsi"/>
          <w:sz w:val="22"/>
          <w:szCs w:val="22"/>
        </w:rPr>
        <w:t>oświadczam, co następuje:</w:t>
      </w:r>
    </w:p>
    <w:p w14:paraId="43C92FA9" w14:textId="77777777"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138C66A"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17384D">
        <w:rPr>
          <w:rFonts w:asciiTheme="majorHAnsi" w:eastAsia="Calibri" w:hAnsiTheme="majorHAnsi" w:cstheme="majorHAnsi"/>
          <w:sz w:val="22"/>
          <w:szCs w:val="22"/>
        </w:rPr>
        <w:t>2022</w:t>
      </w:r>
      <w:r w:rsidRPr="0017384D">
        <w:rPr>
          <w:rFonts w:asciiTheme="majorHAnsi" w:eastAsia="Calibri" w:hAnsiTheme="majorHAnsi" w:cstheme="majorHAnsi"/>
          <w:sz w:val="22"/>
          <w:szCs w:val="22"/>
        </w:rPr>
        <w:t xml:space="preserve"> r. poz. 835</w:t>
      </w:r>
      <w:r w:rsidR="007619E3" w:rsidRPr="0017384D">
        <w:rPr>
          <w:rFonts w:asciiTheme="majorHAnsi" w:eastAsia="Calibri" w:hAnsiTheme="majorHAnsi" w:cstheme="majorHAnsi"/>
          <w:sz w:val="22"/>
          <w:szCs w:val="22"/>
        </w:rPr>
        <w:t xml:space="preserve"> z późniejszymi zmianami</w:t>
      </w:r>
      <w:r w:rsidRPr="0017384D">
        <w:rPr>
          <w:rFonts w:asciiTheme="majorHAnsi" w:eastAsia="Calibri" w:hAnsiTheme="majorHAnsi" w:cstheme="majorHAnsi"/>
          <w:sz w:val="22"/>
          <w:szCs w:val="22"/>
        </w:rPr>
        <w:t>; zwana dalej ustawą).</w:t>
      </w:r>
    </w:p>
    <w:p w14:paraId="725CA5B6" w14:textId="77777777"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674E22C9" w14:textId="17F96945"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lastRenderedPageBreak/>
        <w:t>Oświadczam, że wszystkie informacje podane w powyższych oświad</w:t>
      </w:r>
      <w:r w:rsidR="00E4740E" w:rsidRPr="0017384D">
        <w:rPr>
          <w:rFonts w:asciiTheme="majorHAnsi" w:eastAsia="Calibri" w:hAnsiTheme="majorHAnsi" w:cstheme="majorHAnsi"/>
          <w:sz w:val="22"/>
          <w:szCs w:val="22"/>
        </w:rPr>
        <w:t>czeniach są aktualne i zgodne z </w:t>
      </w:r>
      <w:r w:rsidRPr="0017384D">
        <w:rPr>
          <w:rFonts w:asciiTheme="majorHAnsi" w:eastAsia="Calibri" w:hAnsiTheme="majorHAnsi" w:cstheme="majorHAnsi"/>
          <w:sz w:val="22"/>
          <w:szCs w:val="22"/>
        </w:rPr>
        <w:t>prawdą oraz zostały przedstawione z pełną świadomością konsekwencji wprowadzenia Zamawiającego w błąd przy przedstawianiu informacji.</w:t>
      </w:r>
    </w:p>
    <w:p w14:paraId="5FD5BB91" w14:textId="78F1F295" w:rsidR="00834504" w:rsidRPr="0017384D" w:rsidRDefault="00834504" w:rsidP="00834504">
      <w:pPr>
        <w:spacing w:line="300" w:lineRule="auto"/>
        <w:jc w:val="both"/>
        <w:rPr>
          <w:rFonts w:asciiTheme="majorHAnsi" w:eastAsia="Calibri" w:hAnsiTheme="majorHAnsi" w:cstheme="majorHAnsi"/>
          <w:sz w:val="22"/>
          <w:szCs w:val="22"/>
        </w:rPr>
      </w:pPr>
    </w:p>
    <w:p w14:paraId="74F43064" w14:textId="486ACFAD" w:rsidR="00834504" w:rsidRPr="0017384D" w:rsidRDefault="00834504" w:rsidP="00834504">
      <w:pPr>
        <w:spacing w:line="300" w:lineRule="auto"/>
        <w:jc w:val="both"/>
        <w:rPr>
          <w:rFonts w:asciiTheme="majorHAnsi" w:eastAsia="Calibri" w:hAnsiTheme="majorHAnsi" w:cstheme="majorHAnsi"/>
          <w:sz w:val="22"/>
          <w:szCs w:val="22"/>
        </w:rPr>
      </w:pPr>
    </w:p>
    <w:p w14:paraId="44ADFD35" w14:textId="77777777" w:rsidR="00834504" w:rsidRPr="0017384D" w:rsidRDefault="00834504" w:rsidP="00834504">
      <w:pPr>
        <w:spacing w:line="300" w:lineRule="auto"/>
        <w:jc w:val="both"/>
        <w:rPr>
          <w:rFonts w:asciiTheme="majorHAnsi" w:eastAsia="Calibri" w:hAnsiTheme="majorHAnsi" w:cstheme="majorHAnsi"/>
          <w:sz w:val="22"/>
          <w:szCs w:val="22"/>
        </w:rPr>
      </w:pPr>
    </w:p>
    <w:p w14:paraId="1DD743BE" w14:textId="77777777" w:rsidR="00132573" w:rsidRPr="0017384D" w:rsidRDefault="00132573" w:rsidP="00132573">
      <w:pPr>
        <w:spacing w:line="300" w:lineRule="auto"/>
        <w:jc w:val="center"/>
        <w:rPr>
          <w:rFonts w:asciiTheme="majorHAnsi" w:hAnsiTheme="majorHAnsi" w:cstheme="majorHAnsi"/>
          <w:sz w:val="18"/>
          <w:szCs w:val="18"/>
        </w:rPr>
      </w:pPr>
      <w:bookmarkStart w:id="51" w:name="_Hlk61710238"/>
      <w:r w:rsidRPr="0017384D">
        <w:rPr>
          <w:rFonts w:asciiTheme="majorHAnsi" w:hAnsiTheme="majorHAnsi" w:cstheme="majorHAnsi"/>
          <w:b/>
          <w:sz w:val="18"/>
          <w:szCs w:val="18"/>
          <w:u w:val="double"/>
        </w:rPr>
        <w:t>OŚWIADCZENIE NALEŻY PODPISAĆ KWALIFIKOWANYM PODPISEM ELEKTRONICZNYM LUB</w:t>
      </w:r>
      <w:r w:rsidRPr="0017384D">
        <w:rPr>
          <w:rFonts w:asciiTheme="majorHAnsi" w:hAnsiTheme="majorHAnsi" w:cstheme="majorHAnsi"/>
          <w:b/>
          <w:sz w:val="18"/>
          <w:szCs w:val="18"/>
        </w:rPr>
        <w:t xml:space="preserve"> </w:t>
      </w:r>
      <w:r w:rsidRPr="0017384D">
        <w:rPr>
          <w:rFonts w:asciiTheme="majorHAnsi" w:hAnsiTheme="majorHAnsi" w:cstheme="majorHAnsi"/>
          <w:b/>
          <w:sz w:val="18"/>
          <w:szCs w:val="18"/>
          <w:u w:val="double"/>
        </w:rPr>
        <w:t>PODPISEM ZAUFANYM LUB PODPISEM OSOBISTYM PRZEZ OSOBĘ/OSOBY UPOWAŻNIONE DO REPREZENTOWANIA.</w:t>
      </w:r>
    </w:p>
    <w:p w14:paraId="262E2CB3" w14:textId="2A2FBBAF" w:rsidR="00132573" w:rsidRPr="0017384D" w:rsidRDefault="00132573" w:rsidP="00FC5BCB">
      <w:pPr>
        <w:tabs>
          <w:tab w:val="left" w:pos="3402"/>
        </w:tabs>
        <w:spacing w:line="300" w:lineRule="auto"/>
        <w:rPr>
          <w:rFonts w:asciiTheme="majorHAnsi" w:hAnsiTheme="majorHAnsi" w:cstheme="majorHAnsi"/>
          <w:sz w:val="18"/>
          <w:szCs w:val="18"/>
        </w:rPr>
      </w:pPr>
      <w:bookmarkStart w:id="52" w:name="_Hlk60652363"/>
      <w:bookmarkEnd w:id="51"/>
    </w:p>
    <w:p w14:paraId="5475A6C4" w14:textId="77777777" w:rsidR="00132573" w:rsidRPr="0017384D" w:rsidRDefault="00132573" w:rsidP="00132573">
      <w:pPr>
        <w:tabs>
          <w:tab w:val="left" w:pos="3402"/>
        </w:tabs>
        <w:spacing w:line="300" w:lineRule="auto"/>
        <w:jc w:val="right"/>
        <w:rPr>
          <w:rFonts w:asciiTheme="majorHAnsi" w:hAnsiTheme="majorHAnsi" w:cstheme="majorHAnsi"/>
          <w:highlight w:val="cyan"/>
        </w:rPr>
      </w:pPr>
    </w:p>
    <w:p w14:paraId="23083243" w14:textId="25102F02" w:rsidR="00132573" w:rsidRPr="0017384D" w:rsidRDefault="00132573" w:rsidP="00132573">
      <w:pPr>
        <w:rPr>
          <w:rFonts w:asciiTheme="majorHAnsi" w:hAnsiTheme="majorHAnsi" w:cstheme="majorHAnsi"/>
          <w:b/>
          <w:i/>
          <w:sz w:val="20"/>
        </w:rPr>
      </w:pPr>
    </w:p>
    <w:p w14:paraId="08D4A2D6" w14:textId="77777777" w:rsidR="0027124B" w:rsidRPr="0017384D" w:rsidRDefault="0027124B">
      <w:pPr>
        <w:rPr>
          <w:rFonts w:asciiTheme="majorHAnsi" w:hAnsiTheme="majorHAnsi" w:cstheme="majorHAnsi"/>
          <w:b/>
          <w:i/>
          <w:sz w:val="20"/>
        </w:rPr>
      </w:pPr>
      <w:r w:rsidRPr="0017384D">
        <w:rPr>
          <w:rFonts w:asciiTheme="majorHAnsi" w:hAnsiTheme="majorHAnsi" w:cstheme="majorHAnsi"/>
          <w:b/>
          <w:i/>
          <w:sz w:val="20"/>
        </w:rPr>
        <w:br w:type="page"/>
      </w:r>
    </w:p>
    <w:p w14:paraId="0C7CEF9D" w14:textId="7E4EB53A" w:rsidR="00132573" w:rsidRPr="0017384D" w:rsidRDefault="00FC5BCB" w:rsidP="00132573">
      <w:pPr>
        <w:tabs>
          <w:tab w:val="left" w:pos="3402"/>
        </w:tabs>
        <w:spacing w:line="300" w:lineRule="auto"/>
        <w:jc w:val="right"/>
        <w:rPr>
          <w:rFonts w:asciiTheme="majorHAnsi" w:hAnsiTheme="majorHAnsi" w:cstheme="majorHAnsi"/>
          <w:b/>
          <w:i/>
          <w:sz w:val="20"/>
        </w:rPr>
      </w:pPr>
      <w:r w:rsidRPr="0017384D">
        <w:rPr>
          <w:rFonts w:asciiTheme="majorHAnsi" w:hAnsiTheme="majorHAnsi" w:cstheme="majorHAnsi"/>
          <w:b/>
          <w:i/>
          <w:sz w:val="20"/>
        </w:rPr>
        <w:lastRenderedPageBreak/>
        <w:t>Załącznik nr 3</w:t>
      </w:r>
      <w:r w:rsidR="00132573" w:rsidRPr="0017384D">
        <w:rPr>
          <w:rFonts w:asciiTheme="majorHAnsi" w:hAnsiTheme="majorHAnsi" w:cstheme="majorHAnsi"/>
          <w:b/>
          <w:i/>
          <w:sz w:val="20"/>
        </w:rPr>
        <w:t xml:space="preserve"> do SWZ</w:t>
      </w:r>
      <w:bookmarkEnd w:id="52"/>
    </w:p>
    <w:p w14:paraId="30010126" w14:textId="77777777" w:rsidR="00132573" w:rsidRPr="0017384D" w:rsidRDefault="00132573" w:rsidP="00132573">
      <w:pPr>
        <w:spacing w:line="300" w:lineRule="auto"/>
        <w:ind w:left="4956"/>
        <w:jc w:val="center"/>
        <w:rPr>
          <w:rFonts w:asciiTheme="majorHAnsi" w:hAnsiTheme="majorHAnsi" w:cstheme="majorHAnsi"/>
        </w:rPr>
      </w:pPr>
    </w:p>
    <w:p w14:paraId="6C95ABDA" w14:textId="11219607" w:rsidR="006B6E11" w:rsidRPr="0017384D" w:rsidRDefault="00132573" w:rsidP="005C5792">
      <w:pPr>
        <w:autoSpaceDE w:val="0"/>
        <w:spacing w:line="300" w:lineRule="auto"/>
        <w:jc w:val="center"/>
        <w:rPr>
          <w:rFonts w:cs="Calibri"/>
          <w:sz w:val="22"/>
          <w:szCs w:val="22"/>
        </w:rPr>
      </w:pPr>
      <w:r w:rsidRPr="0017384D">
        <w:rPr>
          <w:rFonts w:cs="Calibri"/>
          <w:b/>
          <w:sz w:val="22"/>
          <w:szCs w:val="22"/>
          <w:u w:val="single"/>
        </w:rPr>
        <w:t>SZCZEGÓŁOWY OPIS PRZEDMIOTU ZAMÓWIENIA</w:t>
      </w:r>
    </w:p>
    <w:p w14:paraId="1ABB572C" w14:textId="77777777" w:rsidR="00FB59EB" w:rsidRPr="0017384D" w:rsidRDefault="00FB59EB" w:rsidP="00FB59EB">
      <w:pPr>
        <w:widowControl w:val="0"/>
        <w:autoSpaceDE w:val="0"/>
        <w:autoSpaceDN w:val="0"/>
        <w:adjustRightInd w:val="0"/>
        <w:spacing w:line="300" w:lineRule="auto"/>
        <w:rPr>
          <w:rFonts w:cs="Calibri"/>
          <w:bCs w:val="0"/>
          <w:kern w:val="0"/>
          <w:sz w:val="22"/>
          <w:szCs w:val="22"/>
        </w:rPr>
      </w:pPr>
    </w:p>
    <w:p w14:paraId="200C002A" w14:textId="73CA4C07" w:rsidR="00FB59EB" w:rsidRPr="0017384D" w:rsidRDefault="00FB59EB" w:rsidP="00FB59EB">
      <w:pPr>
        <w:widowControl w:val="0"/>
        <w:autoSpaceDE w:val="0"/>
        <w:autoSpaceDN w:val="0"/>
        <w:adjustRightInd w:val="0"/>
        <w:spacing w:line="300" w:lineRule="auto"/>
        <w:ind w:firstLine="708"/>
        <w:jc w:val="both"/>
        <w:rPr>
          <w:rFonts w:cs="Calibri"/>
          <w:b/>
          <w:kern w:val="0"/>
          <w:sz w:val="22"/>
          <w:szCs w:val="22"/>
        </w:rPr>
      </w:pPr>
      <w:r w:rsidRPr="0017384D">
        <w:rPr>
          <w:rFonts w:cs="Calibri"/>
          <w:bCs w:val="0"/>
          <w:kern w:val="0"/>
          <w:sz w:val="22"/>
          <w:szCs w:val="22"/>
        </w:rPr>
        <w:t xml:space="preserve">Przedmiotem zamówienia jest </w:t>
      </w:r>
      <w:r w:rsidRPr="0017384D">
        <w:rPr>
          <w:rFonts w:cs="Calibri"/>
          <w:b/>
          <w:bCs w:val="0"/>
          <w:kern w:val="0"/>
          <w:sz w:val="22"/>
          <w:szCs w:val="22"/>
        </w:rPr>
        <w:t>dostawa zestawu do precyzyjnej inspekcji geometrii i przemieszczeń obiektów budowlanych oraz dwóch mobilnych stacji roboczych co najmniej o poniższych parametrach technicznych</w:t>
      </w:r>
      <w:r w:rsidRPr="0017384D">
        <w:rPr>
          <w:rFonts w:cs="Calibri"/>
          <w:b/>
          <w:kern w:val="0"/>
          <w:sz w:val="22"/>
          <w:szCs w:val="22"/>
        </w:rPr>
        <w:t>:</w:t>
      </w:r>
    </w:p>
    <w:p w14:paraId="6A6D9BAE" w14:textId="77777777" w:rsidR="00AC2EAE" w:rsidRPr="0017384D" w:rsidRDefault="00AC2EAE" w:rsidP="00AC2EAE">
      <w:pPr>
        <w:widowControl w:val="0"/>
        <w:autoSpaceDE w:val="0"/>
        <w:autoSpaceDN w:val="0"/>
        <w:adjustRightInd w:val="0"/>
        <w:spacing w:line="300" w:lineRule="auto"/>
        <w:rPr>
          <w:rFonts w:cs="Calibri"/>
          <w:sz w:val="22"/>
          <w:szCs w:val="22"/>
        </w:rPr>
      </w:pPr>
    </w:p>
    <w:p w14:paraId="09FA5348" w14:textId="77777777" w:rsidR="00AC2EAE" w:rsidRPr="0017384D" w:rsidRDefault="00AC2EAE" w:rsidP="00F12D29">
      <w:pPr>
        <w:pStyle w:val="Akapitzlist"/>
        <w:widowControl w:val="0"/>
        <w:numPr>
          <w:ilvl w:val="0"/>
          <w:numId w:val="49"/>
        </w:numPr>
        <w:autoSpaceDE w:val="0"/>
        <w:autoSpaceDN w:val="0"/>
        <w:adjustRightInd w:val="0"/>
        <w:spacing w:line="300" w:lineRule="auto"/>
        <w:ind w:left="709"/>
        <w:rPr>
          <w:rFonts w:eastAsia="Times New Roman" w:cs="Calibri"/>
          <w:u w:val="single"/>
          <w:lang w:eastAsia="pl-PL"/>
        </w:rPr>
      </w:pPr>
      <w:r w:rsidRPr="0017384D">
        <w:rPr>
          <w:rFonts w:eastAsia="Times New Roman" w:cs="Calibri"/>
          <w:u w:val="single"/>
          <w:lang w:eastAsia="pl-PL"/>
        </w:rPr>
        <w:t>Wymagania ogólne:</w:t>
      </w:r>
    </w:p>
    <w:p w14:paraId="6359A84D" w14:textId="77777777" w:rsidR="00AC2EAE" w:rsidRPr="0017384D" w:rsidRDefault="00AC2EAE" w:rsidP="00AC2EAE">
      <w:pPr>
        <w:widowControl w:val="0"/>
        <w:autoSpaceDE w:val="0"/>
        <w:autoSpaceDN w:val="0"/>
        <w:adjustRightInd w:val="0"/>
        <w:spacing w:line="300" w:lineRule="auto"/>
        <w:rPr>
          <w:rFonts w:cs="Calibri"/>
          <w:sz w:val="22"/>
          <w:szCs w:val="22"/>
        </w:rPr>
      </w:pPr>
      <w:r w:rsidRPr="0017384D">
        <w:rPr>
          <w:rFonts w:cs="Calibri"/>
          <w:sz w:val="22"/>
          <w:szCs w:val="22"/>
        </w:rPr>
        <w:t>W skład zestawu do precyzyjnej inspekcji geometrii i przemieszczeń obiektów wchodzą:</w:t>
      </w:r>
    </w:p>
    <w:p w14:paraId="019A8631"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Zestaw do niwelacji precyzyjnej,</w:t>
      </w:r>
    </w:p>
    <w:p w14:paraId="201AAEB7" w14:textId="50E24F1B"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Skaner laserowy 3D (TLS) z niezbędnymi akcesoriami pomiarowymi i oprogramowaniem do przetwarzania wyników ze skanera (2 licencje bezterminowe) oraz oprogramowaniem do kontroli jakości konstrukcji budowlanych (4 licencje 3</w:t>
      </w:r>
      <w:r w:rsidR="009635A9" w:rsidRPr="0017384D">
        <w:rPr>
          <w:rFonts w:cs="Calibri"/>
          <w:sz w:val="22"/>
          <w:szCs w:val="22"/>
        </w:rPr>
        <w:t>-</w:t>
      </w:r>
      <w:r w:rsidRPr="0017384D">
        <w:rPr>
          <w:rFonts w:cs="Calibri"/>
          <w:sz w:val="22"/>
          <w:szCs w:val="22"/>
        </w:rPr>
        <w:t>letnie),</w:t>
      </w:r>
    </w:p>
    <w:p w14:paraId="3AAD5CB4"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 xml:space="preserve">Skaner ręczny 3D do skanowania małych obiektów wraz z </w:t>
      </w:r>
      <w:bookmarkStart w:id="53" w:name="_Hlk135355658"/>
      <w:r w:rsidRPr="0017384D">
        <w:rPr>
          <w:rFonts w:cs="Calibri"/>
          <w:sz w:val="22"/>
          <w:szCs w:val="22"/>
        </w:rPr>
        <w:t>oprogramowaniem przeznaczonym do sterowania skanerem i przetwarzania wyników ze skanera</w:t>
      </w:r>
      <w:bookmarkEnd w:id="53"/>
      <w:r w:rsidRPr="0017384D">
        <w:rPr>
          <w:rFonts w:cs="Calibri"/>
          <w:sz w:val="22"/>
          <w:szCs w:val="22"/>
        </w:rPr>
        <w:t xml:space="preserve"> (1 licencja bezterminowa),</w:t>
      </w:r>
    </w:p>
    <w:p w14:paraId="27CA298A"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Zestaw UAV z kamerą fotogrametryczną, stacją ładowania i kompletem akumulatorów,</w:t>
      </w:r>
    </w:p>
    <w:p w14:paraId="11A86183"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Oprogramowanie do postprocessingu chmury punktów (1 licencja bezterminowa),</w:t>
      </w:r>
    </w:p>
    <w:p w14:paraId="03B191EB"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bookmarkStart w:id="54" w:name="_Hlk135360174"/>
      <w:r w:rsidRPr="0017384D">
        <w:rPr>
          <w:rFonts w:cs="Calibri"/>
          <w:sz w:val="22"/>
          <w:szCs w:val="22"/>
        </w:rPr>
        <w:t xml:space="preserve">Oprogramowanie fotogrametryczne do inżynierii odwrotnej </w:t>
      </w:r>
      <w:bookmarkEnd w:id="54"/>
      <w:r w:rsidRPr="0017384D">
        <w:rPr>
          <w:rFonts w:cs="Calibri"/>
          <w:sz w:val="22"/>
          <w:szCs w:val="22"/>
        </w:rPr>
        <w:t>(1 licencja bezterminowa),</w:t>
      </w:r>
    </w:p>
    <w:p w14:paraId="4E37A81B"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Oprogramowanie do tworzenia, edycji i modyfikacji projektów CAD 2D/3D (1 licencja bezterminowa),</w:t>
      </w:r>
    </w:p>
    <w:p w14:paraId="4838F571"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Mobilne stacje robocze (2 sztuki).</w:t>
      </w:r>
    </w:p>
    <w:p w14:paraId="4C2CBD87" w14:textId="77777777" w:rsidR="00AC2EAE" w:rsidRPr="0017384D" w:rsidRDefault="00AC2EAE" w:rsidP="00AC2EAE">
      <w:pPr>
        <w:widowControl w:val="0"/>
        <w:autoSpaceDE w:val="0"/>
        <w:autoSpaceDN w:val="0"/>
        <w:adjustRightInd w:val="0"/>
        <w:spacing w:line="300" w:lineRule="auto"/>
        <w:rPr>
          <w:rFonts w:cs="Calibri"/>
          <w:sz w:val="22"/>
          <w:szCs w:val="22"/>
        </w:rPr>
      </w:pPr>
    </w:p>
    <w:p w14:paraId="6B6FB6D6" w14:textId="77777777" w:rsidR="00AC2EAE" w:rsidRPr="0017384D" w:rsidRDefault="00AC2EAE" w:rsidP="00F12D29">
      <w:pPr>
        <w:pStyle w:val="Akapitzlist"/>
        <w:widowControl w:val="0"/>
        <w:numPr>
          <w:ilvl w:val="0"/>
          <w:numId w:val="49"/>
        </w:numPr>
        <w:autoSpaceDE w:val="0"/>
        <w:autoSpaceDN w:val="0"/>
        <w:adjustRightInd w:val="0"/>
        <w:spacing w:line="300" w:lineRule="auto"/>
        <w:ind w:left="709"/>
        <w:rPr>
          <w:rFonts w:eastAsia="Times New Roman" w:cs="Calibri"/>
          <w:u w:val="single"/>
          <w:lang w:eastAsia="pl-PL"/>
        </w:rPr>
      </w:pPr>
      <w:r w:rsidRPr="0017384D">
        <w:rPr>
          <w:rFonts w:eastAsia="Times New Roman" w:cs="Calibri"/>
          <w:u w:val="single"/>
          <w:lang w:eastAsia="pl-PL"/>
        </w:rPr>
        <w:t>Wymagania szczegółowe:</w:t>
      </w:r>
    </w:p>
    <w:p w14:paraId="37C624EE"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bookmarkStart w:id="55" w:name="_Hlk141455918"/>
      <w:bookmarkStart w:id="56" w:name="_Hlk141456847"/>
      <w:r w:rsidRPr="0017384D">
        <w:rPr>
          <w:rFonts w:eastAsia="Times New Roman" w:cs="Calibri"/>
          <w:b/>
          <w:bCs/>
          <w:lang w:eastAsia="pl-PL"/>
        </w:rPr>
        <w:t>Zestaw do niwelacji precyzyjnej</w:t>
      </w:r>
      <w:r w:rsidRPr="0017384D">
        <w:rPr>
          <w:rFonts w:eastAsia="Times New Roman" w:cs="Calibri"/>
          <w:lang w:eastAsia="pl-PL"/>
        </w:rPr>
        <w:t>, w skład którego wchodzą co najmniej:</w:t>
      </w:r>
    </w:p>
    <w:p w14:paraId="47839B99"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bookmarkStart w:id="57" w:name="_Hlk141453460"/>
      <w:r w:rsidRPr="0017384D">
        <w:rPr>
          <w:rFonts w:eastAsia="Times New Roman" w:cs="Calibri"/>
          <w:lang w:eastAsia="pl-PL"/>
        </w:rPr>
        <w:t xml:space="preserve">niwelator kodowy o parametrach nie gorszych niż: </w:t>
      </w:r>
    </w:p>
    <w:p w14:paraId="1EF50DF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powiększenie 32x,</w:t>
      </w:r>
    </w:p>
    <w:p w14:paraId="3A252D8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pomiaru wysokości na 1 km podwójnej niwelacji z zastosowaniem łaty inwarowej: 0,2mm</w:t>
      </w:r>
    </w:p>
    <w:p w14:paraId="3F50260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zasięg odczytów z łaty inwarowej: 1,6-100 m</w:t>
      </w:r>
    </w:p>
    <w:p w14:paraId="00CFA4C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odczytu: 0,01mm/0,1mm/1mm</w:t>
      </w:r>
    </w:p>
    <w:p w14:paraId="38F2002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odczytu 2,5s</w:t>
      </w:r>
    </w:p>
    <w:p w14:paraId="36FD7E9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pamięć wbudowana pozwalająca na zapis do 10000 pomiarów, </w:t>
      </w:r>
    </w:p>
    <w:p w14:paraId="35ED32C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obsługa kart SD,</w:t>
      </w:r>
    </w:p>
    <w:p w14:paraId="67C2D02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port USB i Bluetooth, </w:t>
      </w:r>
    </w:p>
    <w:p w14:paraId="37B8D87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zasilanie: baterie Li-Ion zapewniające czas pracy (pomiar ciągły) 9-12h, </w:t>
      </w:r>
    </w:p>
    <w:p w14:paraId="495514B6"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walizka transportowa,</w:t>
      </w:r>
    </w:p>
    <w:p w14:paraId="60086EE5"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bateria Li-Ion wraz z ładowarką, </w:t>
      </w:r>
    </w:p>
    <w:p w14:paraId="3E932CCB"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2 łaty inwarowe o długości 2m z pudłem transportowym,</w:t>
      </w:r>
    </w:p>
    <w:p w14:paraId="2F2A4D46"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statyw drewniany ciężki.</w:t>
      </w:r>
      <w:bookmarkEnd w:id="55"/>
      <w:bookmarkEnd w:id="57"/>
    </w:p>
    <w:p w14:paraId="5B0F9CE8" w14:textId="0C422978" w:rsidR="00895CB8" w:rsidRPr="0017384D" w:rsidRDefault="00895CB8"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wraz z niwelatorem aktualny certyfikat potwierdzający jego kalibrację</w:t>
      </w:r>
    </w:p>
    <w:p w14:paraId="04E354FE" w14:textId="77777777" w:rsidR="00AC2EAE" w:rsidRPr="0017384D" w:rsidRDefault="00AC2EAE" w:rsidP="00AC2EAE">
      <w:pPr>
        <w:pStyle w:val="Akapitzlist"/>
        <w:widowControl w:val="0"/>
        <w:tabs>
          <w:tab w:val="left" w:pos="851"/>
        </w:tabs>
        <w:autoSpaceDE w:val="0"/>
        <w:autoSpaceDN w:val="0"/>
        <w:adjustRightInd w:val="0"/>
        <w:spacing w:line="300" w:lineRule="auto"/>
        <w:ind w:left="800"/>
        <w:rPr>
          <w:rFonts w:eastAsia="Times New Roman" w:cs="Calibri"/>
          <w:lang w:eastAsia="pl-PL"/>
        </w:rPr>
      </w:pPr>
    </w:p>
    <w:bookmarkEnd w:id="56"/>
    <w:p w14:paraId="20405098" w14:textId="77777777" w:rsidR="00AC2EAE" w:rsidRPr="0017384D" w:rsidRDefault="00AC2EAE" w:rsidP="00F12D29">
      <w:pPr>
        <w:pStyle w:val="Akapitzlist"/>
        <w:widowControl w:val="0"/>
        <w:numPr>
          <w:ilvl w:val="0"/>
          <w:numId w:val="51"/>
        </w:numPr>
        <w:shd w:val="clear" w:color="auto" w:fill="D9D9D9" w:themeFill="background1" w:themeFillShade="D9"/>
        <w:tabs>
          <w:tab w:val="left" w:pos="851"/>
        </w:tabs>
        <w:autoSpaceDE w:val="0"/>
        <w:autoSpaceDN w:val="0"/>
        <w:adjustRightInd w:val="0"/>
        <w:spacing w:line="300" w:lineRule="auto"/>
        <w:rPr>
          <w:rFonts w:eastAsia="Times New Roman" w:cs="Calibri"/>
          <w:lang w:eastAsia="pl-PL"/>
        </w:rPr>
      </w:pPr>
      <w:r w:rsidRPr="0017384D">
        <w:rPr>
          <w:rFonts w:eastAsia="Times New Roman" w:cs="Calibri"/>
          <w:b/>
          <w:bCs/>
          <w:lang w:eastAsia="pl-PL"/>
        </w:rPr>
        <w:lastRenderedPageBreak/>
        <w:t>Skaner laserowy 3D (TLS) z niezbędnymi akcesoriami pomiarowymi i oprogramowaniem</w:t>
      </w:r>
      <w:r w:rsidRPr="0017384D">
        <w:rPr>
          <w:rFonts w:eastAsia="Times New Roman" w:cs="Calibri"/>
          <w:lang w:eastAsia="pl-PL"/>
        </w:rPr>
        <w:t>:</w:t>
      </w:r>
    </w:p>
    <w:p w14:paraId="5E609329"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Skaner laserowy 3D o parametrach nie gorszych niż:</w:t>
      </w:r>
    </w:p>
    <w:p w14:paraId="39FA71B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Laser: klasa lasera 1, </w:t>
      </w:r>
    </w:p>
    <w:p w14:paraId="57E99A4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Zasięg maksymalny: nie mniej niż 130 metrów dla wszystkich parametrów skanowania,</w:t>
      </w:r>
    </w:p>
    <w:p w14:paraId="37D067F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Prędkość rejestracji danych – minimalnie: 1 900 000pkt/sek.</w:t>
      </w:r>
    </w:p>
    <w:p w14:paraId="513238B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rejestracji danych w poziomie: 360°</w:t>
      </w:r>
    </w:p>
    <w:p w14:paraId="0EB69C3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rejestracji danych w pionie: min 300°</w:t>
      </w:r>
    </w:p>
    <w:p w14:paraId="0E94051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pomiaru odległości na 10 metrach – nie więcej niż +/- 1 mm</w:t>
      </w:r>
    </w:p>
    <w:p w14:paraId="5F93D05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pracy na jednej baterii – minimalnie 4 godziny, w zestawie minimum jedna bateria</w:t>
      </w:r>
    </w:p>
    <w:p w14:paraId="44AB9D8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pochyłomierz/kompensator o zakresie min. +/- 2°, </w:t>
      </w:r>
    </w:p>
    <w:p w14:paraId="06C6FF5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w urządzeniu cyfrowy kompas rejestrujący położenie chmury punktów względem kierunku północy,</w:t>
      </w:r>
    </w:p>
    <w:p w14:paraId="1B3D6D8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w urządzeniu odbiornik GPS/GLONASS L1 rejestrujący pozycję XYH każdego stanowiska skanowania,</w:t>
      </w:r>
    </w:p>
    <w:p w14:paraId="1EA019E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co najmniej moduł komunikacji WLAN 802.11 ac/a/b/g/n, jako punkt dostępowy lub podłączenie do sieci (2.4 and 5 GHz)</w:t>
      </w:r>
    </w:p>
    <w:p w14:paraId="7F0F8E4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w urządzeniu cyfrowy aparat fotograficzny o rozdzielczości min. 13 MPix, HDR o szerokiej rozpiętości tonalnej,</w:t>
      </w:r>
    </w:p>
    <w:p w14:paraId="12D263A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czujnik temperatury,</w:t>
      </w:r>
    </w:p>
    <w:p w14:paraId="2C45F57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Klasa szczelności co najmniej IP54</w:t>
      </w:r>
    </w:p>
    <w:p w14:paraId="12E7342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Rejestracja danych co najmniej na kartach SD, SDHC, SDXC o pojemnościach min 32 GB każda, nośnikach pamięci Flash USB lub dysku min. 64GB</w:t>
      </w:r>
    </w:p>
    <w:p w14:paraId="4AC9303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co najmniej dysk SSD SATA 3.0 o pojemności minimum 128GB</w:t>
      </w:r>
    </w:p>
    <w:p w14:paraId="234B523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kolorowy ekran dotykowy z menu w języku polskim, </w:t>
      </w:r>
    </w:p>
    <w:p w14:paraId="1B9F116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operacyjne skanera, posiadające co najmniej następujące funkcje: wbudowane profile pracy z możliwością zakładania własnych przez użytkownika, możliwość definiowania rozdzielczości skanowania, wybór trybu skanowania ze zdjęciami lub bez, wprowadzanie danych o użytkowniku – operatorze, definiowanie obszaru skanowania w płaszczyźnie pionowej i poziomej, możliwość ustawienia wygaszacza ekranu w celu oszczędzania baterii urządzenia, możliwość aktualizacji firmware skanera z karty SD lub USB,</w:t>
      </w:r>
    </w:p>
    <w:p w14:paraId="406C7AE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Umożliwiający przeprowadzenie samodzielnej kompensacji bez dodatkowych znaczników w terenie,</w:t>
      </w:r>
    </w:p>
    <w:p w14:paraId="1CB4F1B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Umożliwiający sterowanie za pomocą bezpłatnej aplikacji do pobrania w Google Store lub App Store pozwalającej co najmniej na:</w:t>
      </w:r>
    </w:p>
    <w:p w14:paraId="64AA2A4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Sterowanie skanerem (wszystkie funkcje z panelu sterowania),</w:t>
      </w:r>
    </w:p>
    <w:p w14:paraId="6F260C50"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Kompensację skanera,</w:t>
      </w:r>
    </w:p>
    <w:p w14:paraId="21B33D52"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Rejestrację skanów,</w:t>
      </w:r>
    </w:p>
    <w:p w14:paraId="744427C3"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Podgląd skanów,</w:t>
      </w:r>
    </w:p>
    <w:p w14:paraId="75B64DC9"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Dodawanie adnotacji lub zdjęć do stanowisk.</w:t>
      </w:r>
    </w:p>
    <w:p w14:paraId="6DD3123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Gwarancja producenta na skaner </w:t>
      </w:r>
      <w:r w:rsidRPr="0017384D">
        <w:rPr>
          <w:rFonts w:eastAsia="Times New Roman" w:cs="Calibri"/>
          <w:b/>
          <w:bCs/>
          <w:lang w:eastAsia="pl-PL"/>
        </w:rPr>
        <w:t>minimum 24 miesiące</w:t>
      </w:r>
      <w:r w:rsidRPr="0017384D">
        <w:rPr>
          <w:rFonts w:eastAsia="Times New Roman" w:cs="Calibri"/>
          <w:lang w:eastAsia="pl-PL"/>
        </w:rPr>
        <w:t>.</w:t>
      </w:r>
    </w:p>
    <w:p w14:paraId="556F1ECD"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do przetwarzania wyników ze skanera, o funkcjonalności co najmniej:</w:t>
      </w:r>
    </w:p>
    <w:p w14:paraId="22FD6F53"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W języku polskim lub angielskim,</w:t>
      </w:r>
    </w:p>
    <w:p w14:paraId="6FA47640"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Tego samego producenta co skaner,</w:t>
      </w:r>
    </w:p>
    <w:p w14:paraId="135970CF"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rejestrację danych oraz publikację danych w formie przeglądarkowej niewymagającej instalowania oprogramowania,</w:t>
      </w:r>
    </w:p>
    <w:p w14:paraId="69497CE7"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edycję i zarządzanie projektami,</w:t>
      </w:r>
    </w:p>
    <w:p w14:paraId="4349A39A"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pomiary odległości pomiędzy punktami zarejestrowanych obiektów, pomiar powierzchni oraz objętości,</w:t>
      </w:r>
    </w:p>
    <w:p w14:paraId="7B16242E"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automatyczne wykrywanie elementów referencyjnych takich jak kule, tarcze, płaszczyzny,</w:t>
      </w:r>
    </w:p>
    <w:p w14:paraId="1B7705BB"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umożliwiające automatyczne rejestrowanie skanów w trybie „chmura do chmury” wraz z raportem dokładności w zakresie łączenia skanów,</w:t>
      </w:r>
    </w:p>
    <w:p w14:paraId="402384B7"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tworzenie siatki “mesh” w wybranym obszarze,</w:t>
      </w:r>
    </w:p>
    <w:p w14:paraId="2DA739A6"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kolorowanie chmury punktów zdjęciami z cyfrowego aparatu,</w:t>
      </w:r>
    </w:p>
    <w:p w14:paraId="035B4EA1"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wykonanie ortofotomapy i jej zapis do formatów graficznych co najmniej JPG, PNG,</w:t>
      </w:r>
    </w:p>
    <w:p w14:paraId="60E4283D"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eksport do podstawowych formatów danych 3D co najmniej do txt, xyz, pts, ptx, igs, dxf,</w:t>
      </w:r>
    </w:p>
    <w:p w14:paraId="2BE89D61"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tworzenia filmów video z prezentacji wyników skanowania,</w:t>
      </w:r>
    </w:p>
    <w:p w14:paraId="15EA5753"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Liczba licencji: </w:t>
      </w:r>
      <w:r w:rsidRPr="0017384D">
        <w:rPr>
          <w:rFonts w:eastAsia="Times New Roman" w:cs="Calibri"/>
          <w:b/>
          <w:bCs/>
          <w:lang w:eastAsia="pl-PL"/>
        </w:rPr>
        <w:t>2 licencje</w:t>
      </w:r>
      <w:r w:rsidRPr="0017384D">
        <w:rPr>
          <w:rFonts w:eastAsia="Times New Roman" w:cs="Calibri"/>
          <w:lang w:eastAsia="pl-PL"/>
        </w:rPr>
        <w:t xml:space="preserve"> bezterminowe „pływające” na kluczu USB</w:t>
      </w:r>
    </w:p>
    <w:p w14:paraId="5A24D0C2"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bezpłatnych aktualizacji oprogramowania przez okres 4 lat</w:t>
      </w:r>
    </w:p>
    <w:p w14:paraId="516998DD"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do kontroli jakości konstrukcji budowlanych, o funkcjonalności co najmniej:</w:t>
      </w:r>
    </w:p>
    <w:p w14:paraId="5B1A2FD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 języku polskim lub angielskim,</w:t>
      </w:r>
    </w:p>
    <w:p w14:paraId="16A98DD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Tego samego producenta co skaner, </w:t>
      </w:r>
    </w:p>
    <w:p w14:paraId="01B24E7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import danych skanowania od różnych producentów skanerów laserowych oraz platform CAD minimum: asc, csv, e57, fls, dxf, dwg, ifc, rvt, step.</w:t>
      </w:r>
    </w:p>
    <w:p w14:paraId="3077EB6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weryfikację dokładności danych ze skanowania powykonawczego do modeli projektowych</w:t>
      </w:r>
    </w:p>
    <w:p w14:paraId="038F1B5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wykrycie błędnego położenia lub brak elementów takich jak ściany, słupy, belki, rury.</w:t>
      </w:r>
    </w:p>
    <w:p w14:paraId="24190E02"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Umożliwiające sprawdzenie pionowości i płaskości ścian przez porównanie z modelem. </w:t>
      </w:r>
    </w:p>
    <w:p w14:paraId="703B330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obliczanie objętości zbiorników na podstawie danych ze skanera i automatyczne tworzenie raportów</w:t>
      </w:r>
    </w:p>
    <w:p w14:paraId="2A2248C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Umożliwiające tworzenie szczegółowych raportów odkształceń zbiorników. </w:t>
      </w:r>
    </w:p>
    <w:p w14:paraId="004E9FB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eksport w formatach min.  PDF, XLSX, CSV</w:t>
      </w:r>
    </w:p>
    <w:p w14:paraId="6350C88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Liczba licencji: </w:t>
      </w:r>
      <w:r w:rsidRPr="0017384D">
        <w:rPr>
          <w:rFonts w:eastAsia="Times New Roman" w:cs="Calibri"/>
          <w:b/>
          <w:bCs/>
          <w:lang w:eastAsia="pl-PL"/>
        </w:rPr>
        <w:t>4 licencje</w:t>
      </w:r>
      <w:r w:rsidRPr="0017384D">
        <w:rPr>
          <w:rFonts w:eastAsia="Times New Roman" w:cs="Calibri"/>
          <w:lang w:eastAsia="pl-PL"/>
        </w:rPr>
        <w:t xml:space="preserve"> 3-letnie „pływające” na kluczu USB</w:t>
      </w:r>
    </w:p>
    <w:p w14:paraId="2D2AAA1C"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Akcesoria pomiarowe, co najmniej:</w:t>
      </w:r>
    </w:p>
    <w:p w14:paraId="58CCB0B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Skrzynia transportowa skanera – z twardego tworzywa sztucznego, odpornego na ścieranie, wodoszczelna,</w:t>
      </w:r>
    </w:p>
    <w:p w14:paraId="3FA42D5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Statyw - trójnóg wykonany z tworzywa sztucznego – karbonu z pokrowcem,</w:t>
      </w:r>
    </w:p>
    <w:p w14:paraId="186BC8F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Szybkozłącze montażowe skanera do statywu do szybkiego montażu skanera na statywie bez konieczności przykręcania do głowicy statywu,</w:t>
      </w:r>
    </w:p>
    <w:p w14:paraId="7A0A1A6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Kule referencyjne w ilości 6 szt. wraz z walizką transportową,</w:t>
      </w:r>
    </w:p>
    <w:p w14:paraId="70A2C2D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Karta pamięci SDHC minimum 32 GB z czytnikiem kart pamięci,</w:t>
      </w:r>
    </w:p>
    <w:p w14:paraId="2F1AB15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Dodatkowa bateria do skanera,</w:t>
      </w:r>
    </w:p>
    <w:p w14:paraId="2E131A3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Instrukcja obsługi skanera,</w:t>
      </w:r>
    </w:p>
    <w:p w14:paraId="2DE1C39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Gwarancja na akcesoria minimum 3 miesiące.</w:t>
      </w:r>
    </w:p>
    <w:p w14:paraId="49194B4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Wymagany instruktaż stanowiskowy dla trzech osób minimum 16 godzin roboczych w siedzibie Zamawiającego.</w:t>
      </w:r>
    </w:p>
    <w:p w14:paraId="6A68B67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ze skanerem aktualny certyfikat producenta potwierdzający jego kalibrację przez producenta.</w:t>
      </w:r>
    </w:p>
    <w:p w14:paraId="4E2C8909" w14:textId="77777777" w:rsidR="00AC2EAE" w:rsidRPr="0017384D" w:rsidRDefault="00AC2EAE" w:rsidP="00AC2EAE">
      <w:pPr>
        <w:widowControl w:val="0"/>
        <w:autoSpaceDE w:val="0"/>
        <w:autoSpaceDN w:val="0"/>
        <w:adjustRightInd w:val="0"/>
        <w:spacing w:line="300" w:lineRule="auto"/>
        <w:ind w:left="851"/>
        <w:rPr>
          <w:rFonts w:cs="Calibri"/>
          <w:sz w:val="22"/>
          <w:szCs w:val="22"/>
        </w:rPr>
      </w:pPr>
    </w:p>
    <w:p w14:paraId="1D91F2A4"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Skaner ręczny 3D do skanowania małych obiektów wraz z oprogramowaniem</w:t>
      </w:r>
      <w:r w:rsidRPr="0017384D">
        <w:rPr>
          <w:rFonts w:eastAsia="Times New Roman" w:cs="Calibri"/>
          <w:lang w:eastAsia="pl-PL"/>
        </w:rPr>
        <w:t>:</w:t>
      </w:r>
    </w:p>
    <w:p w14:paraId="0316454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Skaner ręczny 3D o parametrach nie gorszych niż:</w:t>
      </w:r>
    </w:p>
    <w:p w14:paraId="086CD4D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Sterowanie pracą skanera oraz obserwacja wyników poprzez komputer lub tablet podłączony do skanera.</w:t>
      </w:r>
    </w:p>
    <w:p w14:paraId="522E155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pomiarowy: 0,4 metra lub większy</w:t>
      </w:r>
    </w:p>
    <w:p w14:paraId="4CF5CE9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Minimalna odległość od skanowanego obiektu: mniejsza lub równa 0,3 metra</w:t>
      </w:r>
    </w:p>
    <w:p w14:paraId="0D043F0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Prędkość rejestracji danych : 600 000 pkt/sek. lub większa</w:t>
      </w:r>
    </w:p>
    <w:p w14:paraId="76F352F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Maksymalny rozmiar pola widzenia skanera: 700x1000mm lub większy</w:t>
      </w:r>
    </w:p>
    <w:p w14:paraId="6FC218D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3D pojedynczej klatki: 0,1 mm lub lepsza</w:t>
      </w:r>
    </w:p>
    <w:p w14:paraId="043F743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Waga urządzenia bez dodatkowych akcesoriów– 1 kg lub mniejsza</w:t>
      </w:r>
    </w:p>
    <w:p w14:paraId="115AAE9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automatycznego lub ręcznego doboru parametrów rejestracji geometrii</w:t>
      </w:r>
    </w:p>
    <w:p w14:paraId="5EE972D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rejestracji koloru skanowanego przedmiotu z opcją automatycznego i ręcznego doboru parametrów przechwytywania tekstury</w:t>
      </w:r>
    </w:p>
    <w:p w14:paraId="3CE73F4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Dopasowywanie danych za pomocą geometrii lub tekstury skanowanego obszaru bez konieczności stosowania specjalnych znaczników</w:t>
      </w:r>
    </w:p>
    <w:p w14:paraId="0E726D5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Wbudowana w skaner kamera RGB do przechwytywania tekstury o rozdzielczości 1,3 MPix lub wyższej</w:t>
      </w:r>
    </w:p>
    <w:p w14:paraId="56D97C72"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Komunikacja z tabletem/komputerem: co najmniej USB </w:t>
      </w:r>
    </w:p>
    <w:p w14:paraId="7087F31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pracy w zakresie temperatur: od + 5°С do + 45°С</w:t>
      </w:r>
    </w:p>
    <w:p w14:paraId="2A856C6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przeznaczone do sterowania skanerem i przetwarzania wyników ze skanera, o funkcjonalności co najmniej:</w:t>
      </w:r>
    </w:p>
    <w:p w14:paraId="5B9BB9E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 języku polskim lub angielskim,</w:t>
      </w:r>
    </w:p>
    <w:p w14:paraId="0037A5A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Tego samego producenta co skaner, </w:t>
      </w:r>
    </w:p>
    <w:p w14:paraId="71DA4C6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podgląd „na żywo” na dane zbierane przez skaner</w:t>
      </w:r>
    </w:p>
    <w:p w14:paraId="5EB31F9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edycję i zarządzanie projektami</w:t>
      </w:r>
    </w:p>
    <w:p w14:paraId="18CF768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połączenie kilku sesji pomiarowych w jeden, spójny wynik</w:t>
      </w:r>
    </w:p>
    <w:p w14:paraId="6A02623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pomiary odległości pomiędzy punktami</w:t>
      </w:r>
    </w:p>
    <w:p w14:paraId="787DF38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tworzenie siatki “mesh” wraz z teksturą</w:t>
      </w:r>
    </w:p>
    <w:p w14:paraId="12F35F7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eksport do podstawowych formatów danych 3D co najmniej: OBJ, PLY, E57, STL, LAS</w:t>
      </w:r>
    </w:p>
    <w:p w14:paraId="1DA192A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Wymagany system operacyjny: Windows 64 bit w wersji 7, 8 lub 10 </w:t>
      </w:r>
    </w:p>
    <w:p w14:paraId="5A82C16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Skrzynia transportowa skanera – z twardego tworzywa sztucznego, odpornego na ścieranie.</w:t>
      </w:r>
    </w:p>
    <w:p w14:paraId="6542EFA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Nośnik z plikiem instalacyjnym oprogramowania</w:t>
      </w:r>
    </w:p>
    <w:p w14:paraId="53F1967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licencji stanowiskowych: 1 licencja bezterminowa </w:t>
      </w:r>
    </w:p>
    <w:p w14:paraId="76262C2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Gwarancja na skaner minimum 12 miesięcy</w:t>
      </w:r>
    </w:p>
    <w:p w14:paraId="31795EC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Wymagany instruktaż stanowiskowy dla trzech osób minimum 6 godzin roboczych w siedzibie Zamawiającego</w:t>
      </w:r>
    </w:p>
    <w:p w14:paraId="540648EC" w14:textId="634A2FE9" w:rsidR="00973BAA" w:rsidRPr="0017384D" w:rsidRDefault="00973BAA"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ze skanerem aktualny certyfikat producenta potwierdzający jego kalibrację</w:t>
      </w:r>
    </w:p>
    <w:p w14:paraId="18354379" w14:textId="77777777" w:rsidR="00AC2EAE" w:rsidRPr="0017384D" w:rsidRDefault="00AC2EAE" w:rsidP="00AC2EAE">
      <w:pPr>
        <w:widowControl w:val="0"/>
        <w:autoSpaceDE w:val="0"/>
        <w:autoSpaceDN w:val="0"/>
        <w:adjustRightInd w:val="0"/>
        <w:spacing w:line="300" w:lineRule="auto"/>
        <w:ind w:left="851"/>
        <w:rPr>
          <w:rFonts w:cs="Calibri"/>
          <w:sz w:val="22"/>
          <w:szCs w:val="22"/>
        </w:rPr>
      </w:pPr>
    </w:p>
    <w:p w14:paraId="4E6A2A42"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Zestaw UAV z kamerą fotogrametryczną, stacją ładowania i kompletem akumulatorów</w:t>
      </w:r>
      <w:r w:rsidRPr="0017384D">
        <w:rPr>
          <w:rFonts w:eastAsia="Times New Roman" w:cs="Calibri"/>
          <w:lang w:eastAsia="pl-PL"/>
        </w:rPr>
        <w:t>:</w:t>
      </w:r>
    </w:p>
    <w:p w14:paraId="59E413BF"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Platforma latająca</w:t>
      </w:r>
      <w:r w:rsidRPr="0017384D">
        <w:rPr>
          <w:rFonts w:eastAsia="Times New Roman" w:cs="Calibri"/>
          <w:lang w:eastAsia="pl-PL"/>
        </w:rPr>
        <w:t xml:space="preserve"> – bezzałogowy wielowirnikowy statek powietrzny (BSP) o funkcjonalności i parametrach nie gorszych niż:</w:t>
      </w:r>
    </w:p>
    <w:p w14:paraId="1DD66433"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Wymagania eksploatacyjne: </w:t>
      </w:r>
    </w:p>
    <w:p w14:paraId="44CEBBE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praca w przedziale temperaturowym przynajmniej -20°C do +50°C </w:t>
      </w:r>
    </w:p>
    <w:p w14:paraId="4A0AD89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stopień ochrony BSP co najmniej IP55</w:t>
      </w:r>
    </w:p>
    <w:p w14:paraId="1D25077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lot przez co najmniej 25 minut wraz z dołączonym wyposażeniem dodatkowym (maksymalnym wyposażeniem) </w:t>
      </w:r>
    </w:p>
    <w:p w14:paraId="309CCA9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maksymalny dopuszczalny wiatr w czasie lotu przynajmniej 12 m/s </w:t>
      </w:r>
    </w:p>
    <w:p w14:paraId="0A157CBF"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praca w zawisie przy maksymalnym wietrze z poprawną stabilizacją obrazu z kamery </w:t>
      </w:r>
    </w:p>
    <w:p w14:paraId="755F561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wznoszenia przynajmniej 6 m/s </w:t>
      </w:r>
    </w:p>
    <w:p w14:paraId="6576C51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opadania przynajmniej 5 m/s </w:t>
      </w:r>
    </w:p>
    <w:p w14:paraId="1873CC4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lotu poziomego przynajmniej 23 m/s </w:t>
      </w:r>
    </w:p>
    <w:p w14:paraId="2D6FF61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m</w:t>
      </w:r>
      <w:r w:rsidRPr="0017384D">
        <w:rPr>
          <w:rFonts w:ascii="Calibri" w:eastAsia="Times New Roman" w:hAnsi="Calibri" w:cs="Calibri"/>
          <w:color w:val="auto"/>
          <w:sz w:val="22"/>
          <w:szCs w:val="22"/>
        </w:rPr>
        <w:t>aksymalny kąt nachylenia: 30° (Tryb- P, Przedni system wizyjny włączony: 25°)</w:t>
      </w:r>
    </w:p>
    <w:p w14:paraId="3B3FA7D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eastAsia="Times New Roman" w:hAnsi="Calibri" w:cs="Calibri"/>
          <w:color w:val="auto"/>
          <w:sz w:val="22"/>
          <w:szCs w:val="22"/>
        </w:rPr>
        <w:t xml:space="preserve">maksymalny pułap (m n.p.m.): 5000 m (ze śmigłami standardowymi, przy masie startowej ≤ 7 kg) / 7000 m (ze śmigłami </w:t>
      </w:r>
      <w:r w:rsidRPr="0017384D">
        <w:rPr>
          <w:rFonts w:ascii="Calibri" w:hAnsi="Calibri" w:cs="Calibri"/>
          <w:color w:val="auto"/>
          <w:sz w:val="22"/>
          <w:szCs w:val="22"/>
        </w:rPr>
        <w:t>dedykowanymi do lotów na dużym pułapie</w:t>
      </w:r>
      <w:r w:rsidRPr="0017384D">
        <w:rPr>
          <w:rFonts w:ascii="Calibri" w:eastAsia="Times New Roman" w:hAnsi="Calibri" w:cs="Calibri"/>
          <w:color w:val="auto"/>
          <w:sz w:val="22"/>
          <w:szCs w:val="22"/>
        </w:rPr>
        <w:t>, przy masie startowej ≤ 7 kg)</w:t>
      </w:r>
    </w:p>
    <w:p w14:paraId="1416CFC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maksymalny błąd systemu pozycjonowania 1 cm + 1ppm w poziomie oraz 1,5cm + 1ppm w pionie </w:t>
      </w:r>
    </w:p>
    <w:p w14:paraId="4A2CE120"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konstrukcyjne: </w:t>
      </w:r>
    </w:p>
    <w:p w14:paraId="36C5637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silniki elektryczne bezszczotkowe </w:t>
      </w:r>
    </w:p>
    <w:p w14:paraId="4D849F3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śmigła wymienne </w:t>
      </w:r>
    </w:p>
    <w:p w14:paraId="73DD17E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głowica stabilizująca z silnikami bezszczotkowymi (gimbal), umożliwiająca montaż poszczególnych modułów tj. kamery wizyjnej, IR oraz zestawu czujników (sensorów) pomiarowych </w:t>
      </w:r>
    </w:p>
    <w:p w14:paraId="03EA329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konstrukcja skorupowa, składana lub nieskładana </w:t>
      </w:r>
    </w:p>
    <w:p w14:paraId="4AA282B9"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dopuszczalne jest stosowanie składanych ramion </w:t>
      </w:r>
    </w:p>
    <w:p w14:paraId="577DC6D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wspierane kamery: co najmniej H20 /H20T/P1/L1</w:t>
      </w:r>
    </w:p>
    <w:p w14:paraId="0F4181C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wspierane kombinacje gimbali: pojedynczy gimbal na dole, podwójny gimbal na dole, pojedynczy gimbal na górze</w:t>
      </w:r>
    </w:p>
    <w:p w14:paraId="5F1C125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rama musi mieć możliwość montażu wyposażenia co najmniej w następujących konfiguracjach startowych: kamera wizyjna z szerokokątnym obiektywem, kamera z zoomem, radiometryczna kamera termowizyjna, dalmierz laserowy </w:t>
      </w:r>
    </w:p>
    <w:p w14:paraId="52F99C0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kamera dla operatora (tzw. FPV) stanowi integralną część platformy latającej - możliwość osadzenia kamery FPV w kadłubie, z podglądem online dla operatora </w:t>
      </w:r>
    </w:p>
    <w:p w14:paraId="4CE2B5D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urządzenie musi posiadać światła ostrzegawcze i sygnalizacyjne - wymagane przepisami do lotów nocnych (30 minut przed wschodem i 30 minut po zachodzie słońca oraz ułatwiającymi sterowanie). </w:t>
      </w:r>
    </w:p>
    <w:p w14:paraId="3067E7E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ciężar urządzenia wraz z dodatkowym wyposażeniem w maksymalnej konfiguracji (masa startowa) nie może być większy niż 9.2 kilograma,</w:t>
      </w:r>
    </w:p>
    <w:p w14:paraId="1D37819A"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urządzenie wyposażone w demontowalny 3-osiowy gimbal, do montażu pojedynczego zewnętrznego czujnika/kamery/sensora, w liczbie 1 szt. </w:t>
      </w:r>
    </w:p>
    <w:p w14:paraId="7573A2C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Maksymalny udźwig pojedynczego mocowania nie mniej niż 960 g</w:t>
      </w:r>
    </w:p>
    <w:p w14:paraId="703857C0"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lotu BSP: </w:t>
      </w:r>
    </w:p>
    <w:p w14:paraId="3C8B4814"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automatycznej stabilizacji lotu. </w:t>
      </w:r>
    </w:p>
    <w:p w14:paraId="4658ED5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zawisu. </w:t>
      </w:r>
    </w:p>
    <w:p w14:paraId="5C955C9F"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automatycznej kompensacji zawisu (wyważenie drona) niezależnie od konfiguracji wyposażenia dodatkowego (stabilizacja żyroskopowa). </w:t>
      </w:r>
    </w:p>
    <w:p w14:paraId="690F26F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Dokładność zawisu (Tryb P- z GPS) nie gorsza niż: </w:t>
      </w:r>
    </w:p>
    <w:p w14:paraId="0555A39A"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Pionowo: ±0.1 m (z systemem optycznym); ±0.5 m (GPS włączony); ±0.1 m (RTK włączony)</w:t>
      </w:r>
    </w:p>
    <w:p w14:paraId="4171F953"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Poziomo: ±0.3 m (z systemem optycznym); ±1.5 m (GPS włączony); ±0.1 m (RTK włączony)</w:t>
      </w:r>
    </w:p>
    <w:p w14:paraId="4C76CFB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GNSS pozwalającą na dokładną geolokalizację oraz mierzenie wysokości. </w:t>
      </w:r>
    </w:p>
    <w:p w14:paraId="050AEB1C"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Moduł GNSS musi obsługiwać co najmniej G</w:t>
      </w:r>
      <w:r w:rsidRPr="0017384D">
        <w:rPr>
          <w:rFonts w:ascii="Calibri" w:eastAsia="Times New Roman" w:hAnsi="Calibri" w:cs="Calibri"/>
          <w:color w:val="auto"/>
          <w:sz w:val="22"/>
          <w:szCs w:val="22"/>
        </w:rPr>
        <w:t>PS+GLONASS+BeiDou+Galileo</w:t>
      </w:r>
    </w:p>
    <w:p w14:paraId="0EEA45ED"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możliwość przesyłu danych (online) GPS do: </w:t>
      </w:r>
    </w:p>
    <w:p w14:paraId="4C8943C7"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operatora, </w:t>
      </w:r>
    </w:p>
    <w:p w14:paraId="48FA095A"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stacji roboczej w dowolnej lokalizacji Zamawiającego. </w:t>
      </w:r>
    </w:p>
    <w:p w14:paraId="3B45964A"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automatycznego lądowania. </w:t>
      </w:r>
    </w:p>
    <w:p w14:paraId="77A3717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samoczynnego powrotu w miejsce startu na żądanie lub - w przypadku utraty zasięgu - z radia lub niskiego napięcia na akumulatorze (funkcja typu FailSafe). </w:t>
      </w:r>
    </w:p>
    <w:p w14:paraId="5445DC1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mechanizmy zabezpieczające po awaryjnym lądowaniu tj.: błyskanie światłem przez okres co najmniej 30 minut, </w:t>
      </w:r>
    </w:p>
    <w:p w14:paraId="17195F29"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moduł planowania lotu na podstawie mapy. </w:t>
      </w:r>
    </w:p>
    <w:p w14:paraId="4364649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moduł RTK </w:t>
      </w:r>
    </w:p>
    <w:p w14:paraId="7D73AD46"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Wyposażenie w urządzenie sterujące z wbudowanym na stałe monitorem oraz oprzyrządowaniem w postaci kamery wizyjnej - kamery dla operatora (tzw. FPV) o parametrach i funkcjonalności zapewniającej co najmniej:</w:t>
      </w:r>
    </w:p>
    <w:p w14:paraId="59CB4E04"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Pełną zdalną kontrolę parametrów platformy latającej</w:t>
      </w:r>
    </w:p>
    <w:p w14:paraId="677CC56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Historia czasu lotu urządzenia oraz liczba jego startów i lądowań musi być rejestrowana w pamięci urządzenia </w:t>
      </w:r>
    </w:p>
    <w:p w14:paraId="38AD9AA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Wbudowany ekran dotykowy o jasności co najmniej 1000 cd/m2, przekątnej co najmniej 7 cali i rozdzielczości co najmniej 1920x1200 pikseli</w:t>
      </w:r>
    </w:p>
    <w:p w14:paraId="7712757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Kamera wizyjna FPV o rozdzielczości co najmniej 1080p i polu widzenia (FOV) 142°</w:t>
      </w:r>
    </w:p>
    <w:p w14:paraId="1A30778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Częstotliwości pracy co najmniej w kanale 2.4 GHz</w:t>
      </w:r>
    </w:p>
    <w:p w14:paraId="506612BD"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Maksymalny zasięg transmisji (bez przeszkód i zakłóceń): 8 km</w:t>
      </w:r>
    </w:p>
    <w:p w14:paraId="76E9CC4D"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Moc sygnału dla kanału 2.4 GHz: 18.5dBm; </w:t>
      </w:r>
    </w:p>
    <w:p w14:paraId="024F988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System pozycjonowania GPS, Galileo, BaiDou</w:t>
      </w:r>
    </w:p>
    <w:p w14:paraId="429BB5A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Komunikacja co najmniej Wi-Fi 6 oraz </w:t>
      </w:r>
      <w:r w:rsidRPr="0017384D">
        <w:rPr>
          <w:rFonts w:ascii="Calibri" w:hAnsi="Calibri" w:cs="Calibri"/>
          <w:color w:val="auto"/>
          <w:sz w:val="22"/>
          <w:szCs w:val="22"/>
          <w:shd w:val="clear" w:color="auto" w:fill="FFFFFF"/>
        </w:rPr>
        <w:t>Bluetooth 5.1</w:t>
      </w:r>
    </w:p>
    <w:p w14:paraId="6A93D6FA"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Wbudowane gniazdo HDMI z sygnałem wizyjnym z platformy latającej</w:t>
      </w:r>
    </w:p>
    <w:p w14:paraId="44AB1E7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Wbudowany akumulator o pojemności co najmniej 6500 mAh i napięciu 7.2V typu: LiIon</w:t>
      </w:r>
    </w:p>
    <w:p w14:paraId="73BCBFC7"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Akumulator wymienny o pojemności co najmniej 4900 mAh i napięciu 7.6V typu: LiIon</w:t>
      </w:r>
    </w:p>
    <w:p w14:paraId="2B161B7F"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ładowania akumulatora wbudowanego nie więcej niż 2 godziny 30 minut (używając szybkiej ładowarki spełniającej parametry 12V/2A)</w:t>
      </w:r>
    </w:p>
    <w:p w14:paraId="0A29A7B0"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pracy urządzenia korzystającego z akumulatora wbudowanego nie mniej niż 3 godziny,</w:t>
      </w:r>
    </w:p>
    <w:p w14:paraId="7B12C886"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pracy urządzenia korzystającego z akumulatora wbudowanego łącznie z akumulatorem zewnętrznym nie mniej niż 5 godzin</w:t>
      </w:r>
    </w:p>
    <w:p w14:paraId="1AA3C8B9"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 xml:space="preserve">Temperatura robocza: -20°C do 50°C </w:t>
      </w:r>
    </w:p>
    <w:p w14:paraId="1858276B" w14:textId="77777777" w:rsidR="00AC2EAE" w:rsidRPr="0017384D" w:rsidRDefault="00AC2EAE" w:rsidP="00F12D29">
      <w:pPr>
        <w:pStyle w:val="Akapitzlist"/>
        <w:numPr>
          <w:ilvl w:val="2"/>
          <w:numId w:val="51"/>
        </w:numPr>
        <w:spacing w:line="300" w:lineRule="auto"/>
        <w:rPr>
          <w:rFonts w:cs="Calibri"/>
          <w14:ligatures w14:val="standardContextual"/>
        </w:rPr>
      </w:pPr>
      <w:r w:rsidRPr="0017384D">
        <w:rPr>
          <w:rFonts w:cs="Calibri"/>
          <w14:ligatures w14:val="standardContextual"/>
        </w:rPr>
        <w:t>Wyposażenie w system pozycjonowania optycznego zapewniającego co najmniej:</w:t>
      </w:r>
    </w:p>
    <w:p w14:paraId="08ECEEE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Zasięg wykrywania przeszkód: Przód/tył/lewo/prawo: 0.7-40m, Góra/dół: 0.6-30m</w:t>
      </w:r>
    </w:p>
    <w:p w14:paraId="049665F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Pole widzenia: Przód/ tył/ dół</w:t>
      </w:r>
      <w:r w:rsidRPr="0017384D">
        <w:rPr>
          <w:rFonts w:ascii="Calibri" w:eastAsia="MS Gothic" w:hAnsi="Calibri" w:cs="Calibri"/>
          <w:color w:val="auto"/>
          <w:sz w:val="22"/>
          <w:szCs w:val="22"/>
        </w:rPr>
        <w:t>：</w:t>
      </w:r>
      <w:r w:rsidRPr="0017384D">
        <w:rPr>
          <w:rFonts w:ascii="Calibri" w:hAnsi="Calibri" w:cs="Calibri"/>
          <w:color w:val="auto"/>
          <w:sz w:val="22"/>
          <w:szCs w:val="22"/>
        </w:rPr>
        <w:t>65° (poziomo)</w:t>
      </w:r>
      <w:r w:rsidRPr="0017384D">
        <w:rPr>
          <w:rFonts w:ascii="Calibri" w:eastAsia="MS Gothic" w:hAnsi="Calibri" w:cs="Calibri"/>
          <w:color w:val="auto"/>
          <w:sz w:val="22"/>
          <w:szCs w:val="22"/>
        </w:rPr>
        <w:t>，</w:t>
      </w:r>
      <w:r w:rsidRPr="0017384D">
        <w:rPr>
          <w:rFonts w:ascii="Calibri" w:hAnsi="Calibri" w:cs="Calibri"/>
          <w:color w:val="auto"/>
          <w:sz w:val="22"/>
          <w:szCs w:val="22"/>
        </w:rPr>
        <w:t>50° (pionowo) Lewo/ prawo/ góra</w:t>
      </w:r>
      <w:r w:rsidRPr="0017384D">
        <w:rPr>
          <w:rFonts w:ascii="Calibri" w:eastAsia="MS Gothic" w:hAnsi="Calibri" w:cs="Calibri"/>
          <w:color w:val="auto"/>
          <w:sz w:val="22"/>
          <w:szCs w:val="22"/>
        </w:rPr>
        <w:t>：</w:t>
      </w:r>
      <w:r w:rsidRPr="0017384D">
        <w:rPr>
          <w:rFonts w:ascii="Calibri" w:hAnsi="Calibri" w:cs="Calibri"/>
          <w:color w:val="auto"/>
          <w:sz w:val="22"/>
          <w:szCs w:val="22"/>
        </w:rPr>
        <w:t>75° (pionowo)</w:t>
      </w:r>
      <w:r w:rsidRPr="0017384D">
        <w:rPr>
          <w:rFonts w:ascii="Calibri" w:eastAsia="MS Gothic" w:hAnsi="Calibri" w:cs="Calibri"/>
          <w:color w:val="auto"/>
          <w:sz w:val="22"/>
          <w:szCs w:val="22"/>
        </w:rPr>
        <w:t>，</w:t>
      </w:r>
      <w:r w:rsidRPr="0017384D">
        <w:rPr>
          <w:rFonts w:ascii="Calibri" w:hAnsi="Calibri" w:cs="Calibri"/>
          <w:color w:val="auto"/>
          <w:sz w:val="22"/>
          <w:szCs w:val="22"/>
        </w:rPr>
        <w:t>60° (poziomo)</w:t>
      </w:r>
    </w:p>
    <w:p w14:paraId="18D1ADB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Warunki pracy: Powierzchnie z widoczną teksturą i odpowiednim oświetleniem (&gt; 15 lux)</w:t>
      </w:r>
    </w:p>
    <w:p w14:paraId="3F01ECD1" w14:textId="77777777" w:rsidR="00AC2EAE" w:rsidRPr="0017384D" w:rsidRDefault="00AC2EAE" w:rsidP="00F12D29">
      <w:pPr>
        <w:pStyle w:val="Akapitzlist"/>
        <w:numPr>
          <w:ilvl w:val="2"/>
          <w:numId w:val="51"/>
        </w:numPr>
        <w:spacing w:line="300" w:lineRule="auto"/>
        <w:rPr>
          <w:rFonts w:cs="Calibri"/>
          <w14:ligatures w14:val="standardContextual"/>
        </w:rPr>
      </w:pPr>
      <w:r w:rsidRPr="0017384D">
        <w:rPr>
          <w:rFonts w:cs="Calibri"/>
          <w14:ligatures w14:val="standardContextual"/>
        </w:rPr>
        <w:t>Wyposażenie w system czujników ToF zapewniający co najmniej:</w:t>
      </w:r>
    </w:p>
    <w:p w14:paraId="47E6F5A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Zakres wykrycia przeszkód: 0.1 - 8 m (dla powierzchni o współczynniku odbicia &gt; 10 %)</w:t>
      </w:r>
    </w:p>
    <w:p w14:paraId="0269E3F4"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Pole widzenia (FOV) 30° (</w:t>
      </w:r>
      <w:r w:rsidRPr="0017384D">
        <w:rPr>
          <w:rFonts w:ascii="Calibri" w:eastAsia="Times New Roman" w:hAnsi="Calibri" w:cs="Calibri"/>
          <w:color w:val="auto"/>
          <w:sz w:val="22"/>
          <w:szCs w:val="22"/>
        </w:rPr>
        <w:t>±15</w:t>
      </w:r>
      <w:r w:rsidRPr="0017384D">
        <w:rPr>
          <w:rFonts w:ascii="Calibri" w:hAnsi="Calibri" w:cs="Calibri"/>
          <w:color w:val="auto"/>
          <w:sz w:val="22"/>
          <w:szCs w:val="22"/>
        </w:rPr>
        <w:t>°)</w:t>
      </w:r>
    </w:p>
    <w:p w14:paraId="335ABF8A"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Wyposażenie w oświetlenie dodatkowe - skuteczny zasięg: co najmniej 5m</w:t>
      </w:r>
    </w:p>
    <w:p w14:paraId="3B72D7F1"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dla zasilania: </w:t>
      </w:r>
    </w:p>
    <w:p w14:paraId="3FD31BF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Ładowarka wyposażona w zasilanie 230V/50Hz. </w:t>
      </w:r>
    </w:p>
    <w:p w14:paraId="20E5477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Minimum 4 niezależne porty ładowania. </w:t>
      </w:r>
    </w:p>
    <w:p w14:paraId="16F2C36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eastAsia="Times New Roman" w:hAnsi="Calibri" w:cs="Calibri"/>
          <w:color w:val="auto"/>
          <w:sz w:val="22"/>
          <w:szCs w:val="22"/>
        </w:rPr>
        <w:t>Temperatura robocza: -20°C to 40°C.</w:t>
      </w:r>
    </w:p>
    <w:p w14:paraId="7A3ED18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Wymagana funkcja balansera w ładowarce umożliwiająca wyrównanie napięcia na poszczególnych ogniwach w pakietach akumulatorowych. </w:t>
      </w:r>
    </w:p>
    <w:p w14:paraId="56F83D9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Komplet akumulatorów Li-Po/Li-ion/Li-Fe/LiHV wymagany do obsługi platformy latającej, sensorów, aparatury. </w:t>
      </w:r>
    </w:p>
    <w:p w14:paraId="0C5EDFB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Ładowarka musi być w pełni kompatybilna z typem zastosowanych akumulatorów. Czas ładowania pary akumulatorów do pojemności 100% nie może być dłuższy niż 60 minut. </w:t>
      </w:r>
    </w:p>
    <w:p w14:paraId="2EB807A7"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w zakresie dla transmisji danych: </w:t>
      </w:r>
    </w:p>
    <w:p w14:paraId="650A6BA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Pulpit sterujący wraz z oprogramowaniem, telemetria z podglądem pełnych danych telemetrycznych wyświetlanych na urządzeniu sterującym jako OSD (On Screen Display). </w:t>
      </w:r>
    </w:p>
    <w:p w14:paraId="5BD0EBA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Dane z czujników pokładowych muszą być transmitowane w czasie rzeczywistym do operatora wraz z zapisem wyniku pomiaru oraz pozycją GPS wykonanego pomiaru, datą i godziną, nazwą urządzenia (drona). </w:t>
      </w:r>
    </w:p>
    <w:p w14:paraId="78ECC3B9"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Przekaz obrazu z kamery wizyjnej musi być realizowany w czasie rzeczywistym do operatora. </w:t>
      </w:r>
    </w:p>
    <w:p w14:paraId="2E1D858C"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Sterowanie urządzeniem musi odbywać się poprzez oddzielne kanały transmisyjne do sterowania dronem przez operatora oraz oddzielne kanały transmisyjne do transmisji obrazu. </w:t>
      </w:r>
    </w:p>
    <w:p w14:paraId="3D9910B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Komunikacja drona z operatorem musi się odbywać przynajmniej w pasmie o częstotliwości 2,4 GHz. Dopuszczalna jest możliwość wyboru także innych pasm częstotliwości. </w:t>
      </w:r>
    </w:p>
    <w:p w14:paraId="342339E9"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Zamawiający wymaga, aby do zestawu dołączona była skrzynia transportowa z uchwytami </w:t>
      </w:r>
    </w:p>
    <w:p w14:paraId="46717C08"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 skład zestawu musi wchodzić minimum jeden komplet rezerwowych śmigieł (komplet musi zawierać liczbę śmigieł równą liczbie wirników BSP) </w:t>
      </w:r>
    </w:p>
    <w:p w14:paraId="0AB01753"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b/>
          <w:bCs/>
          <w:lang w:eastAsia="pl-PL"/>
        </w:rPr>
      </w:pPr>
      <w:r w:rsidRPr="0017384D">
        <w:rPr>
          <w:rFonts w:eastAsia="Times New Roman" w:cs="Calibri"/>
          <w:b/>
          <w:bCs/>
          <w:lang w:eastAsia="pl-PL"/>
        </w:rPr>
        <w:t xml:space="preserve">Kamera fotogrametryczna z gimbalem oraz obiektywem </w:t>
      </w:r>
      <w:r w:rsidRPr="0017384D">
        <w:rPr>
          <w:rFonts w:eastAsia="Times New Roman" w:cs="Calibri"/>
          <w:lang w:eastAsia="pl-PL"/>
        </w:rPr>
        <w:t>o parametrach nie gorszych niż</w:t>
      </w:r>
      <w:r w:rsidRPr="0017384D">
        <w:rPr>
          <w:rFonts w:eastAsia="Times New Roman" w:cs="Calibri"/>
          <w:b/>
          <w:bCs/>
          <w:lang w:eastAsia="pl-PL"/>
        </w:rPr>
        <w:t>:</w:t>
      </w:r>
    </w:p>
    <w:p w14:paraId="207B8B8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Masa nie większa niż maksymalny </w:t>
      </w:r>
      <w:r w:rsidRPr="0017384D">
        <w:rPr>
          <w:rFonts w:cs="Calibri"/>
        </w:rPr>
        <w:t>udźwig pojedynczego mocowania zaoferowanej platformy latającej</w:t>
      </w:r>
      <w:r w:rsidRPr="0017384D">
        <w:rPr>
          <w:rFonts w:eastAsia="Times New Roman" w:cs="Calibri"/>
          <w:lang w:eastAsia="pl-PL"/>
        </w:rPr>
        <w:t xml:space="preserve">  </w:t>
      </w:r>
    </w:p>
    <w:p w14:paraId="3EA421E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Wymiary nie większe niż 200 x 170 x 130 mm</w:t>
      </w:r>
    </w:p>
    <w:p w14:paraId="39B5FB7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Moc: 13 W</w:t>
      </w:r>
    </w:p>
    <w:p w14:paraId="157D5FA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Stopień ochrony: IP4X</w:t>
      </w:r>
    </w:p>
    <w:p w14:paraId="05CA2A9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Kompatybilna z oferowanym BSP (pkt.1) w zakresie mocowania systemowego, integracji z aparaturą pokładową i systemem sterowania pracą kamery</w:t>
      </w:r>
    </w:p>
    <w:p w14:paraId="37D15FF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temperatury pracy: -20° do 50° C</w:t>
      </w:r>
    </w:p>
    <w:p w14:paraId="765B508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Bezwzględna dokładność pomiarów: poziomo: 3 cm, pionowo: 5 cm (Przy użyciu misji mapowania z rozdzielczością GSD 3cm i prędkością lotu 15 m/s z 75% współczynnikiem nakładania z przodu i 55% współczynnikiem nakładania z boku)</w:t>
      </w:r>
    </w:p>
    <w:p w14:paraId="282D6E6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GIMBAL  o parametrach co najmniej:</w:t>
      </w:r>
    </w:p>
    <w:p w14:paraId="71F0A4E7"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System stabilizacji: 3-osiowa (tilt, roll, pan)</w:t>
      </w:r>
    </w:p>
    <w:p w14:paraId="37F3230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wibracji kątowych: 0.01°</w:t>
      </w:r>
    </w:p>
    <w:p w14:paraId="0594DB15"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Mocowanie  kompatybilne z oferowanym BSP (pkt.1) w zakresie mocowania systemowego</w:t>
      </w:r>
    </w:p>
    <w:p w14:paraId="3AA565E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pracy: Tilt: -125° do +40°; Roll: ±55° ; Pan: ±320°</w:t>
      </w:r>
    </w:p>
    <w:p w14:paraId="7644493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Funkcja WIDEO o parametrach co najmniej:</w:t>
      </w:r>
    </w:p>
    <w:p w14:paraId="34BA3A3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Format Wideo: MP4</w:t>
      </w:r>
    </w:p>
    <w:p w14:paraId="6759463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Rozdzielczość: 16:9 (3840×2160)</w:t>
      </w:r>
    </w:p>
    <w:p w14:paraId="66E8C40A"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Klatkarz: 60fps</w:t>
      </w:r>
    </w:p>
    <w:p w14:paraId="0AB595B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KAMERA o parametrach co najmniej:</w:t>
      </w:r>
    </w:p>
    <w:p w14:paraId="733D5E66"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Matryca: </w:t>
      </w:r>
    </w:p>
    <w:p w14:paraId="145B75DB"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rozmiar matrycy (Still): 35.9×24 mm (matryca pełnoklatkowa)</w:t>
      </w:r>
    </w:p>
    <w:p w14:paraId="13C4FD58"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maksymalny obszar nagrywanego wideo nie mniej niż: 34×19 mm</w:t>
      </w:r>
    </w:p>
    <w:p w14:paraId="0737E7F2"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Efektywne piksele: 45MP Rozmiar piksela: 4.4 μm</w:t>
      </w:r>
    </w:p>
    <w:p w14:paraId="06C9F3A1"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Wyposażona w dedykowany obiektyw o ogniskowej 35mm z korekcją asferyczną i światłem o sile nie gorszej niż f2.8; obiektyw z osłoną i pierścieniem balansującym / filtrem, pole widzenia obiektywu FOV 63.5°</w:t>
      </w:r>
    </w:p>
    <w:p w14:paraId="0C940A42"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Wspierane karty co najmniej microSD: SD klasa UHS-1 lub wyższa; Maksymalna pojemność: 128 GB</w:t>
      </w:r>
    </w:p>
    <w:p w14:paraId="265A443E"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val="en-GB" w:eastAsia="pl-PL"/>
        </w:rPr>
      </w:pPr>
      <w:r w:rsidRPr="0017384D">
        <w:rPr>
          <w:rFonts w:eastAsia="Times New Roman" w:cs="Calibri"/>
          <w:lang w:val="en-GB" w:eastAsia="pl-PL"/>
        </w:rPr>
        <w:t>Formaty plików: Photo / GNSS Raw Observation Data/ Image Log File</w:t>
      </w:r>
    </w:p>
    <w:p w14:paraId="6FF8D630"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Rozmiar zdjęcia: co najmniej 3:2 (8192×5460)</w:t>
      </w:r>
    </w:p>
    <w:p w14:paraId="383DDD35"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Tryby pracy: co najmniej Capture, Record, Playback</w:t>
      </w:r>
    </w:p>
    <w:p w14:paraId="385C1824"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Minimalny odstęp między zdjęciami: 0.7 s</w:t>
      </w:r>
    </w:p>
    <w:p w14:paraId="4016E768"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naświetlania migawki: mechaniczna migawka: 1/2000-1/8 s, elektroniczna migawka: 1/8000-8 s</w:t>
      </w:r>
    </w:p>
    <w:p w14:paraId="49B861D0"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przysłony: f/2.8-f/16</w:t>
      </w:r>
    </w:p>
    <w:p w14:paraId="418D4B05"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ISO: Zdjęcia: 100-25600 Wideo: 100-3200</w:t>
      </w:r>
    </w:p>
    <w:p w14:paraId="6483CC37"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b/>
          <w:bCs/>
          <w:lang w:eastAsia="pl-PL"/>
        </w:rPr>
      </w:pPr>
      <w:r w:rsidRPr="0017384D">
        <w:rPr>
          <w:rFonts w:eastAsia="Times New Roman" w:cs="Calibri"/>
          <w:b/>
          <w:bCs/>
          <w:lang w:eastAsia="pl-PL"/>
        </w:rPr>
        <w:t xml:space="preserve">Dodatkowe akumulatory do platformy latającej </w:t>
      </w:r>
      <w:r w:rsidRPr="0017384D">
        <w:rPr>
          <w:rFonts w:eastAsia="Times New Roman" w:cs="Calibri"/>
          <w:lang w:eastAsia="pl-PL"/>
        </w:rPr>
        <w:t>o parametrach nie gorszych niż</w:t>
      </w:r>
      <w:r w:rsidRPr="0017384D">
        <w:rPr>
          <w:rFonts w:eastAsia="Times New Roman" w:cs="Calibri"/>
          <w:b/>
          <w:bCs/>
          <w:lang w:eastAsia="pl-PL"/>
        </w:rPr>
        <w:t>:</w:t>
      </w:r>
    </w:p>
    <w:p w14:paraId="2F3E4C2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Ilość: 2 szt.</w:t>
      </w:r>
    </w:p>
    <w:p w14:paraId="03FD06E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Pojemność: co najmniej 5880 mAh</w:t>
      </w:r>
    </w:p>
    <w:p w14:paraId="1CFFB53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Napięcie: 44,76 V</w:t>
      </w:r>
    </w:p>
    <w:p w14:paraId="18D8209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Rodzaj akumulatora: Li-ion </w:t>
      </w:r>
    </w:p>
    <w:p w14:paraId="3667861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Energia: 263,2 Wh</w:t>
      </w:r>
    </w:p>
    <w:p w14:paraId="3C8F170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Waga: nie więcej niż 1.4 kg</w:t>
      </w:r>
    </w:p>
    <w:p w14:paraId="5872A9F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Temperatura robocza: -20°C do 50°C </w:t>
      </w:r>
    </w:p>
    <w:p w14:paraId="41EEC3A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Temperatura ładowania: -20°C to 40°C (Przy temperaturze niższej od 5°C – automatyczna funkcja podgrzewania)</w:t>
      </w:r>
    </w:p>
    <w:p w14:paraId="7FD447C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ładowania: Przy użyciu dedykowanej stacji ładującej i zasilaniu 220V: do 60 minut (pełne naładowanie dwóch akumulatorów), do 30 minut (ładowanie dwóch akumulatorów z 20% do 90%)</w:t>
      </w:r>
    </w:p>
    <w:p w14:paraId="0DD2E8BA" w14:textId="77777777" w:rsidR="00AC2EAE" w:rsidRPr="0017384D" w:rsidRDefault="00AC2EAE" w:rsidP="00AC2EAE">
      <w:pPr>
        <w:widowControl w:val="0"/>
        <w:autoSpaceDE w:val="0"/>
        <w:autoSpaceDN w:val="0"/>
        <w:adjustRightInd w:val="0"/>
        <w:spacing w:line="300" w:lineRule="auto"/>
        <w:rPr>
          <w:rFonts w:cs="Calibri"/>
          <w:sz w:val="22"/>
          <w:szCs w:val="22"/>
        </w:rPr>
      </w:pPr>
    </w:p>
    <w:p w14:paraId="6F36E10A"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do postprocessingu chmury punktów, </w:t>
      </w:r>
      <w:r w:rsidRPr="0017384D">
        <w:rPr>
          <w:rFonts w:eastAsia="Times New Roman" w:cs="Calibri"/>
          <w:lang w:eastAsia="pl-PL"/>
        </w:rPr>
        <w:t>o funkcjonalności co najmniej:</w:t>
      </w:r>
    </w:p>
    <w:p w14:paraId="276422B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licencja bezterminowa. </w:t>
      </w:r>
    </w:p>
    <w:p w14:paraId="47937CB3"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Oprogramowanie do postprocessingu surowych danych nalotu z modułami: </w:t>
      </w:r>
    </w:p>
    <w:p w14:paraId="0023B2C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georeferencji chmury punktów z wykorzystaniem danych z dołączonej do systemu stacji bazowej, </w:t>
      </w:r>
    </w:p>
    <w:p w14:paraId="748F18C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 kolorowania chmury punktów w wykorzystaniem pojedynczych zdjęć,</w:t>
      </w:r>
    </w:p>
    <w:p w14:paraId="30B7180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 tworzenia plików z georeferencją dla pozyskanych w czasie lotu zdjęć RGB;</w:t>
      </w:r>
    </w:p>
    <w:p w14:paraId="7B21F5E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Format pliku bazowej platformy pracy – DGN </w:t>
      </w:r>
    </w:p>
    <w:p w14:paraId="60E35038"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Wymagany konfigurowalny interfejs użytkownika </w:t>
      </w:r>
    </w:p>
    <w:p w14:paraId="0B89624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Makra definiowane przez użytkownika – obsługa co najmniej Bentley MDL </w:t>
      </w:r>
    </w:p>
    <w:p w14:paraId="308B9017"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Moduły do automatycznej klasyfikacji w oparciu o definiowane przez użytkownika parametry dla pozyskania co najmniej punktów charakterystycznych terenu (klasa Ground) oraz klasyfikacji nawierzchni, dachów budynków, ścian budynków, torowisk, detekcję drzew,</w:t>
      </w:r>
    </w:p>
    <w:p w14:paraId="75237D7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Wymagana możliwość tworzenia automatycznych procedur klasyfikacji chmur punktów które można łączyć w makra do przetwarzania wsadowego, </w:t>
      </w:r>
    </w:p>
    <w:p w14:paraId="6D9170D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Obsługa formatów importu i eksportu, w tym co najmniej format LAS, formaty binarne TerraScan i  TerraScan Fast Binary, a także formaty ASCII, które można zdefiniować zgodnie z potrzebami użytkowników</w:t>
      </w:r>
    </w:p>
    <w:p w14:paraId="7FA382F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tworzenia danych wektorowych 3D w oparciu o punkty lasera </w:t>
      </w:r>
    </w:p>
    <w:p w14:paraId="3EE3E58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tworzenia trójwymiarowych modeli (do LOD2) na dużych obszarach </w:t>
      </w:r>
    </w:p>
    <w:p w14:paraId="47E8E42D"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ręcznego sprawdzania i modyfikowania modeli 3D umożliwiają tworzenie </w:t>
      </w:r>
    </w:p>
    <w:p w14:paraId="4C86696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dokładniejszych i lepszych modeli  </w:t>
      </w:r>
    </w:p>
    <w:p w14:paraId="5B86E3E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automatycznej wektoryzacji elementów liniowych </w:t>
      </w:r>
    </w:p>
    <w:p w14:paraId="60E1A09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umożliwiający tworzenie modeli terenu i wykonywanie operacji na nich o funkcjonalnościach co najmniej:  </w:t>
      </w:r>
    </w:p>
    <w:p w14:paraId="4ADB410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tworzenie modeli powierzchni terenu z kilku źródeł np. punkty laserowe, pliki tekstowe xyz,</w:t>
      </w:r>
    </w:p>
    <w:p w14:paraId="585AD13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wizualizacja powierzchni terenu przy użyciu różnych metod wyświetlania co najmniej takich jak: warstwice, siatki, trójkąty, teksty elewacji lub trasy nachylenia </w:t>
      </w:r>
    </w:p>
    <w:p w14:paraId="2F19B1E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modyfikacja powierzchni terenu poprzez co najmniej: wyłączenie długich trójkątów, </w:t>
      </w:r>
    </w:p>
    <w:p w14:paraId="07CAD33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rozrzedzenie, modyfikowanie elewacji, manipulowanie wzniesieniami wewnątrz określonych obszarów – tworzenie nowych powierzchni terenu przez kopiowanie, </w:t>
      </w:r>
    </w:p>
    <w:p w14:paraId="0B15DF3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odejmowanie lub łączenie istniejących modeli powierzchni  </w:t>
      </w:r>
    </w:p>
    <w:p w14:paraId="6120181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wizualna analiza modeli powierzchni terenu poprzez wyświetlanie elewacji, różnic wysokości między powierzchniami, gradientów nachylenia i kierunków </w:t>
      </w:r>
    </w:p>
    <w:p w14:paraId="27491A8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rysowanie elementów wektora na podstawie elewacji powierzchni terenu </w:t>
      </w:r>
    </w:p>
    <w:p w14:paraId="3A8B5D4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rysowanie etykiet na stokach i obszarach </w:t>
      </w:r>
    </w:p>
    <w:p w14:paraId="0F87058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manipulowanie elementami wektora zmieniając ich elewację, przerzedzanie lub wstawianie wierzchołków, elementów kopiujących, elementów położenia względem elementu wyrównującego </w:t>
      </w:r>
    </w:p>
    <w:p w14:paraId="49ECBD0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wyświetlanie profili na podstawie powierzchni, rysowanie profili w pliku DGN, </w:t>
      </w:r>
    </w:p>
    <w:p w14:paraId="1A1B8D7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eksport modeli terenu w formacie LandXML 1.0 oraz 1.2 </w:t>
      </w:r>
    </w:p>
    <w:p w14:paraId="2E0F716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obliczanie ilości powierzchni i przecięć między dwiema powierzchniami</w:t>
      </w:r>
    </w:p>
    <w:p w14:paraId="217EBF2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umożliwiający poprawę dokładności i jakości surowej chmury punktów pochodzących ze skanowania laserowego poprzez porównanie danych lasera z nakładających się trajektorii skanowania i obliczenie wartości korekcji dla kątów niewspółosiowości oraz błędów lokalizacji XYZ. Obliczenie wartości porównania i korekty musi być oparte na dopasowaniu powierzchni lub na różnych typach linii wiążących. Dopasowanie linii wiążących musi obejmować punkty lub linie na powierzchniach poziomych, pionowych lub nachylonych, które można wykorzystać do dopasowania ścieżek trajektorii, ale również znanych lokalizacji punktów lub linii, które </w:t>
      </w:r>
      <w:r w:rsidRPr="0017384D">
        <w:rPr>
          <w:rFonts w:eastAsia="Times New Roman" w:cs="Calibri"/>
          <w:lang w:eastAsia="pl-PL"/>
        </w:rPr>
        <w:lastRenderedPageBreak/>
        <w:t xml:space="preserve">umożliwiają regulację chmury punktów laserowych w celu kontrolowania pomiarów. </w:t>
      </w:r>
    </w:p>
    <w:p w14:paraId="16783E98"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musi umożliwiać kalibrację kąta niewspółosiowości, który należy sprawdzić i ewentualnie poprawić na początku przetwarzania danych </w:t>
      </w:r>
    </w:p>
    <w:p w14:paraId="1E0617A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Licencja bezterminowa, do swobodnego przenoszenia, nie powiązana ze stanowiskiem komputerowym, preferowany „dongle USB”</w:t>
      </w:r>
    </w:p>
    <w:p w14:paraId="6AC516C3" w14:textId="77777777" w:rsidR="00AC2EAE" w:rsidRPr="0017384D" w:rsidRDefault="00AC2EAE" w:rsidP="00AC2EAE">
      <w:pPr>
        <w:widowControl w:val="0"/>
        <w:autoSpaceDE w:val="0"/>
        <w:autoSpaceDN w:val="0"/>
        <w:adjustRightInd w:val="0"/>
        <w:spacing w:line="300" w:lineRule="auto"/>
        <w:ind w:left="1506"/>
        <w:rPr>
          <w:rFonts w:cs="Calibri"/>
          <w:sz w:val="22"/>
          <w:szCs w:val="22"/>
        </w:rPr>
      </w:pPr>
    </w:p>
    <w:p w14:paraId="2607152D" w14:textId="77777777" w:rsidR="00AC2EAE" w:rsidRPr="0017384D" w:rsidRDefault="00AC2EAE" w:rsidP="00F12D29">
      <w:pPr>
        <w:pStyle w:val="Akapitzlist"/>
        <w:widowControl w:val="0"/>
        <w:numPr>
          <w:ilvl w:val="0"/>
          <w:numId w:val="51"/>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fotogrametryczne do inżynierii odwrotnej, </w:t>
      </w:r>
      <w:r w:rsidRPr="0017384D">
        <w:rPr>
          <w:rFonts w:eastAsia="Times New Roman" w:cs="Calibri"/>
          <w:lang w:eastAsia="pl-PL"/>
        </w:rPr>
        <w:t>o funkcjonalności co najmniej:</w:t>
      </w:r>
    </w:p>
    <w:p w14:paraId="78C42D3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w:t>
      </w:r>
      <w:r w:rsidRPr="0017384D">
        <w:rPr>
          <w:rFonts w:cs="Calibri"/>
          <w:shd w:val="clear" w:color="auto" w:fill="FFFFFF"/>
        </w:rPr>
        <w:t>licencja</w:t>
      </w:r>
      <w:r w:rsidRPr="0017384D">
        <w:rPr>
          <w:rFonts w:eastAsia="Times New Roman" w:cs="Calibri"/>
          <w:lang w:eastAsia="pl-PL"/>
        </w:rPr>
        <w:t xml:space="preserve">, bezterminowa </w:t>
      </w:r>
    </w:p>
    <w:p w14:paraId="1906CCCE"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Import zestawów zdjęć oraz automatyczne wyodrębnienie klatek z filmów video do przetwarzania - bez ograniczeń programowych wielkości zestawu danych ,</w:t>
      </w:r>
    </w:p>
    <w:p w14:paraId="34EBB53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Import chmur punktów – bez ograniczeń programowych wielkości zestawu danych </w:t>
      </w:r>
    </w:p>
    <w:p w14:paraId="519378D6"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Automatyczna aerotriangulacja i kalibracja zestawów danych: zdjęcia, zdjęcia/chmura punktów, chmura punktów  </w:t>
      </w:r>
    </w:p>
    <w:p w14:paraId="218F87A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obsługa polskich układów współrzędnych </w:t>
      </w:r>
    </w:p>
    <w:p w14:paraId="1A52F5D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Integracja danych georeferencyjnych </w:t>
      </w:r>
    </w:p>
    <w:p w14:paraId="7BAD33F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tworzenie nieregularnych siatek trójkątów </w:t>
      </w:r>
    </w:p>
    <w:p w14:paraId="3EAF2076"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true ortophoto / generowanie DSM (TIFF, JPG) </w:t>
      </w:r>
    </w:p>
    <w:p w14:paraId="5F7D1C6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chmury punktów w formacie co najmniej: LAS, POD </w:t>
      </w:r>
    </w:p>
    <w:p w14:paraId="5DB80EA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plików wymiany danych z systemami CAD co najmniej: 3SM, 3MX, OBJ, FBX, Collada, STL  </w:t>
      </w:r>
    </w:p>
    <w:p w14:paraId="79164DE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plików wymiany z systemami GIS co najmniej: ESRI i3S, CityPlaner, Virtual Geo, Blaze Terra, Terra Builder, SpaceEyes3D Builder, Super Map  </w:t>
      </w:r>
    </w:p>
    <w:p w14:paraId="67B80DE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Obliczanie powierzchni i objętości  </w:t>
      </w:r>
    </w:p>
    <w:p w14:paraId="1AF964F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tworzenie publikacji do sieci web modeli z teksturami wraz ze skryptami obsługi publikacji na serwerze IIS  </w:t>
      </w:r>
    </w:p>
    <w:p w14:paraId="6CA2B3E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Nielimitowane kafelkowanie projektów według objętości lub powierzchni</w:t>
      </w:r>
    </w:p>
    <w:p w14:paraId="38DCF897"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przygotowania listy zadań obliczeniowych do wykonania oraz praca w tle  </w:t>
      </w:r>
    </w:p>
    <w:p w14:paraId="103997F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obsługa mesh wraz z funkcjami korekty siatek trójkątów,  </w:t>
      </w:r>
    </w:p>
    <w:p w14:paraId="0C86BF4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ekstrakcja modelu terenu z oraz chmury punktów wraz z klasyfikacją  </w:t>
      </w:r>
    </w:p>
    <w:p w14:paraId="286518F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generowania ortofotomapy  </w:t>
      </w:r>
    </w:p>
    <w:p w14:paraId="497C174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generowania dowolnych przekrojów na siatce trójkątów  </w:t>
      </w:r>
    </w:p>
    <w:p w14:paraId="389593D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klasyfikowania siatki trójkątów w czasie rzeczywistym  </w:t>
      </w:r>
    </w:p>
    <w:p w14:paraId="5D55C73E"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obsługi skryptów MDL - tworzenie rysunków CAD 2D/3D zgodnych z formatem DGN  </w:t>
      </w:r>
    </w:p>
    <w:p w14:paraId="3EC9867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Export do formatów co najmniej: DGN, DWG, 3D PDF, TIFF</w:t>
      </w:r>
    </w:p>
    <w:p w14:paraId="54376CA0"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6D4F0C37"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do tworzenia, edycji i modyfikacji projektów CAD 2D/3D, </w:t>
      </w:r>
      <w:r w:rsidRPr="0017384D">
        <w:rPr>
          <w:rFonts w:eastAsia="Times New Roman" w:cs="Calibri"/>
          <w:lang w:eastAsia="pl-PL"/>
        </w:rPr>
        <w:t>o funkcjonalności co najmniej:</w:t>
      </w:r>
    </w:p>
    <w:p w14:paraId="0C948EDF"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w:t>
      </w:r>
      <w:r w:rsidRPr="0017384D">
        <w:rPr>
          <w:rFonts w:cs="Calibri"/>
          <w:shd w:val="clear" w:color="auto" w:fill="FFFFFF"/>
        </w:rPr>
        <w:t>licencja,</w:t>
      </w:r>
      <w:r w:rsidRPr="0017384D">
        <w:rPr>
          <w:rFonts w:eastAsia="Times New Roman" w:cs="Calibri"/>
          <w:lang w:eastAsia="pl-PL"/>
        </w:rPr>
        <w:t xml:space="preserve"> bezterminowa;</w:t>
      </w:r>
    </w:p>
    <w:p w14:paraId="3A39C246"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Program do wspomagania tworzenia, edycji oraz modyfikacji projektów 2D/3D w formacie DGN i DWG, </w:t>
      </w:r>
    </w:p>
    <w:p w14:paraId="54DED94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Zawierający narzędzia rysunkowe i opisowe oraz funkcje obsługi plików odniesienia wektorowych i rastrowych. </w:t>
      </w:r>
    </w:p>
    <w:p w14:paraId="0442A7E8"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Pozwalający co najmniej na publikowanie, integrację, historię projektu, zarządzanie zmianami. </w:t>
      </w:r>
    </w:p>
    <w:p w14:paraId="0C300F5B"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2AC9BFA5" w14:textId="77777777" w:rsidR="00AC2EAE" w:rsidRPr="0017384D" w:rsidRDefault="00AC2EAE" w:rsidP="00F12D29">
      <w:pPr>
        <w:pStyle w:val="Akapitzlist"/>
        <w:widowControl w:val="0"/>
        <w:numPr>
          <w:ilvl w:val="0"/>
          <w:numId w:val="51"/>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Mobilne stacje robocze, </w:t>
      </w:r>
      <w:r w:rsidRPr="0017384D">
        <w:rPr>
          <w:rFonts w:eastAsia="Times New Roman" w:cs="Calibri"/>
          <w:lang w:eastAsia="pl-PL"/>
        </w:rPr>
        <w:t>umożliwiające przetwarzanie, wizualizację i archiwizację danych pomiarowych, o parametrach co najmniej:</w:t>
      </w:r>
    </w:p>
    <w:p w14:paraId="18C9EF8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Ilość: 2 sztuki</w:t>
      </w:r>
    </w:p>
    <w:p w14:paraId="15F654E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Konfiguracja i parametry:</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7513"/>
      </w:tblGrid>
      <w:tr w:rsidR="0017384D" w:rsidRPr="0017384D" w14:paraId="198FA530" w14:textId="77777777" w:rsidTr="000D5BDF">
        <w:tc>
          <w:tcPr>
            <w:tcW w:w="1984" w:type="dxa"/>
            <w:tcBorders>
              <w:top w:val="single" w:sz="4" w:space="0" w:color="auto"/>
              <w:left w:val="single" w:sz="4" w:space="0" w:color="auto"/>
              <w:bottom w:val="single" w:sz="4" w:space="0" w:color="auto"/>
              <w:right w:val="single" w:sz="4" w:space="0" w:color="auto"/>
            </w:tcBorders>
            <w:vAlign w:val="center"/>
            <w:hideMark/>
          </w:tcPr>
          <w:p w14:paraId="2622D883" w14:textId="77777777" w:rsidR="00AC2EAE" w:rsidRPr="0017384D" w:rsidRDefault="00AC2EAE" w:rsidP="000D5BDF">
            <w:pPr>
              <w:widowControl w:val="0"/>
              <w:autoSpaceDE w:val="0"/>
              <w:autoSpaceDN w:val="0"/>
              <w:adjustRightInd w:val="0"/>
              <w:spacing w:line="300" w:lineRule="auto"/>
              <w:jc w:val="center"/>
              <w:rPr>
                <w:rFonts w:cs="Calibri"/>
                <w:b/>
                <w:sz w:val="22"/>
                <w:szCs w:val="22"/>
              </w:rPr>
            </w:pPr>
            <w:r w:rsidRPr="0017384D">
              <w:rPr>
                <w:rFonts w:cs="Calibri"/>
                <w:b/>
                <w:sz w:val="22"/>
                <w:szCs w:val="22"/>
              </w:rPr>
              <w:t>Konfiguracja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D8E9D7" w14:textId="77777777" w:rsidR="00AC2EAE" w:rsidRPr="0017384D" w:rsidRDefault="00AC2EAE" w:rsidP="000D5BDF">
            <w:pPr>
              <w:widowControl w:val="0"/>
              <w:autoSpaceDE w:val="0"/>
              <w:autoSpaceDN w:val="0"/>
              <w:adjustRightInd w:val="0"/>
              <w:spacing w:line="300" w:lineRule="auto"/>
              <w:jc w:val="center"/>
              <w:rPr>
                <w:rFonts w:cs="Calibri"/>
                <w:b/>
                <w:sz w:val="22"/>
                <w:szCs w:val="22"/>
              </w:rPr>
            </w:pPr>
            <w:r w:rsidRPr="0017384D">
              <w:rPr>
                <w:rFonts w:cs="Calibri"/>
                <w:b/>
                <w:sz w:val="22"/>
                <w:szCs w:val="22"/>
              </w:rPr>
              <w:t>Parametry wymagane</w:t>
            </w:r>
          </w:p>
        </w:tc>
      </w:tr>
      <w:tr w:rsidR="0017384D" w:rsidRPr="0017384D" w14:paraId="359CA5D1" w14:textId="77777777" w:rsidTr="000D5BDF">
        <w:trPr>
          <w:cantSplit/>
          <w:trHeight w:hRule="exact" w:val="1523"/>
        </w:trPr>
        <w:tc>
          <w:tcPr>
            <w:tcW w:w="1984" w:type="dxa"/>
            <w:tcBorders>
              <w:top w:val="single" w:sz="4" w:space="0" w:color="auto"/>
              <w:left w:val="single" w:sz="4" w:space="0" w:color="auto"/>
              <w:bottom w:val="single" w:sz="4" w:space="0" w:color="auto"/>
              <w:right w:val="single" w:sz="4" w:space="0" w:color="auto"/>
            </w:tcBorders>
            <w:vAlign w:val="center"/>
            <w:hideMark/>
          </w:tcPr>
          <w:p w14:paraId="36C0F23D"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procesor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19D2CC"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zaoferowany procesor powinien uzyskiwać w teście PassMark CPU Mark wynik nie mniej niż 30,000 punktów. Wynik zaoferowanego procesora musi znajdować się na stronie internetowej:</w:t>
            </w:r>
          </w:p>
          <w:p w14:paraId="30B89E46" w14:textId="77777777" w:rsidR="00AC2EAE" w:rsidRPr="0017384D" w:rsidRDefault="00152744" w:rsidP="000D5BDF">
            <w:pPr>
              <w:widowControl w:val="0"/>
              <w:autoSpaceDE w:val="0"/>
              <w:autoSpaceDN w:val="0"/>
              <w:adjustRightInd w:val="0"/>
              <w:spacing w:line="300" w:lineRule="auto"/>
              <w:jc w:val="both"/>
              <w:rPr>
                <w:rFonts w:cs="Calibri"/>
                <w:bCs w:val="0"/>
                <w:sz w:val="22"/>
                <w:szCs w:val="22"/>
              </w:rPr>
            </w:pPr>
            <w:hyperlink r:id="rId16" w:history="1">
              <w:r w:rsidR="00AC2EAE" w:rsidRPr="0017384D">
                <w:rPr>
                  <w:rFonts w:cs="Calibri"/>
                  <w:i/>
                  <w:sz w:val="22"/>
                  <w:szCs w:val="22"/>
                  <w:u w:val="single"/>
                </w:rPr>
                <w:t>http://www.cpubenchmark.net/high_end_cpus.html</w:t>
              </w:r>
            </w:hyperlink>
          </w:p>
        </w:tc>
      </w:tr>
      <w:tr w:rsidR="0017384D" w:rsidRPr="0017384D" w14:paraId="09ABC67C" w14:textId="77777777" w:rsidTr="000D5BDF">
        <w:trPr>
          <w:cantSplit/>
          <w:trHeight w:hRule="exact" w:val="711"/>
        </w:trPr>
        <w:tc>
          <w:tcPr>
            <w:tcW w:w="1984" w:type="dxa"/>
            <w:tcBorders>
              <w:top w:val="single" w:sz="4" w:space="0" w:color="auto"/>
              <w:left w:val="single" w:sz="4" w:space="0" w:color="auto"/>
              <w:bottom w:val="single" w:sz="4" w:space="0" w:color="auto"/>
              <w:right w:val="single" w:sz="4" w:space="0" w:color="auto"/>
            </w:tcBorders>
            <w:vAlign w:val="center"/>
          </w:tcPr>
          <w:p w14:paraId="55921A37"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pamięć RAM</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04A145"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Zainstalowana pamięć operacyjna RAM w technologii DDR5 SDRAM, co najmniej o pojemności co najmniej 32GB z możliwością rozbudowy do 128 GB</w:t>
            </w:r>
          </w:p>
        </w:tc>
      </w:tr>
      <w:tr w:rsidR="0017384D" w:rsidRPr="0017384D" w14:paraId="1663A3A4" w14:textId="77777777" w:rsidTr="000D5BDF">
        <w:trPr>
          <w:cantSplit/>
          <w:trHeight w:hRule="exact" w:val="847"/>
        </w:trPr>
        <w:tc>
          <w:tcPr>
            <w:tcW w:w="1984" w:type="dxa"/>
            <w:tcBorders>
              <w:top w:val="single" w:sz="4" w:space="0" w:color="auto"/>
              <w:left w:val="single" w:sz="4" w:space="0" w:color="auto"/>
              <w:bottom w:val="single" w:sz="4" w:space="0" w:color="auto"/>
              <w:right w:val="single" w:sz="4" w:space="0" w:color="auto"/>
            </w:tcBorders>
            <w:vAlign w:val="center"/>
            <w:hideMark/>
          </w:tcPr>
          <w:p w14:paraId="1DEA4489"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dysk twardy</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540C2B"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Wbudowany 1 dysk twardy SSD o pojemności co najmniej 1 TB, M.2 2280 PCIe - NVM Express.</w:t>
            </w:r>
          </w:p>
        </w:tc>
      </w:tr>
      <w:tr w:rsidR="0017384D" w:rsidRPr="0017384D" w14:paraId="0701B691" w14:textId="77777777" w:rsidTr="000D5BDF">
        <w:trPr>
          <w:cantSplit/>
          <w:trHeight w:hRule="exact" w:val="1459"/>
        </w:trPr>
        <w:tc>
          <w:tcPr>
            <w:tcW w:w="1984" w:type="dxa"/>
            <w:tcBorders>
              <w:top w:val="single" w:sz="4" w:space="0" w:color="auto"/>
              <w:left w:val="single" w:sz="4" w:space="0" w:color="auto"/>
              <w:bottom w:val="single" w:sz="4" w:space="0" w:color="auto"/>
              <w:right w:val="single" w:sz="4" w:space="0" w:color="auto"/>
            </w:tcBorders>
            <w:vAlign w:val="center"/>
            <w:hideMark/>
          </w:tcPr>
          <w:p w14:paraId="07899223"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Wyświetlacz</w:t>
            </w:r>
          </w:p>
        </w:tc>
        <w:tc>
          <w:tcPr>
            <w:tcW w:w="7513" w:type="dxa"/>
            <w:tcBorders>
              <w:top w:val="single" w:sz="4" w:space="0" w:color="auto"/>
              <w:left w:val="single" w:sz="4" w:space="0" w:color="auto"/>
              <w:bottom w:val="single" w:sz="4" w:space="0" w:color="auto"/>
              <w:right w:val="single" w:sz="4" w:space="0" w:color="auto"/>
            </w:tcBorders>
            <w:vAlign w:val="center"/>
          </w:tcPr>
          <w:p w14:paraId="43B80E19" w14:textId="77777777" w:rsidR="00AC2EAE" w:rsidRPr="0017384D" w:rsidRDefault="00AC2EAE" w:rsidP="000D5BDF">
            <w:pPr>
              <w:widowControl w:val="0"/>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Matryca LCD z podświetleniem WLED, rozdzielczość co najmniej 1920x1200 pikseli; wielkość efektywna matrycy min. 16”, przeciwoślepieniowy, kąt patrzenia w poziomie ±80°, kąt patrzenia w pionie ±80°, czas reakcji 35 ms, rozstaw pikseli 0,18 mm</w:t>
            </w:r>
          </w:p>
        </w:tc>
      </w:tr>
      <w:tr w:rsidR="0017384D" w:rsidRPr="0017384D" w14:paraId="3F86DDF2" w14:textId="77777777" w:rsidTr="000D5BDF">
        <w:trPr>
          <w:cantSplit/>
          <w:trHeight w:hRule="exact" w:val="2154"/>
        </w:trPr>
        <w:tc>
          <w:tcPr>
            <w:tcW w:w="1984" w:type="dxa"/>
            <w:tcBorders>
              <w:top w:val="single" w:sz="4" w:space="0" w:color="auto"/>
              <w:left w:val="single" w:sz="4" w:space="0" w:color="auto"/>
              <w:bottom w:val="single" w:sz="4" w:space="0" w:color="auto"/>
              <w:right w:val="single" w:sz="4" w:space="0" w:color="auto"/>
            </w:tcBorders>
            <w:vAlign w:val="center"/>
            <w:hideMark/>
          </w:tcPr>
          <w:p w14:paraId="67C59836"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karta graficzna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6D5105"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Dedykowana karta graficzna (nie zintegrowana), musi uzyskiwać w teście PassMark - G3D Mark wynik nie mniej niż 10,850 punktów. Wynik zaoferowanej karty graficznej musi znajdować się na stronie internetowej:</w:t>
            </w:r>
          </w:p>
          <w:p w14:paraId="56C9FAE4" w14:textId="77777777" w:rsidR="00AC2EAE" w:rsidRPr="0017384D" w:rsidRDefault="00152744" w:rsidP="000D5BDF">
            <w:pPr>
              <w:widowControl w:val="0"/>
              <w:autoSpaceDE w:val="0"/>
              <w:autoSpaceDN w:val="0"/>
              <w:adjustRightInd w:val="0"/>
              <w:spacing w:line="300" w:lineRule="auto"/>
              <w:jc w:val="both"/>
              <w:rPr>
                <w:rFonts w:cs="Calibri"/>
                <w:bCs w:val="0"/>
                <w:sz w:val="22"/>
                <w:szCs w:val="22"/>
              </w:rPr>
            </w:pPr>
            <w:hyperlink r:id="rId17" w:history="1">
              <w:r w:rsidR="00AC2EAE" w:rsidRPr="0017384D">
                <w:rPr>
                  <w:rFonts w:cs="Calibri"/>
                  <w:i/>
                  <w:sz w:val="22"/>
                  <w:szCs w:val="22"/>
                  <w:u w:val="single"/>
                </w:rPr>
                <w:t>http://www.videocardbenchmark.net/high_end_gpus.html</w:t>
              </w:r>
            </w:hyperlink>
          </w:p>
          <w:p w14:paraId="1DAAE102"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Ponadto zaoferowana karta graficzna powinna posiadać co najmniej 8 GB własnej pamięci.</w:t>
            </w:r>
          </w:p>
        </w:tc>
      </w:tr>
      <w:tr w:rsidR="0017384D" w:rsidRPr="0017384D" w14:paraId="24845667" w14:textId="77777777" w:rsidTr="000D5BDF">
        <w:trPr>
          <w:cantSplit/>
          <w:trHeight w:hRule="exact" w:val="852"/>
        </w:trPr>
        <w:tc>
          <w:tcPr>
            <w:tcW w:w="1984" w:type="dxa"/>
            <w:tcBorders>
              <w:top w:val="single" w:sz="4" w:space="0" w:color="auto"/>
              <w:left w:val="single" w:sz="4" w:space="0" w:color="auto"/>
              <w:bottom w:val="single" w:sz="4" w:space="0" w:color="auto"/>
              <w:right w:val="single" w:sz="4" w:space="0" w:color="auto"/>
            </w:tcBorders>
            <w:vAlign w:val="center"/>
            <w:hideMark/>
          </w:tcPr>
          <w:p w14:paraId="33FD6D0C"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Komunikacja</w:t>
            </w:r>
          </w:p>
          <w:p w14:paraId="1C4D40ED"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(wbudowane)</w:t>
            </w:r>
          </w:p>
        </w:tc>
        <w:tc>
          <w:tcPr>
            <w:tcW w:w="7513" w:type="dxa"/>
            <w:tcBorders>
              <w:top w:val="single" w:sz="4" w:space="0" w:color="auto"/>
              <w:left w:val="single" w:sz="4" w:space="0" w:color="auto"/>
              <w:bottom w:val="single" w:sz="4" w:space="0" w:color="auto"/>
              <w:right w:val="single" w:sz="4" w:space="0" w:color="auto"/>
            </w:tcBorders>
            <w:vAlign w:val="center"/>
          </w:tcPr>
          <w:p w14:paraId="5AC07639"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Co najmniej Gigabit Ethernet, WiFi 6E co najmniej w standardzie  IEEE 802.11a/b/g/n/ac/ax, Bluetooth 5.2.</w:t>
            </w:r>
          </w:p>
        </w:tc>
      </w:tr>
      <w:tr w:rsidR="0017384D" w:rsidRPr="0017384D" w14:paraId="3422EE12" w14:textId="77777777" w:rsidTr="000D5BDF">
        <w:trPr>
          <w:cantSplit/>
          <w:trHeight w:hRule="exact" w:val="1842"/>
        </w:trPr>
        <w:tc>
          <w:tcPr>
            <w:tcW w:w="1984" w:type="dxa"/>
            <w:tcBorders>
              <w:top w:val="single" w:sz="4" w:space="0" w:color="auto"/>
              <w:left w:val="single" w:sz="4" w:space="0" w:color="auto"/>
              <w:bottom w:val="single" w:sz="4" w:space="0" w:color="auto"/>
              <w:right w:val="single" w:sz="4" w:space="0" w:color="auto"/>
            </w:tcBorders>
            <w:vAlign w:val="center"/>
            <w:hideMark/>
          </w:tcPr>
          <w:p w14:paraId="03F38444"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t>Interfejsy</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25C5D3"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co najmniej: 2 x USB4, 1 x USB-C 3.2, 1 x USB 3.2 (PowerShare), 1 x USB 3.2, 1 gniazdo do podłączenia słuchawek/mikrofonu (combo jack), 1 x RJ-45, 1 x HDMI,  czytnik  kart pamięci obsługujący co najmniej karty SD, SD-HD, SD-XD, wbudowana kamera co najmniej Full HD z mikrofonem, wbudowane głośniki, klawiatura podświetlana z wydzieloną częścią numeryczną, panel dotykowy.</w:t>
            </w:r>
          </w:p>
        </w:tc>
      </w:tr>
      <w:tr w:rsidR="0017384D" w:rsidRPr="0017384D" w14:paraId="3E0630D9" w14:textId="77777777" w:rsidTr="000D5BDF">
        <w:trPr>
          <w:cantSplit/>
          <w:trHeight w:hRule="exact" w:val="427"/>
        </w:trPr>
        <w:tc>
          <w:tcPr>
            <w:tcW w:w="1984" w:type="dxa"/>
            <w:tcBorders>
              <w:top w:val="single" w:sz="4" w:space="0" w:color="auto"/>
              <w:left w:val="single" w:sz="4" w:space="0" w:color="auto"/>
              <w:bottom w:val="single" w:sz="4" w:space="0" w:color="auto"/>
              <w:right w:val="single" w:sz="4" w:space="0" w:color="auto"/>
            </w:tcBorders>
            <w:vAlign w:val="center"/>
          </w:tcPr>
          <w:p w14:paraId="3B13E7C7"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t>Sloty</w:t>
            </w:r>
          </w:p>
        </w:tc>
        <w:tc>
          <w:tcPr>
            <w:tcW w:w="7513" w:type="dxa"/>
            <w:tcBorders>
              <w:top w:val="single" w:sz="4" w:space="0" w:color="auto"/>
              <w:left w:val="single" w:sz="4" w:space="0" w:color="auto"/>
              <w:bottom w:val="single" w:sz="4" w:space="0" w:color="auto"/>
              <w:right w:val="single" w:sz="4" w:space="0" w:color="auto"/>
            </w:tcBorders>
            <w:vAlign w:val="center"/>
          </w:tcPr>
          <w:p w14:paraId="05AFA2D3"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Co najmniej 3 x M.2 Card (2 wolne)</w:t>
            </w:r>
          </w:p>
        </w:tc>
      </w:tr>
      <w:tr w:rsidR="0017384D" w:rsidRPr="0017384D" w14:paraId="0D549CE4" w14:textId="77777777" w:rsidTr="000D5BDF">
        <w:trPr>
          <w:cantSplit/>
          <w:trHeight w:hRule="exact" w:val="1414"/>
        </w:trPr>
        <w:tc>
          <w:tcPr>
            <w:tcW w:w="1984" w:type="dxa"/>
            <w:tcBorders>
              <w:top w:val="single" w:sz="4" w:space="0" w:color="auto"/>
              <w:left w:val="single" w:sz="4" w:space="0" w:color="auto"/>
              <w:bottom w:val="single" w:sz="4" w:space="0" w:color="auto"/>
              <w:right w:val="single" w:sz="4" w:space="0" w:color="auto"/>
            </w:tcBorders>
            <w:vAlign w:val="center"/>
            <w:hideMark/>
          </w:tcPr>
          <w:p w14:paraId="0E8CD784"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t>Obudowa i pozostałe wymagania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C349EE5"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eastAsia="Arial Unicode MS" w:cs="Calibri"/>
                <w:sz w:val="22"/>
                <w:szCs w:val="22"/>
              </w:rPr>
              <w:t>Co najmniej:</w:t>
            </w:r>
          </w:p>
          <w:p w14:paraId="19C09D06"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eastAsia="Arial Unicode MS" w:cs="Calibri"/>
                <w:sz w:val="22"/>
                <w:szCs w:val="22"/>
              </w:rPr>
              <w:t xml:space="preserve">Bateria litowo-jonowa, zasilacz 240V, 180 wat, mysz, </w:t>
            </w:r>
            <w:r w:rsidRPr="0017384D">
              <w:rPr>
                <w:rFonts w:cs="Calibri"/>
                <w:sz w:val="22"/>
                <w:szCs w:val="22"/>
              </w:rPr>
              <w:t>torba transportowa – usztywniona, zabezpieczająca przed uszkodzeniami, umożliwiająca transport notebooka wraz z akcesoriami (zasilacz wraz z kablami).</w:t>
            </w:r>
          </w:p>
        </w:tc>
      </w:tr>
      <w:tr w:rsidR="0017384D" w:rsidRPr="0017384D" w14:paraId="2CE0885C" w14:textId="77777777" w:rsidTr="000D5BDF">
        <w:trPr>
          <w:cantSplit/>
          <w:trHeight w:hRule="exact" w:val="3979"/>
        </w:trPr>
        <w:tc>
          <w:tcPr>
            <w:tcW w:w="1984" w:type="dxa"/>
            <w:tcBorders>
              <w:top w:val="single" w:sz="4" w:space="0" w:color="auto"/>
              <w:left w:val="single" w:sz="4" w:space="0" w:color="auto"/>
              <w:bottom w:val="single" w:sz="4" w:space="0" w:color="auto"/>
              <w:right w:val="single" w:sz="4" w:space="0" w:color="auto"/>
            </w:tcBorders>
            <w:vAlign w:val="center"/>
            <w:hideMark/>
          </w:tcPr>
          <w:p w14:paraId="021382AA"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lastRenderedPageBreak/>
              <w:t>System operacyjny</w:t>
            </w:r>
          </w:p>
        </w:tc>
        <w:tc>
          <w:tcPr>
            <w:tcW w:w="7513" w:type="dxa"/>
            <w:tcBorders>
              <w:top w:val="single" w:sz="4" w:space="0" w:color="auto"/>
              <w:left w:val="single" w:sz="4" w:space="0" w:color="auto"/>
              <w:bottom w:val="single" w:sz="4" w:space="0" w:color="auto"/>
              <w:right w:val="single" w:sz="4" w:space="0" w:color="auto"/>
            </w:tcBorders>
            <w:vAlign w:val="center"/>
          </w:tcPr>
          <w:p w14:paraId="41887133" w14:textId="77777777" w:rsidR="00AC2EAE" w:rsidRPr="0017384D" w:rsidRDefault="00AC2EAE" w:rsidP="000D5BDF">
            <w:pPr>
              <w:widowControl w:val="0"/>
              <w:suppressAutoHyphens/>
              <w:overflowPunct w:val="0"/>
              <w:autoSpaceDE w:val="0"/>
              <w:autoSpaceDN w:val="0"/>
              <w:adjustRightInd w:val="0"/>
              <w:spacing w:line="300" w:lineRule="auto"/>
              <w:ind w:left="71"/>
              <w:jc w:val="both"/>
              <w:textAlignment w:val="baseline"/>
              <w:rPr>
                <w:rFonts w:cs="Calibri"/>
                <w:sz w:val="22"/>
                <w:szCs w:val="22"/>
              </w:rPr>
            </w:pPr>
            <w:r w:rsidRPr="0017384D">
              <w:rPr>
                <w:rFonts w:cs="Calibri"/>
                <w:sz w:val="22"/>
                <w:szCs w:val="22"/>
              </w:rPr>
              <w:t xml:space="preserve">Zainstalowany na sprzęcie system operacyjny w języku polskim </w:t>
            </w:r>
            <w:r w:rsidRPr="0017384D">
              <w:rPr>
                <w:rFonts w:cs="Calibri"/>
                <w:sz w:val="22"/>
                <w:szCs w:val="22"/>
              </w:rPr>
              <w:br/>
            </w:r>
            <w:r w:rsidRPr="0017384D">
              <w:rPr>
                <w:rFonts w:cs="Calibri"/>
                <w:b/>
                <w:i/>
                <w:sz w:val="22"/>
                <w:szCs w:val="22"/>
                <w:u w:val="single"/>
              </w:rPr>
              <w:t>MS Windows 11 PL w wersji 64-bit</w:t>
            </w:r>
            <w:r w:rsidRPr="0017384D">
              <w:rPr>
                <w:rFonts w:cs="Calibri"/>
                <w:b/>
                <w:i/>
                <w:sz w:val="22"/>
                <w:szCs w:val="22"/>
              </w:rPr>
              <w:t xml:space="preserve"> </w:t>
            </w:r>
            <w:r w:rsidRPr="0017384D">
              <w:rPr>
                <w:rFonts w:cs="Calibri"/>
                <w:sz w:val="22"/>
                <w:szCs w:val="22"/>
              </w:rPr>
              <w:t>lub „równoważny” pozwalający na:</w:t>
            </w:r>
          </w:p>
          <w:p w14:paraId="2A6B8946"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7A7E0171"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 xml:space="preserve">możliwość zainstalowania i pracy opisanego powyżej oprogramowania, </w:t>
            </w:r>
          </w:p>
          <w:p w14:paraId="4F0A4309"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aktualizację  pakietu MS Office 365 przez Internet.</w:t>
            </w:r>
          </w:p>
          <w:p w14:paraId="57BA9B31"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Zamawiający wymaga, aby system operacyjny został dostarczony wraz z licencją pozwalającą na użytkowanie oprogramowania zgodnie z przeznaczeniem.</w:t>
            </w:r>
          </w:p>
        </w:tc>
      </w:tr>
      <w:tr w:rsidR="00AC2EAE" w:rsidRPr="0017384D" w14:paraId="25F023B1" w14:textId="77777777" w:rsidTr="000D5BDF">
        <w:trPr>
          <w:cantSplit/>
          <w:trHeight w:hRule="exact" w:val="575"/>
        </w:trPr>
        <w:tc>
          <w:tcPr>
            <w:tcW w:w="1984" w:type="dxa"/>
            <w:tcBorders>
              <w:top w:val="single" w:sz="4" w:space="0" w:color="auto"/>
              <w:left w:val="single" w:sz="4" w:space="0" w:color="auto"/>
              <w:bottom w:val="single" w:sz="4" w:space="0" w:color="auto"/>
              <w:right w:val="single" w:sz="4" w:space="0" w:color="auto"/>
            </w:tcBorders>
            <w:vAlign w:val="center"/>
            <w:hideMark/>
          </w:tcPr>
          <w:p w14:paraId="3CDBF7EE"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Gwarancja</w:t>
            </w:r>
          </w:p>
        </w:tc>
        <w:tc>
          <w:tcPr>
            <w:tcW w:w="7513" w:type="dxa"/>
            <w:tcBorders>
              <w:top w:val="single" w:sz="4" w:space="0" w:color="auto"/>
              <w:left w:val="single" w:sz="4" w:space="0" w:color="auto"/>
              <w:bottom w:val="single" w:sz="4" w:space="0" w:color="auto"/>
              <w:right w:val="single" w:sz="4" w:space="0" w:color="auto"/>
            </w:tcBorders>
            <w:vAlign w:val="center"/>
          </w:tcPr>
          <w:p w14:paraId="5DC33C60"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Co najmniej 24 miesiące od daty należytego potwierdzenia wykonania zamówienia.</w:t>
            </w:r>
          </w:p>
        </w:tc>
      </w:tr>
    </w:tbl>
    <w:p w14:paraId="0895F799"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7C486831" w14:textId="77777777" w:rsidR="00AC2EAE" w:rsidRPr="0017384D" w:rsidRDefault="00AC2EAE" w:rsidP="00AC2EAE">
      <w:pPr>
        <w:widowControl w:val="0"/>
        <w:tabs>
          <w:tab w:val="left" w:pos="3402"/>
        </w:tabs>
        <w:autoSpaceDE w:val="0"/>
        <w:autoSpaceDN w:val="0"/>
        <w:adjustRightInd w:val="0"/>
        <w:spacing w:line="300" w:lineRule="auto"/>
        <w:jc w:val="right"/>
        <w:rPr>
          <w:rFonts w:cs="Calibri"/>
          <w:sz w:val="22"/>
          <w:szCs w:val="22"/>
        </w:rPr>
      </w:pPr>
    </w:p>
    <w:p w14:paraId="64CF5348" w14:textId="003E651C" w:rsidR="005C5792" w:rsidRPr="0017384D" w:rsidRDefault="005C5792">
      <w:pPr>
        <w:rPr>
          <w:rFonts w:cs="Calibri"/>
          <w:sz w:val="22"/>
          <w:szCs w:val="22"/>
        </w:rPr>
      </w:pPr>
      <w:r w:rsidRPr="0017384D">
        <w:rPr>
          <w:rFonts w:cs="Calibri"/>
          <w:sz w:val="22"/>
          <w:szCs w:val="22"/>
        </w:rPr>
        <w:br w:type="page"/>
      </w:r>
    </w:p>
    <w:p w14:paraId="676C2EC9" w14:textId="77777777" w:rsidR="003611DB" w:rsidRPr="0017384D" w:rsidRDefault="003611DB" w:rsidP="00131572">
      <w:pPr>
        <w:widowControl w:val="0"/>
        <w:tabs>
          <w:tab w:val="left" w:pos="3402"/>
        </w:tabs>
        <w:autoSpaceDE w:val="0"/>
        <w:autoSpaceDN w:val="0"/>
        <w:adjustRightInd w:val="0"/>
        <w:spacing w:line="300" w:lineRule="auto"/>
        <w:jc w:val="right"/>
        <w:rPr>
          <w:rFonts w:cs="Calibri"/>
          <w:b/>
          <w:i/>
          <w:sz w:val="20"/>
        </w:rPr>
      </w:pPr>
      <w:r w:rsidRPr="0017384D">
        <w:rPr>
          <w:rFonts w:cs="Calibri"/>
          <w:b/>
          <w:i/>
          <w:sz w:val="20"/>
        </w:rPr>
        <w:lastRenderedPageBreak/>
        <w:t>Załącznik nr 4 do SWZ</w:t>
      </w:r>
    </w:p>
    <w:p w14:paraId="3C4BCA22" w14:textId="77777777" w:rsidR="003611DB" w:rsidRPr="0017384D" w:rsidRDefault="003611DB" w:rsidP="00131572">
      <w:pPr>
        <w:tabs>
          <w:tab w:val="left" w:pos="3402"/>
        </w:tabs>
        <w:spacing w:line="300" w:lineRule="auto"/>
        <w:jc w:val="right"/>
        <w:rPr>
          <w:rFonts w:cs="Calibri"/>
          <w:b/>
          <w:i/>
          <w:sz w:val="20"/>
        </w:rPr>
      </w:pPr>
      <w:r w:rsidRPr="0017384D">
        <w:rPr>
          <w:rFonts w:cs="Calibri"/>
          <w:b/>
          <w:i/>
          <w:sz w:val="20"/>
        </w:rPr>
        <w:t>Wzór</w:t>
      </w:r>
    </w:p>
    <w:p w14:paraId="42965085" w14:textId="77777777" w:rsidR="003611DB" w:rsidRPr="0017384D" w:rsidRDefault="003611DB" w:rsidP="00131572">
      <w:pPr>
        <w:tabs>
          <w:tab w:val="left" w:pos="3402"/>
        </w:tabs>
        <w:spacing w:line="300" w:lineRule="auto"/>
        <w:jc w:val="center"/>
        <w:rPr>
          <w:rFonts w:cs="Calibri"/>
          <w:b/>
          <w:iCs/>
          <w:sz w:val="22"/>
          <w:szCs w:val="22"/>
        </w:rPr>
      </w:pPr>
      <w:r w:rsidRPr="0017384D">
        <w:rPr>
          <w:rFonts w:cs="Calibri"/>
          <w:b/>
          <w:iCs/>
          <w:sz w:val="22"/>
          <w:szCs w:val="22"/>
        </w:rPr>
        <w:t>Umowa RZP.244.40.2023</w:t>
      </w:r>
    </w:p>
    <w:p w14:paraId="1B9BD3D0" w14:textId="77777777" w:rsidR="003611DB" w:rsidRPr="0017384D" w:rsidRDefault="003611DB" w:rsidP="00131572">
      <w:pPr>
        <w:keepNext/>
        <w:spacing w:line="300" w:lineRule="auto"/>
        <w:outlineLvl w:val="0"/>
        <w:rPr>
          <w:rFonts w:cs="Calibri"/>
          <w:b/>
          <w:kern w:val="0"/>
          <w:sz w:val="22"/>
          <w:szCs w:val="22"/>
        </w:rPr>
      </w:pPr>
    </w:p>
    <w:p w14:paraId="44198FB4" w14:textId="77777777" w:rsidR="003611DB" w:rsidRPr="0017384D" w:rsidRDefault="003611DB" w:rsidP="00131572">
      <w:pPr>
        <w:spacing w:line="300" w:lineRule="auto"/>
        <w:rPr>
          <w:rFonts w:cs="Calibri"/>
          <w:b/>
          <w:kern w:val="0"/>
          <w:sz w:val="22"/>
          <w:szCs w:val="22"/>
        </w:rPr>
      </w:pPr>
      <w:r w:rsidRPr="0017384D">
        <w:rPr>
          <w:rFonts w:cs="Calibri"/>
          <w:bCs w:val="0"/>
          <w:kern w:val="0"/>
          <w:sz w:val="22"/>
          <w:szCs w:val="22"/>
        </w:rPr>
        <w:t xml:space="preserve">zawarta w Bydgoszczy w dniu </w:t>
      </w:r>
      <w:r w:rsidRPr="0017384D">
        <w:rPr>
          <w:rFonts w:cs="Calibri"/>
          <w:b/>
          <w:kern w:val="0"/>
          <w:sz w:val="22"/>
          <w:szCs w:val="22"/>
        </w:rPr>
        <w:t>……………….. 2023 r.</w:t>
      </w:r>
      <w:r w:rsidRPr="0017384D">
        <w:rPr>
          <w:rFonts w:cs="Calibri"/>
          <w:bCs w:val="0"/>
          <w:kern w:val="0"/>
          <w:sz w:val="22"/>
          <w:szCs w:val="22"/>
        </w:rPr>
        <w:t xml:space="preserve"> pomiędzy</w:t>
      </w:r>
      <w:r w:rsidRPr="0017384D">
        <w:rPr>
          <w:rFonts w:cs="Calibri"/>
          <w:b/>
          <w:kern w:val="0"/>
          <w:sz w:val="22"/>
          <w:szCs w:val="22"/>
        </w:rPr>
        <w:t>:</w:t>
      </w:r>
    </w:p>
    <w:p w14:paraId="23AACEA0" w14:textId="77777777" w:rsidR="003611DB" w:rsidRPr="0017384D" w:rsidRDefault="003611DB" w:rsidP="00131572">
      <w:pPr>
        <w:spacing w:line="300" w:lineRule="auto"/>
        <w:jc w:val="center"/>
        <w:rPr>
          <w:rFonts w:cs="Calibri"/>
          <w:bCs w:val="0"/>
          <w:kern w:val="0"/>
          <w:sz w:val="22"/>
          <w:szCs w:val="22"/>
        </w:rPr>
      </w:pPr>
    </w:p>
    <w:p w14:paraId="6AC5889E" w14:textId="77777777" w:rsidR="003611DB" w:rsidRPr="0017384D" w:rsidRDefault="003611DB" w:rsidP="00131572">
      <w:pPr>
        <w:spacing w:line="300" w:lineRule="auto"/>
        <w:jc w:val="both"/>
        <w:outlineLvl w:val="0"/>
        <w:rPr>
          <w:rFonts w:cs="Calibri"/>
          <w:bCs w:val="0"/>
          <w:kern w:val="0"/>
          <w:sz w:val="22"/>
          <w:szCs w:val="22"/>
        </w:rPr>
      </w:pPr>
      <w:r w:rsidRPr="0017384D">
        <w:rPr>
          <w:rFonts w:cs="Calibri"/>
          <w:b/>
          <w:bCs w:val="0"/>
          <w:kern w:val="0"/>
          <w:sz w:val="22"/>
          <w:szCs w:val="22"/>
        </w:rPr>
        <w:t>Politechniką Bydgoską im. Jana i Jędrzeja Śniadeckich</w:t>
      </w:r>
      <w:r w:rsidRPr="0017384D">
        <w:rPr>
          <w:rFonts w:cs="Calibri"/>
          <w:bCs w:val="0"/>
          <w:kern w:val="0"/>
          <w:sz w:val="22"/>
          <w:szCs w:val="22"/>
        </w:rPr>
        <w:t xml:space="preserve">, z siedzibą przy Al. prof. S. Kaliskiego 7, </w:t>
      </w:r>
      <w:r w:rsidRPr="0017384D">
        <w:rPr>
          <w:rFonts w:cs="Calibri"/>
          <w:bCs w:val="0"/>
          <w:kern w:val="0"/>
          <w:sz w:val="22"/>
          <w:szCs w:val="22"/>
        </w:rPr>
        <w:br/>
        <w:t>85-796 Bydgoszcz, NIP 5540313107, zwaną dalej „Zamawiającym”, reprezentowaną przez:</w:t>
      </w:r>
    </w:p>
    <w:p w14:paraId="371713F4" w14:textId="77777777" w:rsidR="003611DB" w:rsidRPr="0017384D" w:rsidRDefault="003611DB" w:rsidP="00131572">
      <w:pPr>
        <w:spacing w:line="300" w:lineRule="auto"/>
        <w:jc w:val="both"/>
        <w:rPr>
          <w:rFonts w:cs="Calibri"/>
          <w:bCs w:val="0"/>
          <w:kern w:val="0"/>
          <w:sz w:val="22"/>
          <w:szCs w:val="22"/>
        </w:rPr>
      </w:pPr>
      <w:r w:rsidRPr="0017384D">
        <w:rPr>
          <w:rFonts w:cs="Calibri"/>
          <w:bCs w:val="0"/>
          <w:kern w:val="0"/>
          <w:sz w:val="22"/>
          <w:szCs w:val="22"/>
        </w:rPr>
        <w:t>…………………………………………., działającego na podstawie stosownego pełnomocnictwa,</w:t>
      </w:r>
    </w:p>
    <w:p w14:paraId="0B65498A" w14:textId="77777777" w:rsidR="003611DB" w:rsidRPr="0017384D" w:rsidRDefault="003611DB" w:rsidP="00131572">
      <w:pPr>
        <w:spacing w:line="300" w:lineRule="auto"/>
        <w:jc w:val="both"/>
        <w:rPr>
          <w:rFonts w:cs="Calibri"/>
          <w:bCs w:val="0"/>
          <w:kern w:val="0"/>
          <w:sz w:val="22"/>
          <w:szCs w:val="22"/>
        </w:rPr>
      </w:pPr>
      <w:r w:rsidRPr="0017384D">
        <w:rPr>
          <w:rFonts w:cs="Calibri"/>
          <w:bCs w:val="0"/>
          <w:kern w:val="0"/>
          <w:sz w:val="22"/>
          <w:szCs w:val="22"/>
        </w:rPr>
        <w:t>przy kontrasygnacie Kwestora</w:t>
      </w:r>
    </w:p>
    <w:p w14:paraId="47C2FB10" w14:textId="77777777" w:rsidR="003611DB" w:rsidRPr="0017384D" w:rsidRDefault="003611DB" w:rsidP="00131572">
      <w:pPr>
        <w:spacing w:line="300" w:lineRule="auto"/>
        <w:rPr>
          <w:rFonts w:cs="Calibri"/>
          <w:b/>
          <w:kern w:val="0"/>
          <w:sz w:val="22"/>
          <w:szCs w:val="22"/>
        </w:rPr>
      </w:pPr>
      <w:r w:rsidRPr="0017384D">
        <w:rPr>
          <w:rFonts w:cs="Calibri"/>
          <w:b/>
          <w:kern w:val="0"/>
          <w:sz w:val="22"/>
          <w:szCs w:val="22"/>
        </w:rPr>
        <w:t>a</w:t>
      </w:r>
    </w:p>
    <w:p w14:paraId="1E267D0A" w14:textId="77777777" w:rsidR="003611DB" w:rsidRPr="0017384D" w:rsidRDefault="003611DB" w:rsidP="00131572">
      <w:pPr>
        <w:spacing w:line="300" w:lineRule="auto"/>
        <w:rPr>
          <w:rFonts w:cs="Calibri"/>
          <w:bCs w:val="0"/>
          <w:kern w:val="0"/>
          <w:sz w:val="22"/>
          <w:szCs w:val="22"/>
        </w:rPr>
      </w:pPr>
      <w:r w:rsidRPr="0017384D">
        <w:rPr>
          <w:rFonts w:cs="Calibri"/>
          <w:bCs w:val="0"/>
          <w:kern w:val="0"/>
          <w:sz w:val="22"/>
          <w:szCs w:val="22"/>
        </w:rPr>
        <w:t>…………………………………………… zwanym „Wykonawcą”, reprezentowanym przez</w:t>
      </w:r>
    </w:p>
    <w:p w14:paraId="4597B582" w14:textId="77777777" w:rsidR="003611DB" w:rsidRPr="0017384D" w:rsidRDefault="003611DB" w:rsidP="00131572">
      <w:pPr>
        <w:spacing w:line="300" w:lineRule="auto"/>
        <w:rPr>
          <w:rFonts w:cs="Calibri"/>
          <w:bCs w:val="0"/>
          <w:kern w:val="0"/>
          <w:sz w:val="22"/>
          <w:szCs w:val="22"/>
        </w:rPr>
      </w:pPr>
      <w:r w:rsidRPr="0017384D">
        <w:rPr>
          <w:rFonts w:cs="Calibri"/>
          <w:bCs w:val="0"/>
          <w:kern w:val="0"/>
          <w:sz w:val="22"/>
          <w:szCs w:val="22"/>
        </w:rPr>
        <w:t xml:space="preserve">…………………………………………., </w:t>
      </w:r>
    </w:p>
    <w:p w14:paraId="681B2400" w14:textId="77777777" w:rsidR="003611DB" w:rsidRPr="0017384D" w:rsidRDefault="003611DB" w:rsidP="00131572">
      <w:pPr>
        <w:tabs>
          <w:tab w:val="right" w:pos="9752"/>
        </w:tabs>
        <w:spacing w:line="300" w:lineRule="auto"/>
        <w:jc w:val="both"/>
        <w:rPr>
          <w:rFonts w:cs="Calibri"/>
          <w:bCs w:val="0"/>
          <w:kern w:val="0"/>
          <w:sz w:val="22"/>
          <w:szCs w:val="22"/>
        </w:rPr>
      </w:pPr>
      <w:r w:rsidRPr="0017384D">
        <w:rPr>
          <w:rFonts w:cs="Calibri"/>
          <w:bCs w:val="0"/>
          <w:kern w:val="0"/>
          <w:sz w:val="22"/>
          <w:szCs w:val="22"/>
        </w:rPr>
        <w:t>łącznie zwanymi Stronami</w:t>
      </w:r>
    </w:p>
    <w:p w14:paraId="744103CA"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Podstawa umowy</w:t>
      </w:r>
    </w:p>
    <w:p w14:paraId="7D3B5CE2" w14:textId="77777777" w:rsidR="003611DB" w:rsidRPr="0017384D" w:rsidRDefault="003611DB" w:rsidP="00131572">
      <w:pPr>
        <w:spacing w:line="300" w:lineRule="auto"/>
        <w:jc w:val="both"/>
        <w:rPr>
          <w:rFonts w:cs="Calibri"/>
          <w:b/>
          <w:bCs w:val="0"/>
          <w:kern w:val="0"/>
          <w:sz w:val="22"/>
          <w:szCs w:val="22"/>
        </w:rPr>
      </w:pPr>
      <w:r w:rsidRPr="0017384D">
        <w:rPr>
          <w:rFonts w:cs="Calibri"/>
          <w:bCs w:val="0"/>
          <w:kern w:val="0"/>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696737B8" w14:textId="77777777" w:rsidR="003611DB" w:rsidRPr="0017384D" w:rsidRDefault="003611DB" w:rsidP="00131572">
      <w:pPr>
        <w:tabs>
          <w:tab w:val="right" w:pos="9752"/>
        </w:tabs>
        <w:spacing w:line="300" w:lineRule="auto"/>
        <w:jc w:val="both"/>
        <w:rPr>
          <w:rFonts w:cs="Calibri"/>
          <w:bCs w:val="0"/>
          <w:kern w:val="0"/>
          <w:sz w:val="22"/>
          <w:szCs w:val="22"/>
        </w:rPr>
      </w:pPr>
    </w:p>
    <w:p w14:paraId="37D18428"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1 Przedmiot zamówienia</w:t>
      </w:r>
    </w:p>
    <w:p w14:paraId="7BC7C519" w14:textId="690344B6" w:rsidR="003611DB" w:rsidRPr="0017384D" w:rsidRDefault="003611DB" w:rsidP="00F12D29">
      <w:pPr>
        <w:widowControl w:val="0"/>
        <w:numPr>
          <w:ilvl w:val="0"/>
          <w:numId w:val="53"/>
        </w:numPr>
        <w:autoSpaceDE w:val="0"/>
        <w:autoSpaceDN w:val="0"/>
        <w:adjustRightInd w:val="0"/>
        <w:spacing w:line="300" w:lineRule="auto"/>
        <w:ind w:left="426"/>
        <w:jc w:val="both"/>
        <w:rPr>
          <w:rFonts w:cs="Calibri"/>
          <w:bCs w:val="0"/>
          <w:kern w:val="0"/>
          <w:sz w:val="22"/>
          <w:szCs w:val="22"/>
        </w:rPr>
      </w:pPr>
      <w:r w:rsidRPr="0017384D">
        <w:rPr>
          <w:rFonts w:cs="Calibri"/>
          <w:bCs w:val="0"/>
          <w:kern w:val="0"/>
          <w:sz w:val="22"/>
          <w:szCs w:val="22"/>
        </w:rPr>
        <w:t>W wyniku przeprowadzonego postępowania pn. „</w:t>
      </w:r>
      <w:r w:rsidRPr="0017384D">
        <w:rPr>
          <w:rFonts w:eastAsia="Calibri" w:cs="Calibri"/>
          <w:b/>
          <w:spacing w:val="-11"/>
          <w:kern w:val="0"/>
          <w:sz w:val="22"/>
          <w:szCs w:val="22"/>
          <w:lang w:eastAsia="en-US"/>
        </w:rPr>
        <w:t>Dostawa zestawu do pr</w:t>
      </w:r>
      <w:r w:rsidR="006816CC" w:rsidRPr="0017384D">
        <w:rPr>
          <w:rFonts w:eastAsia="Calibri" w:cs="Calibri"/>
          <w:b/>
          <w:spacing w:val="-11"/>
          <w:kern w:val="0"/>
          <w:sz w:val="22"/>
          <w:szCs w:val="22"/>
          <w:lang w:eastAsia="en-US"/>
        </w:rPr>
        <w:t>ecyzyjnej inspekcji geometrii i </w:t>
      </w:r>
      <w:r w:rsidRPr="0017384D">
        <w:rPr>
          <w:rFonts w:eastAsia="Calibri" w:cs="Calibri"/>
          <w:b/>
          <w:spacing w:val="-11"/>
          <w:kern w:val="0"/>
          <w:sz w:val="22"/>
          <w:szCs w:val="22"/>
          <w:lang w:eastAsia="en-US"/>
        </w:rPr>
        <w:t>przemieszczeń obiektów budowlanych</w:t>
      </w:r>
      <w:r w:rsidRPr="0017384D">
        <w:rPr>
          <w:rFonts w:cs="Calibri"/>
          <w:b/>
          <w:bCs w:val="0"/>
          <w:kern w:val="0"/>
          <w:sz w:val="22"/>
          <w:szCs w:val="22"/>
        </w:rPr>
        <w:t>”</w:t>
      </w:r>
      <w:r w:rsidRPr="0017384D">
        <w:rPr>
          <w:rFonts w:cs="Calibri"/>
          <w:bCs w:val="0"/>
          <w:kern w:val="0"/>
          <w:sz w:val="22"/>
          <w:szCs w:val="22"/>
        </w:rPr>
        <w:t xml:space="preserve"> Zamawiający wybrał ofertę złożoną przez Wykonawcę.</w:t>
      </w:r>
    </w:p>
    <w:p w14:paraId="39E156BB" w14:textId="77777777" w:rsidR="003611DB" w:rsidRPr="0017384D" w:rsidRDefault="003611DB" w:rsidP="00F12D29">
      <w:pPr>
        <w:widowControl w:val="0"/>
        <w:numPr>
          <w:ilvl w:val="0"/>
          <w:numId w:val="53"/>
        </w:numPr>
        <w:autoSpaceDE w:val="0"/>
        <w:autoSpaceDN w:val="0"/>
        <w:adjustRightInd w:val="0"/>
        <w:spacing w:line="300" w:lineRule="auto"/>
        <w:ind w:left="426"/>
        <w:jc w:val="both"/>
        <w:rPr>
          <w:rFonts w:cs="Calibri"/>
          <w:bCs w:val="0"/>
          <w:kern w:val="0"/>
          <w:sz w:val="22"/>
          <w:szCs w:val="22"/>
        </w:rPr>
      </w:pPr>
      <w:r w:rsidRPr="0017384D">
        <w:rPr>
          <w:rFonts w:cs="Calibri"/>
          <w:bCs w:val="0"/>
          <w:kern w:val="0"/>
          <w:sz w:val="22"/>
          <w:szCs w:val="22"/>
        </w:rPr>
        <w:t>Na mocy niniejszej umowy Wykonawca dostarczy Zamawiającemu zestaw do precyzyjnej inspekcji geometrii i przemieszczeń obiektów budowlanych w skład którego wchodzi w szczególności:</w:t>
      </w:r>
    </w:p>
    <w:p w14:paraId="14C90726"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Zestaw do niwelacji precyzyjnej,</w:t>
      </w:r>
    </w:p>
    <w:p w14:paraId="7F23EDA8" w14:textId="451D5C03"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 xml:space="preserve">Skaner laserowy 3D (TLS) z niezbędnymi akcesoriami pomiarowymi i oprogramowaniem do przetwarzania wyników ze skanera (2 licencje bezterminowe) oraz oprogramowaniem do kontroli jakości konstrukcji budowlanych (4 licencje </w:t>
      </w:r>
      <w:r w:rsidR="00F77684" w:rsidRPr="0017384D">
        <w:rPr>
          <w:rFonts w:eastAsia="Calibri" w:cs="Calibri"/>
          <w:bCs w:val="0"/>
          <w:kern w:val="0"/>
          <w:sz w:val="22"/>
          <w:szCs w:val="22"/>
          <w:lang w:eastAsia="en-US"/>
        </w:rPr>
        <w:t>3-letnie</w:t>
      </w:r>
      <w:r w:rsidRPr="0017384D">
        <w:rPr>
          <w:rFonts w:eastAsia="Calibri" w:cs="Calibri"/>
          <w:bCs w:val="0"/>
          <w:kern w:val="0"/>
          <w:sz w:val="22"/>
          <w:szCs w:val="22"/>
          <w:lang w:eastAsia="en-US"/>
        </w:rPr>
        <w:t>),</w:t>
      </w:r>
    </w:p>
    <w:p w14:paraId="2061305B"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Skaner ręczny 3D do skanowania małych obiektów wraz z oprogramowaniem przeznaczonym do sterowania skanerem i przetwarzania wyników ze skanera (1 licencja bezterminowa),</w:t>
      </w:r>
    </w:p>
    <w:p w14:paraId="4B88E34E"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Zestaw UAV z kamerą fotogrametryczną, stacją ładowania i kompletem akumulatorów,</w:t>
      </w:r>
    </w:p>
    <w:p w14:paraId="5D8515C7"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Oprogramowanie do postprocessingu chmury punktów (1 licencja bezterminowa),</w:t>
      </w:r>
    </w:p>
    <w:p w14:paraId="55A16974"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Oprogramowanie fotogrametryczne do inżynierii odwrotnej (1 licencja bezterminowa),</w:t>
      </w:r>
    </w:p>
    <w:p w14:paraId="2C577224" w14:textId="1E4CD6D1"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 xml:space="preserve">Oprogramowanie do tworzenia, edycji i modyfikacji projektów CAD 2D/3D (1 licencja </w:t>
      </w:r>
      <w:r w:rsidR="00F77684" w:rsidRPr="0017384D">
        <w:rPr>
          <w:rFonts w:eastAsia="Calibri" w:cs="Calibri"/>
          <w:bCs w:val="0"/>
          <w:kern w:val="0"/>
          <w:sz w:val="22"/>
          <w:szCs w:val="22"/>
          <w:lang w:eastAsia="en-US"/>
        </w:rPr>
        <w:t>bezterminowa</w:t>
      </w:r>
      <w:r w:rsidRPr="0017384D">
        <w:rPr>
          <w:rFonts w:eastAsia="Calibri" w:cs="Calibri"/>
          <w:bCs w:val="0"/>
          <w:kern w:val="0"/>
          <w:sz w:val="22"/>
          <w:szCs w:val="22"/>
          <w:lang w:eastAsia="en-US"/>
        </w:rPr>
        <w:t>),</w:t>
      </w:r>
    </w:p>
    <w:p w14:paraId="31C2913E"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Mobilne stacje robocze (2 sztuki).</w:t>
      </w:r>
    </w:p>
    <w:p w14:paraId="104AB9EA" w14:textId="77777777" w:rsidR="003611DB" w:rsidRPr="0017384D" w:rsidRDefault="003611DB" w:rsidP="00F12D29">
      <w:pPr>
        <w:widowControl w:val="0"/>
        <w:numPr>
          <w:ilvl w:val="0"/>
          <w:numId w:val="53"/>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 xml:space="preserve">Przedmiot dostawy nazywany jest w dalszej części umowy jako „Aparatura”, a jego szczegółowy opis wynika z załącznika nr 1 do umowy (opis przedmiotu zamówienia), treści SWZ dla postępowania nr RZP.243.40.2023 oraz oferty Wykonawcy. W razie ewentualnej sprzeczności wyżej wskazanych dokumentów, będą one rozstrzygane wedle rangi każdego z dokumentów, odpowiadającej kolejności w jakiej je wymieniono. </w:t>
      </w:r>
    </w:p>
    <w:p w14:paraId="1DCAF6F0" w14:textId="324C4732" w:rsidR="003611DB" w:rsidRPr="0017384D" w:rsidRDefault="003611DB" w:rsidP="00F12D29">
      <w:pPr>
        <w:widowControl w:val="0"/>
        <w:numPr>
          <w:ilvl w:val="0"/>
          <w:numId w:val="53"/>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 xml:space="preserve">Wykonawca zobowiązuje się dostarczyć Zamawiającemu rzeczy składające się na Aparaturę </w:t>
      </w:r>
      <w:r w:rsidRPr="0017384D">
        <w:rPr>
          <w:rFonts w:cs="Calibri"/>
          <w:bCs w:val="0"/>
          <w:kern w:val="0"/>
          <w:sz w:val="22"/>
          <w:szCs w:val="22"/>
        </w:rPr>
        <w:lastRenderedPageBreak/>
        <w:t>i przenieść ich własność na Zamawiającego w tym udostępnić Zamawiającemu oprogramowanie do obsługi Aparatury oraz zapewnić Zamawiającemu prawo korzystani</w:t>
      </w:r>
      <w:r w:rsidR="006816CC" w:rsidRPr="0017384D">
        <w:rPr>
          <w:rFonts w:cs="Calibri"/>
          <w:bCs w:val="0"/>
          <w:kern w:val="0"/>
          <w:sz w:val="22"/>
          <w:szCs w:val="22"/>
        </w:rPr>
        <w:t>a z niego, dokonać instalacji i </w:t>
      </w:r>
      <w:r w:rsidRPr="0017384D">
        <w:rPr>
          <w:rFonts w:cs="Calibri"/>
          <w:bCs w:val="0"/>
          <w:kern w:val="0"/>
          <w:sz w:val="22"/>
          <w:szCs w:val="22"/>
        </w:rPr>
        <w:t>konfiguracji poszczególnych elementów Aparatury zapewniając jej funkcjonowanie jako spójnej całości oraz wykonać pozostałe obowiązki przewidziane umową oraz opisem przedmiotu zamówienia.</w:t>
      </w:r>
    </w:p>
    <w:p w14:paraId="0E70201F" w14:textId="77777777" w:rsidR="003611DB" w:rsidRPr="0017384D" w:rsidRDefault="003611DB" w:rsidP="00131572">
      <w:pPr>
        <w:spacing w:line="300" w:lineRule="auto"/>
        <w:jc w:val="center"/>
        <w:rPr>
          <w:rFonts w:cs="Calibri"/>
          <w:b/>
          <w:bCs w:val="0"/>
          <w:kern w:val="0"/>
          <w:sz w:val="22"/>
          <w:szCs w:val="22"/>
        </w:rPr>
      </w:pPr>
    </w:p>
    <w:p w14:paraId="7E8CEAF2"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2 Termin i warunki dostawy</w:t>
      </w:r>
    </w:p>
    <w:p w14:paraId="7F1E5420" w14:textId="77777777" w:rsidR="003611DB" w:rsidRPr="0017384D" w:rsidRDefault="003611DB" w:rsidP="00F12D29">
      <w:pPr>
        <w:widowControl w:val="0"/>
        <w:numPr>
          <w:ilvl w:val="0"/>
          <w:numId w:val="59"/>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Strony ustalają następujący termin i warunki dostawy:</w:t>
      </w:r>
    </w:p>
    <w:p w14:paraId="498E4689" w14:textId="77777777" w:rsidR="003611DB" w:rsidRPr="0017384D" w:rsidRDefault="003611DB" w:rsidP="00F12D29">
      <w:pPr>
        <w:widowControl w:val="0"/>
        <w:numPr>
          <w:ilvl w:val="0"/>
          <w:numId w:val="54"/>
        </w:numPr>
        <w:autoSpaceDE w:val="0"/>
        <w:autoSpaceDN w:val="0"/>
        <w:adjustRightInd w:val="0"/>
        <w:spacing w:line="300" w:lineRule="auto"/>
        <w:ind w:left="709" w:hanging="283"/>
        <w:jc w:val="both"/>
        <w:rPr>
          <w:rFonts w:eastAsia="Calibri" w:cs="Calibri"/>
          <w:bCs w:val="0"/>
          <w:kern w:val="0"/>
          <w:sz w:val="22"/>
          <w:szCs w:val="22"/>
          <w:lang w:eastAsia="en-US"/>
        </w:rPr>
      </w:pPr>
      <w:bookmarkStart w:id="58" w:name="_Hlk122342049"/>
      <w:r w:rsidRPr="0017384D">
        <w:rPr>
          <w:rFonts w:cs="Calibri"/>
          <w:bCs w:val="0"/>
          <w:kern w:val="0"/>
          <w:sz w:val="22"/>
          <w:szCs w:val="22"/>
        </w:rPr>
        <w:t>Wykonawca</w:t>
      </w:r>
      <w:r w:rsidRPr="0017384D">
        <w:rPr>
          <w:rFonts w:eastAsia="Calibri" w:cs="Calibri"/>
          <w:bCs w:val="0"/>
          <w:kern w:val="0"/>
          <w:sz w:val="22"/>
          <w:szCs w:val="22"/>
          <w:lang w:eastAsia="en-US"/>
        </w:rPr>
        <w:t xml:space="preserve"> dostarczy Aparaturę</w:t>
      </w:r>
      <w:r w:rsidRPr="0017384D" w:rsidDel="00156D5B">
        <w:rPr>
          <w:rFonts w:eastAsia="Calibri" w:cs="Calibri"/>
          <w:bCs w:val="0"/>
          <w:kern w:val="0"/>
          <w:sz w:val="22"/>
          <w:szCs w:val="22"/>
          <w:lang w:eastAsia="en-US"/>
        </w:rPr>
        <w:t xml:space="preserve"> </w:t>
      </w:r>
      <w:r w:rsidRPr="0017384D">
        <w:rPr>
          <w:rFonts w:eastAsia="Calibri" w:cs="Calibri"/>
          <w:bCs w:val="0"/>
          <w:kern w:val="0"/>
          <w:sz w:val="22"/>
          <w:szCs w:val="22"/>
          <w:lang w:eastAsia="en-US"/>
        </w:rPr>
        <w:t xml:space="preserve"> w miejsce wskazane przez Zamawiającego oraz dokona jej instalacji i rozruchu </w:t>
      </w:r>
      <w:r w:rsidRPr="0017384D">
        <w:rPr>
          <w:rFonts w:cs="Calibri"/>
          <w:bCs w:val="0"/>
          <w:kern w:val="0"/>
          <w:sz w:val="22"/>
          <w:szCs w:val="22"/>
        </w:rPr>
        <w:t>w siedzibie Zamawiającego</w:t>
      </w:r>
      <w:r w:rsidRPr="0017384D" w:rsidDel="001A675E">
        <w:rPr>
          <w:rFonts w:eastAsia="Calibri" w:cs="Calibri"/>
          <w:bCs w:val="0"/>
          <w:kern w:val="0"/>
          <w:sz w:val="22"/>
          <w:szCs w:val="22"/>
          <w:lang w:eastAsia="en-US"/>
        </w:rPr>
        <w:t xml:space="preserve"> </w:t>
      </w:r>
      <w:r w:rsidRPr="0017384D">
        <w:rPr>
          <w:rFonts w:eastAsia="Calibri" w:cs="Calibri"/>
          <w:bCs w:val="0"/>
          <w:kern w:val="0"/>
          <w:sz w:val="22"/>
          <w:szCs w:val="22"/>
          <w:lang w:eastAsia="en-US"/>
        </w:rPr>
        <w:t>na swój koszt i ryzyko.</w:t>
      </w:r>
    </w:p>
    <w:p w14:paraId="7234D9CC"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eastAsia="Calibri" w:cs="Calibri"/>
          <w:bCs w:val="0"/>
          <w:kern w:val="0"/>
          <w:sz w:val="22"/>
          <w:szCs w:val="22"/>
          <w:lang w:eastAsia="en-US"/>
        </w:rPr>
        <w:t>Aparatura ma być fabrycznie nowa, nieużywana, wolna od wad i kompletna tj. posiadająca wszelkie akcesoria niezbędne do jej użytkowania.</w:t>
      </w:r>
    </w:p>
    <w:bookmarkEnd w:id="58"/>
    <w:p w14:paraId="709453C1"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eastAsia="Calibri" w:cs="Calibri"/>
          <w:bCs w:val="0"/>
          <w:kern w:val="0"/>
          <w:sz w:val="22"/>
          <w:szCs w:val="22"/>
          <w:lang w:eastAsia="en-US"/>
        </w:rPr>
        <w:t>Aparatura musi być odpowiednio zapakowana, aby zapobiec uszkodzeniu w czasie dostawy.</w:t>
      </w:r>
    </w:p>
    <w:p w14:paraId="055DFBA4"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cs="Calibri"/>
          <w:bCs w:val="0"/>
          <w:kern w:val="0"/>
          <w:sz w:val="22"/>
          <w:szCs w:val="22"/>
        </w:rPr>
        <w:t>przedmiot umowy zostanie odebrany przez Zamawiającego na podstawie protokołu odbioru. Protokół odbioru sporządzi Wykonawca i przedstawi go do podpisu Zamawiającemu</w:t>
      </w:r>
    </w:p>
    <w:p w14:paraId="018B850B"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cs="Calibri"/>
          <w:bCs w:val="0"/>
          <w:kern w:val="0"/>
          <w:sz w:val="22"/>
          <w:szCs w:val="22"/>
        </w:rPr>
        <w:t xml:space="preserve">czynności wymienione w pkt. 1) do 4) zostaną zrealizowane w terminie </w:t>
      </w:r>
      <w:r w:rsidRPr="0017384D">
        <w:rPr>
          <w:rFonts w:cs="Calibri"/>
          <w:b/>
          <w:bCs w:val="0"/>
          <w:kern w:val="0"/>
          <w:sz w:val="22"/>
          <w:szCs w:val="22"/>
        </w:rPr>
        <w:t>do 60 dni</w:t>
      </w:r>
      <w:r w:rsidRPr="0017384D">
        <w:rPr>
          <w:rFonts w:cs="Calibri"/>
          <w:kern w:val="0"/>
          <w:sz w:val="22"/>
          <w:szCs w:val="22"/>
        </w:rPr>
        <w:t xml:space="preserve"> </w:t>
      </w:r>
      <w:r w:rsidRPr="0017384D">
        <w:rPr>
          <w:rFonts w:cs="Calibri"/>
          <w:bCs w:val="0"/>
          <w:kern w:val="0"/>
          <w:sz w:val="22"/>
          <w:szCs w:val="22"/>
        </w:rPr>
        <w:t>kalendarzowych</w:t>
      </w:r>
      <w:r w:rsidRPr="0017384D">
        <w:rPr>
          <w:rFonts w:cs="Calibri"/>
          <w:b/>
          <w:bCs w:val="0"/>
          <w:kern w:val="0"/>
          <w:sz w:val="22"/>
          <w:szCs w:val="22"/>
        </w:rPr>
        <w:t xml:space="preserve"> </w:t>
      </w:r>
      <w:r w:rsidRPr="0017384D">
        <w:rPr>
          <w:rFonts w:cs="Calibri"/>
          <w:bCs w:val="0"/>
          <w:kern w:val="0"/>
          <w:sz w:val="22"/>
          <w:szCs w:val="22"/>
        </w:rPr>
        <w:t>od dnia zawarcia niniejszej umowy.</w:t>
      </w:r>
    </w:p>
    <w:p w14:paraId="607BAEE4" w14:textId="77777777" w:rsidR="003611DB" w:rsidRPr="0017384D" w:rsidRDefault="003611DB" w:rsidP="00F12D29">
      <w:pPr>
        <w:widowControl w:val="0"/>
        <w:numPr>
          <w:ilvl w:val="0"/>
          <w:numId w:val="59"/>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Miejsce dostawy przedmiotu zamówienia:</w:t>
      </w:r>
    </w:p>
    <w:p w14:paraId="03F14E01" w14:textId="77777777" w:rsidR="003611DB" w:rsidRPr="0017384D" w:rsidRDefault="003611DB" w:rsidP="00131572">
      <w:pPr>
        <w:spacing w:line="300" w:lineRule="auto"/>
        <w:ind w:firstLine="426"/>
        <w:jc w:val="both"/>
        <w:rPr>
          <w:rFonts w:cs="Calibri"/>
          <w:bCs w:val="0"/>
          <w:kern w:val="0"/>
          <w:sz w:val="22"/>
          <w:szCs w:val="22"/>
        </w:rPr>
      </w:pPr>
      <w:bookmarkStart w:id="59" w:name="_Hlk82601010"/>
      <w:r w:rsidRPr="0017384D">
        <w:rPr>
          <w:rFonts w:cs="Calibri"/>
          <w:bCs w:val="0"/>
          <w:kern w:val="0"/>
          <w:sz w:val="22"/>
          <w:szCs w:val="22"/>
        </w:rPr>
        <w:t xml:space="preserve">Politechnika Bydgoska im. Jana i Jędrzeja Śniadeckich </w:t>
      </w:r>
    </w:p>
    <w:p w14:paraId="5B4A2DE4" w14:textId="77777777" w:rsidR="003611DB" w:rsidRPr="0017384D" w:rsidRDefault="003611DB" w:rsidP="00131572">
      <w:pPr>
        <w:spacing w:line="300" w:lineRule="auto"/>
        <w:ind w:firstLine="426"/>
        <w:jc w:val="both"/>
        <w:rPr>
          <w:rFonts w:cs="Calibri"/>
          <w:bCs w:val="0"/>
          <w:kern w:val="0"/>
          <w:sz w:val="22"/>
          <w:szCs w:val="22"/>
        </w:rPr>
      </w:pPr>
      <w:r w:rsidRPr="0017384D">
        <w:rPr>
          <w:rFonts w:cs="Calibri"/>
          <w:bCs w:val="0"/>
          <w:kern w:val="0"/>
          <w:sz w:val="22"/>
          <w:szCs w:val="22"/>
        </w:rPr>
        <w:t>Wydział Budownictwa, Architektury i Inżynierii Środowiska</w:t>
      </w:r>
    </w:p>
    <w:p w14:paraId="47CF6024" w14:textId="77777777" w:rsidR="003611DB" w:rsidRPr="0017384D" w:rsidRDefault="003611DB" w:rsidP="00131572">
      <w:pPr>
        <w:spacing w:line="300" w:lineRule="auto"/>
        <w:ind w:firstLine="426"/>
        <w:jc w:val="both"/>
        <w:rPr>
          <w:rFonts w:cs="Calibri"/>
          <w:bCs w:val="0"/>
          <w:kern w:val="0"/>
          <w:sz w:val="22"/>
          <w:szCs w:val="22"/>
        </w:rPr>
      </w:pPr>
      <w:r w:rsidRPr="0017384D">
        <w:rPr>
          <w:rFonts w:cs="Calibri"/>
          <w:bCs w:val="0"/>
          <w:kern w:val="0"/>
          <w:sz w:val="22"/>
          <w:szCs w:val="22"/>
        </w:rPr>
        <w:t>Al. prof. S. Kaliskiego 7,</w:t>
      </w:r>
    </w:p>
    <w:p w14:paraId="79A81686" w14:textId="77777777" w:rsidR="003611DB" w:rsidRPr="0017384D" w:rsidRDefault="003611DB" w:rsidP="00131572">
      <w:pPr>
        <w:spacing w:line="300" w:lineRule="auto"/>
        <w:ind w:firstLine="426"/>
        <w:jc w:val="both"/>
        <w:rPr>
          <w:rFonts w:cs="Calibri"/>
          <w:bCs w:val="0"/>
          <w:kern w:val="0"/>
          <w:sz w:val="22"/>
          <w:szCs w:val="22"/>
        </w:rPr>
      </w:pPr>
      <w:r w:rsidRPr="0017384D">
        <w:rPr>
          <w:rFonts w:cs="Calibri"/>
          <w:bCs w:val="0"/>
          <w:kern w:val="0"/>
          <w:sz w:val="22"/>
          <w:szCs w:val="22"/>
        </w:rPr>
        <w:t>85-796 Bydgoszcz</w:t>
      </w:r>
      <w:bookmarkEnd w:id="59"/>
    </w:p>
    <w:p w14:paraId="4074FD87" w14:textId="60D7921B" w:rsidR="003611DB" w:rsidRPr="0017384D" w:rsidRDefault="003611DB" w:rsidP="00F12D29">
      <w:pPr>
        <w:widowControl w:val="0"/>
        <w:numPr>
          <w:ilvl w:val="0"/>
          <w:numId w:val="59"/>
        </w:numPr>
        <w:autoSpaceDE w:val="0"/>
        <w:autoSpaceDN w:val="0"/>
        <w:adjustRightInd w:val="0"/>
        <w:spacing w:line="300" w:lineRule="auto"/>
        <w:ind w:left="284"/>
        <w:jc w:val="both"/>
        <w:rPr>
          <w:rFonts w:cs="Calibri"/>
          <w:bCs w:val="0"/>
          <w:kern w:val="0"/>
          <w:sz w:val="22"/>
          <w:szCs w:val="22"/>
        </w:rPr>
      </w:pPr>
      <w:r w:rsidRPr="0017384D">
        <w:rPr>
          <w:rFonts w:cs="Calibri"/>
          <w:bCs w:val="0"/>
          <w:kern w:val="0"/>
          <w:sz w:val="22"/>
          <w:szCs w:val="22"/>
        </w:rPr>
        <w:t>Wraz z Aparaturą Wykonawca dostarczy Zamawiającemu wszelkie związane z nią dokumenty, w szczególności instrukcje użytkowania i eksploatacji (wszystkie w ję</w:t>
      </w:r>
      <w:r w:rsidR="006816CC" w:rsidRPr="0017384D">
        <w:rPr>
          <w:rFonts w:cs="Calibri"/>
          <w:bCs w:val="0"/>
          <w:kern w:val="0"/>
          <w:sz w:val="22"/>
          <w:szCs w:val="22"/>
        </w:rPr>
        <w:t>zyku polskim lub angielskim). W </w:t>
      </w:r>
      <w:r w:rsidRPr="0017384D">
        <w:rPr>
          <w:rFonts w:cs="Calibri"/>
          <w:bCs w:val="0"/>
          <w:kern w:val="0"/>
          <w:sz w:val="22"/>
          <w:szCs w:val="22"/>
        </w:rPr>
        <w:t>przypadku dostarczenia dokumentów w języku angielskim Zamawiający dopuszcza dostarczenie skróconej wersji tłumaczenia w języku polskim.</w:t>
      </w:r>
    </w:p>
    <w:p w14:paraId="632EFEC8" w14:textId="77777777" w:rsidR="003611DB" w:rsidRPr="0017384D" w:rsidRDefault="003611DB" w:rsidP="00F12D29">
      <w:pPr>
        <w:widowControl w:val="0"/>
        <w:numPr>
          <w:ilvl w:val="0"/>
          <w:numId w:val="59"/>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Strony zgodnie oświadczają, że za datę wykonania Umowy przyjmuje się datę podpisania przez Zamawiającego protokołu odbioru. Ryzyko utraty lub uszkodzenia Aparatury lub jej elementów przed jego odbiorem przez Zamawiającego obciąża Wykonawcę. Prawo własności rzeczy składających się na Aparaturę przechodzi na Zamawiającego z chwilą podpisania protokołu odbioru.</w:t>
      </w:r>
    </w:p>
    <w:p w14:paraId="1CF11739" w14:textId="77777777" w:rsidR="003611DB" w:rsidRPr="0017384D" w:rsidRDefault="003611DB" w:rsidP="00131572">
      <w:pPr>
        <w:spacing w:line="300" w:lineRule="auto"/>
        <w:jc w:val="both"/>
        <w:rPr>
          <w:rFonts w:cs="Calibri"/>
          <w:bCs w:val="0"/>
          <w:kern w:val="0"/>
          <w:sz w:val="22"/>
          <w:szCs w:val="22"/>
        </w:rPr>
      </w:pPr>
    </w:p>
    <w:p w14:paraId="6814B401"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3 </w:t>
      </w:r>
      <w:r w:rsidRPr="0017384D">
        <w:rPr>
          <w:rFonts w:cs="Calibri"/>
          <w:b/>
          <w:kern w:val="0"/>
          <w:sz w:val="22"/>
          <w:szCs w:val="22"/>
        </w:rPr>
        <w:t>Licencja na oprogramowanie</w:t>
      </w:r>
    </w:p>
    <w:p w14:paraId="7D4A8372"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 chwilą dostarczenia Aparatury Wykonawca udziela Zamawiającemu nieograniczonej terytorialnie licencji na korzystanie z dostarczonego na podstawie niniejszej umowy oprogramowania, która obejmuje prawo do korzystania z niego na następujących polach eksploatacji:</w:t>
      </w:r>
    </w:p>
    <w:p w14:paraId="2EA19AA3"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wprowadzanie i zapisywanie w pamięci komputerów;</w:t>
      </w:r>
    </w:p>
    <w:p w14:paraId="08B61A30"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odtwarzanie;</w:t>
      </w:r>
    </w:p>
    <w:p w14:paraId="4D17550A"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przechowywanie;</w:t>
      </w:r>
    </w:p>
    <w:p w14:paraId="132643EA"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sporządzanie kopii zapasowej (kopii bezpieczeństwa) nośników instalacyjnych i nośników z zainstalowanym oprogramowaniem, o ile taki nośnik danych występuje;</w:t>
      </w:r>
    </w:p>
    <w:p w14:paraId="3E083556"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wyświetlanie;</w:t>
      </w:r>
    </w:p>
    <w:p w14:paraId="5BF2E91A"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instalowanie i deinstalowanie oprogramowania na sprzęcie, do którego oprogramowanie zostało przypisane, pod warunkiem zachowania liczby udzielonych licencji;</w:t>
      </w:r>
    </w:p>
    <w:p w14:paraId="10E56184" w14:textId="7C5E3E3E"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lastRenderedPageBreak/>
        <w:t>korzystanie z oprogramowania na wszystkich możliwych</w:t>
      </w:r>
      <w:r w:rsidR="006816CC" w:rsidRPr="0017384D">
        <w:rPr>
          <w:rFonts w:cs="Calibri"/>
          <w:bCs w:val="0"/>
          <w:kern w:val="0"/>
          <w:sz w:val="22"/>
          <w:szCs w:val="22"/>
        </w:rPr>
        <w:t xml:space="preserve"> polach jego funkcjonalności, w </w:t>
      </w:r>
      <w:r w:rsidRPr="0017384D">
        <w:rPr>
          <w:rFonts w:cs="Calibri"/>
          <w:bCs w:val="0"/>
          <w:kern w:val="0"/>
          <w:sz w:val="22"/>
          <w:szCs w:val="22"/>
        </w:rPr>
        <w:t>szczególności tych deklarowanych przez producenta opr</w:t>
      </w:r>
      <w:r w:rsidR="006816CC" w:rsidRPr="0017384D">
        <w:rPr>
          <w:rFonts w:cs="Calibri"/>
          <w:bCs w:val="0"/>
          <w:kern w:val="0"/>
          <w:sz w:val="22"/>
          <w:szCs w:val="22"/>
        </w:rPr>
        <w:t>ogramowania oraz wymienionych w </w:t>
      </w:r>
      <w:r w:rsidRPr="0017384D">
        <w:rPr>
          <w:rFonts w:cs="Calibri"/>
          <w:bCs w:val="0"/>
          <w:kern w:val="0"/>
          <w:sz w:val="22"/>
          <w:szCs w:val="22"/>
        </w:rPr>
        <w:t>treści specyfikacji warunków zamówienia nr RZP.243.40.2023.</w:t>
      </w:r>
    </w:p>
    <w:p w14:paraId="4ADABAFA" w14:textId="7E469A9B" w:rsidR="003611DB" w:rsidRPr="0017384D" w:rsidRDefault="003611DB" w:rsidP="00F12D29">
      <w:pPr>
        <w:widowControl w:val="0"/>
        <w:numPr>
          <w:ilvl w:val="0"/>
          <w:numId w:val="55"/>
        </w:numPr>
        <w:autoSpaceDE w:val="0"/>
        <w:autoSpaceDN w:val="0"/>
        <w:adjustRightInd w:val="0"/>
        <w:spacing w:line="300" w:lineRule="auto"/>
        <w:jc w:val="both"/>
        <w:rPr>
          <w:rFonts w:eastAsia="Calibri" w:cs="Calibri"/>
          <w:bCs w:val="0"/>
          <w:kern w:val="0"/>
          <w:sz w:val="22"/>
          <w:szCs w:val="22"/>
          <w:lang w:eastAsia="en-US"/>
        </w:rPr>
      </w:pPr>
      <w:r w:rsidRPr="0017384D">
        <w:rPr>
          <w:rFonts w:eastAsia="Calibri" w:cs="Calibri"/>
          <w:bCs w:val="0"/>
          <w:kern w:val="0"/>
          <w:sz w:val="22"/>
          <w:szCs w:val="22"/>
          <w:lang w:eastAsia="en-US"/>
        </w:rPr>
        <w:t>Licencja bezterminowa na oprogramowanie wymienione w § 1  ust 2 w punktach 2, 3, 5, 6</w:t>
      </w:r>
      <w:r w:rsidR="00131572" w:rsidRPr="0017384D">
        <w:rPr>
          <w:rFonts w:eastAsia="Calibri" w:cs="Calibri"/>
          <w:bCs w:val="0"/>
          <w:kern w:val="0"/>
          <w:sz w:val="22"/>
          <w:szCs w:val="22"/>
          <w:lang w:eastAsia="en-US"/>
        </w:rPr>
        <w:t xml:space="preserve"> i 7</w:t>
      </w:r>
      <w:r w:rsidRPr="0017384D">
        <w:rPr>
          <w:rFonts w:eastAsia="Calibri" w:cs="Calibri"/>
          <w:bCs w:val="0"/>
          <w:kern w:val="0"/>
          <w:sz w:val="22"/>
          <w:szCs w:val="22"/>
          <w:lang w:eastAsia="en-US"/>
        </w:rPr>
        <w:t xml:space="preserve"> zestawu uprawnia Zamawiającego do korzystania z oprogramowania przez czas nieokreślony i zainstalowania oprogramowania na komputerze pomiarowym oraz odinstalowania i ponownego zainstalowania oprogramowania bez ograniczenia ilości tychże operacji. Licencja nie podlega wypowiedzeniu. </w:t>
      </w:r>
    </w:p>
    <w:p w14:paraId="4443E13C" w14:textId="26C47FE8" w:rsidR="003611DB" w:rsidRPr="0017384D" w:rsidRDefault="003611DB" w:rsidP="00F12D29">
      <w:pPr>
        <w:widowControl w:val="0"/>
        <w:numPr>
          <w:ilvl w:val="0"/>
          <w:numId w:val="55"/>
        </w:numPr>
        <w:autoSpaceDE w:val="0"/>
        <w:autoSpaceDN w:val="0"/>
        <w:adjustRightInd w:val="0"/>
        <w:spacing w:line="300" w:lineRule="auto"/>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Licencja </w:t>
      </w:r>
      <w:r w:rsidR="00131572" w:rsidRPr="0017384D">
        <w:rPr>
          <w:rFonts w:eastAsia="Calibri" w:cs="Calibri"/>
          <w:bCs w:val="0"/>
          <w:kern w:val="0"/>
          <w:sz w:val="22"/>
          <w:szCs w:val="22"/>
          <w:lang w:eastAsia="en-US"/>
        </w:rPr>
        <w:t>3-letnia</w:t>
      </w:r>
      <w:r w:rsidRPr="0017384D">
        <w:rPr>
          <w:rFonts w:eastAsia="Calibri" w:cs="Calibri"/>
          <w:bCs w:val="0"/>
          <w:kern w:val="0"/>
          <w:sz w:val="22"/>
          <w:szCs w:val="22"/>
          <w:lang w:eastAsia="en-US"/>
        </w:rPr>
        <w:t xml:space="preserve"> na oprogramowanie wymienione w § 1 ust 2 w punkcie </w:t>
      </w:r>
      <w:r w:rsidR="00131572" w:rsidRPr="0017384D">
        <w:rPr>
          <w:rFonts w:eastAsia="Calibri" w:cs="Calibri"/>
          <w:bCs w:val="0"/>
          <w:kern w:val="0"/>
          <w:sz w:val="22"/>
          <w:szCs w:val="22"/>
          <w:lang w:eastAsia="en-US"/>
        </w:rPr>
        <w:t>2</w:t>
      </w:r>
      <w:r w:rsidRPr="0017384D">
        <w:rPr>
          <w:rFonts w:eastAsia="Calibri" w:cs="Calibri"/>
          <w:bCs w:val="0"/>
          <w:kern w:val="0"/>
          <w:sz w:val="22"/>
          <w:szCs w:val="22"/>
          <w:lang w:eastAsia="en-US"/>
        </w:rPr>
        <w:t xml:space="preserve"> zestawu uprawnia Zamawiającego do korzystania z oprogramowania przez okres </w:t>
      </w:r>
      <w:r w:rsidR="00131572" w:rsidRPr="0017384D">
        <w:rPr>
          <w:rFonts w:eastAsia="Calibri" w:cs="Calibri"/>
          <w:bCs w:val="0"/>
          <w:kern w:val="0"/>
          <w:sz w:val="22"/>
          <w:szCs w:val="22"/>
          <w:lang w:eastAsia="en-US"/>
        </w:rPr>
        <w:t>trzech lat</w:t>
      </w:r>
      <w:r w:rsidRPr="0017384D">
        <w:rPr>
          <w:rFonts w:eastAsia="Calibri" w:cs="Calibri"/>
          <w:bCs w:val="0"/>
          <w:kern w:val="0"/>
          <w:sz w:val="22"/>
          <w:szCs w:val="22"/>
          <w:lang w:eastAsia="en-US"/>
        </w:rPr>
        <w:t xml:space="preserve"> od czasu jej aktywacji przez Zamawiającego i zainstalowania oprogramowania na komputerze pomiarowym oraz odinstalowania i ponownego zainstalowania oprogramowania bez ograniczenia ilości tychże operacji. Licencja </w:t>
      </w:r>
      <w:r w:rsidR="00131572" w:rsidRPr="0017384D">
        <w:rPr>
          <w:rFonts w:eastAsia="Calibri" w:cs="Calibri"/>
          <w:bCs w:val="0"/>
          <w:kern w:val="0"/>
          <w:sz w:val="22"/>
          <w:szCs w:val="22"/>
          <w:lang w:eastAsia="en-US"/>
        </w:rPr>
        <w:t>3-letnia</w:t>
      </w:r>
      <w:r w:rsidRPr="0017384D">
        <w:rPr>
          <w:rFonts w:eastAsia="Calibri" w:cs="Calibri"/>
          <w:bCs w:val="0"/>
          <w:kern w:val="0"/>
          <w:sz w:val="22"/>
          <w:szCs w:val="22"/>
          <w:lang w:eastAsia="en-US"/>
        </w:rPr>
        <w:t xml:space="preserve"> podlega wypowiedzeniu po upływie </w:t>
      </w:r>
      <w:r w:rsidR="00131572" w:rsidRPr="0017384D">
        <w:rPr>
          <w:rFonts w:eastAsia="Calibri" w:cs="Calibri"/>
          <w:bCs w:val="0"/>
          <w:kern w:val="0"/>
          <w:sz w:val="22"/>
          <w:szCs w:val="22"/>
          <w:lang w:eastAsia="en-US"/>
        </w:rPr>
        <w:t xml:space="preserve">trzech lat </w:t>
      </w:r>
      <w:r w:rsidRPr="0017384D">
        <w:rPr>
          <w:rFonts w:eastAsia="Calibri" w:cs="Calibri"/>
          <w:bCs w:val="0"/>
          <w:kern w:val="0"/>
          <w:sz w:val="22"/>
          <w:szCs w:val="22"/>
          <w:lang w:eastAsia="en-US"/>
        </w:rPr>
        <w:t xml:space="preserve">od czasu jej aktywacji przez Zamawiającego. </w:t>
      </w:r>
    </w:p>
    <w:p w14:paraId="7B24A185" w14:textId="626CBACC"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udziela również licencji na korzystanie z dołączonej do Aparatury dokumentacji, na polach eksploatacji wymienionych w art. 50 ustawy z dnia 4 lutego</w:t>
      </w:r>
      <w:r w:rsidR="006816CC" w:rsidRPr="0017384D">
        <w:rPr>
          <w:rFonts w:eastAsia="Calibri" w:cs="Calibri"/>
          <w:bCs w:val="0"/>
          <w:kern w:val="0"/>
          <w:sz w:val="22"/>
          <w:szCs w:val="22"/>
          <w:lang w:eastAsia="en-US"/>
        </w:rPr>
        <w:t xml:space="preserve"> 1994 roku o prawie autorskim i </w:t>
      </w:r>
      <w:r w:rsidRPr="0017384D">
        <w:rPr>
          <w:rFonts w:eastAsia="Calibri" w:cs="Calibri"/>
          <w:bCs w:val="0"/>
          <w:kern w:val="0"/>
          <w:sz w:val="22"/>
          <w:szCs w:val="22"/>
          <w:lang w:eastAsia="en-US"/>
        </w:rPr>
        <w:t>prawach pokrewnych.</w:t>
      </w:r>
    </w:p>
    <w:p w14:paraId="47556CA4"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Aparatury Zamawiający uzyskał również licencje, o których mowa we wcześniejszych częściach umowy.</w:t>
      </w:r>
    </w:p>
    <w:p w14:paraId="3335BD33"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 chwilą udzielenia Zamawiającemu licencji, Zamawiający nabywa własność nośników, na których oprogramowanie i dołączona do niego dokumentacja zostały utrwalone i dostarczone Zamawiającemu, o ile nośniki danych występują.</w:t>
      </w:r>
    </w:p>
    <w:p w14:paraId="2FA81D67"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5F7CC405" w14:textId="77777777" w:rsidR="003611DB" w:rsidRPr="0017384D" w:rsidRDefault="003611DB" w:rsidP="00131572">
      <w:pPr>
        <w:spacing w:line="300" w:lineRule="auto"/>
        <w:jc w:val="both"/>
        <w:rPr>
          <w:rFonts w:cs="Calibri"/>
          <w:bCs w:val="0"/>
          <w:kern w:val="0"/>
          <w:sz w:val="22"/>
          <w:szCs w:val="22"/>
        </w:rPr>
      </w:pPr>
    </w:p>
    <w:p w14:paraId="5078D838"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4 </w:t>
      </w:r>
      <w:r w:rsidRPr="0017384D">
        <w:rPr>
          <w:rFonts w:cs="Calibri"/>
          <w:b/>
          <w:kern w:val="0"/>
          <w:sz w:val="22"/>
          <w:szCs w:val="22"/>
        </w:rPr>
        <w:t>Gwarancja i rękojmia</w:t>
      </w:r>
    </w:p>
    <w:p w14:paraId="470BC578" w14:textId="7159F4B1" w:rsidR="003611DB" w:rsidRPr="0017384D" w:rsidRDefault="003611DB" w:rsidP="00F12D29">
      <w:pPr>
        <w:widowControl w:val="0"/>
        <w:numPr>
          <w:ilvl w:val="0"/>
          <w:numId w:val="60"/>
        </w:numPr>
        <w:autoSpaceDE w:val="0"/>
        <w:autoSpaceDN w:val="0"/>
        <w:adjustRightInd w:val="0"/>
        <w:spacing w:line="300" w:lineRule="auto"/>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Aparatura objęta jest </w:t>
      </w:r>
      <w:r w:rsidRPr="0017384D">
        <w:rPr>
          <w:rFonts w:eastAsia="Calibri" w:cs="Calibri"/>
          <w:b/>
          <w:bCs w:val="0"/>
          <w:kern w:val="0"/>
          <w:sz w:val="22"/>
          <w:szCs w:val="22"/>
          <w:lang w:eastAsia="en-US"/>
        </w:rPr>
        <w:t>12 miesięczną</w:t>
      </w:r>
      <w:r w:rsidRPr="0017384D">
        <w:rPr>
          <w:rFonts w:eastAsia="Calibri" w:cs="Calibri"/>
          <w:bCs w:val="0"/>
          <w:kern w:val="0"/>
          <w:sz w:val="22"/>
          <w:szCs w:val="22"/>
          <w:lang w:eastAsia="en-US"/>
        </w:rPr>
        <w:t xml:space="preserve"> gwarancją jako</w:t>
      </w:r>
      <w:r w:rsidR="006816CC" w:rsidRPr="0017384D">
        <w:rPr>
          <w:rFonts w:eastAsia="Calibri" w:cs="Calibri"/>
          <w:bCs w:val="0"/>
          <w:kern w:val="0"/>
          <w:sz w:val="22"/>
          <w:szCs w:val="22"/>
          <w:lang w:eastAsia="en-US"/>
        </w:rPr>
        <w:t>ści udzieloną przez Wykonawcę z </w:t>
      </w:r>
      <w:r w:rsidRPr="0017384D">
        <w:rPr>
          <w:rFonts w:eastAsia="Calibri" w:cs="Calibri"/>
          <w:bCs w:val="0"/>
          <w:kern w:val="0"/>
          <w:sz w:val="22"/>
          <w:szCs w:val="22"/>
          <w:lang w:eastAsia="en-US"/>
        </w:rPr>
        <w:t xml:space="preserve">zastrzeżeniem, że elementy zestawu Aparatury określone w </w:t>
      </w:r>
      <w:r w:rsidRPr="0017384D">
        <w:rPr>
          <w:rFonts w:cs="Calibri"/>
          <w:bCs w:val="0"/>
          <w:kern w:val="0"/>
          <w:sz w:val="22"/>
          <w:szCs w:val="22"/>
        </w:rPr>
        <w:t>§ 1 ust 1 pkt 2) i 8)</w:t>
      </w:r>
      <w:r w:rsidRPr="0017384D">
        <w:rPr>
          <w:rFonts w:cs="Calibri"/>
          <w:b/>
          <w:bCs w:val="0"/>
          <w:kern w:val="0"/>
          <w:sz w:val="22"/>
          <w:szCs w:val="22"/>
        </w:rPr>
        <w:t xml:space="preserve"> </w:t>
      </w:r>
      <w:r w:rsidRPr="0017384D">
        <w:rPr>
          <w:rFonts w:eastAsia="Calibri" w:cs="Calibri"/>
          <w:bCs w:val="0"/>
          <w:kern w:val="0"/>
          <w:sz w:val="22"/>
          <w:szCs w:val="22"/>
          <w:lang w:eastAsia="en-US"/>
        </w:rPr>
        <w:t xml:space="preserve"> objęte są </w:t>
      </w:r>
      <w:r w:rsidR="00D171D7">
        <w:rPr>
          <w:rFonts w:eastAsia="Calibri" w:cs="Calibri"/>
          <w:b/>
          <w:bCs w:val="0"/>
          <w:kern w:val="0"/>
          <w:sz w:val="22"/>
          <w:szCs w:val="22"/>
          <w:lang w:eastAsia="en-US"/>
        </w:rPr>
        <w:t>24 </w:t>
      </w:r>
      <w:bookmarkStart w:id="60" w:name="_GoBack"/>
      <w:bookmarkEnd w:id="60"/>
      <w:r w:rsidRPr="0017384D">
        <w:rPr>
          <w:rFonts w:eastAsia="Calibri" w:cs="Calibri"/>
          <w:b/>
          <w:bCs w:val="0"/>
          <w:kern w:val="0"/>
          <w:sz w:val="22"/>
          <w:szCs w:val="22"/>
          <w:lang w:eastAsia="en-US"/>
        </w:rPr>
        <w:t>miesięczną</w:t>
      </w:r>
      <w:r w:rsidRPr="0017384D">
        <w:rPr>
          <w:rFonts w:eastAsia="Calibri" w:cs="Calibri"/>
          <w:bCs w:val="0"/>
          <w:kern w:val="0"/>
          <w:sz w:val="22"/>
          <w:szCs w:val="22"/>
          <w:lang w:eastAsia="en-US"/>
        </w:rPr>
        <w:t xml:space="preserve"> gwarancją jakości udzieloną przez Wykonawcę. Jeżeli oprócz gwarancji udzielonej przez Wykonawcę Aparatura lub jej elementy objęte są również odrębną gwarancją producenta, Wykonawca przekaże Zamawiającemu stosowne dokumenty gwarancyjne uprawniające do skorzystania z praw i roszczeń wynikających z takiej odrębnej gwarancji producenta. Niżej określone warunki znajdują zastosowanie do gwarancji Wykonawcy.</w:t>
      </w:r>
    </w:p>
    <w:p w14:paraId="29A3605E"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Bieg terminu gwarancji rozpoczyna się z dniem podpisania przez Zamawiającego protokołu odbioru.</w:t>
      </w:r>
    </w:p>
    <w:p w14:paraId="7BB4AC78"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lastRenderedPageBreak/>
        <w:t>Szczegółowe warunki gwarancji zostały określone w dokumencie gwarancyjnym stanowiącym załącznik numer 1 do niniejszej umowy.</w:t>
      </w:r>
    </w:p>
    <w:p w14:paraId="5D496BE2"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64BC9358"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pokrywa koszty wszelkich napraw Aparatury objętej gwarancją w okresie gwarancji, w tym koszty dojazdu i transportu.</w:t>
      </w:r>
    </w:p>
    <w:p w14:paraId="316D736E"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strike/>
          <w:kern w:val="0"/>
          <w:sz w:val="22"/>
          <w:szCs w:val="22"/>
          <w:lang w:eastAsia="en-US"/>
        </w:rPr>
      </w:pPr>
      <w:r w:rsidRPr="0017384D">
        <w:rPr>
          <w:rFonts w:eastAsia="Calibri" w:cs="Calibri"/>
          <w:bCs w:val="0"/>
          <w:kern w:val="0"/>
          <w:sz w:val="22"/>
          <w:szCs w:val="22"/>
          <w:lang w:eastAsia="en-US"/>
        </w:rPr>
        <w:t xml:space="preserve">Zgłoszenie reklamacji dotyczących Aparatury następuje pisemnie lub na adres poczty elektronicznej Wykonawcy: ………………... Zgłoszenie, w miarę możliwości, będzie zawierać opis wady lub usterki.  Wykonawca jest zobowiązany usunąć zgłoszone wady w ciągu 30 dni roboczych od daty ich zgłoszenia. </w:t>
      </w:r>
    </w:p>
    <w:p w14:paraId="4EF22258" w14:textId="1A1A706B"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gdy w okresie gwarancyjnym nastąpi trzykrotna naprawa danego podzespołu Aparatury lub jej istotna naprawa, przez co rozumie się naprawę o wartości nie niższej niż 30% wartości Aparatury według ceny zakupu, Wykonawca w terminie nie dłuższym niż 30 dni roboczych, liczonych od dnia zgłoszenia kolejnej reklamacji, dokona wymiany Apa</w:t>
      </w:r>
      <w:r w:rsidR="006816CC" w:rsidRPr="0017384D">
        <w:rPr>
          <w:rFonts w:eastAsia="Calibri" w:cs="Calibri"/>
          <w:bCs w:val="0"/>
          <w:kern w:val="0"/>
          <w:sz w:val="22"/>
          <w:szCs w:val="22"/>
          <w:lang w:eastAsia="en-US"/>
        </w:rPr>
        <w:t>ratury na nową, wolną od wad, o </w:t>
      </w:r>
      <w:r w:rsidRPr="0017384D">
        <w:rPr>
          <w:rFonts w:eastAsia="Calibri" w:cs="Calibri"/>
          <w:bCs w:val="0"/>
          <w:kern w:val="0"/>
          <w:sz w:val="22"/>
          <w:szCs w:val="22"/>
          <w:lang w:eastAsia="en-US"/>
        </w:rPr>
        <w:t>parametrach technicznych, jakościowych i funkcjonalnych nie gorszych niż Aparatura wymieniana.</w:t>
      </w:r>
    </w:p>
    <w:p w14:paraId="3A1C6C93"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6F7E1EBD"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3 krotnego nie przystąpienia lub nie wykonania naprawy lub wymiany na podstawie roszczeń z tytułu gwarancji lub rękojmi w terminie, Zamawiający ma prawo, bez konieczności wzywania Wykonawcy na piśmie do realizacji jego obowiązków i wyznaczania mu dodatkowego terminu, dokonać odpowiednio: naprawy lub wymiany Aparatury bądź jego elementów na koszt Wykonawcy. W takim wypadku Zamawiający prześle Wykonawcy notę obciążeniową, w której wskazane będą koszty realizacji umownego wykonania zastępczego, a Wykonawca zobowiązany jest do uiszczenia tej kwoty w terminie 7 dni.</w:t>
      </w:r>
    </w:p>
    <w:p w14:paraId="546E229C" w14:textId="60538912"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W przypadku nie przystąpienia lub nie wykonania naprawy lub </w:t>
      </w:r>
      <w:r w:rsidR="006816CC" w:rsidRPr="0017384D">
        <w:rPr>
          <w:rFonts w:eastAsia="Calibri" w:cs="Calibri"/>
          <w:bCs w:val="0"/>
          <w:kern w:val="0"/>
          <w:sz w:val="22"/>
          <w:szCs w:val="22"/>
          <w:lang w:eastAsia="en-US"/>
        </w:rPr>
        <w:t>wymiany na podstawie roszczeń z </w:t>
      </w:r>
      <w:r w:rsidRPr="0017384D">
        <w:rPr>
          <w:rFonts w:eastAsia="Calibri" w:cs="Calibri"/>
          <w:bCs w:val="0"/>
          <w:kern w:val="0"/>
          <w:sz w:val="22"/>
          <w:szCs w:val="22"/>
          <w:lang w:eastAsia="en-US"/>
        </w:rPr>
        <w:t xml:space="preserve">tytułu gwarancji lub rękojmi w terminie, Zamawiający ma prawo, po wezwaniu Wykonawcy na piśmie do realizacji jego obowiązków w wyznaczonym mu dodatkowym terminie i jego bezskutecznym upływie, odstąpić od umowy w całości lub części. Uprawnienie do odstąpienia od umowy wygasa z dniem ………………………… </w:t>
      </w:r>
      <w:r w:rsidRPr="0017384D">
        <w:rPr>
          <w:rFonts w:eastAsia="Calibri" w:cs="Calibri"/>
          <w:bCs w:val="0"/>
          <w:i/>
          <w:iCs/>
          <w:kern w:val="0"/>
          <w:sz w:val="22"/>
          <w:szCs w:val="22"/>
          <w:lang w:eastAsia="en-US"/>
        </w:rPr>
        <w:t>(należy przyjąć datę zakończenia obowiązywania gwarancji i dodać 180 dni).</w:t>
      </w:r>
    </w:p>
    <w:p w14:paraId="20328E85" w14:textId="77777777" w:rsidR="003611DB" w:rsidRPr="0017384D" w:rsidRDefault="003611DB" w:rsidP="00131572">
      <w:pPr>
        <w:spacing w:line="300" w:lineRule="auto"/>
        <w:jc w:val="center"/>
        <w:rPr>
          <w:rFonts w:cs="Calibri"/>
          <w:b/>
          <w:bCs w:val="0"/>
          <w:kern w:val="0"/>
          <w:sz w:val="22"/>
          <w:szCs w:val="22"/>
        </w:rPr>
      </w:pPr>
    </w:p>
    <w:p w14:paraId="4E92419B"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5 </w:t>
      </w:r>
      <w:r w:rsidRPr="0017384D">
        <w:rPr>
          <w:rFonts w:cs="Calibri"/>
          <w:b/>
          <w:kern w:val="0"/>
          <w:sz w:val="22"/>
          <w:szCs w:val="22"/>
        </w:rPr>
        <w:t>Wynagrodzenie i warunki płatności</w:t>
      </w:r>
    </w:p>
    <w:p w14:paraId="5BEBC77A"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dostawy i montażu/konfiguracji Aparatury.</w:t>
      </w:r>
    </w:p>
    <w:p w14:paraId="7F5069EF"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Zamawiający dokona zapłaty wynagrodzenia w terminie </w:t>
      </w:r>
      <w:r w:rsidRPr="0017384D">
        <w:rPr>
          <w:rFonts w:eastAsia="Calibri" w:cs="Calibri"/>
          <w:b/>
          <w:bCs w:val="0"/>
          <w:kern w:val="0"/>
          <w:sz w:val="22"/>
          <w:szCs w:val="22"/>
          <w:lang w:eastAsia="en-US"/>
        </w:rPr>
        <w:t>do ….. dni</w:t>
      </w:r>
      <w:r w:rsidRPr="0017384D">
        <w:rPr>
          <w:rFonts w:eastAsia="Calibri" w:cs="Calibri"/>
          <w:bCs w:val="0"/>
          <w:kern w:val="0"/>
          <w:sz w:val="22"/>
          <w:szCs w:val="22"/>
          <w:lang w:eastAsia="en-US"/>
        </w:rPr>
        <w:t xml:space="preserve"> licząc od dnia doręczenia Zamawiającemu faktury, wystawionej po podpisaniu przez Zamawiającego protokołu dostawy. </w:t>
      </w:r>
    </w:p>
    <w:p w14:paraId="4AFCF521"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lastRenderedPageBreak/>
        <w:t>Za termin płatności przyjmuje się datę obciążenia rachunku Zamawiającego.</w:t>
      </w:r>
    </w:p>
    <w:p w14:paraId="6554BDD7" w14:textId="40D83260"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w:t>
      </w:r>
      <w:r w:rsidR="006816CC" w:rsidRPr="0017384D">
        <w:rPr>
          <w:rFonts w:eastAsia="Calibri" w:cs="Calibri"/>
          <w:bCs w:val="0"/>
          <w:kern w:val="0"/>
          <w:sz w:val="22"/>
          <w:szCs w:val="22"/>
          <w:lang w:eastAsia="en-US"/>
        </w:rPr>
        <w:t>będzie inne warunki określone w </w:t>
      </w:r>
      <w:r w:rsidRPr="0017384D">
        <w:rPr>
          <w:rFonts w:eastAsia="Calibri" w:cs="Calibri"/>
          <w:bCs w:val="0"/>
          <w:kern w:val="0"/>
          <w:sz w:val="22"/>
          <w:szCs w:val="22"/>
          <w:lang w:eastAsia="en-US"/>
        </w:rPr>
        <w:t>powszechnie obowiązujących przepisach w tym zakresie.</w:t>
      </w:r>
    </w:p>
    <w:p w14:paraId="7F03CC8D"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Zamawiający oświadcza, że płatności za wszystkie faktury, do których znajduje zastosowanie regulacja tzw. split payment, realizuje z zastosowaniem mechanizmu podzielonej płatności (split payment).</w:t>
      </w:r>
    </w:p>
    <w:p w14:paraId="4FCB2932"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oświadcza, że wyraża zgodę na dokonywanie przez Zamawiającego płatności w systemie podzielonej płatności (split payment).</w:t>
      </w:r>
    </w:p>
    <w:p w14:paraId="3FF83343"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FD371D9" w14:textId="5CFABBC4"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6816CC" w:rsidRPr="0017384D">
        <w:rPr>
          <w:rFonts w:eastAsia="Calibri" w:cs="Calibri"/>
          <w:bCs w:val="0"/>
          <w:kern w:val="0"/>
          <w:sz w:val="22"/>
          <w:szCs w:val="22"/>
          <w:lang w:eastAsia="en-US"/>
        </w:rPr>
        <w:t>płatności za okres opóźnienia w </w:t>
      </w:r>
      <w:r w:rsidRPr="0017384D">
        <w:rPr>
          <w:rFonts w:eastAsia="Calibri" w:cs="Calibri"/>
          <w:bCs w:val="0"/>
          <w:kern w:val="0"/>
          <w:sz w:val="22"/>
          <w:szCs w:val="22"/>
          <w:lang w:eastAsia="en-US"/>
        </w:rPr>
        <w:t>płatności wynikającego z tych okoliczności.</w:t>
      </w:r>
    </w:p>
    <w:p w14:paraId="5DC369DF"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C17A43" w14:textId="77777777" w:rsidR="003611DB" w:rsidRPr="0017384D" w:rsidRDefault="003611DB" w:rsidP="00131572">
      <w:pPr>
        <w:spacing w:line="300" w:lineRule="auto"/>
        <w:jc w:val="both"/>
        <w:rPr>
          <w:rFonts w:cs="Calibri"/>
          <w:bCs w:val="0"/>
          <w:kern w:val="0"/>
          <w:sz w:val="22"/>
          <w:szCs w:val="22"/>
        </w:rPr>
      </w:pPr>
    </w:p>
    <w:p w14:paraId="157C258C"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6 Odstąpienie od umowy</w:t>
      </w:r>
    </w:p>
    <w:p w14:paraId="56B93118"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Zamawiający będzie uprawniony do odstąpienia od umowy, bez konieczności wyznaczania Wykonawcy dodatkowego terminu do spełnienia świadczenia, jeżeli Wykonawca popadnie w zwłokę w dostarczeniu Aparatury w terminie ściśle określonym wskazanym w § 2 ust. 1 pkt 5 (art. 492 kodeksu cywilnego). </w:t>
      </w:r>
    </w:p>
    <w:p w14:paraId="199D3944"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3FAAAD7C"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Każde oświadczenie o odstąpieniu od umowy dla swej ważności wymaga zachowania formy pisemnej.</w:t>
      </w:r>
    </w:p>
    <w:p w14:paraId="11CE4857"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Zamawiający zastrzega sobie możliwość odstąpienia od umowy w części.</w:t>
      </w:r>
    </w:p>
    <w:p w14:paraId="31B9E05D" w14:textId="77777777" w:rsidR="003611DB" w:rsidRPr="0017384D" w:rsidRDefault="003611DB" w:rsidP="00131572">
      <w:pPr>
        <w:widowControl w:val="0"/>
        <w:autoSpaceDE w:val="0"/>
        <w:autoSpaceDN w:val="0"/>
        <w:adjustRightInd w:val="0"/>
        <w:spacing w:line="300" w:lineRule="auto"/>
        <w:ind w:left="426"/>
        <w:jc w:val="both"/>
        <w:rPr>
          <w:rFonts w:eastAsia="Calibri" w:cs="Calibri"/>
          <w:bCs w:val="0"/>
          <w:kern w:val="0"/>
          <w:sz w:val="22"/>
          <w:szCs w:val="22"/>
          <w:lang w:eastAsia="en-US"/>
        </w:rPr>
      </w:pPr>
    </w:p>
    <w:p w14:paraId="42E11073" w14:textId="77777777" w:rsidR="003611DB" w:rsidRPr="0017384D" w:rsidRDefault="003611DB" w:rsidP="00131572">
      <w:pPr>
        <w:spacing w:line="300" w:lineRule="auto"/>
        <w:ind w:left="360"/>
        <w:jc w:val="center"/>
        <w:rPr>
          <w:rFonts w:eastAsia="Calibri" w:cs="Calibri"/>
          <w:b/>
          <w:kern w:val="0"/>
          <w:sz w:val="22"/>
          <w:szCs w:val="22"/>
          <w:lang w:eastAsia="en-US"/>
        </w:rPr>
      </w:pPr>
      <w:r w:rsidRPr="0017384D">
        <w:rPr>
          <w:rFonts w:eastAsia="Calibri" w:cs="Calibri"/>
          <w:b/>
          <w:bCs w:val="0"/>
          <w:kern w:val="0"/>
          <w:sz w:val="22"/>
          <w:szCs w:val="22"/>
          <w:lang w:eastAsia="en-US"/>
        </w:rPr>
        <w:lastRenderedPageBreak/>
        <w:t xml:space="preserve">§ 6a </w:t>
      </w:r>
      <w:r w:rsidRPr="0017384D">
        <w:rPr>
          <w:rFonts w:eastAsia="Calibri" w:cs="Calibri"/>
          <w:b/>
          <w:kern w:val="0"/>
          <w:sz w:val="22"/>
          <w:szCs w:val="22"/>
          <w:lang w:eastAsia="en-US"/>
        </w:rPr>
        <w:t xml:space="preserve"> </w:t>
      </w:r>
      <w:r w:rsidRPr="0017384D">
        <w:rPr>
          <w:rFonts w:eastAsia="Calibri" w:cs="Calibri"/>
          <w:b/>
          <w:bCs w:val="0"/>
          <w:kern w:val="0"/>
          <w:sz w:val="22"/>
          <w:szCs w:val="22"/>
          <w:lang w:eastAsia="en-US"/>
        </w:rPr>
        <w:t>Szczególne przypadki rozwiązania umowy</w:t>
      </w:r>
    </w:p>
    <w:p w14:paraId="4F40DC40" w14:textId="77777777" w:rsidR="003611DB" w:rsidRPr="0017384D" w:rsidRDefault="003611DB" w:rsidP="00F12D29">
      <w:pPr>
        <w:numPr>
          <w:ilvl w:val="0"/>
          <w:numId w:val="68"/>
        </w:numPr>
        <w:spacing w:line="300" w:lineRule="auto"/>
        <w:jc w:val="both"/>
        <w:rPr>
          <w:rFonts w:eastAsia="Calibri" w:cs="Calibri"/>
          <w:bCs w:val="0"/>
          <w:iCs/>
          <w:kern w:val="0"/>
          <w:sz w:val="22"/>
          <w:szCs w:val="22"/>
          <w:lang w:eastAsia="en-US"/>
        </w:rPr>
      </w:pPr>
      <w:r w:rsidRPr="0017384D">
        <w:rPr>
          <w:rFonts w:eastAsia="Calibri" w:cs="Calibri"/>
          <w:bCs w:val="0"/>
          <w:iCs/>
          <w:kern w:val="0"/>
          <w:sz w:val="22"/>
          <w:szCs w:val="22"/>
          <w:lang w:eastAsia="en-US"/>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064E603D" w14:textId="77777777" w:rsidR="003611DB" w:rsidRPr="0017384D" w:rsidRDefault="003611DB" w:rsidP="00F12D29">
      <w:pPr>
        <w:numPr>
          <w:ilvl w:val="0"/>
          <w:numId w:val="68"/>
        </w:numPr>
        <w:spacing w:line="300" w:lineRule="auto"/>
        <w:ind w:left="426" w:hanging="426"/>
        <w:jc w:val="both"/>
        <w:rPr>
          <w:rFonts w:eastAsia="Calibri" w:cs="Calibri"/>
          <w:bCs w:val="0"/>
          <w:iCs/>
          <w:kern w:val="0"/>
          <w:sz w:val="22"/>
          <w:szCs w:val="22"/>
          <w:lang w:eastAsia="en-US"/>
        </w:rPr>
      </w:pPr>
      <w:r w:rsidRPr="0017384D">
        <w:rPr>
          <w:rFonts w:eastAsia="Calibri" w:cs="Calibri"/>
          <w:bCs w:val="0"/>
          <w:iCs/>
          <w:kern w:val="0"/>
          <w:sz w:val="22"/>
          <w:szCs w:val="22"/>
          <w:lang w:eastAsia="en-US"/>
        </w:rPr>
        <w:t>Strony zgodnie oświadczają, że jeżeli Aparatura nie zostanie dostarczona Zamawiającemu do końca dnia wskazanego w § 2 ust. 1 pkt 5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Aparatury w terminie wskazanym w umowie, przy czym Zamawiający zachowuje prawo do żądania zapłaty kar umownych przewidzianych umową.</w:t>
      </w:r>
    </w:p>
    <w:p w14:paraId="07CEC799" w14:textId="77777777" w:rsidR="003611DB" w:rsidRPr="0017384D" w:rsidRDefault="003611DB" w:rsidP="00131572">
      <w:pPr>
        <w:spacing w:line="300" w:lineRule="auto"/>
        <w:jc w:val="both"/>
        <w:rPr>
          <w:rFonts w:cs="Calibri"/>
          <w:bCs w:val="0"/>
          <w:kern w:val="0"/>
          <w:sz w:val="22"/>
          <w:szCs w:val="22"/>
        </w:rPr>
      </w:pPr>
    </w:p>
    <w:p w14:paraId="22CBFE58"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7 </w:t>
      </w:r>
      <w:r w:rsidRPr="0017384D">
        <w:rPr>
          <w:rFonts w:cs="Calibri"/>
          <w:b/>
          <w:kern w:val="0"/>
          <w:sz w:val="22"/>
          <w:szCs w:val="22"/>
        </w:rPr>
        <w:t>Kary umowne</w:t>
      </w:r>
    </w:p>
    <w:p w14:paraId="06E92D92"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zapłaci Zamawiającemu kary umowne:</w:t>
      </w:r>
    </w:p>
    <w:p w14:paraId="3A85E4F9" w14:textId="77777777" w:rsidR="003611DB" w:rsidRPr="0017384D" w:rsidRDefault="003611DB" w:rsidP="00F12D29">
      <w:pPr>
        <w:widowControl w:val="0"/>
        <w:numPr>
          <w:ilvl w:val="0"/>
          <w:numId w:val="57"/>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 zwłokę w dostarczeniu, uruchomieniu i zainstalowaniu Aparatury - w wysokości 1% wynagrodzenia umownego brutto, o którym mowa w § 5 ust. 1 niniejszej umowy, za każdy rozpoczęty tydzień zwłoki;</w:t>
      </w:r>
    </w:p>
    <w:p w14:paraId="3DAE015E" w14:textId="77777777" w:rsidR="003611DB" w:rsidRPr="0017384D" w:rsidRDefault="003611DB" w:rsidP="00F12D29">
      <w:pPr>
        <w:widowControl w:val="0"/>
        <w:numPr>
          <w:ilvl w:val="0"/>
          <w:numId w:val="57"/>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 zwłokę w usunięciu wad lub awarii w okresie rękojmi lub gwarancji – w wysokości 0,1</w:t>
      </w:r>
      <w:r w:rsidRPr="0017384D" w:rsidDel="007F028D">
        <w:rPr>
          <w:rFonts w:cs="Calibri"/>
          <w:bCs w:val="0"/>
          <w:kern w:val="0"/>
          <w:sz w:val="22"/>
          <w:szCs w:val="22"/>
        </w:rPr>
        <w:t xml:space="preserve"> </w:t>
      </w:r>
      <w:r w:rsidRPr="0017384D">
        <w:rPr>
          <w:rFonts w:cs="Calibri"/>
          <w:bCs w:val="0"/>
          <w:kern w:val="0"/>
          <w:sz w:val="22"/>
          <w:szCs w:val="22"/>
        </w:rPr>
        <w:t>% wynagrodzenia umownego brutto, za każdy rozpoczęty tydzień zwłoki;</w:t>
      </w:r>
    </w:p>
    <w:p w14:paraId="577755FA" w14:textId="753E163C" w:rsidR="003611DB" w:rsidRPr="0017384D" w:rsidRDefault="003611DB" w:rsidP="00F12D29">
      <w:pPr>
        <w:widowControl w:val="0"/>
        <w:numPr>
          <w:ilvl w:val="0"/>
          <w:numId w:val="57"/>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 odstąpienie od umowy z przyczyn zawinionych przez Wy</w:t>
      </w:r>
      <w:r w:rsidR="006816CC" w:rsidRPr="0017384D">
        <w:rPr>
          <w:rFonts w:cs="Calibri"/>
          <w:bCs w:val="0"/>
          <w:kern w:val="0"/>
          <w:sz w:val="22"/>
          <w:szCs w:val="22"/>
        </w:rPr>
        <w:t>konawcę lub rozwiązanie umowy w </w:t>
      </w:r>
      <w:r w:rsidRPr="0017384D">
        <w:rPr>
          <w:rFonts w:cs="Calibri"/>
          <w:bCs w:val="0"/>
          <w:kern w:val="0"/>
          <w:sz w:val="22"/>
          <w:szCs w:val="22"/>
        </w:rPr>
        <w:t>trybie przewidzianym w § 6a, w wysokości 20% wynagrodzenia umownego brutto.</w:t>
      </w:r>
    </w:p>
    <w:p w14:paraId="182A4811"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Łączna maksymalna wysokość kar umownych nie może przekroczyć 25% wartości wynagrodzenia Wykonawcy przewidzianego w § 5 ust. 1 umowy.</w:t>
      </w:r>
    </w:p>
    <w:p w14:paraId="291B6B66"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cs="Calibri"/>
          <w:bCs w:val="0"/>
          <w:kern w:val="0"/>
          <w:sz w:val="22"/>
          <w:szCs w:val="22"/>
        </w:rPr>
        <w:t>Za odstąpienie od umowy z przyczyn zawinionych przez Zamawiającego,</w:t>
      </w:r>
      <w:r w:rsidRPr="0017384D">
        <w:t xml:space="preserve"> Zamawiający zapłaci Wykonawcy karę umowną </w:t>
      </w:r>
      <w:r w:rsidRPr="0017384D">
        <w:rPr>
          <w:rFonts w:cs="Calibri"/>
          <w:bCs w:val="0"/>
          <w:kern w:val="0"/>
          <w:sz w:val="22"/>
          <w:szCs w:val="22"/>
        </w:rPr>
        <w:t>w wysokości 10% wynagrodzenia umownego brutto.</w:t>
      </w:r>
    </w:p>
    <w:p w14:paraId="1BF3FCE0"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7A38E886"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wyraża zgodę na potrącenie kar umownych z przysługującego mu wynagrodzenia, choćby nie było ono jeszcze wymagalne.</w:t>
      </w:r>
    </w:p>
    <w:p w14:paraId="743D63FF"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2322FA2" w14:textId="77777777" w:rsidR="003611DB" w:rsidRPr="0017384D" w:rsidRDefault="003611DB" w:rsidP="00131572">
      <w:pPr>
        <w:spacing w:line="300" w:lineRule="auto"/>
        <w:jc w:val="both"/>
        <w:rPr>
          <w:rFonts w:cs="Calibri"/>
          <w:bCs w:val="0"/>
          <w:kern w:val="0"/>
          <w:sz w:val="22"/>
          <w:szCs w:val="22"/>
        </w:rPr>
      </w:pPr>
    </w:p>
    <w:p w14:paraId="0A5A5FC1"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8 Zmiany Umowy</w:t>
      </w:r>
    </w:p>
    <w:p w14:paraId="48181301" w14:textId="77777777" w:rsidR="003611DB" w:rsidRPr="0017384D" w:rsidRDefault="003611DB" w:rsidP="00F12D29">
      <w:pPr>
        <w:widowControl w:val="0"/>
        <w:numPr>
          <w:ilvl w:val="0"/>
          <w:numId w:val="64"/>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Zamawiający przewiduje możliwość wprowadzenia następujących zmian:</w:t>
      </w:r>
    </w:p>
    <w:p w14:paraId="5E9DE76D"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 xml:space="preserve">zmiana podwykonawcy na wniosek Wykonawcy. Zmiana wymaga uprzedniej zgody Zamawiającego. Zgoda ta może być udzielona, jeżeli konieczność takiej zmiany jest spowodowana </w:t>
      </w:r>
      <w:r w:rsidRPr="0017384D">
        <w:rPr>
          <w:rFonts w:cs="Calibri"/>
          <w:bCs w:val="0"/>
          <w:kern w:val="0"/>
          <w:sz w:val="22"/>
          <w:szCs w:val="22"/>
        </w:rPr>
        <w:lastRenderedPageBreak/>
        <w:t>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AC4272C"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21FB661" w14:textId="158A5D7F"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zmiana terminu wykonania zamówienia może nastąpić w pr</w:t>
      </w:r>
      <w:r w:rsidR="006816CC" w:rsidRPr="0017384D">
        <w:rPr>
          <w:rFonts w:cs="Calibri"/>
          <w:bCs w:val="0"/>
          <w:kern w:val="0"/>
          <w:sz w:val="22"/>
          <w:szCs w:val="22"/>
        </w:rPr>
        <w:t>zypadku zajścia siły wyższej, w </w:t>
      </w:r>
      <w:r w:rsidRPr="0017384D">
        <w:rPr>
          <w:rFonts w:cs="Calibri"/>
          <w:bCs w:val="0"/>
          <w:kern w:val="0"/>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Aparatury. Za siłę wyższą, warunkującą z</w:t>
      </w:r>
      <w:r w:rsidR="006816CC" w:rsidRPr="0017384D">
        <w:rPr>
          <w:rFonts w:cs="Calibri"/>
          <w:bCs w:val="0"/>
          <w:kern w:val="0"/>
          <w:sz w:val="22"/>
          <w:szCs w:val="22"/>
        </w:rPr>
        <w:t>mianę umowy uważać się będzie w </w:t>
      </w:r>
      <w:r w:rsidRPr="0017384D">
        <w:rPr>
          <w:rFonts w:cs="Calibri"/>
          <w:bCs w:val="0"/>
          <w:kern w:val="0"/>
          <w:sz w:val="22"/>
          <w:szCs w:val="22"/>
        </w:rPr>
        <w:t>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5A4503A" w14:textId="1C4AA72A"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zastąpienie elementów składowych Aparatury w szczególności wycofanych z produkcji, ich nowymi odpowiednikami, jeżeli będą to substytuty wyc</w:t>
      </w:r>
      <w:r w:rsidR="006816CC" w:rsidRPr="0017384D">
        <w:rPr>
          <w:rFonts w:cs="Calibri"/>
          <w:bCs w:val="0"/>
          <w:kern w:val="0"/>
          <w:sz w:val="22"/>
          <w:szCs w:val="22"/>
        </w:rPr>
        <w:t>ofanych z produkcji elementów o </w:t>
      </w:r>
      <w:r w:rsidRPr="0017384D">
        <w:rPr>
          <w:rFonts w:cs="Calibri"/>
          <w:bCs w:val="0"/>
          <w:kern w:val="0"/>
          <w:sz w:val="22"/>
          <w:szCs w:val="22"/>
        </w:rPr>
        <w:t>parametrach nie gorszych (tj. identycznych lub lepszych), odpowiadających jakością elementom wskazanym pierwotnie w ofercie Wykonawcy. Zastąpienie wymaga bezwzględnej zgody Zamawiającego i nie prowadzi do zwiększenia wynagrodzenia Wykonawcy;</w:t>
      </w:r>
    </w:p>
    <w:p w14:paraId="5BA68242"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zmiany, które nie mają charakteru istotnego w rozumieniu art. 454 ust. 2 ustawy Pzp;</w:t>
      </w:r>
    </w:p>
    <w:p w14:paraId="1DE00FDF"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zmiany na zasadach określonych w art. art. 455 ust 1 pkt 2-4 oraz ust 2 ustawy Pzp.</w:t>
      </w:r>
    </w:p>
    <w:p w14:paraId="37CD9516" w14:textId="6444096A" w:rsidR="003611DB" w:rsidRPr="0017384D" w:rsidRDefault="003611DB" w:rsidP="00F12D29">
      <w:pPr>
        <w:widowControl w:val="0"/>
        <w:numPr>
          <w:ilvl w:val="0"/>
          <w:numId w:val="64"/>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Wszelkie zmiany umowy, pod rygorem nieważności, mogą być dokonywane na warunkach określonych przez przepisy prawa, wyłącznie za zgodą </w:t>
      </w:r>
      <w:r w:rsidR="006816CC" w:rsidRPr="0017384D">
        <w:rPr>
          <w:rFonts w:eastAsia="Calibri" w:cs="Calibri"/>
          <w:bCs w:val="0"/>
          <w:kern w:val="0"/>
          <w:sz w:val="22"/>
          <w:szCs w:val="22"/>
          <w:lang w:eastAsia="en-US"/>
        </w:rPr>
        <w:t>obu Stron, w formie pisemnej, z </w:t>
      </w:r>
      <w:r w:rsidRPr="0017384D">
        <w:rPr>
          <w:rFonts w:eastAsia="Calibri" w:cs="Calibri"/>
          <w:bCs w:val="0"/>
          <w:kern w:val="0"/>
          <w:sz w:val="22"/>
          <w:szCs w:val="22"/>
          <w:lang w:eastAsia="en-US"/>
        </w:rPr>
        <w:t>uwzględnieniem przepisu art. 455 ustawy Pzp.</w:t>
      </w:r>
    </w:p>
    <w:p w14:paraId="64DD33DF" w14:textId="77777777" w:rsidR="003611DB" w:rsidRPr="0017384D" w:rsidRDefault="003611DB" w:rsidP="00131572">
      <w:pPr>
        <w:spacing w:line="300" w:lineRule="auto"/>
        <w:jc w:val="center"/>
        <w:rPr>
          <w:rFonts w:eastAsia="Calibri" w:cs="Calibri"/>
          <w:b/>
          <w:kern w:val="0"/>
          <w:sz w:val="22"/>
          <w:szCs w:val="22"/>
        </w:rPr>
      </w:pPr>
    </w:p>
    <w:p w14:paraId="151BEBC6" w14:textId="77777777" w:rsidR="003611DB" w:rsidRPr="0017384D" w:rsidRDefault="003611DB" w:rsidP="00131572">
      <w:pPr>
        <w:spacing w:line="300" w:lineRule="auto"/>
        <w:jc w:val="center"/>
        <w:rPr>
          <w:rFonts w:eastAsia="Calibri" w:cs="Calibri"/>
          <w:b/>
          <w:kern w:val="0"/>
          <w:sz w:val="22"/>
          <w:szCs w:val="22"/>
        </w:rPr>
      </w:pPr>
      <w:r w:rsidRPr="0017384D">
        <w:rPr>
          <w:rFonts w:eastAsia="Calibri" w:cs="Calibri"/>
          <w:b/>
          <w:kern w:val="0"/>
          <w:sz w:val="22"/>
          <w:szCs w:val="22"/>
        </w:rPr>
        <w:t>§ 9 Dostępność</w:t>
      </w:r>
    </w:p>
    <w:p w14:paraId="6B30C4C6" w14:textId="77777777" w:rsidR="003611DB" w:rsidRPr="0017384D" w:rsidRDefault="003611DB" w:rsidP="00131572">
      <w:pPr>
        <w:spacing w:line="300" w:lineRule="auto"/>
        <w:jc w:val="both"/>
        <w:rPr>
          <w:rFonts w:cs="Calibri"/>
          <w:bCs w:val="0"/>
          <w:iCs/>
          <w:kern w:val="0"/>
          <w:sz w:val="22"/>
          <w:szCs w:val="22"/>
        </w:rPr>
      </w:pPr>
      <w:r w:rsidRPr="0017384D">
        <w:rPr>
          <w:rFonts w:cs="Calibri"/>
          <w:bCs w:val="0"/>
          <w:iCs/>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8F9C276" w14:textId="77777777" w:rsidR="003611DB" w:rsidRPr="0017384D" w:rsidRDefault="003611DB" w:rsidP="00131572">
      <w:pPr>
        <w:spacing w:line="300" w:lineRule="auto"/>
        <w:rPr>
          <w:rFonts w:eastAsia="Calibri"/>
          <w:bCs w:val="0"/>
          <w:kern w:val="0"/>
          <w:sz w:val="22"/>
          <w:szCs w:val="22"/>
          <w:lang w:eastAsia="en-US"/>
        </w:rPr>
      </w:pPr>
    </w:p>
    <w:p w14:paraId="30A5FD50" w14:textId="77777777" w:rsidR="003611DB" w:rsidRPr="0017384D" w:rsidRDefault="003611DB" w:rsidP="00131572">
      <w:pPr>
        <w:spacing w:line="300" w:lineRule="auto"/>
        <w:jc w:val="center"/>
        <w:rPr>
          <w:rFonts w:cs="Calibri"/>
          <w:b/>
          <w:bCs w:val="0"/>
          <w:kern w:val="0"/>
          <w:sz w:val="22"/>
          <w:szCs w:val="22"/>
        </w:rPr>
      </w:pPr>
    </w:p>
    <w:p w14:paraId="6AF3B4BC"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10 Postanowienia końcowe</w:t>
      </w:r>
    </w:p>
    <w:p w14:paraId="226985DD" w14:textId="4E43125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Ilekroć w toku realizacji umowy Wykonawca popadnie w opóźnienie, jest zobowiązany niezwłocznie, nie później niż w ciągu 3 dni, przekazać Zamawiającemu szczegółowe wyjaśnienia co do przyczyn stanu opóźnienia, oraz przedstawić stosowne dowody celem wyja</w:t>
      </w:r>
      <w:r w:rsidR="006816CC" w:rsidRPr="0017384D">
        <w:rPr>
          <w:rFonts w:eastAsia="Calibri" w:cs="Calibri"/>
          <w:bCs w:val="0"/>
          <w:kern w:val="0"/>
          <w:sz w:val="22"/>
          <w:szCs w:val="22"/>
          <w:lang w:eastAsia="en-US"/>
        </w:rPr>
        <w:t>śnienia, że opóźnienie wynika z </w:t>
      </w:r>
      <w:r w:rsidRPr="0017384D">
        <w:rPr>
          <w:rFonts w:eastAsia="Calibri" w:cs="Calibri"/>
          <w:bCs w:val="0"/>
          <w:kern w:val="0"/>
          <w:sz w:val="22"/>
          <w:szCs w:val="22"/>
          <w:lang w:eastAsia="en-US"/>
        </w:rPr>
        <w:t xml:space="preserve">przyczyn niezawinionych przez Wykonawcę. W przypadku przedłożenia w terminie wyjaśnień, </w:t>
      </w:r>
      <w:r w:rsidRPr="0017384D">
        <w:rPr>
          <w:rFonts w:eastAsia="Calibri" w:cs="Calibri"/>
          <w:bCs w:val="0"/>
          <w:kern w:val="0"/>
          <w:sz w:val="22"/>
          <w:szCs w:val="22"/>
          <w:lang w:eastAsia="en-US"/>
        </w:rPr>
        <w:lastRenderedPageBreak/>
        <w:t>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w:t>
      </w:r>
      <w:r w:rsidR="006816CC" w:rsidRPr="0017384D">
        <w:rPr>
          <w:rFonts w:eastAsia="Calibri" w:cs="Calibri"/>
          <w:bCs w:val="0"/>
          <w:kern w:val="0"/>
          <w:sz w:val="22"/>
          <w:szCs w:val="22"/>
          <w:lang w:eastAsia="en-US"/>
        </w:rPr>
        <w:t xml:space="preserve"> wyżej opisanych obowiązków, w </w:t>
      </w:r>
      <w:r w:rsidRPr="0017384D">
        <w:rPr>
          <w:rFonts w:eastAsia="Calibri" w:cs="Calibri"/>
          <w:bCs w:val="0"/>
          <w:kern w:val="0"/>
          <w:sz w:val="22"/>
          <w:szCs w:val="22"/>
          <w:lang w:eastAsia="en-US"/>
        </w:rPr>
        <w:t>szczególności wynikającą z podjęcia przez Zamawiającego określonych decyzji (np. o odstąpieniu od umowy, o nałożeniu kar umownych, o wystąpieniu z powództwem przeciwko wykonawcy).</w:t>
      </w:r>
    </w:p>
    <w:p w14:paraId="4541229C"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6ED9A4C5"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Zgodnie z art. 4c ustawy o przeciwdziałaniu nadmiernym opóźnieniom w transakcjach handlowych, Wykonawca oświadcza, że </w:t>
      </w:r>
      <w:r w:rsidRPr="0017384D">
        <w:rPr>
          <w:rFonts w:eastAsia="Calibri" w:cs="Calibri"/>
          <w:bCs w:val="0"/>
          <w:i/>
          <w:iCs/>
          <w:kern w:val="0"/>
          <w:sz w:val="22"/>
          <w:szCs w:val="22"/>
          <w:lang w:eastAsia="en-US"/>
        </w:rPr>
        <w:t>jest / nie jest</w:t>
      </w:r>
      <w:r w:rsidRPr="0017384D">
        <w:rPr>
          <w:rFonts w:eastAsia="Calibri" w:cs="Calibri"/>
          <w:bCs w:val="0"/>
          <w:kern w:val="0"/>
          <w:sz w:val="22"/>
          <w:szCs w:val="22"/>
          <w:lang w:eastAsia="en-US"/>
        </w:rPr>
        <w:t xml:space="preserve"> dużym przedsiębiorcą w rozumieniu art. 4 pkt 6 tej ustawy.</w:t>
      </w:r>
    </w:p>
    <w:p w14:paraId="2E92FB33"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Zmiany w treści umowy są dopuszczalne wyłącznie na warunkach określonych przez przepisy prawa oraz postanowienia SWZ.</w:t>
      </w:r>
    </w:p>
    <w:p w14:paraId="57BBA114"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Ewentualne zmiany umowy pod rygorem ich nieważności wymagają formy pisemnej.</w:t>
      </w:r>
    </w:p>
    <w:p w14:paraId="541F5607"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1343B9C"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Spory wynikające z niniejszej umowy rozstrzygać będzie sąd właściwy dla siedziby Zamawiającego.</w:t>
      </w:r>
    </w:p>
    <w:p w14:paraId="5BDFAD2E"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nie może przenieść swoich wierzytelności wynikających z niniejszej umowy na podmiot trzeci bez uprzedniej pisemnej zgody Zamawiającego.</w:t>
      </w:r>
    </w:p>
    <w:p w14:paraId="2F03B1ED"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Osobami wyznaczonymi do kontaktów ze strony Zamawiającego są: </w:t>
      </w:r>
    </w:p>
    <w:p w14:paraId="3BCDA05F" w14:textId="77777777" w:rsidR="003611DB" w:rsidRPr="0017384D" w:rsidRDefault="003611DB" w:rsidP="00131572">
      <w:pPr>
        <w:spacing w:line="300" w:lineRule="auto"/>
        <w:ind w:left="425"/>
        <w:jc w:val="both"/>
        <w:rPr>
          <w:rFonts w:cs="Calibri"/>
          <w:bCs w:val="0"/>
          <w:kern w:val="0"/>
          <w:sz w:val="22"/>
          <w:szCs w:val="22"/>
        </w:rPr>
      </w:pPr>
      <w:bookmarkStart w:id="61" w:name="_Hlk82756719"/>
      <w:r w:rsidRPr="0017384D">
        <w:rPr>
          <w:rFonts w:cs="Calibri"/>
          <w:bCs w:val="0"/>
          <w:kern w:val="0"/>
          <w:sz w:val="22"/>
          <w:szCs w:val="22"/>
        </w:rPr>
        <w:t>Adam Bujarkiewicz, tel. 692160789, e-mail:adamb@pbs.edu.pl.</w:t>
      </w:r>
    </w:p>
    <w:bookmarkEnd w:id="61"/>
    <w:p w14:paraId="5A8E3D18"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Osobą wyznaczoną do kontaktów zamówień ze strony Wykonawcy jest:</w:t>
      </w:r>
    </w:p>
    <w:p w14:paraId="1DCAA0BB" w14:textId="77777777" w:rsidR="003611DB" w:rsidRPr="0017384D" w:rsidRDefault="003611DB" w:rsidP="00131572">
      <w:pPr>
        <w:spacing w:line="300" w:lineRule="auto"/>
        <w:ind w:left="425"/>
        <w:jc w:val="both"/>
        <w:rPr>
          <w:rFonts w:cs="Calibri"/>
          <w:bCs w:val="0"/>
          <w:kern w:val="0"/>
          <w:sz w:val="22"/>
          <w:szCs w:val="22"/>
        </w:rPr>
      </w:pPr>
      <w:r w:rsidRPr="0017384D">
        <w:rPr>
          <w:rFonts w:cs="Calibri"/>
          <w:bCs w:val="0"/>
          <w:kern w:val="0"/>
          <w:sz w:val="22"/>
          <w:szCs w:val="22"/>
        </w:rPr>
        <w:t>…………………….., tel. ………………….., e-mail:……………………………..</w:t>
      </w:r>
    </w:p>
    <w:p w14:paraId="0184E5B4"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i/>
          <w:kern w:val="0"/>
          <w:sz w:val="22"/>
          <w:szCs w:val="22"/>
          <w:lang w:eastAsia="en-US"/>
        </w:rPr>
      </w:pPr>
      <w:r w:rsidRPr="0017384D">
        <w:rPr>
          <w:rFonts w:eastAsia="Calibri" w:cs="Calibri"/>
          <w:bCs w:val="0"/>
          <w:i/>
          <w:kern w:val="0"/>
          <w:sz w:val="22"/>
          <w:szCs w:val="22"/>
          <w:lang w:eastAsia="en-US"/>
        </w:rPr>
        <w:t xml:space="preserve">Umowa została sporządzona w dwóch (2) jednobrzmiących egzemplarzach, po jednym (1) egzemplarzu dla każdej ze Stron. </w:t>
      </w:r>
    </w:p>
    <w:p w14:paraId="626CCD9B"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03189B64" w14:textId="77777777" w:rsidR="003611DB" w:rsidRPr="0017384D" w:rsidRDefault="003611DB" w:rsidP="00131572">
      <w:pPr>
        <w:spacing w:line="300" w:lineRule="auto"/>
        <w:jc w:val="both"/>
        <w:rPr>
          <w:rFonts w:cs="Calibri"/>
          <w:bCs w:val="0"/>
          <w:kern w:val="0"/>
          <w:sz w:val="22"/>
          <w:szCs w:val="22"/>
        </w:rPr>
      </w:pPr>
    </w:p>
    <w:p w14:paraId="620DEF5E" w14:textId="77777777" w:rsidR="003611DB" w:rsidRPr="0017384D" w:rsidRDefault="003611DB" w:rsidP="00131572">
      <w:pPr>
        <w:spacing w:line="300" w:lineRule="auto"/>
        <w:jc w:val="both"/>
        <w:rPr>
          <w:rFonts w:cs="Calibri"/>
          <w:bCs w:val="0"/>
          <w:kern w:val="0"/>
          <w:sz w:val="22"/>
          <w:szCs w:val="22"/>
        </w:rPr>
      </w:pPr>
      <w:r w:rsidRPr="0017384D">
        <w:rPr>
          <w:rFonts w:cs="Calibri"/>
          <w:bCs w:val="0"/>
          <w:kern w:val="0"/>
          <w:sz w:val="22"/>
          <w:szCs w:val="22"/>
        </w:rPr>
        <w:t>Załączniki:</w:t>
      </w:r>
    </w:p>
    <w:p w14:paraId="4BA4D127" w14:textId="77777777" w:rsidR="003611DB" w:rsidRPr="0017384D" w:rsidRDefault="003611DB" w:rsidP="00F12D29">
      <w:pPr>
        <w:widowControl w:val="0"/>
        <w:numPr>
          <w:ilvl w:val="0"/>
          <w:numId w:val="67"/>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Szczegółowy opis przedmiotu zamówienia</w:t>
      </w:r>
    </w:p>
    <w:p w14:paraId="0CF89425" w14:textId="77777777" w:rsidR="003611DB" w:rsidRPr="0017384D" w:rsidRDefault="003611DB" w:rsidP="00F12D29">
      <w:pPr>
        <w:widowControl w:val="0"/>
        <w:numPr>
          <w:ilvl w:val="0"/>
          <w:numId w:val="67"/>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Formularz ofertowy</w:t>
      </w:r>
    </w:p>
    <w:p w14:paraId="37581427" w14:textId="77777777" w:rsidR="003611DB" w:rsidRPr="0017384D" w:rsidRDefault="003611DB" w:rsidP="00131572">
      <w:pPr>
        <w:spacing w:line="300" w:lineRule="auto"/>
        <w:jc w:val="both"/>
        <w:rPr>
          <w:rFonts w:cs="Calibri"/>
          <w:bCs w:val="0"/>
          <w:kern w:val="0"/>
          <w:sz w:val="22"/>
          <w:szCs w:val="22"/>
        </w:rPr>
      </w:pPr>
    </w:p>
    <w:p w14:paraId="4909E54C" w14:textId="77777777" w:rsidR="003611DB" w:rsidRPr="0017384D" w:rsidRDefault="003611DB" w:rsidP="00131572">
      <w:pPr>
        <w:spacing w:line="300" w:lineRule="auto"/>
        <w:ind w:left="708" w:firstLine="708"/>
        <w:jc w:val="both"/>
        <w:rPr>
          <w:rFonts w:cs="Calibri"/>
          <w:b/>
          <w:kern w:val="0"/>
          <w:sz w:val="22"/>
          <w:szCs w:val="22"/>
        </w:rPr>
      </w:pPr>
      <w:r w:rsidRPr="0017384D">
        <w:rPr>
          <w:rFonts w:cs="Calibri"/>
          <w:b/>
          <w:kern w:val="0"/>
          <w:sz w:val="22"/>
          <w:szCs w:val="22"/>
        </w:rPr>
        <w:t>Zamawiający</w:t>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t>Wykonawca</w:t>
      </w:r>
    </w:p>
    <w:p w14:paraId="1BAE793E" w14:textId="77777777" w:rsidR="003611DB" w:rsidRPr="0017384D" w:rsidRDefault="003611DB" w:rsidP="00131572">
      <w:pPr>
        <w:keepNext/>
        <w:spacing w:line="300" w:lineRule="auto"/>
        <w:jc w:val="center"/>
        <w:outlineLvl w:val="0"/>
        <w:rPr>
          <w:rFonts w:cs="Calibri"/>
          <w:b/>
          <w:bCs w:val="0"/>
          <w:kern w:val="0"/>
          <w:sz w:val="22"/>
          <w:szCs w:val="22"/>
        </w:rPr>
      </w:pPr>
    </w:p>
    <w:p w14:paraId="0F6DF0D4" w14:textId="77777777" w:rsidR="003611DB" w:rsidRPr="0017384D" w:rsidRDefault="003611DB" w:rsidP="00131572">
      <w:pPr>
        <w:keepNext/>
        <w:spacing w:line="300" w:lineRule="auto"/>
        <w:jc w:val="right"/>
        <w:outlineLvl w:val="0"/>
        <w:rPr>
          <w:rFonts w:cs="Calibri"/>
          <w:b/>
          <w:bCs w:val="0"/>
          <w:i/>
          <w:kern w:val="0"/>
          <w:sz w:val="22"/>
          <w:szCs w:val="22"/>
        </w:rPr>
      </w:pPr>
      <w:r w:rsidRPr="0017384D">
        <w:rPr>
          <w:rFonts w:cs="Calibri"/>
          <w:b/>
          <w:bCs w:val="0"/>
          <w:kern w:val="0"/>
          <w:sz w:val="22"/>
          <w:szCs w:val="22"/>
        </w:rPr>
        <w:br w:type="column"/>
      </w:r>
      <w:r w:rsidRPr="0017384D">
        <w:rPr>
          <w:rFonts w:cs="Calibri"/>
          <w:b/>
          <w:bCs w:val="0"/>
          <w:i/>
          <w:kern w:val="0"/>
          <w:sz w:val="22"/>
          <w:szCs w:val="22"/>
        </w:rPr>
        <w:lastRenderedPageBreak/>
        <w:t> Załącznik nr 1 do umowy</w:t>
      </w:r>
    </w:p>
    <w:p w14:paraId="07BCBC6D"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Warunki gwarancji </w:t>
      </w:r>
    </w:p>
    <w:p w14:paraId="6E95590B" w14:textId="63484084" w:rsidR="003611DB" w:rsidRPr="0017384D" w:rsidRDefault="003611DB" w:rsidP="00F12D29">
      <w:pPr>
        <w:widowControl w:val="0"/>
        <w:numPr>
          <w:ilvl w:val="0"/>
          <w:numId w:val="66"/>
        </w:numPr>
        <w:autoSpaceDE w:val="0"/>
        <w:autoSpaceDN w:val="0"/>
        <w:adjustRightInd w:val="0"/>
        <w:spacing w:line="300" w:lineRule="auto"/>
        <w:ind w:left="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Wykonawca udziela Politechnice Bydgoskiej im. Jana i Jędrzeja Śniadeckich (Zamawiającemu) gwarancji jakości i sprawnego działania Aparatury  opisanej szczegółowo w SWZ nr RZP.243.25.2023. Gwarancja obowiązuje </w:t>
      </w:r>
      <w:r w:rsidRPr="00D171D7">
        <w:rPr>
          <w:rFonts w:eastAsia="Calibri" w:cs="Calibri"/>
          <w:bCs w:val="0"/>
          <w:kern w:val="0"/>
          <w:sz w:val="22"/>
          <w:szCs w:val="22"/>
          <w:lang w:eastAsia="en-US"/>
        </w:rPr>
        <w:t>w okresie</w:t>
      </w:r>
      <w:r w:rsidRPr="0017384D">
        <w:rPr>
          <w:rFonts w:eastAsia="Calibri" w:cs="Calibri"/>
          <w:b/>
          <w:bCs w:val="0"/>
          <w:kern w:val="0"/>
          <w:sz w:val="22"/>
          <w:szCs w:val="22"/>
          <w:lang w:eastAsia="en-US"/>
        </w:rPr>
        <w:t xml:space="preserve"> 12 miesięcy</w:t>
      </w:r>
      <w:r w:rsidRPr="0017384D">
        <w:rPr>
          <w:rFonts w:eastAsia="Calibri" w:cs="Calibri"/>
          <w:bCs w:val="0"/>
          <w:kern w:val="0"/>
          <w:sz w:val="22"/>
          <w:szCs w:val="22"/>
          <w:lang w:eastAsia="en-US"/>
        </w:rPr>
        <w:t xml:space="preserve"> od daty potwierdzenia należytego wykonania zamówienia z zastrzeżeniem, że na elementy zestawu Aparatury określone w § </w:t>
      </w:r>
      <w:r w:rsidR="00D171D7">
        <w:rPr>
          <w:rFonts w:eastAsia="Calibri" w:cs="Calibri"/>
          <w:bCs w:val="0"/>
          <w:kern w:val="0"/>
          <w:sz w:val="22"/>
          <w:szCs w:val="22"/>
          <w:lang w:eastAsia="en-US"/>
        </w:rPr>
        <w:t>1 ust 1 pkt 2) i 8)  obowiązuje</w:t>
      </w:r>
      <w:r w:rsidRPr="0017384D">
        <w:rPr>
          <w:rFonts w:eastAsia="Calibri" w:cs="Calibri"/>
          <w:bCs w:val="0"/>
          <w:kern w:val="0"/>
          <w:sz w:val="22"/>
          <w:szCs w:val="22"/>
          <w:lang w:eastAsia="en-US"/>
        </w:rPr>
        <w:t xml:space="preserve"> </w:t>
      </w:r>
      <w:r w:rsidR="00D171D7">
        <w:rPr>
          <w:rFonts w:eastAsia="Calibri" w:cs="Calibri"/>
          <w:bCs w:val="0"/>
          <w:kern w:val="0"/>
          <w:sz w:val="22"/>
          <w:szCs w:val="22"/>
          <w:lang w:eastAsia="en-US"/>
        </w:rPr>
        <w:t xml:space="preserve">okres </w:t>
      </w:r>
      <w:r w:rsidR="00D171D7" w:rsidRPr="00D171D7">
        <w:rPr>
          <w:rFonts w:eastAsia="Calibri" w:cs="Calibri"/>
          <w:b/>
          <w:bCs w:val="0"/>
          <w:kern w:val="0"/>
          <w:sz w:val="22"/>
          <w:szCs w:val="22"/>
          <w:lang w:eastAsia="en-US"/>
        </w:rPr>
        <w:t>24 miesięcznej</w:t>
      </w:r>
      <w:r w:rsidR="00D171D7">
        <w:rPr>
          <w:rFonts w:eastAsia="Calibri" w:cs="Calibri"/>
          <w:bCs w:val="0"/>
          <w:kern w:val="0"/>
          <w:sz w:val="22"/>
          <w:szCs w:val="22"/>
          <w:lang w:eastAsia="en-US"/>
        </w:rPr>
        <w:t xml:space="preserve"> gwarancji</w:t>
      </w:r>
      <w:r w:rsidRPr="0017384D">
        <w:rPr>
          <w:rFonts w:eastAsia="Calibri" w:cs="Calibri"/>
          <w:bCs w:val="0"/>
          <w:kern w:val="0"/>
          <w:sz w:val="22"/>
          <w:szCs w:val="22"/>
          <w:lang w:eastAsia="en-US"/>
        </w:rPr>
        <w:t xml:space="preserve"> od daty potwierdzenia należytego wykonania zamówienia. W okresie gwarancji Wykonawca będzie usuwał wszystkie wady i usterki Aparatury, poza tymi wynikającymi z uszkodzeń mechanicznych spowodowanych działaniem sił zewnętrznych.</w:t>
      </w:r>
    </w:p>
    <w:p w14:paraId="7285E4B8"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Uprawnionym do świadczeń gwarancyjnych jest Zamawiający bądź wskazane przez Zamawiającego osoby, w tym każdy następny posiadacz Aparatury.</w:t>
      </w:r>
    </w:p>
    <w:p w14:paraId="15A44C13"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Czas reakcji na zgłoszenie gwarancyjne to następny dzień roboczy po dniu zgłoszenia. Świadczeń gwarancyjnych dokonuje się w miejscu instalacji Aparatury lub miejscu wskazanym przez Zamawiającego znajdującym się na terenie Polski.</w:t>
      </w:r>
    </w:p>
    <w:p w14:paraId="5B0737AA"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 terminie 30 dni kalendarzowych.</w:t>
      </w:r>
    </w:p>
    <w:p w14:paraId="3EEF4887"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cs="Calibri"/>
          <w:bCs w:val="0"/>
          <w:kern w:val="0"/>
          <w:sz w:val="22"/>
          <w:szCs w:val="22"/>
        </w:rPr>
      </w:pPr>
      <w:r w:rsidRPr="0017384D">
        <w:rPr>
          <w:rFonts w:eastAsia="Calibri" w:cs="Calibri"/>
          <w:bCs w:val="0"/>
          <w:kern w:val="0"/>
          <w:sz w:val="22"/>
          <w:szCs w:val="22"/>
          <w:lang w:eastAsia="en-US"/>
        </w:rPr>
        <w:t>Okres obowiązywania Gwarancji ulegnie przedłużeniu o okres rozpoczynający się w dniu zgłoszenia konieczności dokonania naprawy Aparatury Wykonawcy lub w Punkcie Serwisowym, o którym mowa w punkcie 4 powyżej i kończący się w dniu naprawy bądź wymiany. Jeżeli w następstwie wykonania obowiązków wynikających z niniejszych Warunków Gwarancji Uprawniony z Gwarancji otrzymał zamiast Aparatury wadliwej Aparaturę wolną od wad lub też zostały dokonane 2 naprawy danego elementu Aparatury, przewidziany powyżej okres obowiązywania Gwarancji biegnie na nowo od chwili otrzymania przez Uprawnionego z Gwarancji Aparatury wolnej od wad lub dokonania ostatniej naprawy Aparatury. O wyborze kolejnych świadczeń gwarancyjnych w przypadku wykonanych 2 napraw danego elementu</w:t>
      </w:r>
      <w:r w:rsidRPr="0017384D">
        <w:rPr>
          <w:rFonts w:cs="Calibri"/>
          <w:bCs w:val="0"/>
          <w:kern w:val="0"/>
          <w:sz w:val="22"/>
          <w:szCs w:val="22"/>
        </w:rPr>
        <w:t xml:space="preserve"> Aparatury decyduje Uprawniony do świadczeń gwarancyjnych – naprawa bądź wymiana uszkodzonego elementu Aparatury na nowy.</w:t>
      </w:r>
    </w:p>
    <w:p w14:paraId="7CBE3FBA"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Uprawniony z Gwarancji może dochodzić swoich praw również po zakończeniu okresu gwarancyjnego określonego powyżej w punkcie 1, o ile ujawnienie się wady Aparatury nastąpiło przed upływem tego terminu  i zostało ono zgłoszone w terminie obowiązywania gwarancji.</w:t>
      </w:r>
    </w:p>
    <w:p w14:paraId="299FB6DC"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Wymiana Aparatury lub jego elementów w ramach świadczeń gwarancyjnych nastąpi w terminie 30 dni roboczych od daty zgłoszenia uszkodzenia przez Uprawnionego. Zgłoszenie może nastąpić pisemnie bądź przez e-mail na adres poczty elektronicznej Wykonawcy.</w:t>
      </w:r>
    </w:p>
    <w:p w14:paraId="6F36EC29"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Usunięcie wad Aparatury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Aparatury  podlegającej naprawie.</w:t>
      </w:r>
    </w:p>
    <w:p w14:paraId="290EE3B9"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Wszelkie części wymieniane w trakcie Naprawy dokonywanej przez Wykonawcę lub Punkt Serwisowy będą fabrycznie nowe i będą stanowiły dokładny odpowiednik części podlegających wymianie.</w:t>
      </w:r>
    </w:p>
    <w:p w14:paraId="3B42E961"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Odpowiedzialność z tytułu gwarancji obejmuje wszystkie zaistniałe wady z wyjątkiem uszkodzeń </w:t>
      </w:r>
      <w:r w:rsidRPr="0017384D">
        <w:rPr>
          <w:rFonts w:eastAsia="Calibri" w:cs="Calibri"/>
          <w:bCs w:val="0"/>
          <w:kern w:val="0"/>
          <w:sz w:val="22"/>
          <w:szCs w:val="22"/>
          <w:lang w:eastAsia="en-US"/>
        </w:rPr>
        <w:lastRenderedPageBreak/>
        <w:t>spowodowanych korzystaniem z Aparatury w sposób niezgodny z ich przeznaczeniem oraz uszkodzeń w wyniku działania sił zewnętrznych. Jako wady traktuje się także nienależyte działanie lub brak działania oprogramowania składającego się na Aparaturę.</w:t>
      </w:r>
    </w:p>
    <w:p w14:paraId="10FFF86C"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Odpowiedzialność z tytułu gwarancji obejmuje rzecz będącą przedmiotem zamówienia oraz jej przynależności.</w:t>
      </w:r>
    </w:p>
    <w:p w14:paraId="46E9F3F7" w14:textId="77777777" w:rsidR="003611DB" w:rsidRPr="0017384D" w:rsidRDefault="003611DB" w:rsidP="00131572">
      <w:pPr>
        <w:spacing w:line="300" w:lineRule="auto"/>
        <w:ind w:left="5529"/>
        <w:jc w:val="center"/>
        <w:rPr>
          <w:rFonts w:cs="Calibri"/>
          <w:bCs w:val="0"/>
          <w:kern w:val="0"/>
          <w:sz w:val="22"/>
          <w:szCs w:val="22"/>
        </w:rPr>
      </w:pPr>
      <w:r w:rsidRPr="0017384D">
        <w:rPr>
          <w:rFonts w:cs="Calibri"/>
          <w:bCs w:val="0"/>
          <w:kern w:val="0"/>
          <w:sz w:val="22"/>
          <w:szCs w:val="22"/>
        </w:rPr>
        <w:t>Podpis i pieczęć Wykonawcy</w:t>
      </w:r>
    </w:p>
    <w:p w14:paraId="1841356E" w14:textId="77777777" w:rsidR="003611DB" w:rsidRPr="0017384D" w:rsidRDefault="003611DB" w:rsidP="00131572">
      <w:pPr>
        <w:spacing w:line="300" w:lineRule="auto"/>
        <w:ind w:left="5529"/>
        <w:jc w:val="center"/>
        <w:rPr>
          <w:rFonts w:cs="Calibri"/>
          <w:bCs w:val="0"/>
          <w:kern w:val="0"/>
          <w:sz w:val="22"/>
          <w:szCs w:val="22"/>
        </w:rPr>
      </w:pPr>
    </w:p>
    <w:p w14:paraId="18AB899E" w14:textId="77777777" w:rsidR="003611DB" w:rsidRPr="0017384D" w:rsidRDefault="003611DB" w:rsidP="00131572">
      <w:pPr>
        <w:spacing w:line="300" w:lineRule="auto"/>
        <w:ind w:left="5529"/>
        <w:jc w:val="center"/>
        <w:rPr>
          <w:rFonts w:cs="Calibri"/>
          <w:bCs w:val="0"/>
          <w:kern w:val="0"/>
          <w:sz w:val="22"/>
          <w:szCs w:val="22"/>
        </w:rPr>
      </w:pPr>
    </w:p>
    <w:p w14:paraId="07CB1EE9" w14:textId="77777777" w:rsidR="003611DB" w:rsidRPr="0017384D" w:rsidRDefault="003611DB" w:rsidP="00131572">
      <w:pPr>
        <w:tabs>
          <w:tab w:val="left" w:pos="3402"/>
        </w:tabs>
        <w:spacing w:line="300" w:lineRule="auto"/>
        <w:ind w:left="5529"/>
        <w:jc w:val="center"/>
        <w:rPr>
          <w:rFonts w:cs="Calibri"/>
          <w:bCs w:val="0"/>
          <w:kern w:val="0"/>
          <w:sz w:val="22"/>
          <w:szCs w:val="22"/>
        </w:rPr>
      </w:pPr>
      <w:r w:rsidRPr="0017384D">
        <w:rPr>
          <w:rFonts w:cs="Calibri"/>
          <w:bCs w:val="0"/>
          <w:kern w:val="0"/>
          <w:sz w:val="22"/>
          <w:szCs w:val="22"/>
        </w:rPr>
        <w:t>…………………………………….</w:t>
      </w:r>
    </w:p>
    <w:p w14:paraId="166D8014" w14:textId="77777777" w:rsidR="003611DB" w:rsidRPr="0017384D" w:rsidRDefault="003611DB" w:rsidP="003611DB">
      <w:pPr>
        <w:tabs>
          <w:tab w:val="left" w:pos="3402"/>
        </w:tabs>
        <w:spacing w:line="300" w:lineRule="auto"/>
        <w:jc w:val="center"/>
        <w:rPr>
          <w:rFonts w:eastAsia="Calibri"/>
          <w:bCs w:val="0"/>
          <w:kern w:val="0"/>
          <w:sz w:val="22"/>
          <w:szCs w:val="22"/>
          <w:lang w:eastAsia="en-US"/>
        </w:rPr>
      </w:pPr>
    </w:p>
    <w:p w14:paraId="01D731EC" w14:textId="77777777" w:rsidR="003611DB" w:rsidRPr="0017384D" w:rsidRDefault="003611DB" w:rsidP="003611DB">
      <w:pPr>
        <w:spacing w:after="160" w:line="259" w:lineRule="auto"/>
        <w:rPr>
          <w:rFonts w:eastAsia="Calibri"/>
          <w:bCs w:val="0"/>
          <w:kern w:val="0"/>
          <w:sz w:val="22"/>
          <w:szCs w:val="22"/>
          <w:lang w:eastAsia="en-US"/>
        </w:rPr>
      </w:pPr>
    </w:p>
    <w:p w14:paraId="37A2D61E" w14:textId="77777777" w:rsidR="003611DB" w:rsidRPr="0017384D" w:rsidRDefault="003611DB" w:rsidP="003611DB">
      <w:pPr>
        <w:widowControl w:val="0"/>
        <w:autoSpaceDE w:val="0"/>
        <w:autoSpaceDN w:val="0"/>
        <w:adjustRightInd w:val="0"/>
        <w:ind w:left="1134"/>
        <w:rPr>
          <w:rFonts w:ascii="Times New Roman" w:hAnsi="Times New Roman"/>
          <w:bCs w:val="0"/>
          <w:kern w:val="0"/>
          <w:szCs w:val="24"/>
        </w:rPr>
      </w:pPr>
    </w:p>
    <w:p w14:paraId="7CFD1D41" w14:textId="77777777" w:rsidR="003611DB" w:rsidRPr="0017384D" w:rsidRDefault="003611DB" w:rsidP="003611DB">
      <w:pPr>
        <w:spacing w:after="160" w:line="259" w:lineRule="auto"/>
        <w:rPr>
          <w:rFonts w:eastAsia="Calibri"/>
          <w:bCs w:val="0"/>
          <w:kern w:val="0"/>
          <w:sz w:val="22"/>
          <w:szCs w:val="22"/>
          <w:lang w:eastAsia="en-US"/>
        </w:rPr>
      </w:pPr>
    </w:p>
    <w:p w14:paraId="74B9A063" w14:textId="77777777" w:rsidR="00021A41" w:rsidRPr="0017384D" w:rsidRDefault="00021A41" w:rsidP="00132573">
      <w:pPr>
        <w:jc w:val="right"/>
        <w:rPr>
          <w:rFonts w:asciiTheme="majorHAnsi" w:hAnsiTheme="majorHAnsi" w:cstheme="majorHAnsi"/>
        </w:rPr>
      </w:pPr>
    </w:p>
    <w:sectPr w:rsidR="00021A41" w:rsidRPr="0017384D" w:rsidSect="00021A41">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8864" w16cex:dateUtc="2023-07-28T16:33:00Z"/>
  <w16cex:commentExtensible w16cex:durableId="286E888B" w16cex:dateUtc="2023-07-28T16:33:00Z"/>
  <w16cex:commentExtensible w16cex:durableId="286E89C3" w16cex:dateUtc="2023-07-28T16:38:00Z"/>
  <w16cex:commentExtensible w16cex:durableId="286E89DF" w16cex:dateUtc="2023-07-28T16:39:00Z"/>
  <w16cex:commentExtensible w16cex:durableId="286E8B4A" w16cex:dateUtc="2023-07-28T16:45:00Z"/>
  <w16cex:commentExtensible w16cex:durableId="286E8BBE" w16cex:dateUtc="2023-07-28T16:47:00Z"/>
  <w16cex:commentExtensible w16cex:durableId="286E8BE7" w16cex:dateUtc="2023-07-28T16:48:00Z"/>
  <w16cex:commentExtensible w16cex:durableId="286AFE89" w16cex:dateUtc="2023-07-26T00:08:00Z"/>
  <w16cex:commentExtensible w16cex:durableId="286E8C14" w16cex:dateUtc="2023-07-28T16:48:00Z"/>
  <w16cex:commentExtensible w16cex:durableId="286B0060" w16cex:dateUtc="2023-07-26T00:16:00Z"/>
  <w16cex:commentExtensible w16cex:durableId="286E8C1A" w16cex:dateUtc="2023-07-28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445A7" w16cid:durableId="286E8864"/>
  <w16cid:commentId w16cid:paraId="18E9586E" w16cid:durableId="286E888B"/>
  <w16cid:commentId w16cid:paraId="56B9F029" w16cid:durableId="286E89C3"/>
  <w16cid:commentId w16cid:paraId="0B55F4D2" w16cid:durableId="286E89DF"/>
  <w16cid:commentId w16cid:paraId="790AB34B" w16cid:durableId="286E8B4A"/>
  <w16cid:commentId w16cid:paraId="4C7A3D67" w16cid:durableId="286E8BBE"/>
  <w16cid:commentId w16cid:paraId="7EE873DC" w16cid:durableId="286E8BE7"/>
  <w16cid:commentId w16cid:paraId="762A80BD" w16cid:durableId="2860127B"/>
  <w16cid:commentId w16cid:paraId="5799D539" w16cid:durableId="286AFE89"/>
  <w16cid:commentId w16cid:paraId="027F47C4" w16cid:durableId="286E8C14"/>
  <w16cid:commentId w16cid:paraId="4395C5FF" w16cid:durableId="2860127C"/>
  <w16cid:commentId w16cid:paraId="63D99CC1" w16cid:durableId="286B0060"/>
  <w16cid:commentId w16cid:paraId="020F1EE0" w16cid:durableId="286E8C1A"/>
  <w16cid:commentId w16cid:paraId="450A3424" w16cid:durableId="286E18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8D3D" w14:textId="77777777" w:rsidR="00152744" w:rsidRDefault="00152744" w:rsidP="001320DB">
      <w:r>
        <w:separator/>
      </w:r>
    </w:p>
  </w:endnote>
  <w:endnote w:type="continuationSeparator" w:id="0">
    <w:p w14:paraId="4FF629E6" w14:textId="77777777" w:rsidR="00152744" w:rsidRDefault="00152744"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0D5BDF" w:rsidRPr="00CE5AD6" w:rsidRDefault="000D5BDF" w:rsidP="005F0D6B">
    <w:pPr>
      <w:pStyle w:val="Stopka"/>
      <w:tabs>
        <w:tab w:val="clear" w:pos="4153"/>
        <w:tab w:val="clear" w:pos="8306"/>
        <w:tab w:val="left" w:pos="3969"/>
        <w:tab w:val="right" w:pos="9923"/>
      </w:tabs>
      <w:spacing w:before="240"/>
      <w:ind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7CCF45C3" w:rsidR="000D5BDF" w:rsidRPr="00021A41" w:rsidRDefault="000D5BDF" w:rsidP="005F0D6B">
    <w:pPr>
      <w:pStyle w:val="Stopka"/>
      <w:tabs>
        <w:tab w:val="left" w:pos="3969"/>
      </w:tabs>
      <w:ind w:right="-397"/>
      <w:rPr>
        <w:rFonts w:asciiTheme="majorHAnsi" w:hAnsiTheme="majorHAnsi" w:cstheme="majorHAnsi"/>
        <w:sz w:val="18"/>
        <w:szCs w:val="18"/>
      </w:rPr>
    </w:pPr>
    <w:r w:rsidRPr="005F0D6B">
      <w:rPr>
        <w:sz w:val="18"/>
        <w:szCs w:val="18"/>
      </w:rPr>
      <w:t>e-mail: przetargi@pbs.edu.pl</w:t>
    </w:r>
    <w:r w:rsidRPr="005F0D6B">
      <w:rPr>
        <w:rFonts w:asciiTheme="majorHAnsi" w:hAnsiTheme="majorHAnsi" w:cstheme="majorHAnsi"/>
        <w:sz w:val="18"/>
        <w:szCs w:val="18"/>
      </w:rPr>
      <w:tab/>
    </w:r>
    <w:r w:rsidRPr="005F0D6B">
      <w:rPr>
        <w:rFonts w:asciiTheme="majorHAnsi" w:hAnsiTheme="majorHAnsi" w:cstheme="majorHAnsi"/>
        <w:sz w:val="18"/>
        <w:szCs w:val="18"/>
      </w:rPr>
      <w:tab/>
    </w:r>
    <w:r w:rsidRPr="005F0D6B">
      <w:rPr>
        <w:rFonts w:asciiTheme="majorHAnsi" w:hAnsiTheme="majorHAnsi" w:cstheme="majorHAnsi"/>
        <w:sz w:val="18"/>
        <w:szCs w:val="18"/>
      </w:rPr>
      <w:tab/>
    </w:r>
    <w:r w:rsidRPr="005F0D6B">
      <w:rPr>
        <w:rFonts w:asciiTheme="majorHAnsi" w:hAnsiTheme="majorHAnsi" w:cstheme="majorHAnsi"/>
        <w:sz w:val="18"/>
        <w:szCs w:val="18"/>
      </w:rPr>
      <w:tab/>
    </w:r>
    <w:r w:rsidRPr="005F0D6B">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5F0D6B">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D171D7" w:rsidRPr="00D171D7">
      <w:rPr>
        <w:rFonts w:asciiTheme="majorHAnsi" w:eastAsiaTheme="majorEastAsia" w:hAnsiTheme="majorHAnsi" w:cstheme="majorHAnsi"/>
        <w:noProof/>
        <w:sz w:val="18"/>
        <w:szCs w:val="18"/>
        <w:lang w:val="en-GB"/>
      </w:rPr>
      <w:t>47</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0D5BDF" w:rsidRPr="00CE5AD6" w:rsidRDefault="000D5BDF" w:rsidP="005F0D6B">
    <w:pPr>
      <w:pStyle w:val="Stopka"/>
      <w:tabs>
        <w:tab w:val="clear" w:pos="4153"/>
        <w:tab w:val="clear" w:pos="8306"/>
        <w:tab w:val="left" w:pos="3969"/>
        <w:tab w:val="right" w:pos="9923"/>
      </w:tabs>
      <w:spacing w:before="240"/>
      <w:ind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FFA5E42" w:rsidR="000D5BDF" w:rsidRPr="00021A41" w:rsidRDefault="000D5BDF" w:rsidP="005F0D6B">
    <w:pPr>
      <w:pStyle w:val="Stopka"/>
      <w:tabs>
        <w:tab w:val="left" w:pos="3969"/>
      </w:tabs>
      <w:rPr>
        <w:sz w:val="18"/>
        <w:szCs w:val="18"/>
      </w:rPr>
    </w:pPr>
    <w:r w:rsidRPr="005F0D6B">
      <w:rPr>
        <w:sz w:val="18"/>
        <w:szCs w:val="18"/>
      </w:rPr>
      <w:t xml:space="preserve">e-mail: przetargi@pbs.edu.pl </w:t>
    </w:r>
    <w:r w:rsidRPr="005F0D6B">
      <w:rPr>
        <w:sz w:val="18"/>
        <w:szCs w:val="18"/>
      </w:rPr>
      <w:tab/>
    </w:r>
    <w:r w:rsidRPr="005F0D6B">
      <w:rPr>
        <w:sz w:val="18"/>
        <w:szCs w:val="18"/>
      </w:rPr>
      <w:tab/>
    </w:r>
    <w:r w:rsidRPr="005F0D6B">
      <w:rPr>
        <w:sz w:val="18"/>
        <w:szCs w:val="18"/>
      </w:rPr>
      <w:tab/>
    </w:r>
    <w:r w:rsidRPr="005F0D6B">
      <w:rPr>
        <w:rFonts w:asciiTheme="majorHAnsi" w:hAnsiTheme="majorHAnsi" w:cstheme="majorHAnsi"/>
        <w:sz w:val="18"/>
        <w:szCs w:val="18"/>
      </w:rPr>
      <w:tab/>
    </w:r>
    <w:r w:rsidRPr="005F0D6B">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5F0D6B">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D171D7" w:rsidRPr="00D171D7">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DE6A" w14:textId="77777777" w:rsidR="00152744" w:rsidRDefault="00152744" w:rsidP="001320DB">
      <w:r>
        <w:separator/>
      </w:r>
    </w:p>
  </w:footnote>
  <w:footnote w:type="continuationSeparator" w:id="0">
    <w:p w14:paraId="2611AC2A" w14:textId="77777777" w:rsidR="00152744" w:rsidRDefault="00152744" w:rsidP="001320DB">
      <w:r>
        <w:continuationSeparator/>
      </w:r>
    </w:p>
  </w:footnote>
  <w:footnote w:id="1">
    <w:p w14:paraId="696580ED" w14:textId="77777777" w:rsidR="000D5BDF" w:rsidRDefault="000D5BDF"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0D5BDF" w:rsidRPr="00EA3F65" w:rsidRDefault="000D5BDF" w:rsidP="00F12D29">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0D5BDF" w:rsidRPr="00EA3F65" w:rsidRDefault="000D5BDF" w:rsidP="00F12D29">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0D5BDF" w:rsidRPr="00EA3F65" w:rsidRDefault="000D5BDF" w:rsidP="00F12D29">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0D5BDF" w:rsidRPr="00634ADA" w:rsidRDefault="000D5BDF"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0D5BDF" w:rsidRPr="00545E43" w:rsidRDefault="000D5BDF"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0D5BDF" w:rsidRDefault="000D5BDF">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B1D5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4C361232"/>
    <w:lvl w:ilvl="0" w:tplc="7C00792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11DA06C4"/>
    <w:multiLevelType w:val="hybridMultilevel"/>
    <w:tmpl w:val="50EE12C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06724"/>
    <w:multiLevelType w:val="hybridMultilevel"/>
    <w:tmpl w:val="3CF27F38"/>
    <w:lvl w:ilvl="0" w:tplc="9BBABEE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B0785912"/>
    <w:lvl w:ilvl="0" w:tplc="FFFFFFFF">
      <w:start w:val="1"/>
      <w:numFmt w:val="lowerLetter"/>
      <w:lvlText w:val="%1)"/>
      <w:lvlJc w:val="left"/>
      <w:pPr>
        <w:tabs>
          <w:tab w:val="num" w:pos="720"/>
        </w:tabs>
        <w:ind w:left="720" w:hanging="360"/>
      </w:pPr>
      <w:rPr>
        <w:rFonts w:hint="default"/>
      </w:rPr>
    </w:lvl>
    <w:lvl w:ilvl="1" w:tplc="99A016D6">
      <w:start w:val="1"/>
      <w:numFmt w:val="lowerLetter"/>
      <w:lvlText w:val="%2."/>
      <w:lvlJc w:val="left"/>
      <w:pPr>
        <w:tabs>
          <w:tab w:val="num" w:pos="1440"/>
        </w:tabs>
        <w:ind w:left="1440" w:hanging="360"/>
      </w:pPr>
      <w:rPr>
        <w:rFonts w:ascii="Calibri" w:eastAsia="Times New Roman" w:hAnsi="Calibri" w:cs="Calibr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73707"/>
    <w:multiLevelType w:val="multilevel"/>
    <w:tmpl w:val="13C6F59C"/>
    <w:lvl w:ilvl="0">
      <w:start w:val="1"/>
      <w:numFmt w:val="bullet"/>
      <w:lvlText w:val=""/>
      <w:lvlJc w:val="left"/>
      <w:pPr>
        <w:ind w:left="2450" w:hanging="375"/>
      </w:pPr>
      <w:rPr>
        <w:rFonts w:ascii="Symbol" w:hAnsi="Symbol" w:hint="default"/>
        <w:b/>
      </w:rPr>
    </w:lvl>
    <w:lvl w:ilvl="1">
      <w:start w:val="1"/>
      <w:numFmt w:val="decimal"/>
      <w:lvlText w:val="%1.%2)"/>
      <w:lvlJc w:val="left"/>
      <w:pPr>
        <w:ind w:left="2875" w:hanging="375"/>
      </w:pPr>
      <w:rPr>
        <w:rFonts w:hint="default"/>
      </w:rPr>
    </w:lvl>
    <w:lvl w:ilvl="2">
      <w:start w:val="1"/>
      <w:numFmt w:val="decimal"/>
      <w:lvlText w:val="%1.%2.%3)"/>
      <w:lvlJc w:val="left"/>
      <w:pPr>
        <w:ind w:left="3645" w:hanging="720"/>
      </w:pPr>
      <w:rPr>
        <w:rFonts w:hint="default"/>
      </w:rPr>
    </w:lvl>
    <w:lvl w:ilvl="3">
      <w:start w:val="1"/>
      <w:numFmt w:val="lowerLetter"/>
      <w:lvlText w:val="%4)"/>
      <w:lvlJc w:val="left"/>
      <w:pPr>
        <w:ind w:left="4495" w:hanging="720"/>
      </w:pPr>
      <w:rPr>
        <w:rFonts w:ascii="Times New Roman" w:hAnsi="Times New Roman" w:hint="default"/>
      </w:rPr>
    </w:lvl>
    <w:lvl w:ilvl="4">
      <w:start w:val="1"/>
      <w:numFmt w:val="decimal"/>
      <w:lvlText w:val="%1.%2)%3.%4.%5."/>
      <w:lvlJc w:val="left"/>
      <w:pPr>
        <w:ind w:left="5279" w:hanging="1080"/>
      </w:pPr>
      <w:rPr>
        <w:rFonts w:hint="default"/>
      </w:rPr>
    </w:lvl>
    <w:lvl w:ilvl="5">
      <w:start w:val="1"/>
      <w:numFmt w:val="decimal"/>
      <w:lvlText w:val="%1.%2)%3.%4.%5.%6."/>
      <w:lvlJc w:val="left"/>
      <w:pPr>
        <w:ind w:left="5279" w:hanging="1080"/>
      </w:pPr>
      <w:rPr>
        <w:rFonts w:hint="default"/>
      </w:rPr>
    </w:lvl>
    <w:lvl w:ilvl="6">
      <w:start w:val="1"/>
      <w:numFmt w:val="decimal"/>
      <w:lvlText w:val="%1.%2)%3.%4.%5.%6.%7."/>
      <w:lvlJc w:val="left"/>
      <w:pPr>
        <w:ind w:left="5639" w:hanging="1440"/>
      </w:pPr>
      <w:rPr>
        <w:rFonts w:hint="default"/>
      </w:rPr>
    </w:lvl>
    <w:lvl w:ilvl="7">
      <w:start w:val="1"/>
      <w:numFmt w:val="decimal"/>
      <w:lvlText w:val="%1.%2)%3.%4.%5.%6.%7.%8."/>
      <w:lvlJc w:val="left"/>
      <w:pPr>
        <w:ind w:left="5639" w:hanging="1440"/>
      </w:pPr>
      <w:rPr>
        <w:rFonts w:hint="default"/>
      </w:rPr>
    </w:lvl>
    <w:lvl w:ilvl="8">
      <w:start w:val="1"/>
      <w:numFmt w:val="decimal"/>
      <w:lvlText w:val="%1.%2)%3.%4.%5.%6.%7.%8.%9."/>
      <w:lvlJc w:val="left"/>
      <w:pPr>
        <w:ind w:left="5999" w:hanging="1800"/>
      </w:pPr>
      <w:rPr>
        <w:rFonts w:hint="default"/>
      </w:rPr>
    </w:lvl>
  </w:abstractNum>
  <w:abstractNum w:abstractNumId="29" w15:restartNumberingAfterBreak="0">
    <w:nsid w:val="3D7F770B"/>
    <w:multiLevelType w:val="hybridMultilevel"/>
    <w:tmpl w:val="DBC847F6"/>
    <w:lvl w:ilvl="0" w:tplc="1C58CAB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1C322026"/>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11">
      <w:start w:val="1"/>
      <w:numFmt w:val="decimal"/>
      <w:lvlText w:val="%4)"/>
      <w:lvlJc w:val="left"/>
      <w:pPr>
        <w:tabs>
          <w:tab w:val="num" w:pos="2880"/>
        </w:tabs>
        <w:ind w:left="2880" w:hanging="360"/>
      </w:pPr>
      <w:rPr>
        <w:rFonts w:hint="default"/>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21646400"/>
    <w:lvl w:ilvl="0" w:tplc="CCFEA65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F211B8"/>
    <w:multiLevelType w:val="hybridMultilevel"/>
    <w:tmpl w:val="66DECC9E"/>
    <w:lvl w:ilvl="0" w:tplc="82CAE0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513E1"/>
    <w:multiLevelType w:val="hybridMultilevel"/>
    <w:tmpl w:val="BA0AA252"/>
    <w:lvl w:ilvl="0" w:tplc="AE0A62F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9276B6"/>
    <w:multiLevelType w:val="hybridMultilevel"/>
    <w:tmpl w:val="2B189D12"/>
    <w:lvl w:ilvl="0" w:tplc="42B816E4">
      <w:start w:val="1"/>
      <w:numFmt w:val="decimal"/>
      <w:lvlText w:val="%1."/>
      <w:lvlJc w:val="left"/>
      <w:pPr>
        <w:ind w:left="360" w:hanging="360"/>
      </w:pPr>
      <w:rPr>
        <w:rFonts w:asciiTheme="majorHAnsi" w:hAnsiTheme="majorHAnsi" w:cstheme="maj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F60CB4"/>
    <w:multiLevelType w:val="hybridMultilevel"/>
    <w:tmpl w:val="9D38034C"/>
    <w:lvl w:ilvl="0" w:tplc="D44613B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D944EA2"/>
    <w:multiLevelType w:val="multilevel"/>
    <w:tmpl w:val="5EF67254"/>
    <w:numStyleLink w:val="Styl1"/>
  </w:abstractNum>
  <w:abstractNum w:abstractNumId="55" w15:restartNumberingAfterBreak="0">
    <w:nsid w:val="65F815BC"/>
    <w:multiLevelType w:val="hybridMultilevel"/>
    <w:tmpl w:val="9A3678DE"/>
    <w:lvl w:ilvl="0" w:tplc="63BC77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57" w15:restartNumberingAfterBreak="0">
    <w:nsid w:val="67684150"/>
    <w:multiLevelType w:val="hybridMultilevel"/>
    <w:tmpl w:val="B5EA739A"/>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95E24"/>
    <w:multiLevelType w:val="hybridMultilevel"/>
    <w:tmpl w:val="B7E0B5C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688D2917"/>
    <w:multiLevelType w:val="hybridMultilevel"/>
    <w:tmpl w:val="3A0A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462455EC"/>
    <w:lvl w:ilvl="0" w:tplc="CC82321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03403"/>
    <w:multiLevelType w:val="multilevel"/>
    <w:tmpl w:val="5EF67254"/>
    <w:styleLink w:val="Styl1"/>
    <w:lvl w:ilvl="0">
      <w:start w:val="1"/>
      <w:numFmt w:val="decimal"/>
      <w:lvlText w:val="%1."/>
      <w:lvlJc w:val="left"/>
      <w:pPr>
        <w:ind w:left="340" w:hanging="340"/>
      </w:pPr>
      <w:rPr>
        <w:rFonts w:hint="default"/>
        <w:b/>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ascii="Times New Roman" w:hAnsi="Times New Roman" w:hint="default"/>
      </w:rPr>
    </w:lvl>
    <w:lvl w:ilvl="4">
      <w:start w:val="1"/>
      <w:numFmt w:val="decimal"/>
      <w:lvlText w:val="%1.%2)%3.%4.%5."/>
      <w:lvlJc w:val="left"/>
      <w:pPr>
        <w:ind w:left="4904" w:hanging="1080"/>
      </w:pPr>
      <w:rPr>
        <w:rFonts w:hint="default"/>
      </w:rPr>
    </w:lvl>
    <w:lvl w:ilvl="5">
      <w:start w:val="1"/>
      <w:numFmt w:val="decimal"/>
      <w:lvlText w:val="%1.%2)%3.%4.%5.%6."/>
      <w:lvlJc w:val="left"/>
      <w:pPr>
        <w:ind w:left="4904" w:hanging="1080"/>
      </w:pPr>
      <w:rPr>
        <w:rFonts w:hint="default"/>
      </w:rPr>
    </w:lvl>
    <w:lvl w:ilvl="6">
      <w:start w:val="1"/>
      <w:numFmt w:val="decimal"/>
      <w:lvlText w:val="%1.%2)%3.%4.%5.%6.%7."/>
      <w:lvlJc w:val="left"/>
      <w:pPr>
        <w:ind w:left="5264" w:hanging="1440"/>
      </w:pPr>
      <w:rPr>
        <w:rFonts w:hint="default"/>
      </w:rPr>
    </w:lvl>
    <w:lvl w:ilvl="7">
      <w:start w:val="1"/>
      <w:numFmt w:val="decimal"/>
      <w:lvlText w:val="%1.%2)%3.%4.%5.%6.%7.%8."/>
      <w:lvlJc w:val="left"/>
      <w:pPr>
        <w:ind w:left="5264" w:hanging="1440"/>
      </w:pPr>
      <w:rPr>
        <w:rFonts w:hint="default"/>
      </w:rPr>
    </w:lvl>
    <w:lvl w:ilvl="8">
      <w:start w:val="1"/>
      <w:numFmt w:val="decimal"/>
      <w:lvlText w:val="%1.%2)%3.%4.%5.%6.%7.%8.%9."/>
      <w:lvlJc w:val="left"/>
      <w:pPr>
        <w:ind w:left="5624" w:hanging="1800"/>
      </w:pPr>
      <w:rPr>
        <w:rFonts w:hint="default"/>
      </w:rPr>
    </w:lvl>
  </w:abstractNum>
  <w:abstractNum w:abstractNumId="6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74B3B"/>
    <w:multiLevelType w:val="hybridMultilevel"/>
    <w:tmpl w:val="31AC0C1E"/>
    <w:lvl w:ilvl="0" w:tplc="2660A4C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1"/>
  </w:num>
  <w:num w:numId="3">
    <w:abstractNumId w:val="62"/>
  </w:num>
  <w:num w:numId="4">
    <w:abstractNumId w:val="23"/>
  </w:num>
  <w:num w:numId="5">
    <w:abstractNumId w:val="45"/>
  </w:num>
  <w:num w:numId="6">
    <w:abstractNumId w:val="42"/>
  </w:num>
  <w:num w:numId="7">
    <w:abstractNumId w:val="21"/>
  </w:num>
  <w:num w:numId="8">
    <w:abstractNumId w:val="2"/>
  </w:num>
  <w:num w:numId="9">
    <w:abstractNumId w:val="57"/>
  </w:num>
  <w:num w:numId="10">
    <w:abstractNumId w:val="27"/>
  </w:num>
  <w:num w:numId="11">
    <w:abstractNumId w:val="41"/>
  </w:num>
  <w:num w:numId="12">
    <w:abstractNumId w:val="46"/>
  </w:num>
  <w:num w:numId="13">
    <w:abstractNumId w:val="64"/>
  </w:num>
  <w:num w:numId="14">
    <w:abstractNumId w:val="35"/>
  </w:num>
  <w:num w:numId="15">
    <w:abstractNumId w:val="47"/>
  </w:num>
  <w:num w:numId="16">
    <w:abstractNumId w:val="5"/>
  </w:num>
  <w:num w:numId="17">
    <w:abstractNumId w:val="7"/>
  </w:num>
  <w:num w:numId="18">
    <w:abstractNumId w:val="30"/>
  </w:num>
  <w:num w:numId="19">
    <w:abstractNumId w:val="6"/>
  </w:num>
  <w:num w:numId="20">
    <w:abstractNumId w:val="33"/>
  </w:num>
  <w:num w:numId="21">
    <w:abstractNumId w:val="68"/>
  </w:num>
  <w:num w:numId="22">
    <w:abstractNumId w:val="29"/>
  </w:num>
  <w:num w:numId="23">
    <w:abstractNumId w:val="11"/>
  </w:num>
  <w:num w:numId="24">
    <w:abstractNumId w:val="32"/>
  </w:num>
  <w:num w:numId="25">
    <w:abstractNumId w:val="65"/>
  </w:num>
  <w:num w:numId="26">
    <w:abstractNumId w:val="67"/>
  </w:num>
  <w:num w:numId="27">
    <w:abstractNumId w:val="48"/>
  </w:num>
  <w:num w:numId="28">
    <w:abstractNumId w:val="14"/>
  </w:num>
  <w:num w:numId="29">
    <w:abstractNumId w:val="52"/>
  </w:num>
  <w:num w:numId="30">
    <w:abstractNumId w:val="19"/>
  </w:num>
  <w:num w:numId="31">
    <w:abstractNumId w:val="18"/>
  </w:num>
  <w:num w:numId="32">
    <w:abstractNumId w:val="49"/>
  </w:num>
  <w:num w:numId="33">
    <w:abstractNumId w:val="0"/>
  </w:num>
  <w:num w:numId="34">
    <w:abstractNumId w:val="36"/>
  </w:num>
  <w:num w:numId="35">
    <w:abstractNumId w:val="37"/>
  </w:num>
  <w:num w:numId="36">
    <w:abstractNumId w:val="13"/>
  </w:num>
  <w:num w:numId="37">
    <w:abstractNumId w:val="43"/>
  </w:num>
  <w:num w:numId="38">
    <w:abstractNumId w:val="24"/>
  </w:num>
  <w:num w:numId="39">
    <w:abstractNumId w:val="60"/>
  </w:num>
  <w:num w:numId="40">
    <w:abstractNumId w:val="34"/>
  </w:num>
  <w:num w:numId="41">
    <w:abstractNumId w:val="25"/>
  </w:num>
  <w:num w:numId="42">
    <w:abstractNumId w:val="17"/>
  </w:num>
  <w:num w:numId="43">
    <w:abstractNumId w:val="8"/>
  </w:num>
  <w:num w:numId="44">
    <w:abstractNumId w:val="12"/>
  </w:num>
  <w:num w:numId="45">
    <w:abstractNumId w:val="15"/>
  </w:num>
  <w:num w:numId="46">
    <w:abstractNumId w:val="10"/>
  </w:num>
  <w:num w:numId="47">
    <w:abstractNumId w:val="50"/>
  </w:num>
  <w:num w:numId="48">
    <w:abstractNumId w:val="55"/>
  </w:num>
  <w:num w:numId="49">
    <w:abstractNumId w:val="20"/>
  </w:num>
  <w:num w:numId="50">
    <w:abstractNumId w:val="66"/>
  </w:num>
  <w:num w:numId="51">
    <w:abstractNumId w:val="54"/>
    <w:lvlOverride w:ilvl="3">
      <w:lvl w:ilvl="3">
        <w:start w:val="1"/>
        <w:numFmt w:val="lowerLetter"/>
        <w:lvlText w:val="%4."/>
        <w:lvlJc w:val="left"/>
        <w:pPr>
          <w:ind w:left="1985" w:hanging="284"/>
        </w:pPr>
        <w:rPr>
          <w:rFonts w:asciiTheme="majorHAnsi" w:hAnsiTheme="majorHAnsi" w:cstheme="majorHAnsi" w:hint="default"/>
        </w:rPr>
      </w:lvl>
    </w:lvlOverride>
  </w:num>
  <w:num w:numId="52">
    <w:abstractNumId w:val="28"/>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61"/>
  </w:num>
  <w:num w:numId="59">
    <w:abstractNumId w:val="63"/>
  </w:num>
  <w:num w:numId="60">
    <w:abstractNumId w:val="3"/>
  </w:num>
  <w:num w:numId="61">
    <w:abstractNumId w:val="26"/>
  </w:num>
  <w:num w:numId="62">
    <w:abstractNumId w:val="38"/>
  </w:num>
  <w:num w:numId="63">
    <w:abstractNumId w:val="1"/>
  </w:num>
  <w:num w:numId="64">
    <w:abstractNumId w:val="44"/>
  </w:num>
  <w:num w:numId="65">
    <w:abstractNumId w:val="4"/>
  </w:num>
  <w:num w:numId="66">
    <w:abstractNumId w:val="51"/>
  </w:num>
  <w:num w:numId="67">
    <w:abstractNumId w:val="59"/>
  </w:num>
  <w:num w:numId="68">
    <w:abstractNumId w:val="53"/>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wMDcwMjUwNjc0MDVQ0lEKTi0uzszPAykwqgUAVtPttCwAAAA="/>
  </w:docVars>
  <w:rsids>
    <w:rsidRoot w:val="001320DB"/>
    <w:rsid w:val="00000355"/>
    <w:rsid w:val="00021A41"/>
    <w:rsid w:val="00022DEB"/>
    <w:rsid w:val="00024950"/>
    <w:rsid w:val="00064CAE"/>
    <w:rsid w:val="00070BFC"/>
    <w:rsid w:val="00073959"/>
    <w:rsid w:val="000935DD"/>
    <w:rsid w:val="0009680E"/>
    <w:rsid w:val="000D5784"/>
    <w:rsid w:val="000D5BDF"/>
    <w:rsid w:val="000E4DE3"/>
    <w:rsid w:val="000F1B16"/>
    <w:rsid w:val="00114BFE"/>
    <w:rsid w:val="00131572"/>
    <w:rsid w:val="001320DB"/>
    <w:rsid w:val="00132573"/>
    <w:rsid w:val="00152744"/>
    <w:rsid w:val="0017384D"/>
    <w:rsid w:val="00175C33"/>
    <w:rsid w:val="001801FE"/>
    <w:rsid w:val="00187B70"/>
    <w:rsid w:val="001951D2"/>
    <w:rsid w:val="001A058E"/>
    <w:rsid w:val="001C7818"/>
    <w:rsid w:val="001E127A"/>
    <w:rsid w:val="001F079B"/>
    <w:rsid w:val="00226510"/>
    <w:rsid w:val="002275AA"/>
    <w:rsid w:val="00247858"/>
    <w:rsid w:val="00247CB3"/>
    <w:rsid w:val="0027124B"/>
    <w:rsid w:val="00287739"/>
    <w:rsid w:val="002D4825"/>
    <w:rsid w:val="002E354C"/>
    <w:rsid w:val="002E45A7"/>
    <w:rsid w:val="003010F9"/>
    <w:rsid w:val="003049FF"/>
    <w:rsid w:val="00304D4D"/>
    <w:rsid w:val="00342110"/>
    <w:rsid w:val="003611DB"/>
    <w:rsid w:val="003855FA"/>
    <w:rsid w:val="003B02AC"/>
    <w:rsid w:val="003B64AA"/>
    <w:rsid w:val="0040175B"/>
    <w:rsid w:val="00402FC3"/>
    <w:rsid w:val="00405FB7"/>
    <w:rsid w:val="00417815"/>
    <w:rsid w:val="0043092A"/>
    <w:rsid w:val="004341D4"/>
    <w:rsid w:val="004366BC"/>
    <w:rsid w:val="0043779E"/>
    <w:rsid w:val="004A295E"/>
    <w:rsid w:val="004C7BD2"/>
    <w:rsid w:val="004D303E"/>
    <w:rsid w:val="004E2279"/>
    <w:rsid w:val="0050208C"/>
    <w:rsid w:val="0050264D"/>
    <w:rsid w:val="00524CE6"/>
    <w:rsid w:val="00545E43"/>
    <w:rsid w:val="00571675"/>
    <w:rsid w:val="00585585"/>
    <w:rsid w:val="00590E0C"/>
    <w:rsid w:val="005C5792"/>
    <w:rsid w:val="005F0D6B"/>
    <w:rsid w:val="005F50FB"/>
    <w:rsid w:val="00617186"/>
    <w:rsid w:val="006266A8"/>
    <w:rsid w:val="006319C5"/>
    <w:rsid w:val="0067390D"/>
    <w:rsid w:val="00675E87"/>
    <w:rsid w:val="006816CC"/>
    <w:rsid w:val="00693251"/>
    <w:rsid w:val="006A62F1"/>
    <w:rsid w:val="006B6E11"/>
    <w:rsid w:val="006C5A4A"/>
    <w:rsid w:val="006C5A8F"/>
    <w:rsid w:val="006D3ED9"/>
    <w:rsid w:val="006D4BAF"/>
    <w:rsid w:val="006F6E4F"/>
    <w:rsid w:val="00726A08"/>
    <w:rsid w:val="00741EA1"/>
    <w:rsid w:val="0074608B"/>
    <w:rsid w:val="00752EAF"/>
    <w:rsid w:val="007619E3"/>
    <w:rsid w:val="00767D24"/>
    <w:rsid w:val="0077532D"/>
    <w:rsid w:val="007801D9"/>
    <w:rsid w:val="007900F7"/>
    <w:rsid w:val="00791865"/>
    <w:rsid w:val="007A0284"/>
    <w:rsid w:val="007B4780"/>
    <w:rsid w:val="007F7764"/>
    <w:rsid w:val="00801594"/>
    <w:rsid w:val="00804D4B"/>
    <w:rsid w:val="00811512"/>
    <w:rsid w:val="00822333"/>
    <w:rsid w:val="00834504"/>
    <w:rsid w:val="00837B2A"/>
    <w:rsid w:val="00875640"/>
    <w:rsid w:val="008773EE"/>
    <w:rsid w:val="0088410D"/>
    <w:rsid w:val="00895CB8"/>
    <w:rsid w:val="008A00AE"/>
    <w:rsid w:val="008C14D8"/>
    <w:rsid w:val="008C1E05"/>
    <w:rsid w:val="0090408B"/>
    <w:rsid w:val="009154B3"/>
    <w:rsid w:val="00956EA1"/>
    <w:rsid w:val="00960416"/>
    <w:rsid w:val="009635A9"/>
    <w:rsid w:val="009653DC"/>
    <w:rsid w:val="00973BAA"/>
    <w:rsid w:val="00977E2C"/>
    <w:rsid w:val="00986B26"/>
    <w:rsid w:val="009A7C35"/>
    <w:rsid w:val="009D1DBD"/>
    <w:rsid w:val="009E694D"/>
    <w:rsid w:val="009F373C"/>
    <w:rsid w:val="00A05FFF"/>
    <w:rsid w:val="00A26296"/>
    <w:rsid w:val="00A27487"/>
    <w:rsid w:val="00A30F13"/>
    <w:rsid w:val="00A3397D"/>
    <w:rsid w:val="00A56F5B"/>
    <w:rsid w:val="00A84C4A"/>
    <w:rsid w:val="00A864C3"/>
    <w:rsid w:val="00A87489"/>
    <w:rsid w:val="00AA4918"/>
    <w:rsid w:val="00AC2EAE"/>
    <w:rsid w:val="00AD43F3"/>
    <w:rsid w:val="00B15188"/>
    <w:rsid w:val="00B1692B"/>
    <w:rsid w:val="00B472C4"/>
    <w:rsid w:val="00B57D04"/>
    <w:rsid w:val="00B66982"/>
    <w:rsid w:val="00B67E60"/>
    <w:rsid w:val="00B7233B"/>
    <w:rsid w:val="00B851B2"/>
    <w:rsid w:val="00B915E6"/>
    <w:rsid w:val="00BA1926"/>
    <w:rsid w:val="00BA1C30"/>
    <w:rsid w:val="00BA1FA4"/>
    <w:rsid w:val="00BB57C1"/>
    <w:rsid w:val="00BD6647"/>
    <w:rsid w:val="00BE1FA7"/>
    <w:rsid w:val="00C139E3"/>
    <w:rsid w:val="00C15B87"/>
    <w:rsid w:val="00C311C4"/>
    <w:rsid w:val="00C4753B"/>
    <w:rsid w:val="00C969F7"/>
    <w:rsid w:val="00CA1A57"/>
    <w:rsid w:val="00CC1BE2"/>
    <w:rsid w:val="00CC732A"/>
    <w:rsid w:val="00CD34DC"/>
    <w:rsid w:val="00CE5AD6"/>
    <w:rsid w:val="00CE5E13"/>
    <w:rsid w:val="00D02821"/>
    <w:rsid w:val="00D06734"/>
    <w:rsid w:val="00D07314"/>
    <w:rsid w:val="00D1480C"/>
    <w:rsid w:val="00D171D7"/>
    <w:rsid w:val="00D262A1"/>
    <w:rsid w:val="00D43C36"/>
    <w:rsid w:val="00D711B4"/>
    <w:rsid w:val="00D909CE"/>
    <w:rsid w:val="00D9556A"/>
    <w:rsid w:val="00D96207"/>
    <w:rsid w:val="00DA6878"/>
    <w:rsid w:val="00DB4F16"/>
    <w:rsid w:val="00DF4E16"/>
    <w:rsid w:val="00DF6DAA"/>
    <w:rsid w:val="00E10992"/>
    <w:rsid w:val="00E1155C"/>
    <w:rsid w:val="00E136B0"/>
    <w:rsid w:val="00E17199"/>
    <w:rsid w:val="00E257E4"/>
    <w:rsid w:val="00E4740E"/>
    <w:rsid w:val="00E5270B"/>
    <w:rsid w:val="00E571A6"/>
    <w:rsid w:val="00E6515B"/>
    <w:rsid w:val="00E762B5"/>
    <w:rsid w:val="00EA40EC"/>
    <w:rsid w:val="00EB4B52"/>
    <w:rsid w:val="00ED186D"/>
    <w:rsid w:val="00ED2674"/>
    <w:rsid w:val="00EE25FA"/>
    <w:rsid w:val="00F12D29"/>
    <w:rsid w:val="00F15B35"/>
    <w:rsid w:val="00F16427"/>
    <w:rsid w:val="00F608D8"/>
    <w:rsid w:val="00F67891"/>
    <w:rsid w:val="00F77684"/>
    <w:rsid w:val="00FA73E1"/>
    <w:rsid w:val="00FB59EB"/>
    <w:rsid w:val="00FC5BC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numbering" w:customStyle="1" w:styleId="Styl1">
    <w:name w:val="Styl1"/>
    <w:uiPriority w:val="99"/>
    <w:rsid w:val="007B478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videocardbenchmark.net/high_end_gpus.htm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E789-2951-460A-ABAC-2D3D6FEE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48</Pages>
  <Words>16854</Words>
  <Characters>101128</Characters>
  <Application>Microsoft Office Word</Application>
  <DocSecurity>0</DocSecurity>
  <Lines>842</Lines>
  <Paragraphs>235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20</cp:revision>
  <cp:lastPrinted>2023-07-31T08:10:00Z</cp:lastPrinted>
  <dcterms:created xsi:type="dcterms:W3CDTF">2023-07-28T14:18:00Z</dcterms:created>
  <dcterms:modified xsi:type="dcterms:W3CDTF">2023-07-31T08:12:00Z</dcterms:modified>
</cp:coreProperties>
</file>