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1 do SWZ </w:t>
      </w:r>
    </w:p>
    <w:p w14:paraId="795E853C" w14:textId="77777777" w:rsidR="00212BBB" w:rsidRPr="00007037" w:rsidRDefault="00212BBB" w:rsidP="00212BBB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3A2A3D04" w14:textId="0319C4AF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351BCA">
        <w:rPr>
          <w:rFonts w:ascii="Times New Roman" w:hAnsi="Times New Roman" w:cs="Times New Roman"/>
          <w:lang w:val="pl-PL"/>
        </w:rPr>
        <w:t>13</w:t>
      </w:r>
      <w:r w:rsidRPr="00007037">
        <w:rPr>
          <w:rFonts w:ascii="Times New Roman" w:hAnsi="Times New Roman" w:cs="Times New Roman"/>
          <w:lang w:val="pl-PL"/>
        </w:rPr>
        <w:t>.202</w:t>
      </w:r>
      <w:r w:rsidR="00C53380">
        <w:rPr>
          <w:rFonts w:ascii="Times New Roman" w:hAnsi="Times New Roman" w:cs="Times New Roman"/>
          <w:lang w:val="pl-PL"/>
        </w:rPr>
        <w:t>3</w:t>
      </w:r>
    </w:p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351BCA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0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0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497C84FC" w:rsidR="00C75ADE" w:rsidRPr="00351BCA" w:rsidRDefault="00C75ADE" w:rsidP="00351BCA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>W odpowiedzi na ogłoszenie pn</w:t>
      </w:r>
      <w:r w:rsidRPr="008C3012">
        <w:rPr>
          <w:rFonts w:ascii="Times New Roman" w:eastAsia="Times New Roman" w:hAnsi="Times New Roman" w:cs="Times New Roman"/>
          <w:lang w:val="pl-PL"/>
        </w:rPr>
        <w:t>.</w:t>
      </w:r>
      <w:r w:rsidRPr="008C3012">
        <w:rPr>
          <w:rFonts w:ascii="Times New Roman" w:hAnsi="Times New Roman" w:cs="Times New Roman"/>
          <w:lang w:val="pl-PL"/>
        </w:rPr>
        <w:t xml:space="preserve"> </w:t>
      </w:r>
      <w:r w:rsidR="00C53380" w:rsidRPr="00C53380">
        <w:rPr>
          <w:rFonts w:ascii="Times New Roman" w:hAnsi="Times New Roman" w:cs="Times New Roman"/>
          <w:b/>
          <w:lang w:val="pl-PL"/>
        </w:rPr>
        <w:t>„Rozwój infrastruktury obszarów, w których funkcjonowały zlikwidowane PPGR w granicach gminy wiejskiej Golub-Dobrzyń</w:t>
      </w:r>
      <w:r w:rsidR="00C53380" w:rsidRPr="00351BCA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lang w:val="pl-PL"/>
        </w:rPr>
        <w:t xml:space="preserve"> </w:t>
      </w:r>
      <w:r w:rsidRPr="0092122E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 w:rsidP="00C75ADE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1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1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351BCA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01BF509E" w14:textId="77777777" w:rsidR="00C75ADE" w:rsidRPr="00007037" w:rsidRDefault="00C75ADE" w:rsidP="00C75ADE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2384797E" w14:textId="77777777" w:rsidR="00C75ADE" w:rsidRPr="00007037" w:rsidRDefault="00C75ADE" w:rsidP="00C75ADE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6D106B77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10CA62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korespondencyjny</w:t>
            </w:r>
          </w:p>
        </w:tc>
        <w:tc>
          <w:tcPr>
            <w:tcW w:w="6376" w:type="dxa"/>
            <w:vAlign w:val="center"/>
          </w:tcPr>
          <w:p w14:paraId="7D4F7A36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 w:rsidP="00C75ADE">
      <w:pPr>
        <w:widowControl/>
        <w:numPr>
          <w:ilvl w:val="0"/>
          <w:numId w:val="50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 w:rsidP="00351BCA">
      <w:pPr>
        <w:pStyle w:val="Bezodstpw"/>
        <w:numPr>
          <w:ilvl w:val="0"/>
          <w:numId w:val="52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351BCA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0C6BBD9" w14:textId="77777777" w:rsidR="00C75ADE" w:rsidRDefault="00C75ADE" w:rsidP="00C75ADE">
      <w:pPr>
        <w:spacing w:line="276" w:lineRule="auto"/>
        <w:rPr>
          <w:rFonts w:eastAsia="Times New Roman"/>
        </w:rPr>
      </w:pPr>
    </w:p>
    <w:p w14:paraId="33213851" w14:textId="77777777" w:rsidR="00C75ADE" w:rsidRPr="001324FE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 w:rsidP="00C75ADE">
      <w:pPr>
        <w:numPr>
          <w:ilvl w:val="0"/>
          <w:numId w:val="51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 w:rsidP="00C75ADE">
      <w:pPr>
        <w:numPr>
          <w:ilvl w:val="0"/>
          <w:numId w:val="51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1D717206" w14:textId="0BA1BD11" w:rsidR="00C75AD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24301D6F" w14:textId="77777777" w:rsidR="00C75ADE" w:rsidRPr="001324F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</w:p>
    <w:p w14:paraId="64E5E937" w14:textId="77777777" w:rsidR="00C75ADE" w:rsidRPr="0096322E" w:rsidRDefault="00C75ADE" w:rsidP="00C75ADE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5FFC53A2" w14:textId="77777777" w:rsidR="00C75ADE" w:rsidRPr="0096322E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6E2149C9" w14:textId="77777777" w:rsidR="00C75ADE" w:rsidRPr="00351BCA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sz w:val="16"/>
          <w:szCs w:val="16"/>
          <w:lang w:val="pl-PL"/>
        </w:rPr>
      </w:pP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 w:rsidP="00C75ADE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 w:rsidP="00C75ADE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56847573" w14:textId="380AD33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255B60E" w14:textId="7D35FF1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38247A">
        <w:rPr>
          <w:rFonts w:ascii="Times New Roman" w:hAnsi="Times New Roman" w:cs="Times New Roman"/>
          <w:sz w:val="22"/>
          <w:szCs w:val="22"/>
          <w:lang w:val="pl-PL"/>
        </w:rPr>
        <w:lastRenderedPageBreak/>
        <w:t>Kraj pochodzenia wykonawcy</w:t>
      </w:r>
      <w:r w:rsidRPr="00EA6EA3">
        <w:rPr>
          <w:rStyle w:val="Odwoanieprzypisudolnego"/>
          <w:rFonts w:ascii="Times New Roman" w:hAnsi="Times New Roman" w:cs="Times New Roman"/>
          <w:sz w:val="36"/>
          <w:szCs w:val="36"/>
          <w:lang w:val="pl-PL"/>
        </w:rPr>
        <w:footnoteReference w:customMarkFollows="1" w:id="5"/>
        <w:sym w:font="Symbol" w:char="F02A"/>
      </w:r>
      <w:r w:rsidRPr="0038247A">
        <w:rPr>
          <w:rFonts w:ascii="Times New Roman" w:hAnsi="Times New Roman" w:cs="Times New Roman"/>
          <w:sz w:val="22"/>
          <w:szCs w:val="22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A63DBE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A9825" w14:textId="77777777" w:rsidR="0078144A" w:rsidRDefault="0078144A" w:rsidP="00212BBB">
      <w:r>
        <w:separator/>
      </w:r>
    </w:p>
  </w:endnote>
  <w:endnote w:type="continuationSeparator" w:id="0">
    <w:p w14:paraId="41C63C32" w14:textId="77777777" w:rsidR="0078144A" w:rsidRDefault="0078144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C9636" w14:textId="77777777" w:rsidR="0078144A" w:rsidRDefault="0078144A" w:rsidP="00212BBB">
      <w:r>
        <w:separator/>
      </w:r>
    </w:p>
  </w:footnote>
  <w:footnote w:type="continuationSeparator" w:id="0">
    <w:p w14:paraId="2790FCF5" w14:textId="77777777" w:rsidR="0078144A" w:rsidRDefault="0078144A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5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4177">
    <w:abstractNumId w:val="34"/>
  </w:num>
  <w:num w:numId="2" w16cid:durableId="520053727">
    <w:abstractNumId w:val="45"/>
  </w:num>
  <w:num w:numId="3" w16cid:durableId="2112779748">
    <w:abstractNumId w:val="39"/>
  </w:num>
  <w:num w:numId="4" w16cid:durableId="193690951">
    <w:abstractNumId w:val="41"/>
  </w:num>
  <w:num w:numId="5" w16cid:durableId="142040507">
    <w:abstractNumId w:val="29"/>
  </w:num>
  <w:num w:numId="6" w16cid:durableId="579565315">
    <w:abstractNumId w:val="5"/>
  </w:num>
  <w:num w:numId="7" w16cid:durableId="237906927">
    <w:abstractNumId w:val="23"/>
  </w:num>
  <w:num w:numId="8" w16cid:durableId="437875672">
    <w:abstractNumId w:val="9"/>
  </w:num>
  <w:num w:numId="9" w16cid:durableId="1028068937">
    <w:abstractNumId w:val="24"/>
  </w:num>
  <w:num w:numId="10" w16cid:durableId="1972401990">
    <w:abstractNumId w:val="42"/>
  </w:num>
  <w:num w:numId="11" w16cid:durableId="1340280468">
    <w:abstractNumId w:val="21"/>
  </w:num>
  <w:num w:numId="12" w16cid:durableId="1237976357">
    <w:abstractNumId w:val="3"/>
  </w:num>
  <w:num w:numId="13" w16cid:durableId="1032727028">
    <w:abstractNumId w:val="7"/>
  </w:num>
  <w:num w:numId="14" w16cid:durableId="292255456">
    <w:abstractNumId w:val="8"/>
  </w:num>
  <w:num w:numId="15" w16cid:durableId="762843330">
    <w:abstractNumId w:val="32"/>
  </w:num>
  <w:num w:numId="16" w16cid:durableId="24789716">
    <w:abstractNumId w:val="37"/>
  </w:num>
  <w:num w:numId="17" w16cid:durableId="1001544060">
    <w:abstractNumId w:val="13"/>
  </w:num>
  <w:num w:numId="18" w16cid:durableId="239216627">
    <w:abstractNumId w:val="35"/>
  </w:num>
  <w:num w:numId="19" w16cid:durableId="1243223505">
    <w:abstractNumId w:val="50"/>
  </w:num>
  <w:num w:numId="20" w16cid:durableId="368997361">
    <w:abstractNumId w:val="1"/>
  </w:num>
  <w:num w:numId="21" w16cid:durableId="1213149849">
    <w:abstractNumId w:val="19"/>
  </w:num>
  <w:num w:numId="22" w16cid:durableId="477575134">
    <w:abstractNumId w:val="0"/>
  </w:num>
  <w:num w:numId="23" w16cid:durableId="830367029">
    <w:abstractNumId w:val="20"/>
  </w:num>
  <w:num w:numId="24" w16cid:durableId="1500734467">
    <w:abstractNumId w:val="22"/>
  </w:num>
  <w:num w:numId="25" w16cid:durableId="2100641006">
    <w:abstractNumId w:val="31"/>
  </w:num>
  <w:num w:numId="26" w16cid:durableId="698235634">
    <w:abstractNumId w:val="46"/>
  </w:num>
  <w:num w:numId="27" w16cid:durableId="2123956661">
    <w:abstractNumId w:val="4"/>
  </w:num>
  <w:num w:numId="28" w16cid:durableId="1381783431">
    <w:abstractNumId w:val="36"/>
  </w:num>
  <w:num w:numId="29" w16cid:durableId="184371821">
    <w:abstractNumId w:val="17"/>
  </w:num>
  <w:num w:numId="30" w16cid:durableId="624046073">
    <w:abstractNumId w:val="2"/>
  </w:num>
  <w:num w:numId="31" w16cid:durableId="1637098597">
    <w:abstractNumId w:val="44"/>
  </w:num>
  <w:num w:numId="32" w16cid:durableId="743798750">
    <w:abstractNumId w:val="6"/>
  </w:num>
  <w:num w:numId="33" w16cid:durableId="766921834">
    <w:abstractNumId w:val="25"/>
  </w:num>
  <w:num w:numId="34" w16cid:durableId="1665083231">
    <w:abstractNumId w:val="27"/>
  </w:num>
  <w:num w:numId="35" w16cid:durableId="731847712">
    <w:abstractNumId w:val="30"/>
  </w:num>
  <w:num w:numId="36" w16cid:durableId="2090081421">
    <w:abstractNumId w:val="43"/>
  </w:num>
  <w:num w:numId="37" w16cid:durableId="716466225">
    <w:abstractNumId w:val="33"/>
  </w:num>
  <w:num w:numId="38" w16cid:durableId="2139448551">
    <w:abstractNumId w:val="47"/>
  </w:num>
  <w:num w:numId="39" w16cid:durableId="177740244">
    <w:abstractNumId w:val="10"/>
  </w:num>
  <w:num w:numId="40" w16cid:durableId="1237742307">
    <w:abstractNumId w:val="26"/>
  </w:num>
  <w:num w:numId="41" w16cid:durableId="1363938673">
    <w:abstractNumId w:val="38"/>
  </w:num>
  <w:num w:numId="42" w16cid:durableId="1106776108">
    <w:abstractNumId w:val="14"/>
  </w:num>
  <w:num w:numId="43" w16cid:durableId="1187869055">
    <w:abstractNumId w:val="48"/>
  </w:num>
  <w:num w:numId="44" w16cid:durableId="692609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3218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2413573">
    <w:abstractNumId w:val="40"/>
  </w:num>
  <w:num w:numId="47" w16cid:durableId="1015962767">
    <w:abstractNumId w:val="15"/>
  </w:num>
  <w:num w:numId="48" w16cid:durableId="1177579933">
    <w:abstractNumId w:val="28"/>
  </w:num>
  <w:num w:numId="49" w16cid:durableId="2094426256">
    <w:abstractNumId w:val="12"/>
  </w:num>
  <w:num w:numId="50" w16cid:durableId="428475571">
    <w:abstractNumId w:val="18"/>
  </w:num>
  <w:num w:numId="51" w16cid:durableId="1739983935">
    <w:abstractNumId w:val="49"/>
  </w:num>
  <w:num w:numId="52" w16cid:durableId="1363676935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770"/>
    <w:rsid w:val="00046D9F"/>
    <w:rsid w:val="00090992"/>
    <w:rsid w:val="000C61CA"/>
    <w:rsid w:val="000E5B0E"/>
    <w:rsid w:val="00143A11"/>
    <w:rsid w:val="0017322F"/>
    <w:rsid w:val="001A1511"/>
    <w:rsid w:val="001A5EDD"/>
    <w:rsid w:val="00212BBB"/>
    <w:rsid w:val="0022350B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50331D"/>
    <w:rsid w:val="005A7757"/>
    <w:rsid w:val="005D5A86"/>
    <w:rsid w:val="006B3681"/>
    <w:rsid w:val="006D2E26"/>
    <w:rsid w:val="00741E1A"/>
    <w:rsid w:val="0078144A"/>
    <w:rsid w:val="007A2B4C"/>
    <w:rsid w:val="008C3012"/>
    <w:rsid w:val="008E2E1A"/>
    <w:rsid w:val="008F43A5"/>
    <w:rsid w:val="00924B42"/>
    <w:rsid w:val="00A509D1"/>
    <w:rsid w:val="00A63DBE"/>
    <w:rsid w:val="00AA750A"/>
    <w:rsid w:val="00AD6C2B"/>
    <w:rsid w:val="00B3049A"/>
    <w:rsid w:val="00B4429E"/>
    <w:rsid w:val="00B8399F"/>
    <w:rsid w:val="00BB5471"/>
    <w:rsid w:val="00C26446"/>
    <w:rsid w:val="00C53380"/>
    <w:rsid w:val="00C75ADE"/>
    <w:rsid w:val="00CF004C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1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2022-11-15T13:05:00Z</cp:lastPrinted>
  <dcterms:created xsi:type="dcterms:W3CDTF">2021-05-13T08:05:00Z</dcterms:created>
  <dcterms:modified xsi:type="dcterms:W3CDTF">2023-08-18T06:39:00Z</dcterms:modified>
</cp:coreProperties>
</file>