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52" w:rsidRPr="004F4752" w:rsidRDefault="004F4752" w:rsidP="004F4752">
      <w:pPr>
        <w:spacing w:after="0" w:line="276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Załącznik nr 1</w:t>
      </w:r>
      <w:r w:rsidRPr="004F4752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</w:t>
      </w:r>
      <w:r w:rsidRPr="004F4752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 xml:space="preserve">do </w:t>
      </w:r>
    </w:p>
    <w:p w:rsidR="004F4752" w:rsidRPr="004F4752" w:rsidRDefault="004F4752" w:rsidP="004F4752">
      <w:pPr>
        <w:spacing w:after="0" w:line="276" w:lineRule="auto"/>
        <w:ind w:left="5387"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Specyfikacji Warunków Zamówienia</w:t>
      </w:r>
    </w:p>
    <w:p w:rsidR="004F4752" w:rsidRPr="004F4752" w:rsidRDefault="004F4752" w:rsidP="004F47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4752" w:rsidRPr="004F4752" w:rsidRDefault="004F4752" w:rsidP="004F475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F4752" w:rsidRPr="004F4752" w:rsidRDefault="004F4752" w:rsidP="004F4752">
      <w:pPr>
        <w:keepNext/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dostawę sprzętu medycznego oraz urządzeń medycznych, znak ZP/09/2023</w:t>
      </w:r>
    </w:p>
    <w:p w:rsidR="004F4752" w:rsidRPr="004F4752" w:rsidRDefault="004F4752" w:rsidP="004F475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4F4752" w:rsidRPr="004F4752" w:rsidTr="00507FF0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Nazwa (firma) i adres wykonawcy </w:t>
            </w: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…………………………………..……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 *</w:t>
            </w:r>
          </w:p>
        </w:tc>
      </w:tr>
      <w:tr w:rsidR="004F4752" w:rsidRPr="004F4752" w:rsidTr="00507FF0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4F4752" w:rsidRPr="004F4752" w:rsidTr="00507FF0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..……………………………………….</w:t>
            </w:r>
            <w:r w:rsidRPr="004F4752" w:rsidDel="0048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</w:t>
            </w: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……………………………………….*</w:t>
            </w:r>
          </w:p>
        </w:tc>
      </w:tr>
      <w:tr w:rsidR="004F4752" w:rsidRPr="004F4752" w:rsidTr="00507FF0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4F4752" w:rsidRPr="004F4752" w:rsidTr="00507FF0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..……………………………………………………………………………… *</w:t>
            </w:r>
          </w:p>
        </w:tc>
      </w:tr>
      <w:tr w:rsidR="004F4752" w:rsidRPr="004F4752" w:rsidTr="00507FF0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t.j</w:t>
            </w:r>
            <w:proofErr w:type="spellEnd"/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27CB3"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mikro przedsiębiorcą**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2707"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                      małym przedsiębiorcą**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83864"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F47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862A0"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średnim przedsiębiorcą**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4F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inne**</w:t>
            </w:r>
          </w:p>
          <w:p w:rsidR="004F4752" w:rsidRPr="004F4752" w:rsidRDefault="004F4752" w:rsidP="004F4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4F4752" w:rsidRPr="004F4752" w:rsidRDefault="004F4752" w:rsidP="004F4752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*należy wskazać</w:t>
      </w:r>
    </w:p>
    <w:p w:rsidR="004F4752" w:rsidRPr="004F4752" w:rsidRDefault="004F4752" w:rsidP="004F4752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**(zgodnie z zaleceniem Komisji Europejskiej z dnia 6 maja 2003 r. (Dz.U. L 124 z 20.5.2003, s. 36). 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Mikroprzedsiębiorstwo: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lastRenderedPageBreak/>
        <w:t xml:space="preserve">10 osób i którego roczny obrót lub roczna suma bilansowa nie przekracza 2 milionów EUR. 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Małe przedsiębiorstwo: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50 osób i którego roczny obrót lub roczna suma bilansowa nie przekracza 10 milionów EUR. 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Średnie przedsiębiorstwa: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4F4752" w:rsidRPr="004F4752" w:rsidRDefault="004F4752" w:rsidP="004F4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F4752" w:rsidRPr="004F4752" w:rsidRDefault="004F4752" w:rsidP="004F4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cenę: </w:t>
      </w: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"/>
        <w:gridCol w:w="1276"/>
        <w:gridCol w:w="1418"/>
        <w:gridCol w:w="1417"/>
        <w:gridCol w:w="1843"/>
      </w:tblGrid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Przedmiot zamówienia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Ilość</w:t>
            </w:r>
          </w:p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Cena netto</w:t>
            </w: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Wartość netto w zł</w:t>
            </w: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Wartość brutto w zł</w:t>
            </w: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Kod/symbol oferowanego sprzętu/ Producent</w:t>
            </w:r>
          </w:p>
        </w:tc>
      </w:tr>
      <w:tr w:rsidR="004F4752" w:rsidRPr="004F4752" w:rsidTr="00507FF0">
        <w:tc>
          <w:tcPr>
            <w:tcW w:w="9180" w:type="dxa"/>
            <w:gridSpan w:val="6"/>
            <w:shd w:val="clear" w:color="auto" w:fill="FFE599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Część 1</w:t>
            </w: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 xml:space="preserve">Przenośny </w:t>
            </w:r>
            <w:r w:rsidRPr="004F4752">
              <w:rPr>
                <w:rFonts w:ascii="Times New Roman" w:eastAsia="Times New Roman" w:hAnsi="Times New Roman" w:cs="Times New Roman"/>
                <w:u w:val="single"/>
                <w:lang w:val="x-none" w:eastAsia="x-none"/>
              </w:rPr>
              <w:t>elektrokardiograf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9180" w:type="dxa"/>
            <w:gridSpan w:val="6"/>
            <w:shd w:val="clear" w:color="auto" w:fill="FFE599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Część 2</w:t>
            </w: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proofErr w:type="spellStart"/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Holter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9180" w:type="dxa"/>
            <w:gridSpan w:val="6"/>
            <w:shd w:val="clear" w:color="auto" w:fill="FFE599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Część 3</w:t>
            </w: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Łóżko elektryczne z przechyłem bocznym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9180" w:type="dxa"/>
            <w:gridSpan w:val="6"/>
            <w:shd w:val="clear" w:color="auto" w:fill="FFE599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lang w:eastAsia="x-none"/>
              </w:rPr>
              <w:t>Część 4</w:t>
            </w: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Spirometr</w:t>
            </w: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9180" w:type="dxa"/>
            <w:gridSpan w:val="6"/>
            <w:shd w:val="clear" w:color="auto" w:fill="FFE599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Część 5</w:t>
            </w: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waga przeznaczona do ważenia pacjentów, w tym pacjentów 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bariatrycznych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regulowany stół do badań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waga kolumnowa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wózek transportowy o zwiększonej nośności dla pacjentów </w:t>
            </w:r>
            <w:proofErr w:type="spellStart"/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bariatrycznych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lampa zabiegowa bezcieniowa na wyposażenie oddziału chirurgicznego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Krzesło prysznicowe o zwiększonym udźwigu, </w:t>
            </w: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które zostanie zainstalowane w łazienkach dedykowanych osobom ze szczególnymi potrzebami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wózek do przewożenia chorych w pozycji leżącej, który zostanie wykorzystany w obszarze Izby Przyjęć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wózek prysznicowy służący do transportu pacjenta w celu wykonania czynności higienicznych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regulowany hydrauliczny fotel do pobrań krwi pacjentów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wózek inwalidzki do transportu osób ze szczególnymi potrzebami przeznaczonych na Izbę Przyjęć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Razem część 5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9180" w:type="dxa"/>
            <w:gridSpan w:val="6"/>
            <w:shd w:val="clear" w:color="auto" w:fill="FFD966"/>
          </w:tcPr>
          <w:p w:rsidR="004F4752" w:rsidRPr="004F4752" w:rsidRDefault="004F4752" w:rsidP="004F4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lang w:eastAsia="x-none"/>
              </w:rPr>
              <w:t>Część 6</w:t>
            </w:r>
          </w:p>
        </w:tc>
      </w:tr>
      <w:tr w:rsidR="004F4752" w:rsidRPr="004F4752" w:rsidTr="00507FF0">
        <w:tc>
          <w:tcPr>
            <w:tcW w:w="25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val="x-none" w:eastAsia="x-none"/>
              </w:rPr>
              <w:t>Przenośny ultrasonograf</w:t>
            </w:r>
          </w:p>
        </w:tc>
        <w:tc>
          <w:tcPr>
            <w:tcW w:w="70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F4752" w:rsidRPr="004F4752" w:rsidTr="00507FF0">
        <w:tc>
          <w:tcPr>
            <w:tcW w:w="2518" w:type="dxa"/>
            <w:shd w:val="clear" w:color="auto" w:fill="FFD966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Razem część 1-6</w:t>
            </w:r>
          </w:p>
        </w:tc>
        <w:tc>
          <w:tcPr>
            <w:tcW w:w="708" w:type="dxa"/>
            <w:shd w:val="clear" w:color="auto" w:fill="D9D9D9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76" w:type="dxa"/>
            <w:shd w:val="clear" w:color="auto" w:fill="D9D9D9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843" w:type="dxa"/>
            <w:shd w:val="clear" w:color="auto" w:fill="D9D9D9"/>
          </w:tcPr>
          <w:p w:rsidR="004F4752" w:rsidRPr="004F4752" w:rsidRDefault="004F4752" w:rsidP="004F47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</w:tbl>
    <w:p w:rsidR="004F4752" w:rsidRPr="004F4752" w:rsidRDefault="004F4752" w:rsidP="004F475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F4752" w:rsidRPr="004F4752" w:rsidRDefault="004F4752" w:rsidP="004F4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treścią</w:t>
      </w: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SWZ i nie wnosimy do niej zastrzeżeń. </w:t>
      </w:r>
    </w:p>
    <w:p w:rsidR="004F4752" w:rsidRPr="004F4752" w:rsidRDefault="004F4752" w:rsidP="004F4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x-none"/>
        </w:rPr>
        <w:t>wzór</w:t>
      </w: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umowy, stanowiący załącznik Nr 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4F4752" w:rsidRPr="004F4752" w:rsidRDefault="004F4752" w:rsidP="004F4752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F47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 wskazany w SWZ termin związania ofertą.</w:t>
      </w:r>
    </w:p>
    <w:p w:rsidR="004F4752" w:rsidRPr="004F4752" w:rsidRDefault="004F4752" w:rsidP="004F4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oferowany przez nas sprzęt jest zgodny z wymaganiami Zamawiającego opisanymi w SWZ i obowiązującymi normami oraz jest dopuszczony do obrotu na terenie Rzeczypospolitej Polskiej. </w:t>
      </w:r>
    </w:p>
    <w:p w:rsidR="004F4752" w:rsidRPr="004F4752" w:rsidRDefault="004F4752" w:rsidP="004F4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Wyrażamy zgodę na termin płatności 30 dni licząc od daty otrzymania faktury.</w:t>
      </w:r>
    </w:p>
    <w:p w:rsidR="004F4752" w:rsidRPr="004F4752" w:rsidRDefault="004F4752" w:rsidP="004F4752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 termin dostawy: do 25 sierpnia 2023 r..</w:t>
      </w:r>
    </w:p>
    <w:p w:rsidR="004F4752" w:rsidRPr="004F4752" w:rsidRDefault="004F4752" w:rsidP="004F4752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F47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Zamówienie wykonam:</w:t>
      </w:r>
    </w:p>
    <w:p w:rsidR="004F4752" w:rsidRPr="004F4752" w:rsidRDefault="004F4752" w:rsidP="004F4752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F47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samodzielnie* </w:t>
      </w:r>
    </w:p>
    <w:p w:rsidR="004F4752" w:rsidRPr="004F4752" w:rsidRDefault="004F4752" w:rsidP="004F4752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F47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579"/>
        <w:gridCol w:w="5103"/>
      </w:tblGrid>
      <w:tr w:rsidR="004F4752" w:rsidRPr="004F4752" w:rsidTr="00507FF0">
        <w:trPr>
          <w:trHeight w:val="345"/>
        </w:trPr>
        <w:tc>
          <w:tcPr>
            <w:tcW w:w="629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4F4752" w:rsidRPr="004F4752" w:rsidRDefault="004F4752" w:rsidP="004F4752">
            <w:pPr>
              <w:spacing w:after="0" w:line="276" w:lineRule="auto"/>
              <w:ind w:firstLine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4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części zamówienia</w:t>
            </w:r>
          </w:p>
        </w:tc>
      </w:tr>
      <w:tr w:rsidR="004F4752" w:rsidRPr="004F4752" w:rsidTr="00507FF0">
        <w:tc>
          <w:tcPr>
            <w:tcW w:w="629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F4752" w:rsidRPr="004F4752" w:rsidTr="00507FF0">
        <w:tc>
          <w:tcPr>
            <w:tcW w:w="629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F4752" w:rsidRPr="004F4752" w:rsidTr="00507FF0">
        <w:tc>
          <w:tcPr>
            <w:tcW w:w="629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4F4752" w:rsidRPr="004F4752" w:rsidRDefault="004F4752" w:rsidP="004F4752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F4752" w:rsidRPr="004F4752" w:rsidRDefault="004F4752" w:rsidP="004F4752">
      <w:pPr>
        <w:autoSpaceDE w:val="0"/>
        <w:autoSpaceDN w:val="0"/>
        <w:adjustRightInd w:val="0"/>
        <w:spacing w:after="0" w:line="276" w:lineRule="auto"/>
        <w:ind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4F4752" w:rsidRPr="004F4752" w:rsidRDefault="004F4752" w:rsidP="004F475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4F4752" w:rsidRPr="004F4752" w:rsidRDefault="004F4752" w:rsidP="004F475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uznania naszej oferty za najkorzystniejszą, do podpisania umowy w miejscu  i terminie wyznaczonym przez Zamawiającego.</w:t>
      </w:r>
    </w:p>
    <w:p w:rsidR="004F4752" w:rsidRPr="004F4752" w:rsidRDefault="004F4752" w:rsidP="004F4752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Wykonawcy w zakresie wypełnienia obowiązków informacyjnych przewidzianych w art. 13 lub art. 14 RODO:</w:t>
      </w:r>
    </w:p>
    <w:p w:rsidR="004F4752" w:rsidRPr="004F4752" w:rsidRDefault="004F4752" w:rsidP="004F4752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(</w:t>
      </w:r>
      <w:r w:rsidRPr="004F47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4F4752" w:rsidRPr="004F4752" w:rsidRDefault="004F4752" w:rsidP="004F4752">
      <w:pPr>
        <w:spacing w:after="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x-none" w:eastAsia="x-none"/>
        </w:rPr>
      </w:pPr>
      <w:r w:rsidRPr="004F4752">
        <w:rPr>
          <w:rFonts w:ascii="Times New Roman" w:eastAsia="Arial Unicode MS" w:hAnsi="Times New Roman" w:cs="Times New Roman"/>
          <w:i/>
          <w:sz w:val="24"/>
          <w:szCs w:val="24"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4752" w:rsidRPr="004F4752" w:rsidRDefault="004F4752" w:rsidP="004F4752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spowoduje powstanie u zamawiającego obowiązku podatkowego zgodnie z ustawą z dnia 11 marca 2004 r. o podatku od towarów i usług (Dz. U. z 2018 r. poz. 2174, z </w:t>
      </w:r>
      <w:proofErr w:type="spellStart"/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zm.15) ),</w:t>
      </w:r>
    </w:p>
    <w:p w:rsidR="004F4752" w:rsidRPr="004F4752" w:rsidRDefault="004F4752" w:rsidP="004F4752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4F47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F4752" w:rsidRPr="004F4752" w:rsidRDefault="004F4752" w:rsidP="004F4752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4F4752" w:rsidRPr="004F4752" w:rsidRDefault="004F4752" w:rsidP="004F4752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4F4752" w:rsidRPr="004F4752" w:rsidRDefault="004F4752" w:rsidP="004F4752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4F4752" w:rsidRPr="004F4752" w:rsidRDefault="004F4752" w:rsidP="004F4752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4F4752" w:rsidRPr="004F4752" w:rsidRDefault="004F4752" w:rsidP="004F4752">
      <w:pPr>
        <w:numPr>
          <w:ilvl w:val="0"/>
          <w:numId w:val="2"/>
        </w:numPr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Osoba upoważniona do koordynowania dostaw (imię i nazwisko, </w:t>
      </w:r>
      <w:r w:rsidRPr="004F475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 e-mail, </w:t>
      </w: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nr telefonu) </w:t>
      </w:r>
    </w:p>
    <w:p w:rsidR="004F4752" w:rsidRPr="004F4752" w:rsidRDefault="004F4752" w:rsidP="004F4752">
      <w:pPr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F4752" w:rsidRPr="004F4752" w:rsidRDefault="004F4752" w:rsidP="004F475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................................................................................................................                 </w:t>
      </w:r>
    </w:p>
    <w:p w:rsidR="004F4752" w:rsidRPr="004F4752" w:rsidRDefault="004F4752" w:rsidP="004F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F4752" w:rsidRPr="004F4752" w:rsidRDefault="004F4752" w:rsidP="004F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Załącznikami do niniejszej oferty, stanowiącymi jej integralną część są:</w:t>
      </w:r>
    </w:p>
    <w:p w:rsidR="004F4752" w:rsidRPr="004F4752" w:rsidRDefault="004F4752" w:rsidP="004F47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Formularz cenowy</w:t>
      </w:r>
    </w:p>
    <w:p w:rsidR="004F4752" w:rsidRPr="004F4752" w:rsidRDefault="004F4752" w:rsidP="004F47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</w:t>
      </w:r>
    </w:p>
    <w:p w:rsidR="004F4752" w:rsidRPr="004F4752" w:rsidRDefault="004F4752" w:rsidP="004F47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F47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</w:t>
      </w:r>
    </w:p>
    <w:p w:rsidR="004F4752" w:rsidRPr="004F4752" w:rsidRDefault="004F4752" w:rsidP="004F475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F47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4F4752" w:rsidRPr="004F4752" w:rsidRDefault="004F4752" w:rsidP="004F47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4F4752" w:rsidRPr="004F4752" w:rsidSect="00797E64">
          <w:headerReference w:type="default" r:id="rId5"/>
          <w:footerReference w:type="even" r:id="rId6"/>
          <w:footerReference w:type="default" r:id="rId7"/>
          <w:pgSz w:w="11906" w:h="16838"/>
          <w:pgMar w:top="1183" w:right="1418" w:bottom="1418" w:left="1843" w:header="709" w:footer="709" w:gutter="0"/>
          <w:cols w:space="708"/>
        </w:sectPr>
      </w:pPr>
    </w:p>
    <w:p w:rsidR="004F4752" w:rsidRPr="004F4752" w:rsidRDefault="004F4752" w:rsidP="004F4752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2 do SWZ</w:t>
      </w:r>
    </w:p>
    <w:p w:rsidR="004F4752" w:rsidRPr="004F4752" w:rsidRDefault="004F4752" w:rsidP="004F4752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4F4752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4F4752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Pzp</w:t>
      </w:r>
      <w:proofErr w:type="spellEnd"/>
      <w:r w:rsidRPr="004F4752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4F4752" w:rsidRPr="004F4752" w:rsidRDefault="004F4752" w:rsidP="004F4752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</w:p>
    <w:p w:rsidR="004F4752" w:rsidRPr="004F4752" w:rsidRDefault="004F4752" w:rsidP="004F4752">
      <w:pPr>
        <w:keepNext/>
        <w:tabs>
          <w:tab w:val="left" w:pos="0"/>
        </w:tabs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4F4752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Na potrzeby postępowania o udzielenie zamówienia publicznego pn. </w:t>
      </w:r>
      <w:r w:rsidRPr="004F4752">
        <w:rPr>
          <w:rFonts w:ascii="Verdana" w:eastAsia="Times New Roman" w:hAnsi="Verdana" w:cs="Times New Roman"/>
          <w:b/>
          <w:sz w:val="20"/>
          <w:szCs w:val="20"/>
          <w:lang w:eastAsia="pl-PL"/>
        </w:rPr>
        <w:t>dostawa sprzętu medycznego oraz urządzeń medycznych</w:t>
      </w:r>
      <w:r w:rsidRPr="004F4752">
        <w:rPr>
          <w:rFonts w:ascii="Verdana" w:eastAsia="Times New Roman" w:hAnsi="Verdana" w:cs="Times New Roman"/>
          <w:b/>
          <w:color w:val="000000"/>
          <w:sz w:val="20"/>
          <w:szCs w:val="20"/>
        </w:rPr>
        <w:t>, oświadczam co następuje:</w:t>
      </w:r>
    </w:p>
    <w:p w:rsidR="004F4752" w:rsidRPr="004F4752" w:rsidRDefault="004F4752" w:rsidP="004F4752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F4752" w:rsidRPr="004F4752" w:rsidRDefault="004F4752" w:rsidP="004F4752">
      <w:pPr>
        <w:widowControl w:val="0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4F4752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4F4752" w:rsidRPr="004F4752" w:rsidRDefault="004F4752" w:rsidP="004F4752">
      <w:pPr>
        <w:widowControl w:val="0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4F4752" w:rsidRPr="004F4752" w:rsidRDefault="004F4752" w:rsidP="004F4752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4F4752" w:rsidRPr="004F4752" w:rsidRDefault="004F4752" w:rsidP="004F4752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4F4752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4F4752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4F4752" w:rsidRPr="004F4752" w:rsidRDefault="004F4752" w:rsidP="004F4752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4F4752" w:rsidRPr="004F4752" w:rsidRDefault="004F4752" w:rsidP="004F4752">
      <w:pPr>
        <w:numPr>
          <w:ilvl w:val="1"/>
          <w:numId w:val="6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4F4752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4F475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4F4752" w:rsidRPr="004F4752" w:rsidRDefault="004F4752" w:rsidP="004F4752">
      <w:pPr>
        <w:widowControl w:val="0"/>
        <w:spacing w:after="0" w:line="276" w:lineRule="auto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4F4752" w:rsidRPr="004F4752" w:rsidRDefault="004F4752" w:rsidP="004F4752">
      <w:pPr>
        <w:widowControl w:val="0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4F4752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4F4752" w:rsidRPr="004F4752" w:rsidRDefault="004F4752" w:rsidP="004F4752">
      <w:pPr>
        <w:widowControl w:val="0"/>
        <w:spacing w:after="0" w:line="276" w:lineRule="auto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4F4752">
        <w:rPr>
          <w:rFonts w:ascii="Verdana" w:eastAsia="Times New Roman" w:hAnsi="Verdana" w:cs="Tahoma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4752" w:rsidRPr="004F4752" w:rsidRDefault="004F4752" w:rsidP="004F4752">
      <w:pPr>
        <w:widowControl w:val="0"/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4F4752" w:rsidRPr="004F4752" w:rsidRDefault="004F4752" w:rsidP="004F4752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4F4752" w:rsidRPr="004F4752" w:rsidRDefault="004F4752" w:rsidP="004F475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4752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2418DF" w:rsidRDefault="002418DF">
      <w:bookmarkStart w:id="0" w:name="_GoBack"/>
      <w:bookmarkEnd w:id="0"/>
    </w:p>
    <w:sectPr w:rsidR="002418DF" w:rsidSect="00797E64">
      <w:headerReference w:type="default" r:id="rId8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4F4752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4F4752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556" w:rsidRPr="00B72556" w:rsidRDefault="004F4752" w:rsidP="00B72556">
    <w:pPr>
      <w:tabs>
        <w:tab w:val="center" w:pos="4536"/>
        <w:tab w:val="right" w:pos="9072"/>
      </w:tabs>
      <w:rPr>
        <w:rFonts w:ascii="Arial" w:eastAsia="Calibri" w:hAnsi="Arial" w:cs="Arial"/>
        <w:noProof/>
        <w:color w:val="548DD4"/>
        <w:sz w:val="16"/>
        <w:szCs w:val="16"/>
        <w:u w:val="thick"/>
      </w:rPr>
    </w:pP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</w:p>
  <w:p w:rsidR="00B72556" w:rsidRPr="00B72556" w:rsidRDefault="004F4752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Szpital Pucki sp. z o. o.</w:t>
    </w:r>
  </w:p>
  <w:p w:rsidR="00B72556" w:rsidRPr="00B72556" w:rsidRDefault="004F4752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84-100 Puck, ul. 1-go Maja 13A</w:t>
    </w:r>
  </w:p>
  <w:p w:rsidR="00B72556" w:rsidRPr="00B72556" w:rsidRDefault="004F4752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NIP: 587 170 04 18, REGON: 00030822</w:t>
    </w:r>
    <w:r w:rsidRPr="00B72556">
      <w:rPr>
        <w:rFonts w:eastAsia="Calibri"/>
        <w:b/>
        <w:color w:val="548DD4"/>
        <w:sz w:val="16"/>
        <w:szCs w:val="16"/>
      </w:rPr>
      <w:t>9, KRS: 0000462529</w:t>
    </w:r>
  </w:p>
  <w:p w:rsidR="00B72556" w:rsidRPr="00B72556" w:rsidRDefault="004F4752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58-690-43-00, sekretariat@szpitalpucki.pl</w:t>
    </w:r>
  </w:p>
  <w:p w:rsidR="00B72556" w:rsidRDefault="004F4752">
    <w:pPr>
      <w:pStyle w:val="Stopka"/>
    </w:pPr>
  </w:p>
  <w:p w:rsidR="000E5A01" w:rsidRPr="00CF64BD" w:rsidRDefault="004F4752" w:rsidP="00CF64BD">
    <w:pPr>
      <w:pStyle w:val="Stopka"/>
      <w:tabs>
        <w:tab w:val="clear" w:pos="9072"/>
        <w:tab w:val="right" w:pos="8364"/>
      </w:tabs>
      <w:ind w:left="-1418" w:right="-2" w:firstLine="1560"/>
      <w:rPr>
        <w:b/>
        <w:bCs/>
        <w:i/>
        <w:iCs/>
        <w:color w:val="9CC2E5"/>
      </w:rPr>
    </w:pPr>
    <w:r w:rsidRPr="00CF64BD">
      <w:rPr>
        <w:b/>
        <w:bCs/>
        <w:i/>
        <w:iCs/>
        <w:color w:val="9CC2E5"/>
      </w:rPr>
      <w:t>Dostawa sprzętu medycznego oraz urządzeń medycznych w ramach programu Dostępność Plus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4F4752" w:rsidP="00F21021">
    <w:pPr>
      <w:rPr>
        <w:noProof/>
      </w:rPr>
    </w:pPr>
  </w:p>
  <w:p w:rsidR="000E5A01" w:rsidRPr="00BA6A43" w:rsidRDefault="004F4752" w:rsidP="00834CC7">
    <w:pPr>
      <w:ind w:hanging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C7" w:rsidRDefault="004F4752" w:rsidP="00834CC7">
    <w:pPr>
      <w:pStyle w:val="Nagwek"/>
      <w:ind w:hanging="1418"/>
    </w:pPr>
  </w:p>
  <w:p w:rsidR="000E5A01" w:rsidRDefault="004F4752" w:rsidP="00834CC7">
    <w:pPr>
      <w:pStyle w:val="Nagwek"/>
      <w:tabs>
        <w:tab w:val="clear" w:pos="4536"/>
        <w:tab w:val="clear" w:pos="9072"/>
        <w:tab w:val="center" w:pos="4322"/>
        <w:tab w:val="right" w:pos="8645"/>
      </w:tabs>
      <w:ind w:hanging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52"/>
    <w:rsid w:val="002418DF"/>
    <w:rsid w:val="004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16A9664-BC41-4F25-B1B4-C2F3E9FA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F47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47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47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47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F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2023-07-26T07:30:00Z</dcterms:created>
  <dcterms:modified xsi:type="dcterms:W3CDTF">2023-07-26T07:30:00Z</dcterms:modified>
</cp:coreProperties>
</file>