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E1" w:rsidRPr="00633A4D" w:rsidRDefault="00837EE1" w:rsidP="00837EE1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633A4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 nr </w:t>
      </w:r>
      <w:r w:rsidR="002839E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10</w:t>
      </w:r>
      <w:bookmarkStart w:id="0" w:name="_GoBack"/>
      <w:bookmarkEnd w:id="0"/>
      <w:r w:rsidRPr="00633A4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</w:t>
      </w:r>
    </w:p>
    <w:p w:rsidR="00633A4D" w:rsidRPr="000821BB" w:rsidRDefault="00633A4D" w:rsidP="00633A4D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633A4D" w:rsidRPr="00DD54CB" w:rsidRDefault="00633A4D" w:rsidP="00633A4D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Klauzula informacyjna dotycząca przetwarzania danych osobowych uczestników postępowania</w:t>
      </w:r>
    </w:p>
    <w:p w:rsidR="00633A4D" w:rsidRPr="00DD54CB" w:rsidRDefault="00633A4D" w:rsidP="00633A4D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633A4D" w:rsidRPr="00DD54CB" w:rsidRDefault="00633A4D" w:rsidP="00633A4D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Zgodnie z art. 13 ust. 1 i 2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 04.05.2016, str. 1), dalej „RODO”, Zamawiający informuje, że:</w:t>
      </w:r>
    </w:p>
    <w:p w:rsidR="00633A4D" w:rsidRPr="00DD54CB" w:rsidRDefault="00633A4D" w:rsidP="009270B1">
      <w:pPr>
        <w:pStyle w:val="Akapitzlist"/>
        <w:numPr>
          <w:ilvl w:val="1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administratorem danych osobowych uczestników postępowania jest </w:t>
      </w:r>
      <w:r w:rsidR="009270B1" w:rsidRPr="009270B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Zarząd Nieruchomości Tarnogórskich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Sp. z o.o.;</w:t>
      </w:r>
    </w:p>
    <w:p w:rsidR="00633A4D" w:rsidRPr="009270B1" w:rsidRDefault="00633A4D" w:rsidP="009270B1">
      <w:pPr>
        <w:pStyle w:val="Akapitzlist"/>
        <w:numPr>
          <w:ilvl w:val="1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kontakt z Inspektorem Ochrony Danych - pisemny za pomocą poczty tradycyjnej na adres: </w:t>
      </w:r>
      <w:r w:rsidR="009270B1" w:rsidRPr="009270B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Zarząd Nieruchomości Tarnogórskich </w:t>
      </w:r>
      <w:r w:rsidRPr="009270B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Sp. z o.o., ul. Towarowa 1, 42-600 Tarnowskie Góry, pocztą elektroniczną na adres e-mail: </w:t>
      </w:r>
      <w:hyperlink r:id="rId7" w:history="1">
        <w:r w:rsidR="009270B1" w:rsidRPr="008D7CA9">
          <w:rPr>
            <w:rStyle w:val="Hipercze"/>
            <w:rFonts w:ascii="Arial" w:eastAsia="NSimSun" w:hAnsi="Arial" w:cs="Arial"/>
            <w:kern w:val="3"/>
            <w:sz w:val="24"/>
            <w:szCs w:val="24"/>
            <w:lang w:eastAsia="zh-CN" w:bidi="hi-IN"/>
          </w:rPr>
          <w:t>iod-znt@znt-tg.pl</w:t>
        </w:r>
      </w:hyperlink>
      <w:r w:rsidRPr="009270B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, nr tel.: 602 762 036;</w:t>
      </w:r>
    </w:p>
    <w:p w:rsidR="00633A4D" w:rsidRPr="00DD54CB" w:rsidRDefault="00633A4D" w:rsidP="00633A4D">
      <w:pPr>
        <w:pStyle w:val="Akapitzlist"/>
        <w:numPr>
          <w:ilvl w:val="1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Dane osobowe uczestników postępowania przetwarzane będą na podstawie przepisów ustawy z 11 września 2019r. – Prawo zamówień publicznych oraz art. 6 ust. 1 lit. b, c RODO w celu prowadzenia przedmiotowego 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postępowania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 udzielenie zamówienia publicznego oraz zawarcia i realizacji umowy;</w:t>
      </w:r>
    </w:p>
    <w:p w:rsidR="00633A4D" w:rsidRPr="00DD54CB" w:rsidRDefault="00633A4D" w:rsidP="00633A4D">
      <w:pPr>
        <w:pStyle w:val="Akapitzlist"/>
        <w:numPr>
          <w:ilvl w:val="1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odbiorcami danych osobowych będą osoby lub podmioty, którym udostępniona zostanie dokumentacja postępowania w oparciu o art. 18 oraz art. 74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 a także podmioty upoważnione na podstawie zawartych umów powierzenia przetwarzania danych osobowych;</w:t>
      </w:r>
    </w:p>
    <w:p w:rsidR="00633A4D" w:rsidRPr="00DD54CB" w:rsidRDefault="00633A4D" w:rsidP="00633A4D">
      <w:pPr>
        <w:pStyle w:val="Akapitzlist"/>
        <w:numPr>
          <w:ilvl w:val="1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dane osobowe będą przechowywane, zgodnie z art. 78 ust. 1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 przez okres 4 lat od dnia zakończenia postępowania o udzielenie zamówienia, a jeżeli czas trwania umowy przekracza 4 lata, okres przechowywania obejmuje cały czas trwania umowy;</w:t>
      </w:r>
    </w:p>
    <w:p w:rsidR="00633A4D" w:rsidRPr="00DD54CB" w:rsidRDefault="00633A4D" w:rsidP="00633A4D">
      <w:pPr>
        <w:pStyle w:val="Akapitzlist"/>
        <w:numPr>
          <w:ilvl w:val="1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obowiązek podania  danych osobowych jest wymogiem ustawowym określonym w przepisach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;</w:t>
      </w:r>
    </w:p>
    <w:p w:rsidR="00633A4D" w:rsidRPr="00DD54CB" w:rsidRDefault="00633A4D" w:rsidP="00633A4D">
      <w:pPr>
        <w:pStyle w:val="Akapitzlist"/>
        <w:numPr>
          <w:ilvl w:val="1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odniesieniu do danych osobowych decyzje uczestników postępowania nie będą podejmowane w sposób zautomatyzowany, stosowanie do art. 22 RODO;</w:t>
      </w:r>
    </w:p>
    <w:p w:rsidR="00633A4D" w:rsidRPr="00DD54CB" w:rsidRDefault="00633A4D" w:rsidP="00633A4D">
      <w:pPr>
        <w:pStyle w:val="Akapitzlist"/>
        <w:numPr>
          <w:ilvl w:val="1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uczestnicy postępowania posiadają :</w:t>
      </w:r>
    </w:p>
    <w:p w:rsidR="00633A4D" w:rsidRPr="00DD54CB" w:rsidRDefault="00633A4D" w:rsidP="00633A4D">
      <w:pPr>
        <w:pStyle w:val="Akapitzlist"/>
        <w:numPr>
          <w:ilvl w:val="2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na podstawie art. 15 RODO prawo dostępu do danych osobowych jego dotyczących;</w:t>
      </w:r>
    </w:p>
    <w:p w:rsidR="00633A4D" w:rsidRPr="00DD54CB" w:rsidRDefault="00633A4D" w:rsidP="00633A4D">
      <w:pPr>
        <w:pStyle w:val="Akapitzlist"/>
        <w:numPr>
          <w:ilvl w:val="2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podstawie art. 16 RODO prawo do sprostowania lub uzupełnienia danych osobowych, przy czym skorzystanie z prawa do sprostowania lub uzupełnienia nie może skutkować zmianą wyniku postępowania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 xml:space="preserve">o udzielenie zamówienia publicznego ani zmianą postanowień umowy w zakresie niezgodnym z ustawą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oraz nie może naruszać integralności protokołu oraz jego załączników.</w:t>
      </w:r>
    </w:p>
    <w:p w:rsidR="00633A4D" w:rsidRPr="00DD54CB" w:rsidRDefault="00633A4D" w:rsidP="00633A4D">
      <w:pPr>
        <w:pStyle w:val="Akapitzlist"/>
        <w:numPr>
          <w:ilvl w:val="2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:rsidR="00633A4D" w:rsidRPr="00DD54CB" w:rsidRDefault="00633A4D" w:rsidP="00633A4D">
      <w:pPr>
        <w:pStyle w:val="Akapitzlist"/>
        <w:numPr>
          <w:ilvl w:val="2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do wniesienia skargi do Prezesa Urzędu Ochrony Danych Osobowych, gdy uzna, że przetwarzanie danych osobowych jego dotyczących narusza przepisy RODO;</w:t>
      </w:r>
    </w:p>
    <w:p w:rsidR="00633A4D" w:rsidRPr="00DD54CB" w:rsidRDefault="00633A4D" w:rsidP="00633A4D">
      <w:pPr>
        <w:pStyle w:val="Akapitzlist"/>
        <w:numPr>
          <w:ilvl w:val="1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uczestnikom nie przysługuje :</w:t>
      </w:r>
    </w:p>
    <w:p w:rsidR="00633A4D" w:rsidRPr="00DD54CB" w:rsidRDefault="00633A4D" w:rsidP="00633A4D">
      <w:pPr>
        <w:pStyle w:val="Akapitzlist"/>
        <w:numPr>
          <w:ilvl w:val="2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związku z art. 17 ust. 3 lit. b, d lub e RODO prawo do usunięcia danych osobowych;</w:t>
      </w:r>
    </w:p>
    <w:p w:rsidR="00633A4D" w:rsidRPr="00DD54CB" w:rsidRDefault="00633A4D" w:rsidP="00633A4D">
      <w:pPr>
        <w:pStyle w:val="Akapitzlist"/>
        <w:numPr>
          <w:ilvl w:val="2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do przenoszenia danych osobowych, o którym mowa w art. 20 RODO;</w:t>
      </w:r>
    </w:p>
    <w:p w:rsidR="00633A4D" w:rsidRPr="00DD54CB" w:rsidRDefault="00633A4D" w:rsidP="00633A4D">
      <w:pPr>
        <w:pStyle w:val="Akapitzlist"/>
        <w:numPr>
          <w:ilvl w:val="2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podstawie art. 21 RODO prawo sprzeciwu, wobec przetwarzania danych osobowych, gdyż podstawą prawną przetwarzania Pani/Pana danych osobowych jest art. 6 ust. 1 lit. c RODO.</w:t>
      </w:r>
    </w:p>
    <w:p w:rsidR="00633A4D" w:rsidRPr="00DD54CB" w:rsidRDefault="00633A4D" w:rsidP="00633A4D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633A4D" w:rsidRPr="00DD54CB" w:rsidRDefault="00633A4D" w:rsidP="00633A4D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Jednocześnie Zamawiający przypomina o ciążącym na uczestnikach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837EE1" w:rsidRPr="00633A4D" w:rsidRDefault="00837EE1" w:rsidP="00837EE1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sectPr w:rsidR="00837EE1" w:rsidRPr="00633A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78" w:rsidRDefault="00BA5B78" w:rsidP="00BA5B78">
      <w:pPr>
        <w:spacing w:after="0" w:line="240" w:lineRule="auto"/>
      </w:pPr>
      <w:r>
        <w:separator/>
      </w:r>
    </w:p>
  </w:endnote>
  <w:endnote w:type="continuationSeparator" w:id="0">
    <w:p w:rsidR="00BA5B78" w:rsidRDefault="00BA5B78" w:rsidP="00BA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78" w:rsidRDefault="00BA5B78">
    <w:pPr>
      <w:pStyle w:val="Stopka"/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A5B78" w:rsidTr="00BA5B78">
      <w:tc>
        <w:tcPr>
          <w:tcW w:w="9062" w:type="dxa"/>
        </w:tcPr>
        <w:p w:rsidR="00BA5B78" w:rsidRDefault="00BA5B78">
          <w:pPr>
            <w:pStyle w:val="Stopka"/>
          </w:pPr>
        </w:p>
      </w:tc>
    </w:tr>
  </w:tbl>
  <w:p w:rsidR="00BA5B78" w:rsidRDefault="00BA5B78">
    <w:pPr>
      <w:pStyle w:val="Stopka"/>
    </w:pPr>
  </w:p>
  <w:p w:rsidR="00BA5B78" w:rsidRDefault="00BA5B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78" w:rsidRDefault="00BA5B78" w:rsidP="00BA5B78">
      <w:pPr>
        <w:spacing w:after="0" w:line="240" w:lineRule="auto"/>
      </w:pPr>
      <w:r>
        <w:separator/>
      </w:r>
    </w:p>
  </w:footnote>
  <w:footnote w:type="continuationSeparator" w:id="0">
    <w:p w:rsidR="00BA5B78" w:rsidRDefault="00BA5B78" w:rsidP="00BA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78" w:rsidRDefault="00BA5B78">
    <w:pPr>
      <w:pStyle w:val="Nagwek"/>
    </w:pPr>
  </w:p>
  <w:tbl>
    <w:tblPr>
      <w:tblStyle w:val="Tabela-Siatka"/>
      <w:tblW w:w="0" w:type="auto"/>
      <w:jc w:val="righ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A5B78" w:rsidTr="00BA5B78">
      <w:trPr>
        <w:jc w:val="right"/>
      </w:trPr>
      <w:tc>
        <w:tcPr>
          <w:tcW w:w="9062" w:type="dxa"/>
        </w:tcPr>
        <w:p w:rsidR="009270B1" w:rsidRPr="009270B1" w:rsidRDefault="009270B1" w:rsidP="009270B1">
          <w:pPr>
            <w:pStyle w:val="Nagwek"/>
            <w:rPr>
              <w:rFonts w:ascii="Arial" w:hAnsi="Arial"/>
            </w:rPr>
          </w:pPr>
          <w:r w:rsidRPr="009270B1">
            <w:rPr>
              <w:rFonts w:ascii="Arial" w:hAnsi="Arial"/>
            </w:rPr>
            <w:t>Nr postępowania 01/2024/ZNT</w:t>
          </w:r>
        </w:p>
        <w:p w:rsidR="006E6A41" w:rsidRPr="006E6A41" w:rsidRDefault="006E6A41" w:rsidP="006E6A41">
          <w:pPr>
            <w:pStyle w:val="Nagwek"/>
            <w:rPr>
              <w:rFonts w:ascii="Arial" w:hAnsi="Arial"/>
              <w:bCs/>
            </w:rPr>
          </w:pPr>
          <w:r w:rsidRPr="006E6A41">
            <w:rPr>
              <w:rFonts w:ascii="Arial" w:hAnsi="Arial"/>
              <w:bCs/>
            </w:rPr>
            <w:t>Remont lokali (pustostanów) zlokalizowanych w budynkach mieszkalnych wielorodzinnych w Tarnowskich Górach:</w:t>
          </w:r>
        </w:p>
        <w:p w:rsidR="00BA5B78" w:rsidRPr="00EE7DB0" w:rsidRDefault="006E6A41" w:rsidP="006E6A41">
          <w:pPr>
            <w:pStyle w:val="Nagwek"/>
            <w:rPr>
              <w:rFonts w:asciiTheme="minorHAnsi" w:hAnsiTheme="minorHAnsi" w:cstheme="minorHAnsi"/>
            </w:rPr>
          </w:pPr>
          <w:r w:rsidRPr="006E6A41">
            <w:rPr>
              <w:rFonts w:ascii="Arial" w:hAnsi="Arial"/>
              <w:bCs/>
            </w:rPr>
            <w:t xml:space="preserve">CZĘŚĆ 1 - </w:t>
          </w:r>
          <w:r w:rsidRPr="006E6A41">
            <w:rPr>
              <w:rFonts w:ascii="Arial" w:hAnsi="Arial"/>
              <w:b/>
              <w:bCs/>
            </w:rPr>
            <w:t>Remont pustostanu zlokalizowanego w budynku mieszkalnym wielorodzinnym - ul. Gliwicka 17/4-4a w Tarnowskich Górach</w:t>
          </w:r>
        </w:p>
      </w:tc>
    </w:tr>
  </w:tbl>
  <w:p w:rsidR="00BA5B78" w:rsidRDefault="00BA5B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2641"/>
    <w:multiLevelType w:val="hybridMultilevel"/>
    <w:tmpl w:val="0B1ED0F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32AA4"/>
    <w:multiLevelType w:val="hybridMultilevel"/>
    <w:tmpl w:val="855E0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E0AAF"/>
    <w:multiLevelType w:val="hybridMultilevel"/>
    <w:tmpl w:val="33C45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DEEB91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75677F"/>
    <w:multiLevelType w:val="hybridMultilevel"/>
    <w:tmpl w:val="DEF86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02F43"/>
    <w:multiLevelType w:val="hybridMultilevel"/>
    <w:tmpl w:val="7446FA68"/>
    <w:lvl w:ilvl="0" w:tplc="601A64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C06C8"/>
    <w:multiLevelType w:val="hybridMultilevel"/>
    <w:tmpl w:val="9C48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050AD"/>
    <w:multiLevelType w:val="hybridMultilevel"/>
    <w:tmpl w:val="855E0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04B23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78"/>
    <w:rsid w:val="000F0E30"/>
    <w:rsid w:val="001C1374"/>
    <w:rsid w:val="00226B6C"/>
    <w:rsid w:val="002513B8"/>
    <w:rsid w:val="002839E7"/>
    <w:rsid w:val="00391F08"/>
    <w:rsid w:val="003A5588"/>
    <w:rsid w:val="004E0E6A"/>
    <w:rsid w:val="0055395D"/>
    <w:rsid w:val="005E3900"/>
    <w:rsid w:val="00633A4D"/>
    <w:rsid w:val="006B58B8"/>
    <w:rsid w:val="006C39FD"/>
    <w:rsid w:val="006E6A41"/>
    <w:rsid w:val="00725C60"/>
    <w:rsid w:val="0074030D"/>
    <w:rsid w:val="007700E9"/>
    <w:rsid w:val="00837EE1"/>
    <w:rsid w:val="0087305F"/>
    <w:rsid w:val="009145CB"/>
    <w:rsid w:val="009270B1"/>
    <w:rsid w:val="00976A50"/>
    <w:rsid w:val="00A54C2C"/>
    <w:rsid w:val="00B91F02"/>
    <w:rsid w:val="00BA5B78"/>
    <w:rsid w:val="00C938F3"/>
    <w:rsid w:val="00D52B46"/>
    <w:rsid w:val="00DA1B98"/>
    <w:rsid w:val="00DF5B49"/>
    <w:rsid w:val="00E460CE"/>
    <w:rsid w:val="00EC59C4"/>
    <w:rsid w:val="00E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D1F0F48-E8C1-4605-98B3-7ACC7BA4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5B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BA5B78"/>
    <w:pPr>
      <w:ind w:left="720"/>
      <w:contextualSpacing/>
    </w:p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BA5B78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BA5B78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BA5B78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BA5B78"/>
  </w:style>
  <w:style w:type="paragraph" w:styleId="Bezodstpw">
    <w:name w:val="No Spacing"/>
    <w:uiPriority w:val="99"/>
    <w:qFormat/>
    <w:rsid w:val="00BA5B7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A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B78"/>
  </w:style>
  <w:style w:type="paragraph" w:styleId="Stopka">
    <w:name w:val="footer"/>
    <w:basedOn w:val="Normalny"/>
    <w:link w:val="StopkaZnak"/>
    <w:uiPriority w:val="99"/>
    <w:unhideWhenUsed/>
    <w:rsid w:val="00BA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B78"/>
  </w:style>
  <w:style w:type="table" w:customStyle="1" w:styleId="Tabela-Siatka1">
    <w:name w:val="Tabela - Siatka1"/>
    <w:basedOn w:val="Standardowy"/>
    <w:next w:val="Tabela-Siatka"/>
    <w:uiPriority w:val="39"/>
    <w:rsid w:val="00E460C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700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91F0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391F0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A1B9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">
    <w:name w:val="WW8Num22"/>
    <w:rsid w:val="00DA1B98"/>
    <w:pPr>
      <w:numPr>
        <w:numId w:val="9"/>
      </w:numPr>
    </w:pPr>
  </w:style>
  <w:style w:type="character" w:styleId="Hipercze">
    <w:name w:val="Hyperlink"/>
    <w:basedOn w:val="Domylnaczcionkaakapitu"/>
    <w:uiPriority w:val="99"/>
    <w:unhideWhenUsed/>
    <w:rsid w:val="00873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-znt@znt-t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9</cp:revision>
  <dcterms:created xsi:type="dcterms:W3CDTF">2023-01-12T13:49:00Z</dcterms:created>
  <dcterms:modified xsi:type="dcterms:W3CDTF">2024-04-02T11:06:00Z</dcterms:modified>
</cp:coreProperties>
</file>