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C96" w:rsidRPr="00862C96" w:rsidRDefault="00862C96" w:rsidP="00862C96">
      <w:pPr>
        <w:jc w:val="right"/>
        <w:rPr>
          <w:sz w:val="28"/>
        </w:rPr>
      </w:pPr>
      <w:r w:rsidRPr="00862C96">
        <w:rPr>
          <w:b/>
          <w:sz w:val="28"/>
        </w:rPr>
        <w:t>Załącznik do opisu przedmiotu zamówienia nr 2.2</w:t>
      </w:r>
    </w:p>
    <w:p w:rsidR="00862C96" w:rsidRDefault="00862C96"/>
    <w:tbl>
      <w:tblPr>
        <w:tblW w:w="7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960"/>
        <w:gridCol w:w="960"/>
        <w:gridCol w:w="1100"/>
      </w:tblGrid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color w:val="000000"/>
                <w:sz w:val="28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color w:val="000000"/>
                <w:sz w:val="28"/>
                <w:lang w:eastAsia="pl-PL"/>
              </w:rPr>
              <w:t>PORADNIE</w:t>
            </w:r>
          </w:p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62C96" w:rsidRPr="00862C96" w:rsidTr="00862C96">
        <w:trPr>
          <w:trHeight w:val="555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Urządzenie: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jedn.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Producent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Osuszacz Be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Dry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Lewaco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KN1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CN2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CN3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CN4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KN5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CN6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CN7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CN10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Centrala CNMCWM podwieszana, obrotowy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Climagold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Agregat Panasonic centrali KN1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Panasonic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Agregat Panasonic centrali CN2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Panasonic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Agregat Panasonic centrali CN3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Panasonic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Agregat Panasonic centrali CN4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Panasonic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Agregat Panasonic centrali KN5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Panasonic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Agregat Panasonic centrali CN6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Panasonic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Agregat Panasonic centrali CN7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Panasonic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Agregat Panasonic centrali CN10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Panasonic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System VRF 1 INNOVA - Parter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Innova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System VRF 2 INNOVA - Parter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Innova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System VRF 3 INNOVA - Piętro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Innova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System VRF 4 INNOVA - Piętro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Innova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System VRF 5 INNOVA - Piętro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Innova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Klimatyzator INNOVA - pom. LAN - parter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Innova</w:t>
            </w:r>
            <w:proofErr w:type="spellEnd"/>
          </w:p>
        </w:tc>
      </w:tr>
      <w:tr w:rsidR="00862C96" w:rsidRPr="00862C96" w:rsidTr="00862C96">
        <w:trPr>
          <w:trHeight w:val="64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Klimatyzator INNOVA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Multisplit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2szt. - patio/poczekalnia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Innova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Klimatyzator Hitachi - DSO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Hitachi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Klimatyzator Hitachi - Pom. LAN - 1 piętro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Hitachi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Klimatyzator Hitachi - rozdzielnia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Hitachi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Klimatyzator Hitachi - pom. zamrażarek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Hitachi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Wentylatory Harmann dachowe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Harmann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Węzeł cieplny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Ahorst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klapy </w:t>
            </w:r>
            <w:proofErr w:type="spellStart"/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ppoż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Mercor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Swegon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rozbudowa patio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Swegon</w:t>
            </w:r>
            <w:proofErr w:type="spellEnd"/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APTEKA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Urządzenie: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jedn.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Producent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Wentylator Harmann dachowe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szt.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Harmann</w:t>
            </w:r>
          </w:p>
        </w:tc>
      </w:tr>
      <w:tr w:rsidR="00862C96" w:rsidRPr="00862C96" w:rsidTr="00862C96">
        <w:trPr>
          <w:trHeight w:val="288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System MINI VRF INNOVA (3 jedn.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, 1 zew.)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Innova</w:t>
            </w:r>
            <w:proofErr w:type="spellEnd"/>
          </w:p>
        </w:tc>
      </w:tr>
    </w:tbl>
    <w:p w:rsidR="00862C96" w:rsidRDefault="00862C96"/>
    <w:p w:rsidR="00862C96" w:rsidRDefault="00862C96"/>
    <w:p w:rsidR="00862C96" w:rsidRPr="00862C96" w:rsidRDefault="00862C96">
      <w:pPr>
        <w:rPr>
          <w:b/>
          <w:sz w:val="28"/>
        </w:rPr>
      </w:pPr>
      <w:r w:rsidRPr="00862C96">
        <w:rPr>
          <w:b/>
          <w:sz w:val="28"/>
        </w:rPr>
        <w:lastRenderedPageBreak/>
        <w:t>Centrale</w:t>
      </w:r>
    </w:p>
    <w:p w:rsidR="00862C96" w:rsidRPr="00862C96" w:rsidRDefault="00862C96">
      <w:pPr>
        <w:rPr>
          <w:sz w:val="2"/>
        </w:rPr>
      </w:pPr>
    </w:p>
    <w:tbl>
      <w:tblPr>
        <w:tblW w:w="102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3980"/>
        <w:gridCol w:w="1390"/>
        <w:gridCol w:w="3680"/>
      </w:tblGrid>
      <w:tr w:rsidR="00862C96" w:rsidRPr="00862C96" w:rsidTr="00862C96">
        <w:trPr>
          <w:trHeight w:val="288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Nr centrali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Centrala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lokalizacja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Agreagt</w:t>
            </w:r>
            <w:proofErr w:type="spellEnd"/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współpracujący z </w:t>
            </w:r>
            <w:proofErr w:type="spellStart"/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centraą</w:t>
            </w:r>
            <w:proofErr w:type="spellEnd"/>
          </w:p>
        </w:tc>
      </w:tr>
      <w:tr w:rsidR="00862C96" w:rsidRPr="00862C96" w:rsidTr="00862C96">
        <w:trPr>
          <w:trHeight w:val="116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CN2W2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nawiewno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-wywiewna,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=4500m3/h,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=4180m3/h + automatyka + okablowanie, wewnętrzna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wentylatornia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Agregat/ pompa ciepła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Qh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=6,0-22,4kW, Qgrz.6,0-31,5kW + zestaw współpracy z centralą</w:t>
            </w:r>
          </w:p>
        </w:tc>
      </w:tr>
      <w:tr w:rsidR="00862C96" w:rsidRPr="00862C96" w:rsidTr="00862C96">
        <w:trPr>
          <w:trHeight w:val="2064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CN3W3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nawiewno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-wywiewna,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=6310 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=5900 m3/h z zespołem wentylatorów, wymiennikiem krzyżowym, zespołem filtrów, chłodnicą / nagrzewnicą freonową, wewnętrzna + automatyka + okablowanie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wentylatornia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Agregat/ pompa ciepła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Qh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=6,0-28,0kW, Qgrz.6,0-31,50kW + zestaw współpracy z centralą.</w:t>
            </w:r>
          </w:p>
        </w:tc>
      </w:tr>
      <w:tr w:rsidR="00862C96" w:rsidRPr="00862C96" w:rsidTr="00862C96">
        <w:trPr>
          <w:trHeight w:val="144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KN1W1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nawiewno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-wywiewna,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=2170m3/h,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=1750m3/h z zespołem wentylatorów, wymiennikiem krzyżowym, zespołem filtrów, chłodnicą / nagrzewnicą freonową. wewnętrzna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wentylatornia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Agregat/ pompa ciepła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Qh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=3,3-12,5kW, Qgrz.4,1-14,0kW + zestaw współpracy z centralą.</w:t>
            </w:r>
          </w:p>
        </w:tc>
      </w:tr>
      <w:tr w:rsidR="00862C96" w:rsidRPr="00862C96" w:rsidTr="00862C96">
        <w:trPr>
          <w:trHeight w:val="1728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CN4W3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 CN4W4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=8500 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=8500 m3/h, z zespołem wentylatorów, filtrami wstępnymi, wymiennikiem krzyżowym, nagrzewnicą i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chłodznicą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freonową, pompą ciepła, wykonanie zewnętrzne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WBUDOWANY</w:t>
            </w:r>
          </w:p>
        </w:tc>
      </w:tr>
      <w:tr w:rsidR="00862C96" w:rsidRPr="00862C96" w:rsidTr="00862C96">
        <w:trPr>
          <w:trHeight w:val="144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862C96">
              <w:rPr>
                <w:rFonts w:ascii="Arial" w:eastAsia="Times New Roman" w:hAnsi="Arial" w:cs="Arial"/>
                <w:lang w:eastAsia="pl-PL"/>
              </w:rPr>
              <w:t>CN6W6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nawiewno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-wywiewna,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=3130m3/h,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=2980m3/h z zespołem wentylatorów, wymiennikiem krzyżowym, zespołem filtrów, chłodnicą / nagrzewnicą freonową.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wentylatornia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Agregat/ pompa ciepła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Qh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=3,3-15,5kW, Qgrz.-4,1-16,0kW + zestaw współpracy z centralą.</w:t>
            </w:r>
          </w:p>
        </w:tc>
      </w:tr>
      <w:tr w:rsidR="00862C96" w:rsidRPr="00862C96" w:rsidTr="00862C96">
        <w:trPr>
          <w:trHeight w:val="144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862C96">
              <w:rPr>
                <w:rFonts w:ascii="Arial" w:eastAsia="Times New Roman" w:hAnsi="Arial" w:cs="Arial"/>
                <w:lang w:eastAsia="pl-PL"/>
              </w:rPr>
              <w:t>CN7W7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nawiewno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-wywiewna,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=2060m3/h,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=2060m3/h z zespołem wentylatorów, wymiennikiem krzyżowym, zespołem filtrów, chłodnicą / nagrzewnicą freonową.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wentylatornia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Agregat/ pompa ciepła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Qh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=3,2-8,0kW, Qgrz.-2,8-9,0,0kW + zestaw współpracy z centralą.</w:t>
            </w:r>
          </w:p>
        </w:tc>
      </w:tr>
      <w:tr w:rsidR="00862C96" w:rsidRPr="00862C96" w:rsidTr="00862C96">
        <w:trPr>
          <w:trHeight w:val="144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862C96">
              <w:rPr>
                <w:rFonts w:ascii="Arial" w:eastAsia="Times New Roman" w:hAnsi="Arial" w:cs="Arial"/>
                <w:lang w:eastAsia="pl-PL"/>
              </w:rPr>
              <w:t>KN5W5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nawiewno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-wywiewna,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=3780m3/h,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=3180m3/h z zespołem wentylatorów, wymiennikiem krzyżowym, zespołem filtrów, chłodnicą / nagrzewnicą freonową.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wentylatornia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Agregat/ pompa ciepła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Qh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=3,3-15,5kW, Qgrz.-4,1-16,0kW + zestaw współpracy z centralą.</w:t>
            </w:r>
          </w:p>
        </w:tc>
      </w:tr>
      <w:tr w:rsidR="00862C96" w:rsidRPr="00862C96" w:rsidTr="00862C96">
        <w:trPr>
          <w:trHeight w:val="1440"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862C96">
              <w:rPr>
                <w:rFonts w:ascii="Arial" w:eastAsia="Times New Roman" w:hAnsi="Arial" w:cs="Arial"/>
                <w:lang w:eastAsia="pl-PL"/>
              </w:rPr>
              <w:t>CN10W10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nawiewno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-wywiewna,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=2210m3/h,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 1950m3/h z zespołem wentylatorów, wymiennikiem krzyżowym, zespołem filtrów, chłodnicą / nagrzewnicą freonową.</w:t>
            </w:r>
          </w:p>
          <w:p w:rsid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dach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Agregat/ pompa ciepła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Qh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=3,3-12,5kW, Qgrz.-4,1-14,0kW + zestaw współpracy z centralą.</w:t>
            </w:r>
          </w:p>
        </w:tc>
      </w:tr>
      <w:tr w:rsidR="00862C96" w:rsidRPr="00862C96" w:rsidTr="00862C96">
        <w:trPr>
          <w:trHeight w:val="864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862C96">
              <w:rPr>
                <w:rFonts w:ascii="Arial" w:eastAsia="Times New Roman" w:hAnsi="Arial" w:cs="Arial"/>
                <w:lang w:eastAsia="pl-PL"/>
              </w:rPr>
              <w:lastRenderedPageBreak/>
              <w:t>CNWM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nawiewno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-wywiewna, 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=700 m3/h,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Vw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=700 m3/h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podwieszana piwnica-magazyn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brak</w:t>
            </w:r>
          </w:p>
        </w:tc>
      </w:tr>
      <w:tr w:rsidR="00862C96" w:rsidRPr="00862C96" w:rsidTr="00862C96">
        <w:trPr>
          <w:trHeight w:val="864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Centrala wentylacyjna </w:t>
            </w:r>
            <w:proofErr w:type="spellStart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wewn</w:t>
            </w:r>
            <w:proofErr w:type="spellEnd"/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. Stojąca przepływ powietrza 1100m3/h SWEGON - 2szt.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rozbudowane patio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brak</w:t>
            </w:r>
          </w:p>
        </w:tc>
      </w:tr>
    </w:tbl>
    <w:p w:rsidR="00862C96" w:rsidRDefault="00862C96"/>
    <w:p w:rsidR="00862C96" w:rsidRDefault="00862C96"/>
    <w:p w:rsidR="00862C96" w:rsidRDefault="00862C96"/>
    <w:p w:rsidR="00862C96" w:rsidRDefault="00862C96"/>
    <w:p w:rsidR="00862C96" w:rsidRPr="00862C96" w:rsidRDefault="00862C96">
      <w:pPr>
        <w:rPr>
          <w:b/>
          <w:sz w:val="32"/>
        </w:rPr>
      </w:pPr>
      <w:r w:rsidRPr="00862C96">
        <w:rPr>
          <w:b/>
          <w:sz w:val="32"/>
        </w:rPr>
        <w:t>Układy VRF</w:t>
      </w:r>
    </w:p>
    <w:p w:rsidR="00862C96" w:rsidRDefault="00862C96"/>
    <w:p w:rsidR="00862C96" w:rsidRDefault="00862C96" w:rsidP="00862C96">
      <w:pPr>
        <w:jc w:val="center"/>
      </w:pPr>
      <w:r>
        <w:rPr>
          <w:noProof/>
          <w:lang w:eastAsia="pl-PL"/>
        </w:rPr>
        <w:drawing>
          <wp:inline distT="0" distB="0" distL="0" distR="0" wp14:anchorId="4244ACEC" wp14:editId="5AB7A28C">
            <wp:extent cx="5839833" cy="1859280"/>
            <wp:effectExtent l="0" t="0" r="8890" b="7620"/>
            <wp:docPr id="2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C9BDEB17-E1B3-4B96-B909-070393C352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C9BDEB17-E1B3-4B96-B909-070393C352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1288" cy="1866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C96" w:rsidRDefault="00862C96" w:rsidP="00862C96">
      <w:pPr>
        <w:jc w:val="center"/>
      </w:pPr>
      <w:bookmarkStart w:id="0" w:name="_GoBack"/>
      <w:bookmarkEnd w:id="0"/>
    </w:p>
    <w:p w:rsidR="00862C96" w:rsidRPr="00862C96" w:rsidRDefault="00862C96" w:rsidP="00862C96">
      <w:pPr>
        <w:jc w:val="center"/>
        <w:rPr>
          <w:b/>
        </w:rPr>
      </w:pPr>
      <w:r w:rsidRPr="00862C96">
        <w:rPr>
          <w:b/>
        </w:rPr>
        <w:t>Poradnie parter</w:t>
      </w:r>
    </w:p>
    <w:p w:rsidR="00862C96" w:rsidRDefault="00862C96" w:rsidP="00862C96">
      <w:pPr>
        <w:jc w:val="center"/>
      </w:pPr>
      <w:r>
        <w:rPr>
          <w:noProof/>
          <w:lang w:eastAsia="pl-PL"/>
        </w:rPr>
        <w:drawing>
          <wp:inline distT="0" distB="0" distL="0" distR="0" wp14:anchorId="217101F7" wp14:editId="4F264000">
            <wp:extent cx="5600700" cy="2407920"/>
            <wp:effectExtent l="0" t="0" r="0" b="0"/>
            <wp:docPr id="5" name="Obraz 4">
              <a:extLst xmlns:a="http://schemas.openxmlformats.org/drawingml/2006/main">
                <a:ext uri="{FF2B5EF4-FFF2-40B4-BE49-F238E27FC236}">
                  <a16:creationId xmlns:a16="http://schemas.microsoft.com/office/drawing/2014/main" id="{F58BEF5C-F233-424B-BA0B-99DAA593B47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>
                      <a:extLst>
                        <a:ext uri="{FF2B5EF4-FFF2-40B4-BE49-F238E27FC236}">
                          <a16:creationId xmlns:a16="http://schemas.microsoft.com/office/drawing/2014/main" id="{F58BEF5C-F233-424B-BA0B-99DAA593B478}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786" cy="2413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C96" w:rsidRDefault="00862C96" w:rsidP="00862C96">
      <w:pPr>
        <w:jc w:val="center"/>
      </w:pPr>
    </w:p>
    <w:p w:rsidR="00862C96" w:rsidRDefault="00862C96" w:rsidP="00862C96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420940E9" wp14:editId="780BFFE9">
            <wp:extent cx="5631180" cy="1896082"/>
            <wp:effectExtent l="0" t="0" r="7620" b="9525"/>
            <wp:docPr id="6" name="Obraz 5">
              <a:extLst xmlns:a="http://schemas.openxmlformats.org/drawingml/2006/main">
                <a:ext uri="{FF2B5EF4-FFF2-40B4-BE49-F238E27FC236}">
                  <a16:creationId xmlns:a16="http://schemas.microsoft.com/office/drawing/2014/main" id="{ED1A1A5F-6CE5-4CF6-AE73-1DF45745CB2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>
                      <a:extLst>
                        <a:ext uri="{FF2B5EF4-FFF2-40B4-BE49-F238E27FC236}">
                          <a16:creationId xmlns:a16="http://schemas.microsoft.com/office/drawing/2014/main" id="{ED1A1A5F-6CE5-4CF6-AE73-1DF45745CB2A}"/>
                        </a:ext>
                      </a:extLst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401" cy="1900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C96" w:rsidRDefault="00862C96" w:rsidP="00862C96">
      <w:pPr>
        <w:jc w:val="center"/>
      </w:pPr>
    </w:p>
    <w:p w:rsidR="00862C96" w:rsidRDefault="00862C96" w:rsidP="00862C96">
      <w:pPr>
        <w:jc w:val="center"/>
      </w:pPr>
      <w:r w:rsidRPr="00862C96">
        <w:rPr>
          <w:b/>
        </w:rPr>
        <w:t>Poradnie I piętro</w:t>
      </w:r>
    </w:p>
    <w:p w:rsidR="00862C96" w:rsidRDefault="00862C96" w:rsidP="00862C96">
      <w:pPr>
        <w:jc w:val="center"/>
      </w:pPr>
      <w:r>
        <w:rPr>
          <w:noProof/>
          <w:lang w:eastAsia="pl-PL"/>
        </w:rPr>
        <w:drawing>
          <wp:inline distT="0" distB="0" distL="0" distR="0" wp14:anchorId="3F67D443" wp14:editId="71520065">
            <wp:extent cx="5996305" cy="2811780"/>
            <wp:effectExtent l="0" t="0" r="4445" b="7620"/>
            <wp:docPr id="3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E65EA628-0F70-49B8-A304-23A02BE434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>
                      <a:extLst>
                        <a:ext uri="{FF2B5EF4-FFF2-40B4-BE49-F238E27FC236}">
                          <a16:creationId xmlns:a16="http://schemas.microsoft.com/office/drawing/2014/main" id="{E65EA628-0F70-49B8-A304-23A02BE43477}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640" cy="2811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C96" w:rsidRDefault="00862C96" w:rsidP="00862C96">
      <w:pPr>
        <w:jc w:val="center"/>
      </w:pPr>
    </w:p>
    <w:p w:rsidR="00862C96" w:rsidRDefault="00862C96" w:rsidP="00862C96">
      <w:pPr>
        <w:jc w:val="center"/>
      </w:pPr>
      <w:r>
        <w:rPr>
          <w:noProof/>
          <w:lang w:eastAsia="pl-PL"/>
        </w:rPr>
        <w:drawing>
          <wp:inline distT="0" distB="0" distL="0" distR="0" wp14:anchorId="3347A6DA" wp14:editId="3ADAC358">
            <wp:extent cx="6335487" cy="2815318"/>
            <wp:effectExtent l="0" t="0" r="8255" b="4445"/>
            <wp:docPr id="4" name="Obraz 3">
              <a:extLst xmlns:a="http://schemas.openxmlformats.org/drawingml/2006/main">
                <a:ext uri="{FF2B5EF4-FFF2-40B4-BE49-F238E27FC236}">
                  <a16:creationId xmlns:a16="http://schemas.microsoft.com/office/drawing/2014/main" id="{ED872D22-82B7-4301-9878-E2D76101F5F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>
                      <a:extLst>
                        <a:ext uri="{FF2B5EF4-FFF2-40B4-BE49-F238E27FC236}">
                          <a16:creationId xmlns:a16="http://schemas.microsoft.com/office/drawing/2014/main" id="{ED872D22-82B7-4301-9878-E2D76101F5F9}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487" cy="2815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C96" w:rsidRDefault="00862C96" w:rsidP="00862C96">
      <w:pPr>
        <w:jc w:val="center"/>
      </w:pPr>
    </w:p>
    <w:p w:rsidR="00862C96" w:rsidRDefault="00862C96" w:rsidP="00862C96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179DD9D2" wp14:editId="058DDBEE">
            <wp:extent cx="4801759" cy="1771649"/>
            <wp:effectExtent l="0" t="0" r="0" b="635"/>
            <wp:docPr id="7" name="Obraz 6">
              <a:extLst xmlns:a="http://schemas.openxmlformats.org/drawingml/2006/main">
                <a:ext uri="{FF2B5EF4-FFF2-40B4-BE49-F238E27FC236}">
                  <a16:creationId xmlns:a16="http://schemas.microsoft.com/office/drawing/2014/main" id="{D6594D2B-BF67-4183-9A33-D7A978EF1FA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6">
                      <a:extLst>
                        <a:ext uri="{FF2B5EF4-FFF2-40B4-BE49-F238E27FC236}">
                          <a16:creationId xmlns:a16="http://schemas.microsoft.com/office/drawing/2014/main" id="{D6594D2B-BF67-4183-9A33-D7A978EF1FA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1759" cy="1771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C96" w:rsidRDefault="00862C96" w:rsidP="00862C96">
      <w:pPr>
        <w:jc w:val="center"/>
      </w:pPr>
    </w:p>
    <w:p w:rsidR="00862C96" w:rsidRPr="00995722" w:rsidRDefault="00862C96" w:rsidP="00862C96">
      <w:pPr>
        <w:jc w:val="center"/>
        <w:rPr>
          <w:b/>
          <w:sz w:val="32"/>
        </w:rPr>
      </w:pPr>
      <w:r w:rsidRPr="00995722">
        <w:rPr>
          <w:b/>
          <w:sz w:val="32"/>
        </w:rPr>
        <w:t>Klimatyzatory</w:t>
      </w:r>
    </w:p>
    <w:tbl>
      <w:tblPr>
        <w:tblW w:w="5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2239"/>
        <w:gridCol w:w="1580"/>
        <w:gridCol w:w="640"/>
      </w:tblGrid>
      <w:tr w:rsidR="00862C96" w:rsidRPr="00862C96" w:rsidTr="00995722">
        <w:trPr>
          <w:trHeight w:val="288"/>
          <w:jc w:val="center"/>
        </w:trPr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PIWNICA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62C96" w:rsidRPr="00862C96" w:rsidTr="00995722">
        <w:trPr>
          <w:trHeight w:val="864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Nr pom.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Nazwa Pomieszczenia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Nominalna moc urządzenia HITACHI [kW]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ilość (szt.)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02.8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Pom. Rozdzielni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7,1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862C96" w:rsidRPr="00862C96" w:rsidTr="00995722">
        <w:trPr>
          <w:trHeight w:val="345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02.16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Pom. Zamrażarek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14,0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862C96" w:rsidRPr="00862C96" w:rsidTr="00995722">
        <w:trPr>
          <w:trHeight w:val="345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02.12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Pom. DSO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2,5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862C96" w:rsidRPr="00862C96" w:rsidTr="00995722">
        <w:trPr>
          <w:trHeight w:val="345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02.17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Pom. Zamrażarek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7,1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862C96" w:rsidRPr="00862C96" w:rsidTr="00995722">
        <w:trPr>
          <w:trHeight w:val="345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02.15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Pom. Zamrażarek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7,1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862C96" w:rsidRPr="00862C96" w:rsidTr="00995722">
        <w:trPr>
          <w:trHeight w:val="345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02.14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Pom. Zamrażarek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10,0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862C96" w:rsidRPr="00862C96" w:rsidTr="00995722">
        <w:trPr>
          <w:trHeight w:val="345"/>
          <w:jc w:val="center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862C96" w:rsidRDefault="00862C96" w:rsidP="00995722">
      <w:pPr>
        <w:ind w:firstLine="0"/>
      </w:pPr>
    </w:p>
    <w:p w:rsidR="00995722" w:rsidRDefault="00995722" w:rsidP="00862C96">
      <w:pPr>
        <w:jc w:val="center"/>
        <w:rPr>
          <w:b/>
          <w:sz w:val="28"/>
        </w:rPr>
      </w:pPr>
    </w:p>
    <w:p w:rsidR="00862C96" w:rsidRPr="00995722" w:rsidRDefault="00862C96" w:rsidP="00862C96">
      <w:pPr>
        <w:jc w:val="center"/>
        <w:rPr>
          <w:b/>
          <w:sz w:val="28"/>
        </w:rPr>
      </w:pPr>
      <w:r w:rsidRPr="00995722">
        <w:rPr>
          <w:b/>
          <w:sz w:val="28"/>
        </w:rPr>
        <w:t>I piętro</w:t>
      </w:r>
    </w:p>
    <w:p w:rsidR="00862C96" w:rsidRDefault="00862C96" w:rsidP="00862C96">
      <w:pPr>
        <w:jc w:val="center"/>
      </w:pPr>
      <w:r>
        <w:rPr>
          <w:noProof/>
          <w:lang w:eastAsia="pl-PL"/>
        </w:rPr>
        <w:drawing>
          <wp:inline distT="0" distB="0" distL="0" distR="0" wp14:anchorId="0496F645" wp14:editId="2E7262B3">
            <wp:extent cx="6076950" cy="1072515"/>
            <wp:effectExtent l="0" t="0" r="0" b="0"/>
            <wp:docPr id="1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5283F178-FE4D-4B8D-97DA-F0BE435BFA7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5283F178-FE4D-4B8D-97DA-F0BE435BFA79}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C96" w:rsidRDefault="00862C96" w:rsidP="00862C96">
      <w:pPr>
        <w:jc w:val="center"/>
      </w:pPr>
    </w:p>
    <w:p w:rsidR="00862C96" w:rsidRDefault="00862C96" w:rsidP="00862C96">
      <w:pPr>
        <w:jc w:val="center"/>
      </w:pPr>
    </w:p>
    <w:p w:rsidR="00862C96" w:rsidRDefault="00862C96" w:rsidP="00862C96">
      <w:pPr>
        <w:jc w:val="center"/>
      </w:pPr>
    </w:p>
    <w:p w:rsidR="00995722" w:rsidRDefault="00995722" w:rsidP="00862C96">
      <w:pPr>
        <w:jc w:val="center"/>
      </w:pPr>
    </w:p>
    <w:p w:rsidR="00995722" w:rsidRDefault="00995722" w:rsidP="00862C96">
      <w:pPr>
        <w:jc w:val="center"/>
      </w:pPr>
    </w:p>
    <w:tbl>
      <w:tblPr>
        <w:tblW w:w="7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79"/>
        <w:gridCol w:w="641"/>
        <w:gridCol w:w="1880"/>
        <w:gridCol w:w="1880"/>
        <w:gridCol w:w="960"/>
      </w:tblGrid>
      <w:tr w:rsidR="00862C96" w:rsidRPr="00862C96" w:rsidTr="00995722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995722" w:rsidRDefault="00862C96" w:rsidP="00995722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lang w:eastAsia="pl-PL"/>
              </w:rPr>
              <w:t>Wentylatory:</w:t>
            </w:r>
          </w:p>
          <w:p w:rsidR="00995722" w:rsidRPr="00862C96" w:rsidRDefault="00995722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PROJEKT: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7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wentylatory HARMANN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862C96" w:rsidRPr="00862C96" w:rsidTr="00995722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etap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Przepływ max: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W0.1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2-190/550S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W01.1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2-190/550S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W01.1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2-190/550S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W01.1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2-220/900S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W02.1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2-190/550S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W02.3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2-190/550S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W0.1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2-220/900S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W0.1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2-190/550S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W0.2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2-190/550S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288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W0.2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2-220/900S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  <w:tr w:rsidR="00862C96" w:rsidRPr="00862C96" w:rsidTr="00995722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Apteka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CAPP 2-190/550S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C96" w:rsidRPr="00862C96" w:rsidRDefault="00862C96" w:rsidP="00862C96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2C96">
              <w:rPr>
                <w:rFonts w:ascii="Calibri" w:eastAsia="Times New Roman" w:hAnsi="Calibri" w:cs="Times New Roman"/>
                <w:color w:val="000000"/>
                <w:lang w:eastAsia="pl-PL"/>
              </w:rPr>
              <w:t>m3/h</w:t>
            </w:r>
          </w:p>
        </w:tc>
      </w:tr>
    </w:tbl>
    <w:p w:rsidR="00862C96" w:rsidRDefault="00862C96" w:rsidP="00862C96">
      <w:pPr>
        <w:jc w:val="center"/>
      </w:pPr>
    </w:p>
    <w:sectPr w:rsidR="00862C96" w:rsidSect="00862C96">
      <w:pgSz w:w="11900" w:h="16840"/>
      <w:pgMar w:top="884" w:right="851" w:bottom="1440" w:left="68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E03"/>
    <w:rsid w:val="003400CC"/>
    <w:rsid w:val="00503B1D"/>
    <w:rsid w:val="00513BD3"/>
    <w:rsid w:val="00862C96"/>
    <w:rsid w:val="00995722"/>
    <w:rsid w:val="00A0656A"/>
    <w:rsid w:val="00D8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EAE6"/>
  <w15:chartTrackingRefBased/>
  <w15:docId w15:val="{8F8A95CE-E5D0-429A-9665-1550E11F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Gierczak</dc:creator>
  <cp:keywords/>
  <dc:description/>
  <cp:lastModifiedBy>Milena Gierczak</cp:lastModifiedBy>
  <cp:revision>3</cp:revision>
  <dcterms:created xsi:type="dcterms:W3CDTF">2020-03-26T09:14:00Z</dcterms:created>
  <dcterms:modified xsi:type="dcterms:W3CDTF">2020-03-26T09:25:00Z</dcterms:modified>
</cp:coreProperties>
</file>