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A3" w:rsidRPr="00594CB2" w:rsidRDefault="00AA4FA3" w:rsidP="00AA4FA3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ZP/104</w:t>
      </w:r>
      <w:r w:rsidRPr="00594CB2">
        <w:rPr>
          <w:rFonts w:ascii="Calibri" w:hAnsi="Calibri" w:cs="Tahoma"/>
          <w:b/>
          <w:sz w:val="22"/>
          <w:szCs w:val="22"/>
        </w:rPr>
        <w:t>/2019                                                                                                                              Załącznik nr 2</w:t>
      </w:r>
      <w:r>
        <w:rPr>
          <w:rFonts w:ascii="Calibri" w:hAnsi="Calibri" w:cs="Tahoma"/>
          <w:b/>
          <w:sz w:val="22"/>
          <w:szCs w:val="22"/>
        </w:rPr>
        <w:t>b</w:t>
      </w:r>
      <w:r w:rsidRPr="00594CB2">
        <w:rPr>
          <w:rFonts w:ascii="Calibri" w:hAnsi="Calibri" w:cs="Tahoma"/>
          <w:b/>
          <w:sz w:val="22"/>
          <w:szCs w:val="22"/>
        </w:rPr>
        <w:t xml:space="preserve"> do SIWZ</w:t>
      </w:r>
    </w:p>
    <w:p w:rsidR="00AA4FA3" w:rsidRDefault="00AA4FA3" w:rsidP="00AA4FA3">
      <w:pPr>
        <w:tabs>
          <w:tab w:val="left" w:pos="3402"/>
          <w:tab w:val="left" w:pos="7371"/>
        </w:tabs>
        <w:ind w:left="2410" w:hanging="2410"/>
        <w:rPr>
          <w:rFonts w:ascii="Calibri" w:hAnsi="Calibri" w:cs="Calibri"/>
          <w:b/>
          <w:sz w:val="26"/>
          <w:szCs w:val="26"/>
        </w:rPr>
      </w:pPr>
    </w:p>
    <w:p w:rsidR="00AA4FA3" w:rsidRPr="00594CB2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Pakiet II</w:t>
      </w:r>
    </w:p>
    <w:p w:rsidR="00AA4FA3" w:rsidRPr="00AA4FA3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Cs w:val="24"/>
        </w:rPr>
      </w:pPr>
      <w:r w:rsidRPr="00AA4FA3">
        <w:rPr>
          <w:rFonts w:ascii="Calibri" w:hAnsi="Calibri" w:cs="Calibri"/>
          <w:b/>
          <w:szCs w:val="24"/>
        </w:rPr>
        <w:t xml:space="preserve">FORMULARZ </w:t>
      </w:r>
    </w:p>
    <w:p w:rsidR="00AA4FA3" w:rsidRPr="00AA4FA3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Cs w:val="24"/>
        </w:rPr>
      </w:pPr>
      <w:bookmarkStart w:id="0" w:name="_GoBack"/>
      <w:bookmarkEnd w:id="0"/>
      <w:r w:rsidRPr="00AA4FA3">
        <w:rPr>
          <w:rFonts w:ascii="Calibri" w:hAnsi="Calibri" w:cs="Calibri"/>
          <w:b/>
          <w:szCs w:val="24"/>
        </w:rPr>
        <w:t>PARAMETRY JAKOŚCIOWE</w:t>
      </w:r>
    </w:p>
    <w:p w:rsidR="00942A04" w:rsidRPr="00FC3179" w:rsidRDefault="00942A04" w:rsidP="00942A04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color w:val="FF0000"/>
        </w:rPr>
      </w:pPr>
      <w:r w:rsidRPr="00FC3179">
        <w:rPr>
          <w:rFonts w:ascii="Calibri" w:hAnsi="Calibri" w:cs="Calibri"/>
          <w:b/>
          <w:color w:val="FF0000"/>
        </w:rPr>
        <w:t>po modyfikacji w dniu 04.11.2019 r.</w:t>
      </w:r>
    </w:p>
    <w:p w:rsidR="00AA4FA3" w:rsidRDefault="00AA4FA3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1633E" w:rsidRPr="00184875" w:rsidRDefault="003962C0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84875">
        <w:rPr>
          <w:rFonts w:asciiTheme="minorHAnsi" w:hAnsiTheme="minorHAnsi" w:cstheme="minorHAnsi"/>
          <w:b/>
          <w:sz w:val="26"/>
          <w:szCs w:val="26"/>
        </w:rPr>
        <w:t>Aparat ultrasonograficzny – 1 szt.</w:t>
      </w:r>
    </w:p>
    <w:p w:rsidR="003962C0" w:rsidRDefault="003962C0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Producent …………………………………</w:t>
      </w:r>
    </w:p>
    <w:p w:rsidR="003962C0" w:rsidRDefault="00184875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Model ……………………………</w:t>
      </w:r>
    </w:p>
    <w:p w:rsidR="00715969" w:rsidRDefault="00184875" w:rsidP="00184875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Rok produkcji …………</w:t>
      </w:r>
    </w:p>
    <w:p w:rsidR="00184875" w:rsidRPr="006E0D48" w:rsidRDefault="00184875" w:rsidP="00184875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"/>
        <w:gridCol w:w="4743"/>
        <w:gridCol w:w="2318"/>
        <w:gridCol w:w="2318"/>
      </w:tblGrid>
      <w:tr w:rsidR="00547C15" w:rsidRPr="006E0D48" w:rsidTr="00547C15">
        <w:tc>
          <w:tcPr>
            <w:tcW w:w="3830" w:type="pct"/>
            <w:gridSpan w:val="3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Pr="006E0D48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WYMAGANIA OGÓLNE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394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Parametry jakościowe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Pr="00547C15" w:rsidRDefault="00547C15" w:rsidP="00547C1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47C15">
              <w:rPr>
                <w:rFonts w:asciiTheme="minorHAnsi" w:hAnsiTheme="minorHAnsi" w:cstheme="minorHAnsi"/>
                <w:b/>
                <w:szCs w:val="24"/>
              </w:rPr>
              <w:t>Parametry</w:t>
            </w:r>
          </w:p>
          <w:p w:rsidR="00547C15" w:rsidRDefault="00547C15" w:rsidP="00547C1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47C15">
              <w:rPr>
                <w:rFonts w:asciiTheme="minorHAnsi" w:hAnsiTheme="minorHAnsi" w:cstheme="minorHAnsi"/>
                <w:b/>
                <w:szCs w:val="24"/>
              </w:rPr>
              <w:t>graniczne (wymagane)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6B0E">
              <w:rPr>
                <w:rFonts w:ascii="Verdana" w:hAnsi="Verdana" w:cs="Calibri"/>
                <w:b/>
                <w:sz w:val="18"/>
                <w:szCs w:val="18"/>
              </w:rPr>
              <w:t>Parametry oferowane potwierdzić TAK oraz podać /opisać</w:t>
            </w: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Aparat ultrasonograficzny, cyfrowy, składający się z jednostki głównej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239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Aparat ultrasonograficzny do wykonywania badań: jamy brzusznej, małych narządów (m. in. piersi, tarczyca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jądra, narządy powierzchniowe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), narządów powierzchniowych, naczyniowych, układu mięśniowo-szkieletowego, ortopedycznych, pediatrycznych, urologicznych.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Aparat na 4 kółkach, skrętnych, z blokadą co najmniej 2 kółek.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Default="00547C15" w:rsidP="00E003DC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F03F6">
              <w:rPr>
                <w:rFonts w:asciiTheme="minorHAnsi" w:hAnsiTheme="minorHAnsi" w:cstheme="minorHAnsi"/>
                <w:strike/>
                <w:sz w:val="22"/>
                <w:szCs w:val="22"/>
              </w:rPr>
              <w:t>Waga aparatu bez wyposażenia dodatkowego nie większa niż 85 kg.</w:t>
            </w:r>
          </w:p>
          <w:p w:rsidR="006F03F6" w:rsidRPr="006F03F6" w:rsidRDefault="006F03F6" w:rsidP="00E003D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03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Waga aparatu bez wyposażen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ia dodatkowego nie większa niż 13</w:t>
            </w:r>
            <w:r w:rsidRPr="006F03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 kg.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Zasilanie 230 V / 50 </w:t>
            </w:r>
            <w:proofErr w:type="spellStart"/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Monitor LCD o przekątnej ekranu co najmniej 19 cali.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przekątna ekranu większa niż 19 cali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19-21 – 1 pkt.</w:t>
            </w:r>
          </w:p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21 – 2 pkt.</w:t>
            </w:r>
          </w:p>
        </w:tc>
        <w:tc>
          <w:tcPr>
            <w:tcW w:w="1170" w:type="pct"/>
          </w:tcPr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Rozdzielczość ekranu monitora nie gorsza niż 1920 x 1080 pikseli.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Monitor umieszczony na wysięgniku, regulacja położenia: pochył, obrót.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Co najmniej 4 aktywne, niezależne gniazda do przyłączania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Głowice przełączane elektronicznie.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04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 xml:space="preserve">Co najmniej 1 000 000 kanałów przetwarzania. 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04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więcej niż 1 000 000 kanałów przetwarzania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1 000 001–2 000 000 – 1 pkt.</w:t>
            </w:r>
          </w:p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2 000 0001–4 000 000 – 2 pkt.</w:t>
            </w:r>
          </w:p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4 000 000 – 5 pkt.</w:t>
            </w: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CB132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Panel dotykowy do obsługi aparatu umożliwiający szybki dostęp do funkcji sterowania aparatem.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942A04" w:rsidRDefault="00547C15" w:rsidP="00BC4890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strike/>
                <w:sz w:val="22"/>
                <w:szCs w:val="22"/>
              </w:rPr>
              <w:t>Płynna regulacja położenia panelu dotykowego w kierunkach: góra/dół, obrót w lewo/prawo.</w:t>
            </w:r>
          </w:p>
          <w:p w:rsidR="00942A04" w:rsidRPr="00560014" w:rsidRDefault="00942A04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FC3179">
              <w:rPr>
                <w:rFonts w:ascii="Calibri" w:hAnsi="Calibri" w:cs="Calibri"/>
                <w:color w:val="FF0000"/>
                <w:sz w:val="22"/>
                <w:szCs w:val="22"/>
              </w:rPr>
              <w:t>Regulowane położenie panelu sterowania.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Obraz diagnostyczny wypełnia obraz monitora w nie mniej niż 60 %.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obraz diagnostyczny wypełnia obraz monitora w więcej niż 60 %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(61-80) % – 2 pkt.</w:t>
            </w:r>
          </w:p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80 % - 5 pkt.</w:t>
            </w:r>
          </w:p>
        </w:tc>
        <w:tc>
          <w:tcPr>
            <w:tcW w:w="1170" w:type="pct"/>
          </w:tcPr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282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Zakres częstotliwości pracy podłączanych głowic co najmniej (2-18) MHz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739BD" w:rsidRDefault="00547C15" w:rsidP="00B13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Dysk wewnętrzny o pojemności co najmniej 500 GB.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Formaty zapisu obrazów na dysku wewnętrznym co najmniej: DICOM 3.0, AVI, JPG.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739B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 xml:space="preserve">Funkcja nagrywania danych na nośniki zewnętrzne: wbudowane w aparat nagrywarka DVD R/RW oraz co najmniej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 xml:space="preserve"> porty USB.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Format nagrywania obrazów na nośniki zewnętrzne co najmniej: DICOM 3.0, AVI, JPG.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942A04" w:rsidRDefault="00547C15" w:rsidP="00B133F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strike/>
                <w:sz w:val="22"/>
                <w:szCs w:val="22"/>
              </w:rPr>
              <w:t>Przy nagrywaniu na nośniki zewnętrzne automatycznie dodawana przeglądarka plików DICOM 3.0.</w:t>
            </w:r>
          </w:p>
          <w:p w:rsidR="00942A04" w:rsidRPr="00560014" w:rsidRDefault="00942A04" w:rsidP="006F03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Opcjonalnie: </w:t>
            </w: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Przy nagrywaniu na nośniki zewnętrzne automatycznie dodawana przeglądarka plików DICOM 3.0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dodatkowo punktowane.</w:t>
            </w:r>
          </w:p>
        </w:tc>
        <w:tc>
          <w:tcPr>
            <w:tcW w:w="1170" w:type="pct"/>
          </w:tcPr>
          <w:p w:rsidR="00942A04" w:rsidRDefault="00942A04" w:rsidP="00942A0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942A04" w:rsidRDefault="00942A04" w:rsidP="00942A0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547C15" w:rsidRPr="00560014" w:rsidRDefault="00942A04" w:rsidP="00942A0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2 pkt.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 xml:space="preserve">Aktywne złącze do eksportu danych i transmisji w sieci w standardzie DICOM 3.0 zawierający co najmniej DICOM </w:t>
            </w:r>
            <w:proofErr w:type="spellStart"/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Worklist</w:t>
            </w:r>
            <w:proofErr w:type="spellEnd"/>
            <w:r w:rsidRPr="00CB1326">
              <w:rPr>
                <w:rFonts w:asciiTheme="minorHAnsi" w:hAnsiTheme="minorHAnsi" w:cstheme="minorHAnsi"/>
                <w:sz w:val="22"/>
                <w:szCs w:val="22"/>
              </w:rPr>
              <w:t xml:space="preserve"> oraz raporty strukturalne.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477A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Liczba obrazów pamięci dynamicznej prezentacji B (2D) oraz kolor Doppler nie mniejsza niż 1500.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liczba obrazów pamięci większa niż 1500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(1501-2000) – 2 pkt.</w:t>
            </w:r>
          </w:p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2000 – 5 pkt.</w:t>
            </w:r>
          </w:p>
        </w:tc>
        <w:tc>
          <w:tcPr>
            <w:tcW w:w="1170" w:type="pct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Zapis w prezentacji Doppler spektralny co najmniej 60 sek.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Dynamika systemu aparatu co najmniej 250 </w:t>
            </w:r>
            <w:proofErr w:type="spellStart"/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Opcjonalnie: dynamika systemu aparatu większa niż 250 </w:t>
            </w:r>
            <w:proofErr w:type="spellStart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dB</w:t>
            </w:r>
            <w:proofErr w:type="spellEnd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dodatkowo punktowane.</w:t>
            </w:r>
          </w:p>
        </w:tc>
        <w:tc>
          <w:tcPr>
            <w:tcW w:w="1170" w:type="pct"/>
          </w:tcPr>
          <w:p w:rsidR="00547C15" w:rsidRPr="00560014" w:rsidRDefault="00547C15" w:rsidP="009F387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(251-275) </w:t>
            </w:r>
            <w:proofErr w:type="spellStart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dB</w:t>
            </w:r>
            <w:proofErr w:type="spellEnd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2 pkt.</w:t>
            </w:r>
          </w:p>
          <w:p w:rsidR="00547C15" w:rsidRPr="00560014" w:rsidRDefault="00547C15" w:rsidP="005600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pow. 275 </w:t>
            </w:r>
            <w:proofErr w:type="spellStart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dB</w:t>
            </w:r>
            <w:proofErr w:type="spellEnd"/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5 pkt.</w:t>
            </w:r>
          </w:p>
        </w:tc>
        <w:tc>
          <w:tcPr>
            <w:tcW w:w="1170" w:type="pct"/>
          </w:tcPr>
          <w:p w:rsidR="00547C15" w:rsidRPr="00560014" w:rsidRDefault="00547C15" w:rsidP="009F387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31A6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funkcja duplikowania obrazu wyświetlanego na monitorze na panelu dotykowym – dodatkowo punktowane.</w:t>
            </w:r>
          </w:p>
        </w:tc>
        <w:tc>
          <w:tcPr>
            <w:tcW w:w="1170" w:type="pct"/>
            <w:vAlign w:val="center"/>
          </w:tcPr>
          <w:p w:rsidR="00547C15" w:rsidRPr="005A1ACF" w:rsidRDefault="00547C15" w:rsidP="00E31A6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pkt.</w:t>
            </w:r>
          </w:p>
        </w:tc>
        <w:tc>
          <w:tcPr>
            <w:tcW w:w="1170" w:type="pct"/>
          </w:tcPr>
          <w:p w:rsidR="00547C15" w:rsidRDefault="00547C15" w:rsidP="00E31A6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A35E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Funkcja generowania raportów z obrazami z badań.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3A5492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DA35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Funkcja ukrycia danych pacjenta przy archiwizacji.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D3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Drukarka termiczna czarno-biała.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3A5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Zainstalowany system ochrony antywirusowej.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826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Wieszaki na co najmniej 4 głowice, zamontowane po bokach konsoli operatora.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Możliwość rozbudowy aparatu o:</w:t>
            </w:r>
          </w:p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 xml:space="preserve">inne niż wymagane typy głowic (np. sektorowe, </w:t>
            </w:r>
            <w:proofErr w:type="spellStart"/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konweksowe</w:t>
            </w:r>
            <w:proofErr w:type="spellEnd"/>
            <w:r w:rsidRPr="005A1ACF">
              <w:rPr>
                <w:rFonts w:asciiTheme="minorHAnsi" w:hAnsiTheme="minorHAnsi" w:cstheme="minorHAnsi"/>
                <w:sz w:val="22"/>
                <w:szCs w:val="22"/>
              </w:rPr>
              <w:t xml:space="preserve"> i liniowe o innych zakresach częstotliwości)</w:t>
            </w:r>
          </w:p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7C15" w:rsidRPr="003A5492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funkcję wgrywania do aparatu i wyświetlania na obrazie obrazów z badań obrazowych typu CT, MRI, PET, RTG w celu porównania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A62AB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A62AB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3830" w:type="pct"/>
            <w:gridSpan w:val="3"/>
            <w:shd w:val="clear" w:color="auto" w:fill="C0C0C0"/>
            <w:vAlign w:val="center"/>
          </w:tcPr>
          <w:p w:rsidR="00547C15" w:rsidRPr="005A1ACF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A1ACF">
              <w:rPr>
                <w:rFonts w:asciiTheme="minorHAnsi" w:hAnsiTheme="minorHAnsi" w:cstheme="minorHAnsi"/>
                <w:b/>
                <w:szCs w:val="24"/>
              </w:rPr>
              <w:t>OBRAZOWANIE I PREZENTACJA OBRAZU</w:t>
            </w:r>
          </w:p>
        </w:tc>
        <w:tc>
          <w:tcPr>
            <w:tcW w:w="1170" w:type="pct"/>
            <w:shd w:val="clear" w:color="auto" w:fill="C0C0C0"/>
          </w:tcPr>
          <w:p w:rsidR="00547C15" w:rsidRPr="005A1ACF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1E4A5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 xml:space="preserve">Tryby obrazowania co najmniej: prezentacja B (2D), prezentacja M, kolor Doppler, Doppler pulsacyjny, Doppler mocy, Doppler mocy kierunkowy, </w:t>
            </w: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 xml:space="preserve">Doppler spektralny, tryb dupleks (prezentacja B + Doppler pulsacyjny), tryb </w:t>
            </w:r>
            <w:proofErr w:type="spellStart"/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tripleks</w:t>
            </w:r>
            <w:proofErr w:type="spellEnd"/>
            <w:r w:rsidRPr="003A5492">
              <w:rPr>
                <w:rFonts w:asciiTheme="minorHAnsi" w:hAnsiTheme="minorHAnsi" w:cstheme="minorHAnsi"/>
                <w:sz w:val="22"/>
                <w:szCs w:val="22"/>
              </w:rPr>
              <w:t xml:space="preserve"> (prezentacja B + kolor Doppler/ Doppler mocy + Doppler pulsacyjny), obrazowanie panoramiczne, 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 xml:space="preserve">obrazowanie harmoniczne, obrazowanie harmoniczne z odwróceniem impulsu. 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1E4A5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Doppler pulsacyjny, kolor Doppler, Doppler mocy dostępne na każdej z dostarczonych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D3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głębokości penetracji pola obrazowanego co najmniej (2-30) cm.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Funkcja regulacji wzmocnienia głębokościowego i poprzecznego.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7C6D7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Częstotliwość odświeżania obrazu w prezentacji B nie mniejsza niż 1400 obrazów/sek.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942A04" w:rsidRDefault="00547C15" w:rsidP="00FB307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strike/>
                <w:sz w:val="22"/>
                <w:szCs w:val="22"/>
              </w:rPr>
              <w:t>Regulacja wielkość bramki dopplerowskiej w zakresie co najmniej (1-20) mm.</w:t>
            </w:r>
          </w:p>
          <w:p w:rsidR="00942A04" w:rsidRPr="00942A04" w:rsidRDefault="00942A04" w:rsidP="00942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sz w:val="22"/>
                <w:szCs w:val="22"/>
              </w:rPr>
              <w:t>Regulacja wielkość bramki dopplerowskiej w zakresie co najmniej (1-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942A04">
              <w:rPr>
                <w:rFonts w:asciiTheme="minorHAnsi" w:hAnsiTheme="minorHAnsi" w:cstheme="minorHAnsi"/>
                <w:sz w:val="22"/>
                <w:szCs w:val="22"/>
              </w:rPr>
              <w:t>) mm.</w:t>
            </w:r>
          </w:p>
          <w:p w:rsidR="00942A04" w:rsidRPr="00560014" w:rsidRDefault="00942A04" w:rsidP="00942A0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Regulacja wielkość br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amki dopplerowskiej w zakresie większym niż 16</w:t>
            </w: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mm.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– dodatkowo punktowane</w:t>
            </w:r>
          </w:p>
        </w:tc>
        <w:tc>
          <w:tcPr>
            <w:tcW w:w="1170" w:type="pct"/>
            <w:vAlign w:val="center"/>
          </w:tcPr>
          <w:p w:rsidR="00547C15" w:rsidRDefault="00942A04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16,1 -17,9 mm – 1 pkt.</w:t>
            </w:r>
          </w:p>
          <w:p w:rsidR="00942A04" w:rsidRDefault="00942A04" w:rsidP="00942A0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</w:t>
            </w: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-1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9,9 mm – 2</w:t>
            </w: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pkt.</w:t>
            </w:r>
          </w:p>
          <w:p w:rsidR="00942A04" w:rsidRPr="00560014" w:rsidRDefault="00942A04" w:rsidP="00942A0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 mm i więcej -5 pkt.</w:t>
            </w: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6F03F6" w:rsidRDefault="00547C15" w:rsidP="00506117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F03F6">
              <w:rPr>
                <w:rFonts w:asciiTheme="minorHAnsi" w:hAnsiTheme="minorHAnsi" w:cstheme="minorHAnsi"/>
                <w:strike/>
                <w:sz w:val="22"/>
                <w:szCs w:val="22"/>
              </w:rPr>
              <w:t>Powiększenie dla obrazu rzeczywistego co najmniej 16-krotne.</w:t>
            </w:r>
          </w:p>
          <w:p w:rsidR="006F03F6" w:rsidRPr="00A928CD" w:rsidRDefault="006F03F6" w:rsidP="006F03F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928CD">
              <w:rPr>
                <w:rFonts w:ascii="Calibri" w:hAnsi="Calibri" w:cs="Calibri"/>
                <w:color w:val="FF0000"/>
                <w:sz w:val="22"/>
                <w:szCs w:val="22"/>
              </w:rPr>
              <w:t>Co najmniej 10-stopniowe powiększenie obrazu w czasie rzeczywistym.</w:t>
            </w:r>
          </w:p>
          <w:p w:rsidR="006F03F6" w:rsidRPr="001074F5" w:rsidRDefault="006F03F6" w:rsidP="006F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8CD">
              <w:rPr>
                <w:rFonts w:ascii="Calibri" w:hAnsi="Calibri" w:cs="Calibri"/>
                <w:color w:val="FF0000"/>
                <w:sz w:val="22"/>
                <w:szCs w:val="22"/>
              </w:rPr>
              <w:t>Opcjonalnie: powiększenie obra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zu w czasie rzeczywistym większe niż 10-stopniowe – dodatkowo punktowane</w:t>
            </w:r>
          </w:p>
        </w:tc>
        <w:tc>
          <w:tcPr>
            <w:tcW w:w="1170" w:type="pct"/>
            <w:vAlign w:val="center"/>
          </w:tcPr>
          <w:p w:rsidR="006F03F6" w:rsidRPr="00A928CD" w:rsidRDefault="006F03F6" w:rsidP="006F03F6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11-12 stopniowe -  1 pkt.</w:t>
            </w:r>
          </w:p>
          <w:p w:rsidR="006F03F6" w:rsidRPr="00A928CD" w:rsidRDefault="006F03F6" w:rsidP="006F03F6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13-15 stopniowe – 2 pkt.</w:t>
            </w:r>
          </w:p>
          <w:p w:rsidR="00547C15" w:rsidRPr="00560014" w:rsidRDefault="006F03F6" w:rsidP="006F03F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16 i więcej - 5 pkt</w:t>
            </w: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Default="00547C15" w:rsidP="0082745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F03F6">
              <w:rPr>
                <w:rFonts w:asciiTheme="minorHAnsi" w:hAnsiTheme="minorHAnsi" w:cstheme="minorHAnsi"/>
                <w:strike/>
                <w:sz w:val="22"/>
                <w:szCs w:val="22"/>
              </w:rPr>
              <w:t>Powiększenie dla obrazu zamrożonego co najmniej 16-krotne.</w:t>
            </w:r>
          </w:p>
          <w:p w:rsidR="006F03F6" w:rsidRPr="00A928CD" w:rsidRDefault="006F03F6" w:rsidP="006F03F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928CD">
              <w:rPr>
                <w:rFonts w:ascii="Calibri" w:hAnsi="Calibri" w:cs="Calibri"/>
                <w:color w:val="FF0000"/>
                <w:sz w:val="22"/>
                <w:szCs w:val="22"/>
              </w:rPr>
              <w:t>Co najmniej 10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-stopniowe powiększenie obrazu zamrożonego</w:t>
            </w:r>
            <w:r w:rsidRPr="00A928CD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="006F03F6" w:rsidRPr="006F03F6" w:rsidRDefault="006F03F6" w:rsidP="006F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8CD">
              <w:rPr>
                <w:rFonts w:ascii="Calibri" w:hAnsi="Calibri" w:cs="Calibri"/>
                <w:color w:val="FF0000"/>
                <w:sz w:val="22"/>
                <w:szCs w:val="22"/>
              </w:rPr>
              <w:t>Opcjonalnie: powiększenie obra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zu zamrożonego  większe niż 10-stopniowe – dodatkowo punktowane</w:t>
            </w:r>
          </w:p>
        </w:tc>
        <w:tc>
          <w:tcPr>
            <w:tcW w:w="1170" w:type="pct"/>
            <w:vAlign w:val="center"/>
          </w:tcPr>
          <w:p w:rsidR="006F03F6" w:rsidRPr="00A928CD" w:rsidRDefault="006F03F6" w:rsidP="006F03F6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11-12 stopniowe -  1 pkt.</w:t>
            </w:r>
          </w:p>
          <w:p w:rsidR="006F03F6" w:rsidRPr="00A928CD" w:rsidRDefault="006F03F6" w:rsidP="006F03F6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13-15 stopniowe – 2 pkt.</w:t>
            </w:r>
          </w:p>
          <w:p w:rsidR="00547C15" w:rsidRPr="00560014" w:rsidRDefault="006F03F6" w:rsidP="006F03F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A928CD">
              <w:rPr>
                <w:rFonts w:ascii="Calibri" w:hAnsi="Calibri" w:cs="Calibri"/>
                <w:color w:val="FF0000"/>
                <w:sz w:val="20"/>
              </w:rPr>
              <w:t>16 i więcej - 5 pkt.</w:t>
            </w: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6D34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Funkcja wyświetlania co najmniej 2 obrazów jednocześnie.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10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automatycznej optymalizacji obrazu w prezentacji B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10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ciągłej automatycznej optymalizacji obrazu w prezentacji B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941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Technologia obrazowania w trybie wielokierunkowej emisji i składania wiązki ultradźwiękowej dla co najmniej 5 kierunków emitowania wiązki dla prezentacji B i obrazowania harmonicznego.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6D34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więcej niż 5 kierunków emitowania wiązki – dodatkowo punktowane.</w:t>
            </w:r>
          </w:p>
        </w:tc>
        <w:tc>
          <w:tcPr>
            <w:tcW w:w="1170" w:type="pct"/>
            <w:vAlign w:val="center"/>
          </w:tcPr>
          <w:p w:rsidR="00547C15" w:rsidRPr="001074F5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6-7 – 1 pkt.</w:t>
            </w:r>
          </w:p>
          <w:p w:rsidR="00547C15" w:rsidRDefault="00547C15" w:rsidP="003A549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 – 2 pkt.</w:t>
            </w:r>
          </w:p>
          <w:p w:rsidR="00547C15" w:rsidRPr="00560014" w:rsidRDefault="00547C15" w:rsidP="003A549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 i więcej – 5 pkt.</w:t>
            </w:r>
          </w:p>
        </w:tc>
        <w:tc>
          <w:tcPr>
            <w:tcW w:w="1170" w:type="pct"/>
          </w:tcPr>
          <w:p w:rsidR="00547C15" w:rsidRPr="001074F5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poprawy rozdzielczości kontrastowej poprzez eliminację szumów plamek obrazów i artefaktów.</w:t>
            </w:r>
          </w:p>
        </w:tc>
        <w:tc>
          <w:tcPr>
            <w:tcW w:w="1170" w:type="pct"/>
            <w:vAlign w:val="center"/>
          </w:tcPr>
          <w:p w:rsidR="00547C15" w:rsidRPr="001074F5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1074F5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wykonywania pomiarów na obrazie, co najmniej: odległość, obwód, pole powierzchni, objętość, kąt, ROI.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zaprogramowania nowych pomiarów i obliczeń.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0611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automatycznej optymalizacji widma dopplerowskiego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0611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automatycznego obrysu widma i wyznaczania parametrów przepływu na zatrzymanym widmie oraz w czasie rzeczywistym na ruchomym widmie.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3830" w:type="pct"/>
            <w:gridSpan w:val="3"/>
            <w:shd w:val="clear" w:color="auto" w:fill="BFBFBF" w:themeFill="background1" w:themeFillShade="BF"/>
            <w:vAlign w:val="center"/>
          </w:tcPr>
          <w:p w:rsidR="00547C15" w:rsidRPr="00560014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  <w:highlight w:val="yellow"/>
              </w:rPr>
            </w:pPr>
            <w:r w:rsidRPr="001074F5">
              <w:rPr>
                <w:rFonts w:asciiTheme="minorHAnsi" w:hAnsiTheme="minorHAnsi" w:cstheme="minorHAnsi"/>
                <w:b/>
                <w:szCs w:val="24"/>
              </w:rPr>
              <w:t>GŁOWICE</w:t>
            </w:r>
          </w:p>
        </w:tc>
        <w:tc>
          <w:tcPr>
            <w:tcW w:w="1170" w:type="pct"/>
            <w:shd w:val="clear" w:color="auto" w:fill="BFBFBF" w:themeFill="background1" w:themeFillShade="BF"/>
          </w:tcPr>
          <w:p w:rsidR="00547C15" w:rsidRPr="001074F5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010D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Głowica </w:t>
            </w:r>
            <w:proofErr w:type="spellStart"/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konweksowa</w:t>
            </w:r>
            <w:proofErr w:type="spellEnd"/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(2-6) MHz</w:t>
            </w:r>
          </w:p>
          <w:p w:rsidR="00547C15" w:rsidRDefault="00547C15" w:rsidP="00B8032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strike/>
                <w:sz w:val="22"/>
                <w:szCs w:val="22"/>
              </w:rPr>
              <w:t>szerokość pola widzenia głowicy nie mniejsza niż 50 mm</w:t>
            </w:r>
          </w:p>
          <w:p w:rsidR="00942A04" w:rsidRPr="00942A04" w:rsidRDefault="00942A04" w:rsidP="00B8032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2A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promień krzywizny głowicy nie mniejszy niż 50 mm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maksymalny kąt widzenia głowicy nie mniejszy niż 70 stopni</w:t>
            </w:r>
          </w:p>
          <w:p w:rsidR="00547C15" w:rsidRPr="00560014" w:rsidRDefault="00547C15" w:rsidP="00B8032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liczba elementów akustycznych nie mniejsza niż 384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010D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Głowica liniowa: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(5-12) MHz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szerokość pola widzenia głowicy nie mniejsza niż 50 mm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obrazowanie trapezowe</w:t>
            </w:r>
          </w:p>
          <w:p w:rsidR="00547C15" w:rsidRPr="00560014" w:rsidRDefault="00547C15" w:rsidP="00010D1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liczba elementów akustycznych nie mniejsza niż 512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265C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wysokoczęstotliwościowa</w:t>
            </w: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47C15" w:rsidRPr="00FB3073" w:rsidRDefault="00547C15" w:rsidP="00265C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265CEC" w:rsidRDefault="00547C15" w:rsidP="00265C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(5-1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) MHz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980CFC" w:rsidRDefault="00980CFC">
      <w:pPr>
        <w:rPr>
          <w:rFonts w:asciiTheme="minorHAnsi" w:hAnsiTheme="minorHAnsi" w:cstheme="minorHAnsi"/>
          <w:szCs w:val="24"/>
        </w:rPr>
      </w:pPr>
    </w:p>
    <w:p w:rsidR="00D10055" w:rsidRPr="00B671D9" w:rsidRDefault="00D10055" w:rsidP="00D10055">
      <w:pPr>
        <w:rPr>
          <w:rFonts w:ascii="Calibri" w:hAnsi="Calibri" w:cs="Calibri"/>
          <w:b/>
          <w:sz w:val="22"/>
          <w:szCs w:val="22"/>
        </w:rPr>
      </w:pPr>
      <w:r w:rsidRPr="00B671D9">
        <w:rPr>
          <w:rFonts w:ascii="Verdana" w:hAnsi="Verdana"/>
          <w:b/>
          <w:color w:val="FF0000"/>
          <w:sz w:val="18"/>
          <w:szCs w:val="18"/>
        </w:rPr>
        <w:t>Formularz musi być podpisany kwalifikowanym podpisem elektronicznym</w:t>
      </w:r>
    </w:p>
    <w:p w:rsidR="00D10055" w:rsidRPr="006E0D48" w:rsidRDefault="00D10055">
      <w:pPr>
        <w:rPr>
          <w:rFonts w:asciiTheme="minorHAnsi" w:hAnsiTheme="minorHAnsi" w:cstheme="minorHAnsi"/>
          <w:szCs w:val="24"/>
        </w:rPr>
      </w:pPr>
    </w:p>
    <w:sectPr w:rsidR="00D10055" w:rsidRPr="006E0D48" w:rsidSect="005D0D00"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134" w:header="709" w:footer="11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85" w:rsidRDefault="00401285">
      <w:r>
        <w:separator/>
      </w:r>
    </w:p>
  </w:endnote>
  <w:endnote w:type="continuationSeparator" w:id="0">
    <w:p w:rsidR="00401285" w:rsidRDefault="0040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72" w:rsidRDefault="00E80D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7A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A72" w:rsidRDefault="00AB7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369211"/>
      <w:docPartObj>
        <w:docPartGallery w:val="Page Numbers (Bottom of Page)"/>
        <w:docPartUnique/>
      </w:docPartObj>
    </w:sdtPr>
    <w:sdtEndPr/>
    <w:sdtContent>
      <w:p w:rsidR="005D0D00" w:rsidRDefault="005D0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58">
          <w:rPr>
            <w:noProof/>
          </w:rPr>
          <w:t>3</w:t>
        </w:r>
        <w:r>
          <w:fldChar w:fldCharType="end"/>
        </w:r>
      </w:p>
    </w:sdtContent>
  </w:sdt>
  <w:p w:rsidR="005D0D00" w:rsidRDefault="005D0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85" w:rsidRDefault="00401285">
      <w:r>
        <w:separator/>
      </w:r>
    </w:p>
  </w:footnote>
  <w:footnote w:type="continuationSeparator" w:id="0">
    <w:p w:rsidR="00401285" w:rsidRDefault="0040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72" w:rsidRDefault="00AB7A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86B5C4"/>
    <w:lvl w:ilvl="0">
      <w:numFmt w:val="bullet"/>
      <w:lvlText w:val="*"/>
      <w:lvlJc w:val="left"/>
    </w:lvl>
  </w:abstractNum>
  <w:abstractNum w:abstractNumId="1" w15:restartNumberingAfterBreak="0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3290610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8B6271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FF2D8F"/>
    <w:multiLevelType w:val="hybridMultilevel"/>
    <w:tmpl w:val="17BCEBFE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F2DEB"/>
    <w:multiLevelType w:val="hybridMultilevel"/>
    <w:tmpl w:val="8E4A2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F95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77302DB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C0C6202"/>
    <w:multiLevelType w:val="multilevel"/>
    <w:tmpl w:val="37C6300A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7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77F67A5E"/>
    <w:multiLevelType w:val="hybridMultilevel"/>
    <w:tmpl w:val="AC3ABC96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" w:hanging="288"/>
        </w:pPr>
        <w:rPr>
          <w:rFonts w:ascii="Helvetica" w:hAnsi="Helvetica" w:cs="Helvetica" w:hint="default"/>
        </w:rPr>
      </w:lvl>
    </w:lvlOverride>
  </w:num>
  <w:num w:numId="28">
    <w:abstractNumId w:val="4"/>
  </w:num>
  <w:num w:numId="29">
    <w:abstractNumId w:val="9"/>
  </w:num>
  <w:num w:numId="30">
    <w:abstractNumId w:val="2"/>
  </w:num>
  <w:num w:numId="31">
    <w:abstractNumId w:val="3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3E"/>
    <w:rsid w:val="0000060F"/>
    <w:rsid w:val="0000445B"/>
    <w:rsid w:val="00010D14"/>
    <w:rsid w:val="00014BFE"/>
    <w:rsid w:val="00015597"/>
    <w:rsid w:val="00016351"/>
    <w:rsid w:val="00017893"/>
    <w:rsid w:val="00026BE0"/>
    <w:rsid w:val="000421CD"/>
    <w:rsid w:val="00045DC7"/>
    <w:rsid w:val="00047B54"/>
    <w:rsid w:val="00053D02"/>
    <w:rsid w:val="00060C91"/>
    <w:rsid w:val="0009432F"/>
    <w:rsid w:val="00094859"/>
    <w:rsid w:val="000A0C65"/>
    <w:rsid w:val="000A51F4"/>
    <w:rsid w:val="000C7996"/>
    <w:rsid w:val="000D6C69"/>
    <w:rsid w:val="000E72C8"/>
    <w:rsid w:val="000F03CA"/>
    <w:rsid w:val="000F466E"/>
    <w:rsid w:val="000F704E"/>
    <w:rsid w:val="001012DF"/>
    <w:rsid w:val="001074F5"/>
    <w:rsid w:val="00107B57"/>
    <w:rsid w:val="00123EED"/>
    <w:rsid w:val="00124B93"/>
    <w:rsid w:val="0013691C"/>
    <w:rsid w:val="00144023"/>
    <w:rsid w:val="00147897"/>
    <w:rsid w:val="00150564"/>
    <w:rsid w:val="00165599"/>
    <w:rsid w:val="00166473"/>
    <w:rsid w:val="00171B00"/>
    <w:rsid w:val="00184875"/>
    <w:rsid w:val="0018612E"/>
    <w:rsid w:val="00193012"/>
    <w:rsid w:val="00194967"/>
    <w:rsid w:val="001A0B93"/>
    <w:rsid w:val="001A5A6D"/>
    <w:rsid w:val="001B7A2A"/>
    <w:rsid w:val="001C3AED"/>
    <w:rsid w:val="001C776A"/>
    <w:rsid w:val="001E3107"/>
    <w:rsid w:val="001E4A5B"/>
    <w:rsid w:val="001F20C9"/>
    <w:rsid w:val="001F3817"/>
    <w:rsid w:val="001F7388"/>
    <w:rsid w:val="0020377A"/>
    <w:rsid w:val="00217603"/>
    <w:rsid w:val="00217BFC"/>
    <w:rsid w:val="002231C5"/>
    <w:rsid w:val="00224907"/>
    <w:rsid w:val="002377B9"/>
    <w:rsid w:val="00241F45"/>
    <w:rsid w:val="00242BDE"/>
    <w:rsid w:val="0024614E"/>
    <w:rsid w:val="002474CE"/>
    <w:rsid w:val="00265552"/>
    <w:rsid w:val="00265CEC"/>
    <w:rsid w:val="00266686"/>
    <w:rsid w:val="00283E85"/>
    <w:rsid w:val="00284D56"/>
    <w:rsid w:val="00286E6D"/>
    <w:rsid w:val="002A5140"/>
    <w:rsid w:val="002A6F70"/>
    <w:rsid w:val="002B1002"/>
    <w:rsid w:val="002C041A"/>
    <w:rsid w:val="002D10CB"/>
    <w:rsid w:val="002D4FE4"/>
    <w:rsid w:val="002E0534"/>
    <w:rsid w:val="002E5D94"/>
    <w:rsid w:val="002E5F4A"/>
    <w:rsid w:val="0030130A"/>
    <w:rsid w:val="0030715A"/>
    <w:rsid w:val="00314470"/>
    <w:rsid w:val="0031494B"/>
    <w:rsid w:val="00327898"/>
    <w:rsid w:val="00334A5E"/>
    <w:rsid w:val="0035636E"/>
    <w:rsid w:val="00363567"/>
    <w:rsid w:val="00364A9D"/>
    <w:rsid w:val="00370A98"/>
    <w:rsid w:val="003711CC"/>
    <w:rsid w:val="0037160A"/>
    <w:rsid w:val="0038395A"/>
    <w:rsid w:val="00384B1B"/>
    <w:rsid w:val="00385490"/>
    <w:rsid w:val="003855E6"/>
    <w:rsid w:val="003904B8"/>
    <w:rsid w:val="003962C0"/>
    <w:rsid w:val="003A5492"/>
    <w:rsid w:val="003C018A"/>
    <w:rsid w:val="003C0565"/>
    <w:rsid w:val="003C7040"/>
    <w:rsid w:val="003E6037"/>
    <w:rsid w:val="00401285"/>
    <w:rsid w:val="004044CE"/>
    <w:rsid w:val="00406A90"/>
    <w:rsid w:val="00407143"/>
    <w:rsid w:val="004126B1"/>
    <w:rsid w:val="00423C4D"/>
    <w:rsid w:val="004260B7"/>
    <w:rsid w:val="00426EF8"/>
    <w:rsid w:val="004373A4"/>
    <w:rsid w:val="004428D8"/>
    <w:rsid w:val="004443A1"/>
    <w:rsid w:val="00450281"/>
    <w:rsid w:val="0045158E"/>
    <w:rsid w:val="00452AF7"/>
    <w:rsid w:val="00455043"/>
    <w:rsid w:val="00462BF6"/>
    <w:rsid w:val="00464B90"/>
    <w:rsid w:val="00465ACB"/>
    <w:rsid w:val="00477A3D"/>
    <w:rsid w:val="004A4BB9"/>
    <w:rsid w:val="004C7410"/>
    <w:rsid w:val="004D1CB5"/>
    <w:rsid w:val="004D36FD"/>
    <w:rsid w:val="004D6212"/>
    <w:rsid w:val="004F06F5"/>
    <w:rsid w:val="00506117"/>
    <w:rsid w:val="005239AF"/>
    <w:rsid w:val="00526E59"/>
    <w:rsid w:val="00535CF3"/>
    <w:rsid w:val="00545F6E"/>
    <w:rsid w:val="005460A5"/>
    <w:rsid w:val="00547C15"/>
    <w:rsid w:val="00560014"/>
    <w:rsid w:val="00562820"/>
    <w:rsid w:val="005739BD"/>
    <w:rsid w:val="00577E27"/>
    <w:rsid w:val="00590058"/>
    <w:rsid w:val="0059099E"/>
    <w:rsid w:val="00590F62"/>
    <w:rsid w:val="005A1ACF"/>
    <w:rsid w:val="005B332C"/>
    <w:rsid w:val="005B3B9E"/>
    <w:rsid w:val="005B7900"/>
    <w:rsid w:val="005C04DD"/>
    <w:rsid w:val="005C6A83"/>
    <w:rsid w:val="005D0D00"/>
    <w:rsid w:val="005D1B53"/>
    <w:rsid w:val="005D55DA"/>
    <w:rsid w:val="005E112D"/>
    <w:rsid w:val="005F2558"/>
    <w:rsid w:val="005F3B03"/>
    <w:rsid w:val="005F7C9C"/>
    <w:rsid w:val="005F7E86"/>
    <w:rsid w:val="00601E05"/>
    <w:rsid w:val="00616240"/>
    <w:rsid w:val="00627222"/>
    <w:rsid w:val="00632AAA"/>
    <w:rsid w:val="0063448B"/>
    <w:rsid w:val="006378E2"/>
    <w:rsid w:val="00650A21"/>
    <w:rsid w:val="006540EE"/>
    <w:rsid w:val="00654306"/>
    <w:rsid w:val="00654FE8"/>
    <w:rsid w:val="00664099"/>
    <w:rsid w:val="0066676E"/>
    <w:rsid w:val="00672A16"/>
    <w:rsid w:val="00673D04"/>
    <w:rsid w:val="00687160"/>
    <w:rsid w:val="00687550"/>
    <w:rsid w:val="00694141"/>
    <w:rsid w:val="006955A2"/>
    <w:rsid w:val="006A2AA6"/>
    <w:rsid w:val="006A4805"/>
    <w:rsid w:val="006B0B0F"/>
    <w:rsid w:val="006B625A"/>
    <w:rsid w:val="006D346F"/>
    <w:rsid w:val="006D4D2D"/>
    <w:rsid w:val="006D71D3"/>
    <w:rsid w:val="006E0D48"/>
    <w:rsid w:val="006F03F6"/>
    <w:rsid w:val="007010C5"/>
    <w:rsid w:val="007041D2"/>
    <w:rsid w:val="00713346"/>
    <w:rsid w:val="00715969"/>
    <w:rsid w:val="00722997"/>
    <w:rsid w:val="007405EB"/>
    <w:rsid w:val="007513FB"/>
    <w:rsid w:val="007537E1"/>
    <w:rsid w:val="00771371"/>
    <w:rsid w:val="00781B12"/>
    <w:rsid w:val="00797F31"/>
    <w:rsid w:val="007A2128"/>
    <w:rsid w:val="007A3287"/>
    <w:rsid w:val="007A5C2C"/>
    <w:rsid w:val="007B2E65"/>
    <w:rsid w:val="007B7EBF"/>
    <w:rsid w:val="007C1198"/>
    <w:rsid w:val="007C4EB4"/>
    <w:rsid w:val="007C6D76"/>
    <w:rsid w:val="007D1C3C"/>
    <w:rsid w:val="007D2DA7"/>
    <w:rsid w:val="007D55E5"/>
    <w:rsid w:val="007F624A"/>
    <w:rsid w:val="008021BD"/>
    <w:rsid w:val="00802C70"/>
    <w:rsid w:val="0081217C"/>
    <w:rsid w:val="00826534"/>
    <w:rsid w:val="00827454"/>
    <w:rsid w:val="0083542D"/>
    <w:rsid w:val="00845986"/>
    <w:rsid w:val="008557BA"/>
    <w:rsid w:val="00856C55"/>
    <w:rsid w:val="00862E10"/>
    <w:rsid w:val="00865200"/>
    <w:rsid w:val="00885208"/>
    <w:rsid w:val="00890AF0"/>
    <w:rsid w:val="008C2EBD"/>
    <w:rsid w:val="009078A2"/>
    <w:rsid w:val="00921FE1"/>
    <w:rsid w:val="00922CE4"/>
    <w:rsid w:val="00924B84"/>
    <w:rsid w:val="00925844"/>
    <w:rsid w:val="00925F47"/>
    <w:rsid w:val="00926FD3"/>
    <w:rsid w:val="0093360E"/>
    <w:rsid w:val="0094154A"/>
    <w:rsid w:val="00942A04"/>
    <w:rsid w:val="00945869"/>
    <w:rsid w:val="00947654"/>
    <w:rsid w:val="009529A2"/>
    <w:rsid w:val="00962AFB"/>
    <w:rsid w:val="00963064"/>
    <w:rsid w:val="009648B8"/>
    <w:rsid w:val="009662A4"/>
    <w:rsid w:val="00967982"/>
    <w:rsid w:val="0097181E"/>
    <w:rsid w:val="0097605B"/>
    <w:rsid w:val="00977F63"/>
    <w:rsid w:val="00980CFC"/>
    <w:rsid w:val="0098408D"/>
    <w:rsid w:val="00985619"/>
    <w:rsid w:val="009932C3"/>
    <w:rsid w:val="0099639E"/>
    <w:rsid w:val="0099667A"/>
    <w:rsid w:val="009A37D1"/>
    <w:rsid w:val="009A48D4"/>
    <w:rsid w:val="009B16CE"/>
    <w:rsid w:val="009B48C5"/>
    <w:rsid w:val="009C018F"/>
    <w:rsid w:val="009C16B8"/>
    <w:rsid w:val="009C3979"/>
    <w:rsid w:val="009C41AA"/>
    <w:rsid w:val="009C54E0"/>
    <w:rsid w:val="009D3A67"/>
    <w:rsid w:val="009D641D"/>
    <w:rsid w:val="009E440B"/>
    <w:rsid w:val="009F3848"/>
    <w:rsid w:val="009F3872"/>
    <w:rsid w:val="009F443F"/>
    <w:rsid w:val="00A23D2D"/>
    <w:rsid w:val="00A35E8E"/>
    <w:rsid w:val="00A43866"/>
    <w:rsid w:val="00A45777"/>
    <w:rsid w:val="00A556F5"/>
    <w:rsid w:val="00A62AB1"/>
    <w:rsid w:val="00A66748"/>
    <w:rsid w:val="00A70EEA"/>
    <w:rsid w:val="00A741B3"/>
    <w:rsid w:val="00A77205"/>
    <w:rsid w:val="00A94E96"/>
    <w:rsid w:val="00A971D4"/>
    <w:rsid w:val="00AA35E6"/>
    <w:rsid w:val="00AA3836"/>
    <w:rsid w:val="00AA4FA3"/>
    <w:rsid w:val="00AA6BED"/>
    <w:rsid w:val="00AB0044"/>
    <w:rsid w:val="00AB11E1"/>
    <w:rsid w:val="00AB4A0E"/>
    <w:rsid w:val="00AB7A72"/>
    <w:rsid w:val="00AC7564"/>
    <w:rsid w:val="00AD1E20"/>
    <w:rsid w:val="00AD459A"/>
    <w:rsid w:val="00AF2840"/>
    <w:rsid w:val="00AF2AF6"/>
    <w:rsid w:val="00B07309"/>
    <w:rsid w:val="00B07D04"/>
    <w:rsid w:val="00B10B5B"/>
    <w:rsid w:val="00B133FB"/>
    <w:rsid w:val="00B1633E"/>
    <w:rsid w:val="00B22156"/>
    <w:rsid w:val="00B3202F"/>
    <w:rsid w:val="00B32705"/>
    <w:rsid w:val="00B40200"/>
    <w:rsid w:val="00B56225"/>
    <w:rsid w:val="00B6444F"/>
    <w:rsid w:val="00B775A9"/>
    <w:rsid w:val="00B80328"/>
    <w:rsid w:val="00B825A1"/>
    <w:rsid w:val="00B8508F"/>
    <w:rsid w:val="00B95F2E"/>
    <w:rsid w:val="00BA14F3"/>
    <w:rsid w:val="00BA512D"/>
    <w:rsid w:val="00BC4890"/>
    <w:rsid w:val="00BC77E2"/>
    <w:rsid w:val="00BD3731"/>
    <w:rsid w:val="00BD37FA"/>
    <w:rsid w:val="00BE2D10"/>
    <w:rsid w:val="00BE5095"/>
    <w:rsid w:val="00BF446F"/>
    <w:rsid w:val="00BF609C"/>
    <w:rsid w:val="00C01343"/>
    <w:rsid w:val="00C022D4"/>
    <w:rsid w:val="00C04805"/>
    <w:rsid w:val="00C0791F"/>
    <w:rsid w:val="00C12EB8"/>
    <w:rsid w:val="00C213BB"/>
    <w:rsid w:val="00C24E4B"/>
    <w:rsid w:val="00C26723"/>
    <w:rsid w:val="00C30629"/>
    <w:rsid w:val="00C37FC3"/>
    <w:rsid w:val="00C40591"/>
    <w:rsid w:val="00C50DD8"/>
    <w:rsid w:val="00C526D6"/>
    <w:rsid w:val="00C60E95"/>
    <w:rsid w:val="00C62617"/>
    <w:rsid w:val="00C724CD"/>
    <w:rsid w:val="00C75250"/>
    <w:rsid w:val="00C81277"/>
    <w:rsid w:val="00C91341"/>
    <w:rsid w:val="00C93493"/>
    <w:rsid w:val="00CB1326"/>
    <w:rsid w:val="00CB448A"/>
    <w:rsid w:val="00CD231D"/>
    <w:rsid w:val="00CD6E5D"/>
    <w:rsid w:val="00CD79BF"/>
    <w:rsid w:val="00CF35E6"/>
    <w:rsid w:val="00CF647B"/>
    <w:rsid w:val="00D10055"/>
    <w:rsid w:val="00D16EC3"/>
    <w:rsid w:val="00D3583C"/>
    <w:rsid w:val="00D40166"/>
    <w:rsid w:val="00D40663"/>
    <w:rsid w:val="00D41AEA"/>
    <w:rsid w:val="00D6131B"/>
    <w:rsid w:val="00D642C3"/>
    <w:rsid w:val="00D651FD"/>
    <w:rsid w:val="00D73A17"/>
    <w:rsid w:val="00D74083"/>
    <w:rsid w:val="00D83649"/>
    <w:rsid w:val="00D85AA5"/>
    <w:rsid w:val="00D8755A"/>
    <w:rsid w:val="00DA35E0"/>
    <w:rsid w:val="00DA639C"/>
    <w:rsid w:val="00DB30FD"/>
    <w:rsid w:val="00DB361B"/>
    <w:rsid w:val="00DB3B7D"/>
    <w:rsid w:val="00DB4936"/>
    <w:rsid w:val="00DB78CA"/>
    <w:rsid w:val="00DC4AC2"/>
    <w:rsid w:val="00DC5E43"/>
    <w:rsid w:val="00DD41F2"/>
    <w:rsid w:val="00DD67E5"/>
    <w:rsid w:val="00DE2D97"/>
    <w:rsid w:val="00E003DC"/>
    <w:rsid w:val="00E00829"/>
    <w:rsid w:val="00E01B43"/>
    <w:rsid w:val="00E04AAF"/>
    <w:rsid w:val="00E055A5"/>
    <w:rsid w:val="00E06538"/>
    <w:rsid w:val="00E06BA1"/>
    <w:rsid w:val="00E14068"/>
    <w:rsid w:val="00E31268"/>
    <w:rsid w:val="00E31A66"/>
    <w:rsid w:val="00E46E90"/>
    <w:rsid w:val="00E5668E"/>
    <w:rsid w:val="00E634EC"/>
    <w:rsid w:val="00E63E83"/>
    <w:rsid w:val="00E71DFF"/>
    <w:rsid w:val="00E73678"/>
    <w:rsid w:val="00E76C5A"/>
    <w:rsid w:val="00E80DEB"/>
    <w:rsid w:val="00E863DB"/>
    <w:rsid w:val="00E96B2B"/>
    <w:rsid w:val="00EA6F67"/>
    <w:rsid w:val="00EA7C15"/>
    <w:rsid w:val="00EB07B4"/>
    <w:rsid w:val="00EB1C55"/>
    <w:rsid w:val="00EB234E"/>
    <w:rsid w:val="00EB71E1"/>
    <w:rsid w:val="00EC3A94"/>
    <w:rsid w:val="00EC3CBD"/>
    <w:rsid w:val="00EC5D26"/>
    <w:rsid w:val="00ED1D7D"/>
    <w:rsid w:val="00ED7BCF"/>
    <w:rsid w:val="00EE2C35"/>
    <w:rsid w:val="00EE3A3A"/>
    <w:rsid w:val="00EE5D58"/>
    <w:rsid w:val="00EE6789"/>
    <w:rsid w:val="00EE6988"/>
    <w:rsid w:val="00EF0462"/>
    <w:rsid w:val="00EF6882"/>
    <w:rsid w:val="00F128BD"/>
    <w:rsid w:val="00F13F51"/>
    <w:rsid w:val="00F17558"/>
    <w:rsid w:val="00F215AC"/>
    <w:rsid w:val="00F327FC"/>
    <w:rsid w:val="00F363BF"/>
    <w:rsid w:val="00F408A7"/>
    <w:rsid w:val="00F5032D"/>
    <w:rsid w:val="00F61496"/>
    <w:rsid w:val="00F64959"/>
    <w:rsid w:val="00F76103"/>
    <w:rsid w:val="00F80048"/>
    <w:rsid w:val="00F84252"/>
    <w:rsid w:val="00F87099"/>
    <w:rsid w:val="00F879DD"/>
    <w:rsid w:val="00F903F4"/>
    <w:rsid w:val="00F94547"/>
    <w:rsid w:val="00FA01D2"/>
    <w:rsid w:val="00FA0FE5"/>
    <w:rsid w:val="00FA1550"/>
    <w:rsid w:val="00FB3073"/>
    <w:rsid w:val="00FC1ABD"/>
    <w:rsid w:val="00FC6588"/>
    <w:rsid w:val="00FE4996"/>
    <w:rsid w:val="00FF05F4"/>
    <w:rsid w:val="00FF6D9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33E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B1633E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B1633E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B1633E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B1633E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B1633E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B1633E"/>
    <w:pPr>
      <w:spacing w:after="160"/>
    </w:pPr>
  </w:style>
  <w:style w:type="paragraph" w:styleId="Listapunktowana3">
    <w:name w:val="List Bullet 3"/>
    <w:basedOn w:val="Listapunktowana"/>
    <w:autoRedefine/>
    <w:rsid w:val="00B1633E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B1633E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B1633E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B1633E"/>
    <w:pPr>
      <w:ind w:left="1080"/>
    </w:pPr>
  </w:style>
  <w:style w:type="paragraph" w:styleId="Lista-kontynuacja">
    <w:name w:val="List Continue"/>
    <w:basedOn w:val="Lista"/>
    <w:rsid w:val="00B1633E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B1633E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B1633E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link w:val="StopkaZnak"/>
    <w:uiPriority w:val="99"/>
    <w:rsid w:val="00B1633E"/>
  </w:style>
  <w:style w:type="paragraph" w:customStyle="1" w:styleId="Nagwekstronybazowy">
    <w:name w:val="Nagłówek strony bazowy"/>
    <w:basedOn w:val="Normalny"/>
    <w:rsid w:val="00B1633E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B1633E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B1633E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B1633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B1633E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B1633E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B1633E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rsid w:val="00B1633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B1633E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B1633E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B1633E"/>
    <w:rPr>
      <w:color w:val="0000FF"/>
      <w:u w:val="single"/>
    </w:rPr>
  </w:style>
  <w:style w:type="paragraph" w:styleId="Tekstdymka">
    <w:name w:val="Balloon Text"/>
    <w:basedOn w:val="Normalny"/>
    <w:semiHidden/>
    <w:rsid w:val="009C54E0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5909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72C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5D0D0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67AC-3CAF-41B8-801E-58A98BE9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C_Unrestricted</cp:keywords>
  <cp:lastModifiedBy/>
  <cp:revision>1</cp:revision>
  <dcterms:created xsi:type="dcterms:W3CDTF">2019-11-04T18:36:00Z</dcterms:created>
  <dcterms:modified xsi:type="dcterms:W3CDTF">2019-11-04T18:36:00Z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-1829295498</vt:i4>
  </property>
  <property fmtid="{D5CDD505-2E9C-101B-9397-08002B2CF9AE}" pid="3" name="_NewReviewCycle">
    <vt:lpwstr/>
  </property>
  <property fmtid="{D5CDD505-2E9C-101B-9397-08002B2CF9AE}" pid="4" name="Document Confidentiality">
    <vt:lpwstr>Unrestricted</vt:lpwstr>
  </property>
  <property fmtid="{D5CDD505-2E9C-101B-9397-08002B2CF9AE}" pid="5" name="_PreviousAdHocReviewCycleID">
    <vt:i4>535407217</vt:i4>
  </property>
  <property fmtid="{D5CDD505-2E9C-101B-9397-08002B2CF9AE}" pid="6" name="_ReviewingToolsShownOnce">
    <vt:lpwstr/>
  </property>
</Properties>
</file>