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>ożliwość kontroli prowadzenia strzelań w celu wyrobienia poprawnych i bezpiecznych zachowań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opasowujące się do twarzy z miękką wyjmowaną gąbką. Filtr blue light,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z touchpadem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google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>Wgrane moduły i filmy w goglach eduVR.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47750672" w:rsidR="008F26C7" w:rsidRPr="00C829B4" w:rsidRDefault="00C829B4" w:rsidP="00DF3933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</w:t>
            </w:r>
            <w:r w:rsidR="00DF3933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, ładowanie </w:t>
            </w: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All-in-One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bookmarkStart w:id="1" w:name="_Hlk160002313"/>
            <w:r w:rsidRPr="0043747B">
              <w:rPr>
                <w:rFonts w:cstheme="minorHAnsi"/>
              </w:rPr>
              <w:t>All-in-One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1DF0538B" w14:textId="522A40A2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Mbit/s - 2 x USB 2.0 Type-A - 2 x USB 3.0 Type-A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bookmarkEnd w:id="1"/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>Ekstra: Moduł WiFi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>Cyfrowe wejścia sygnału: DisplayPort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>Oprogramowanie MIn.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Zestaw komputerowy All-in-One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r>
              <w:t>All-in-One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51F8B945" w14:textId="060464C8" w:rsidR="0043747B" w:rsidRDefault="0043747B" w:rsidP="0043747B">
            <w:pPr>
              <w:jc w:val="both"/>
            </w:pPr>
            <w:r>
              <w:t xml:space="preserve">Procesor: i5 (3.3-4.4GHz) 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Mbit/s - 2 x USB 2.0 Type-A - 2 x USB 3.0 Type-A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dpi.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</w:t>
            </w:r>
            <w:r>
              <w:lastRenderedPageBreak/>
              <w:t>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>procesor, Intel Core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>Interfejs dysku: M.2 NVMe PCIe 4.0,</w:t>
            </w:r>
          </w:p>
          <w:p w14:paraId="302FEF81" w14:textId="77777777" w:rsidR="004B0AE5" w:rsidRDefault="00F262A4" w:rsidP="00F262A4">
            <w:r w:rsidRPr="00F262A4">
              <w:t>M.2 2280 PCIe® Gen4 x4 NVMe™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>Sieć WiFi: AX211 Wi-Fi 6E + Bluetooth® 5.3, dokowanie poprzez Thunderbolt</w:t>
            </w:r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>Pojemność baterii: 51 Wh Litowo-polimerowa,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>i bezzszywkowe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> 1200 x 1200 dpi</w:t>
            </w:r>
            <w:r>
              <w:rPr>
                <w:b/>
                <w:bCs/>
              </w:rPr>
              <w:t xml:space="preserve">. </w:t>
            </w:r>
            <w:r w:rsidRPr="00910374">
              <w:t xml:space="preserve">Logowanie Single Sign-On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r w:rsidRPr="00910374">
              <w:lastRenderedPageBreak/>
              <w:t>przeszukiwalnych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>TIFF, PDF, PDF/A-1a, PDF/A1b, szyfrowany PDF, kompaktowy PDF, JPEG, XPS, przeszukiwalny PDF, Microsoft Office (pptx, xlsx, docx),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>Moduł PostScript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>88 klawiszy dynamicznych z ważoną mechaniką młotkową Graded Hammer 3 (GH3) pokrytych powłoką Synthetic Ivory/Ebony Keytops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(Fixed/Soft/Medium/Hard)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r w:rsidR="00073FE2" w:rsidRPr="00073FE2">
              <w:t>Pure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>CFX Grand, Mellow Grand, Pop Grand, Stage E.Piano, DX E.Piano, Klawesyn, Vibraphone, Pipe Organ, Jazz Organ i Strings</w:t>
            </w:r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Dual/Layers,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>Dostrojenie: 414,8 – 440 – 466,8 Hz</w:t>
            </w:r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>Virtual Resonance Modeling Lite (VRM Lite): funkcja wirtualnego modelowania rezonansu obudowy instrumentu, płyty rezonansowej oraz strun (String Resonance)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Metronome,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Reverb (4) Intelligent Acoustic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>3: Damper (tłumik z funckją Half-Pedal), Sostenotu, Soft</w:t>
            </w:r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>Wyjście słuchawkowe: 2 x jack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>Mikrofony SDR1803 x2 - zestaw mikrofonu doręcznego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>4 Kolumny Brass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>Gniazda speakon: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>Mikrofon do ręki + zestaw bodypack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Equalizer w kanale: 4 stopniowy, Equalizer na wyjściu main: 9 stopniowy, możliwość przekierowanie sygnału z kanału do wyjścia "SUB", 99 efektów tj, echo, odtwarzacz mp3, rejestrator, Bluetooth, osobne sterowanie głośnością subwoofera,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80V/usek</w:t>
            </w:r>
          </w:p>
          <w:p w14:paraId="10575286" w14:textId="18C2E05A" w:rsidR="007C17C0" w:rsidRDefault="007C17C0" w:rsidP="007C17C0">
            <w:pPr>
              <w:jc w:val="both"/>
            </w:pPr>
            <w:r>
              <w:t>Współczynnik tlumienia dla 8 Ohm: &gt;500, Impedancja wejściowa: 20 kOhm</w:t>
            </w:r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szt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>Technologia wykonania pamięci RAM: SDRAM DDR4 nonECC</w:t>
            </w:r>
          </w:p>
          <w:p w14:paraId="7D61F7E1" w14:textId="3DF8F844" w:rsidR="0043747B" w:rsidRDefault="0043747B" w:rsidP="0043747B">
            <w:r w:rsidRPr="0043747B">
              <w:t>Ilość i typ gniazd PCIe</w:t>
            </w:r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>Wbudowany/w serwerze: iDRAC9, Moduł serwisowy iDRAC, iDRAC Direct, Moduł bezprzewodowy Quick Sync 2</w:t>
            </w:r>
          </w:p>
          <w:p w14:paraId="719547FB" w14:textId="2886841D" w:rsidR="008A7F70" w:rsidRDefault="008A7F70" w:rsidP="008A7F70">
            <w:r>
              <w:t>Konsole: OpenManage Enterprise</w:t>
            </w:r>
          </w:p>
          <w:p w14:paraId="06F75655" w14:textId="4B870255" w:rsidR="008A7F70" w:rsidRDefault="008A7F70" w:rsidP="008A7F70">
            <w:r>
              <w:t>Wtyczka: OpenManage Power Manager</w:t>
            </w:r>
          </w:p>
          <w:p w14:paraId="59B7AEF4" w14:textId="77777777" w:rsidR="008A7F70" w:rsidRDefault="008A7F70" w:rsidP="008A7F70">
            <w:r>
              <w:t>Wtyczka OpenManage SupportAssist</w:t>
            </w:r>
          </w:p>
          <w:p w14:paraId="06989F08" w14:textId="26F78E8A" w:rsidR="00A77151" w:rsidRDefault="008A7F70" w:rsidP="0043747B">
            <w:r>
              <w:t xml:space="preserve">Wtyczka OpenManage Update </w:t>
            </w:r>
          </w:p>
          <w:p w14:paraId="4C3A7F3E" w14:textId="02240387" w:rsidR="008A7F70" w:rsidRDefault="008A7F70" w:rsidP="008A7F70">
            <w:r>
              <w:t>Połączenia: OpenManage</w:t>
            </w:r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>2 karty LOM 1 GbE i mezzanine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>1 oddzielne złącze Micro-USB kontrolera iDRAC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>1 port kontrolera iDRAC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2DEFE51E" w14:textId="63833CF6" w:rsidR="008A7F70" w:rsidRDefault="008A7F70" w:rsidP="008A7F70">
            <w:r>
              <w:t>2 porty Ethernet</w:t>
            </w:r>
            <w:r w:rsidR="00C252CB">
              <w:t xml:space="preserve"> </w:t>
            </w:r>
            <w:r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>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UPS do Switcha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Line-interactive</w:t>
            </w:r>
          </w:p>
          <w:p w14:paraId="4FD256CC" w14:textId="5358C2F9" w:rsidR="00072F07" w:rsidRDefault="00072F07" w:rsidP="00072F07">
            <w:pPr>
              <w:jc w:val="both"/>
            </w:pPr>
            <w:r>
              <w:t xml:space="preserve">Zabezpieczenia: Automatyczna regulacja napięcia (AVR), Ochrona linii </w:t>
            </w:r>
            <w:r>
              <w:lastRenderedPageBreak/>
              <w:t>tel/DSL, Przeciwprzeciążeniowe, Przeciwprzepięciowe,Przeciwzwarciowe</w:t>
            </w:r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>Złącza: RJ-45 10/100/1000 Mbps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[Gb/s]: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>Bufor pamięci: 1.5 Mb</w:t>
            </w:r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lastRenderedPageBreak/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>Corel DRAW Graphics Suite Classroom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r w:rsidRPr="00A0244B">
              <w:t>CORELDraw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r w:rsidRPr="00A0244B">
              <w:t>CORELCapture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r>
              <w:t>CorelDRAW®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PowerTRACE®  — przekształcanie map bitowych na postać wektorową (element aplikacji CorelDRAW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lastRenderedPageBreak/>
              <w:t>Corel® Website Creator™*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2ACE9FD8" w14:textId="77777777" w:rsidR="003F7BA6" w:rsidRDefault="00B76C36" w:rsidP="00B76C36">
            <w:pPr>
              <w:jc w:val="both"/>
            </w:pPr>
            <w:r>
              <w:t xml:space="preserve">Napęd optyczny, </w:t>
            </w:r>
          </w:p>
          <w:p w14:paraId="536141EA" w14:textId="1A543053" w:rsidR="00B76C36" w:rsidRDefault="00B76C36" w:rsidP="00B76C36">
            <w:pPr>
              <w:jc w:val="both"/>
            </w:pPr>
            <w:r>
              <w:t>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184DE2B9" w:rsidR="00B76C36" w:rsidRDefault="00B76C36" w:rsidP="00B76C36">
            <w:pPr>
              <w:jc w:val="both"/>
            </w:pPr>
            <w:r>
              <w:t>2 porty USB 2.0 Type-A</w:t>
            </w:r>
          </w:p>
          <w:p w14:paraId="3B4718F1" w14:textId="77777777" w:rsidR="006D6CDB" w:rsidRDefault="00B76C36" w:rsidP="00B76C36">
            <w:pPr>
              <w:jc w:val="both"/>
            </w:pPr>
            <w:r>
              <w:t xml:space="preserve">2 porty USB 3.2 Gen 1 Type-A, </w:t>
            </w:r>
          </w:p>
          <w:p w14:paraId="500BE740" w14:textId="7954E7F6" w:rsidR="0073654F" w:rsidRDefault="00B76C36" w:rsidP="00B76C36">
            <w:pPr>
              <w:jc w:val="both"/>
            </w:pPr>
            <w:r>
              <w:t>Wyjście liniowe</w:t>
            </w:r>
            <w:r w:rsidR="0073654F">
              <w:t xml:space="preserve"> - </w:t>
            </w:r>
            <w:r>
              <w:t>HDMI</w:t>
            </w:r>
          </w:p>
          <w:p w14:paraId="2FA6CAC0" w14:textId="77777777" w:rsidR="0073654F" w:rsidRDefault="00B76C36" w:rsidP="00B76C36">
            <w:pPr>
              <w:jc w:val="both"/>
            </w:pPr>
            <w:r>
              <w:t xml:space="preserve">Gniazda rozszerzeń, Zasilacz, Pętla kłódki, RJ45, </w:t>
            </w:r>
          </w:p>
          <w:p w14:paraId="510051E2" w14:textId="2CBCFBD2" w:rsidR="00A77151" w:rsidRDefault="00B76C36" w:rsidP="00B76C36">
            <w:pPr>
              <w:jc w:val="both"/>
            </w:pPr>
            <w:r>
              <w:t>Gniazdo blokady Kensington</w:t>
            </w:r>
          </w:p>
          <w:p w14:paraId="5FA2B45E" w14:textId="2EB3E9C4" w:rsidR="00B76C36" w:rsidRDefault="00B76C36" w:rsidP="00B76C36">
            <w:pPr>
              <w:jc w:val="both"/>
            </w:pPr>
            <w:r>
              <w:t>Procesor: Intel Core i7</w:t>
            </w:r>
          </w:p>
          <w:p w14:paraId="7F83C8AE" w14:textId="5A4594A3" w:rsidR="00B76C36" w:rsidRDefault="00B76C36" w:rsidP="00B76C36">
            <w:pPr>
              <w:jc w:val="both"/>
            </w:pPr>
            <w:r>
              <w:t>Częstotliwość:</w:t>
            </w:r>
            <w:r w:rsidR="0073654F">
              <w:t xml:space="preserve"> </w:t>
            </w:r>
            <w:r>
              <w:t>4,90 GHz</w:t>
            </w:r>
          </w:p>
          <w:p w14:paraId="3775C71B" w14:textId="2B4DE54B" w:rsidR="00B76C36" w:rsidRDefault="00B76C36" w:rsidP="00B76C36">
            <w:pPr>
              <w:jc w:val="both"/>
            </w:pPr>
            <w:r>
              <w:t xml:space="preserve">Obsługiwane gniazda: </w:t>
            </w:r>
            <w:r w:rsidR="00DE46B5">
              <w:t xml:space="preserve">min. </w:t>
            </w:r>
            <w:r>
              <w:t>FCLGA1700</w:t>
            </w:r>
          </w:p>
          <w:p w14:paraId="3C642BC7" w14:textId="10ADD6A1" w:rsidR="00B76C36" w:rsidRDefault="00B76C36" w:rsidP="00B76C36">
            <w:pPr>
              <w:jc w:val="both"/>
            </w:pPr>
            <w:r>
              <w:t>Obsługiwana pamięć: DDR4 3200 MT/s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70BCD6D6" w14:textId="3F1D1207" w:rsidR="00EA4C6E" w:rsidRDefault="00EA4C6E" w:rsidP="00EA4C6E">
            <w:pPr>
              <w:jc w:val="both"/>
            </w:pPr>
            <w:r>
              <w:t>Typ pamięci: 1 x 8 GB</w:t>
            </w:r>
            <w:r w:rsidR="00F54F39">
              <w:t xml:space="preserve">, </w:t>
            </w:r>
            <w:r>
              <w:t>DDR4-SDRAM</w:t>
            </w:r>
            <w:r w:rsidR="00F54F39">
              <w:t>,</w:t>
            </w:r>
          </w:p>
          <w:p w14:paraId="178ACA1A" w14:textId="77777777" w:rsidR="00EA4C6E" w:rsidRDefault="00EA4C6E" w:rsidP="00EA4C6E">
            <w:pPr>
              <w:jc w:val="both"/>
            </w:pPr>
            <w:r>
              <w:t>3200 Mhz</w:t>
            </w:r>
          </w:p>
          <w:p w14:paraId="64603472" w14:textId="49C0401F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="00DE46B5">
              <w:t xml:space="preserve">min. </w:t>
            </w:r>
            <w:r w:rsidRPr="00EA4C6E">
              <w:t>1 TB</w:t>
            </w:r>
          </w:p>
          <w:p w14:paraId="596D677A" w14:textId="7720DF8E" w:rsidR="003F7BA6" w:rsidRDefault="00EA4C6E" w:rsidP="00EA4C6E">
            <w:pPr>
              <w:jc w:val="both"/>
            </w:pPr>
            <w:r>
              <w:t>System operacyjny: Windows 11 Pro</w:t>
            </w:r>
          </w:p>
          <w:p w14:paraId="2D7EA10C" w14:textId="77777777" w:rsidR="0040272B" w:rsidRPr="00F54F39" w:rsidRDefault="0040272B" w:rsidP="00EA4C6E">
            <w:pPr>
              <w:jc w:val="both"/>
            </w:pPr>
          </w:p>
          <w:p w14:paraId="5B7F160D" w14:textId="73BDF503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4F66052A" w14:textId="77777777" w:rsidR="0040272B" w:rsidRDefault="00EA4C6E" w:rsidP="00EA4C6E">
            <w:pPr>
              <w:jc w:val="both"/>
            </w:pPr>
            <w:r>
              <w:t xml:space="preserve">Mysz przewodowa, </w:t>
            </w:r>
          </w:p>
          <w:p w14:paraId="22862274" w14:textId="75BF8534" w:rsidR="00EA4C6E" w:rsidRDefault="00EA4C6E" w:rsidP="00EA4C6E">
            <w:pPr>
              <w:jc w:val="both"/>
            </w:pPr>
            <w:r>
              <w:t>Klawiatura przewodowa.</w:t>
            </w:r>
          </w:p>
          <w:p w14:paraId="12CD3FFD" w14:textId="0393D0EC" w:rsidR="00DE46B5" w:rsidRDefault="00DE46B5" w:rsidP="00EA4C6E">
            <w:pPr>
              <w:jc w:val="both"/>
            </w:pPr>
          </w:p>
        </w:tc>
        <w:tc>
          <w:tcPr>
            <w:tcW w:w="1099" w:type="pct"/>
          </w:tcPr>
          <w:p w14:paraId="671C82C8" w14:textId="55949899" w:rsidR="00A77151" w:rsidRDefault="00B76C36" w:rsidP="00B76C36">
            <w:pPr>
              <w:jc w:val="center"/>
            </w:pPr>
            <w:r>
              <w:t xml:space="preserve">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lastRenderedPageBreak/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>Pamięć ram 8 Gb</w:t>
            </w:r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lastRenderedPageBreak/>
              <w:t>1 x 15-pin D-Sub</w:t>
            </w:r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5E7DEF7C" w:rsidR="008D0930" w:rsidRDefault="008D0930" w:rsidP="008D0930">
            <w:pPr>
              <w:jc w:val="both"/>
              <w:rPr>
                <w:b/>
                <w:bCs/>
              </w:rPr>
            </w:pPr>
            <w:bookmarkStart w:id="2" w:name="_Hlk160002085"/>
            <w:r w:rsidRPr="008D0930">
              <w:t>Funkcje druku</w:t>
            </w:r>
            <w:r w:rsidR="00153087">
              <w:t xml:space="preserve"> obligatoryjne</w:t>
            </w:r>
            <w:r w:rsidRPr="008D0930">
              <w:t>: druk dwustronny,</w:t>
            </w:r>
            <w:r w:rsidR="00153087">
              <w:t xml:space="preserve"> </w:t>
            </w:r>
            <w:r w:rsidRPr="008D0930">
              <w:t xml:space="preserve">druk na papierze </w:t>
            </w:r>
            <w:r w:rsidR="00254AA6">
              <w:t xml:space="preserve">                              o wysokiej gramaturze</w:t>
            </w:r>
            <w:r w:rsidRPr="008D0930">
              <w:t>, druk z chmury, druk</w:t>
            </w:r>
            <w:r w:rsidR="00254AA6">
              <w:t xml:space="preserve"> </w:t>
            </w:r>
            <w:r w:rsidRPr="008D0930">
              <w:t>z urządzeń mobilnych.</w:t>
            </w:r>
            <w:r>
              <w:rPr>
                <w:b/>
                <w:bCs/>
              </w:rPr>
              <w:t xml:space="preserve"> </w:t>
            </w:r>
          </w:p>
          <w:bookmarkEnd w:id="2"/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23DD34D" w:rsidR="008D0930" w:rsidRDefault="008D0930" w:rsidP="008D0930">
            <w:pPr>
              <w:jc w:val="center"/>
            </w:pPr>
            <w:r>
              <w:t>Szerokość produktu</w:t>
            </w:r>
            <w:r w:rsidR="00153087">
              <w:t xml:space="preserve">: min.                </w:t>
            </w:r>
            <w:r>
              <w:t>35,6 cm</w:t>
            </w:r>
          </w:p>
          <w:p w14:paraId="2E1E2EE3" w14:textId="53A0ED92" w:rsidR="008D0930" w:rsidRDefault="008D0930" w:rsidP="008D0930">
            <w:pPr>
              <w:jc w:val="center"/>
            </w:pPr>
            <w:r>
              <w:t>Głębokość produktu</w:t>
            </w:r>
            <w:r w:rsidR="00153087">
              <w:t xml:space="preserve"> min. </w:t>
            </w:r>
            <w:r>
              <w:t>36 cm</w:t>
            </w:r>
          </w:p>
          <w:p w14:paraId="17A746D4" w14:textId="650D902F" w:rsidR="00A77151" w:rsidRDefault="008D0930" w:rsidP="008D0930">
            <w:pPr>
              <w:jc w:val="center"/>
            </w:pPr>
            <w:r>
              <w:t>Wysokość produkt</w:t>
            </w:r>
            <w:r w:rsidR="00153087">
              <w:t xml:space="preserve">u min.                 </w:t>
            </w:r>
            <w:r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>Do 40 str/min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t>Do 40 str/min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t>Do 40 cali na minuę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>Do 40 cali na minuę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lastRenderedPageBreak/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>Typy nośników: koperty, etykiety, papier zwykły, papier bezdrzewny bond,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r>
              <w:t>BRAdmin Professional, Brother iPrint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>Rozdzielczość 2400 x 600 dpi</w:t>
            </w:r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>3.5mm, 1 x USB-A power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>Zabezpieczenie antykradzieżowe, blokada Kensington,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lastRenderedPageBreak/>
              <w:t>25.</w:t>
            </w:r>
          </w:p>
        </w:tc>
        <w:tc>
          <w:tcPr>
            <w:tcW w:w="1354" w:type="pct"/>
          </w:tcPr>
          <w:p w14:paraId="751F3899" w14:textId="40430A1B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px, Jasność: </w:t>
            </w:r>
            <w:r w:rsidR="00DC3151">
              <w:t xml:space="preserve">min. </w:t>
            </w:r>
            <w:r w:rsidR="00070491" w:rsidRPr="00070491">
              <w:t xml:space="preserve">400 cd/m², Typ HD: 4K Ultra HD, Ekran dotykowy. Zainstalowany system operacyjny: </w:t>
            </w:r>
            <w:r w:rsidR="00DC3151">
              <w:t xml:space="preserve">    Min. Android 11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667D3D91" w:rsidR="00070491" w:rsidRDefault="00070491" w:rsidP="00070491">
            <w:r>
              <w:t>ILOŚĆ PORTÓW WEJŚCIOWYCH HDMI:</w:t>
            </w:r>
            <w:r w:rsidR="00DC3151">
              <w:t xml:space="preserve"> min.  </w:t>
            </w:r>
            <w:r>
              <w:t>3</w:t>
            </w:r>
          </w:p>
          <w:p w14:paraId="146CD922" w14:textId="786CE562" w:rsidR="00070491" w:rsidRDefault="00070491" w:rsidP="00070491">
            <w:r>
              <w:t>ILOŚĆ PORTÓW WYJŚCIOWYCH HDMI:</w:t>
            </w:r>
            <w:r w:rsidR="00DC3151">
              <w:t xml:space="preserve"> min. </w:t>
            </w:r>
            <w:r>
              <w:t>1</w:t>
            </w:r>
          </w:p>
          <w:p w14:paraId="5EDEC3E8" w14:textId="4DAD8931" w:rsidR="00DC3151" w:rsidRDefault="00DC3151" w:rsidP="00070491">
            <w:r>
              <w:t>Pióro dotykowe.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>3840 x 2160 px</w:t>
            </w:r>
          </w:p>
          <w:p w14:paraId="43C536C7" w14:textId="6A67D80B" w:rsidR="00070491" w:rsidRDefault="00070491" w:rsidP="00DC315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lastRenderedPageBreak/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</w:t>
            </w:r>
            <w:r w:rsidRPr="00FF558A">
              <w:lastRenderedPageBreak/>
              <w:t xml:space="preserve">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t>- centrala do łączności ogólno-eksploatacyjnej,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lastRenderedPageBreak/>
              <w:t xml:space="preserve">- moduł łączności ogólno-eksploatacyjnej,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45956AA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 xml:space="preserve">i myszką komputerową wraz </w:t>
            </w:r>
            <w:r w:rsidR="00DB5E8B">
              <w:rPr>
                <w:b/>
              </w:rPr>
              <w:t xml:space="preserve">                                   </w:t>
            </w:r>
            <w:r w:rsidRPr="00EE71C0">
              <w:rPr>
                <w:b/>
              </w:rPr>
              <w:t>z systemem operacyjnym, pakietem Office</w:t>
            </w:r>
            <w:r w:rsidR="00DB5E8B">
              <w:rPr>
                <w:b/>
              </w:rPr>
              <w:t xml:space="preserve"> </w:t>
            </w:r>
            <w:r w:rsidRPr="00EE71C0">
              <w:rPr>
                <w:b/>
              </w:rPr>
              <w:t>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Core i7-12700), ilość rdzeni – 6, częstotliwość taktowania GHz – 3, łączność bezprzewodowa – Bluetooth, WiFi,  jasność: 350 cd/m</w:t>
            </w:r>
            <w:r>
              <w:rPr>
                <w:rFonts w:cstheme="minorHAnsi"/>
              </w:rPr>
              <w:t>².kontrast 1000:1, w</w:t>
            </w:r>
            <w:r w:rsidR="00DB5E8B">
              <w:rPr>
                <w:rFonts w:cstheme="minorHAnsi"/>
              </w:rPr>
              <w:t>y</w:t>
            </w:r>
            <w:r>
              <w:rPr>
                <w:rFonts w:cstheme="minorHAnsi"/>
              </w:rPr>
              <w:t>jście video</w:t>
            </w:r>
            <w:r w:rsidR="00DB5E8B">
              <w:rPr>
                <w:rFonts w:cstheme="minorHAnsi"/>
              </w:rPr>
              <w:t xml:space="preserve"> -</w:t>
            </w:r>
            <w:r>
              <w:rPr>
                <w:rFonts w:cstheme="minorHAnsi"/>
              </w:rPr>
              <w:t xml:space="preserve"> HDMI, DisplayPort,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</w:t>
            </w:r>
            <w:r w:rsidR="00E9590E">
              <w:rPr>
                <w:rFonts w:cstheme="minorHAnsi"/>
              </w:rPr>
              <w:t xml:space="preserve">                        </w:t>
            </w:r>
            <w:r>
              <w:rPr>
                <w:rFonts w:cstheme="minorHAnsi"/>
              </w:rPr>
              <w:t>o pojemności min. 256GB</w:t>
            </w:r>
            <w:r w:rsidR="00E9590E">
              <w:rPr>
                <w:rFonts w:cstheme="minorHAnsi"/>
              </w:rPr>
              <w:t>, karta graficzna</w:t>
            </w:r>
            <w:r>
              <w:rPr>
                <w:rFonts w:cstheme="minorHAnsi"/>
              </w:rPr>
              <w:t xml:space="preserve"> Chłodzenie procesora, wentylator, poziom hałasu max 400 dB. </w:t>
            </w:r>
            <w:r>
              <w:rPr>
                <w:rFonts w:cstheme="minorHAnsi"/>
              </w:rPr>
              <w:lastRenderedPageBreak/>
              <w:t>Filtry przeciwkurzowe.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lastRenderedPageBreak/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>kuta ze stali stopowej CrV,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lastRenderedPageBreak/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lastRenderedPageBreak/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lastRenderedPageBreak/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lastRenderedPageBreak/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>Szczypce segera wew.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>Szczypce segera zew.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6084C382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lastRenderedPageBreak/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3C854A6B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r w:rsidRPr="007A4A79">
              <w:t>CrV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>6 Nissan Primera, VW golf IV</w:t>
            </w:r>
          </w:p>
          <w:p w14:paraId="5CC84E8E" w14:textId="77777777" w:rsidR="00A938E1" w:rsidRPr="009E2810" w:rsidRDefault="00A938E1" w:rsidP="00DF4368">
            <w:r w:rsidRPr="009E2810">
              <w:t>7 Audi 80, 90, V8 + 100, Ford Sierra ABS + Scorpio ab 85, Honda Prelude, Nissan Silvia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CrV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>ze stali wytrzymujące do 115 Nm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>65/14, 65, 14, GM, Daihatsu,Toyota</w:t>
            </w:r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>90/15, 90, 15, Honda Accord,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06A987F4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 xml:space="preserve">wykonany                 z wytrzymałej włókniny technicznej, odporny na uszkodzenia eksploatacyjne, np. przecieranie, piling czy rozrywanie. Nieprzemakalny                     </w:t>
            </w:r>
            <w:r w:rsidR="00153087">
              <w:rPr>
                <w:rFonts w:cstheme="minorHAnsi"/>
                <w:shd w:val="clear" w:color="auto" w:fill="FFFFFF"/>
              </w:rPr>
              <w:t xml:space="preserve">              </w:t>
            </w:r>
            <w:r w:rsidRPr="00CC6952">
              <w:rPr>
                <w:rFonts w:cstheme="minorHAnsi"/>
                <w:shd w:val="clear" w:color="auto" w:fill="FFFFFF"/>
              </w:rPr>
              <w:t>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>z wytrzymałej włókniny technicznej, odporny na uszkodzenia eksploatacyjne, np. przecieranie, piling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B597C7" w14:textId="77777777" w:rsidR="00A938E1" w:rsidRDefault="00A938E1" w:rsidP="00DF4368">
            <w:pPr>
              <w:jc w:val="center"/>
            </w:pPr>
            <w:r>
              <w:t>1 zestaw</w:t>
            </w:r>
          </w:p>
          <w:p w14:paraId="7BBB9002" w14:textId="66EBFB2F" w:rsidR="00153087" w:rsidRDefault="00153087" w:rsidP="00DF4368">
            <w:pPr>
              <w:jc w:val="center"/>
            </w:pPr>
            <w:r>
              <w:t>(50 sztuk)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46DF9520" w:rsidR="00A938E1" w:rsidRDefault="00A938E1" w:rsidP="00DF4368">
            <w:pPr>
              <w:jc w:val="center"/>
            </w:pPr>
            <w:r>
              <w:t>12</w:t>
            </w:r>
            <w:r w:rsidR="00153087">
              <w:t>5</w:t>
            </w:r>
            <w:r>
              <w:t xml:space="preserve">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>składana 1.7W - 1.7W COB LED zapewnia &gt;150 lumenów - Składany uchwyt obracany o 360 stopni, z magnesem - Chowany i obrotowy zacisk/hak, obracany o 360 stopni - 3-3,5 godziny ciągłej pracy - 2,5-3 godzin ładowania - Adapter 5V 1A CE z kablem miniUSB</w:t>
            </w:r>
            <w:r>
              <w:rPr>
                <w:rFonts w:cstheme="minorHAnsi"/>
                <w:shd w:val="clear" w:color="auto" w:fill="FFFFFF"/>
              </w:rPr>
              <w:t xml:space="preserve">, </w:t>
            </w:r>
            <w:r w:rsidRPr="008E6AA3">
              <w:rPr>
                <w:rFonts w:cstheme="minorHAnsi"/>
                <w:shd w:val="clear" w:color="auto" w:fill="FFFFFF"/>
              </w:rPr>
              <w:t>Wwa,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>trzy tryby świecenia: 100% (600 lm), ok. 45% (260 lm), latarka (120 lm), czas pracy: 2,5-7h, czas ładowania: 4h, bateria litowo-jonowa 3,7V 2600 mAh</w:t>
            </w:r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>28 – 210 Nm</w:t>
            </w:r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>19 – 110 Nm</w:t>
            </w:r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push-on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proplenowego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chłodniczego / glikometr</w:t>
            </w:r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>w silniku. skrzyni biegów. łożyskach itp</w:t>
            </w:r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35C40875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rugget,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>Maksymalne ciśnienie robocze: 0,8 Mpa.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>Podłączenie na szybkozłączkę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>emisyjność: regulacja w zakresie 0.10-1.00, odpowiedź spektralna: 5-14 μm</w:t>
            </w:r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osadzania simeringów</w:t>
            </w:r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simeringów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>dyski powinny posiadać stożek dopasowany do profilu simeringów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zużycie powietrza 33L/min, pojemność 8L, zakres temperatury 0-60 st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ppm, rozdzielczość 1 ppm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>Zasilanie z sieci elektrycznej 220V – 50 Hz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047198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71C6E" w14:textId="77777777" w:rsidR="00047198" w:rsidRDefault="00047198" w:rsidP="00D87467">
      <w:pPr>
        <w:spacing w:after="0" w:line="240" w:lineRule="auto"/>
      </w:pPr>
      <w:r>
        <w:separator/>
      </w:r>
    </w:p>
  </w:endnote>
  <w:endnote w:type="continuationSeparator" w:id="0">
    <w:p w14:paraId="0D433ECC" w14:textId="77777777" w:rsidR="00047198" w:rsidRDefault="00047198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E441B" w14:textId="77777777" w:rsidR="00047198" w:rsidRDefault="00047198" w:rsidP="00D87467">
      <w:pPr>
        <w:spacing w:after="0" w:line="240" w:lineRule="auto"/>
      </w:pPr>
      <w:r>
        <w:separator/>
      </w:r>
    </w:p>
  </w:footnote>
  <w:footnote w:type="continuationSeparator" w:id="0">
    <w:p w14:paraId="5653D0CE" w14:textId="77777777" w:rsidR="00047198" w:rsidRDefault="00047198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248FC"/>
    <w:rsid w:val="00047198"/>
    <w:rsid w:val="00070491"/>
    <w:rsid w:val="00072F07"/>
    <w:rsid w:val="00073FE2"/>
    <w:rsid w:val="000765C7"/>
    <w:rsid w:val="000B5409"/>
    <w:rsid w:val="000D4B81"/>
    <w:rsid w:val="000E51AE"/>
    <w:rsid w:val="000F0020"/>
    <w:rsid w:val="000F505F"/>
    <w:rsid w:val="00117A29"/>
    <w:rsid w:val="00153087"/>
    <w:rsid w:val="00175170"/>
    <w:rsid w:val="001A5FCB"/>
    <w:rsid w:val="001C2803"/>
    <w:rsid w:val="00207C8A"/>
    <w:rsid w:val="002273F4"/>
    <w:rsid w:val="00254AA6"/>
    <w:rsid w:val="00275E0C"/>
    <w:rsid w:val="00287D26"/>
    <w:rsid w:val="002941B1"/>
    <w:rsid w:val="002F3494"/>
    <w:rsid w:val="00321622"/>
    <w:rsid w:val="00324E66"/>
    <w:rsid w:val="0036599C"/>
    <w:rsid w:val="00370C6D"/>
    <w:rsid w:val="003D2B0B"/>
    <w:rsid w:val="003F1B2C"/>
    <w:rsid w:val="003F7BA6"/>
    <w:rsid w:val="0040272B"/>
    <w:rsid w:val="00410846"/>
    <w:rsid w:val="004135DC"/>
    <w:rsid w:val="0043747B"/>
    <w:rsid w:val="00471EC7"/>
    <w:rsid w:val="00483B63"/>
    <w:rsid w:val="004A238A"/>
    <w:rsid w:val="004A7701"/>
    <w:rsid w:val="004B0AE5"/>
    <w:rsid w:val="004B5EF6"/>
    <w:rsid w:val="004D1FB3"/>
    <w:rsid w:val="00501520"/>
    <w:rsid w:val="00523C4E"/>
    <w:rsid w:val="00555938"/>
    <w:rsid w:val="00561803"/>
    <w:rsid w:val="00596339"/>
    <w:rsid w:val="005C0438"/>
    <w:rsid w:val="00630C9D"/>
    <w:rsid w:val="006A6820"/>
    <w:rsid w:val="006D6CDB"/>
    <w:rsid w:val="00706923"/>
    <w:rsid w:val="00714AB3"/>
    <w:rsid w:val="007259B0"/>
    <w:rsid w:val="0073654F"/>
    <w:rsid w:val="007467C3"/>
    <w:rsid w:val="0077019E"/>
    <w:rsid w:val="00784CF7"/>
    <w:rsid w:val="007A24E8"/>
    <w:rsid w:val="007A4A79"/>
    <w:rsid w:val="007C17C0"/>
    <w:rsid w:val="007E77AC"/>
    <w:rsid w:val="007F5157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252CB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DB5E8B"/>
    <w:rsid w:val="00DC3151"/>
    <w:rsid w:val="00DE46B5"/>
    <w:rsid w:val="00DF3933"/>
    <w:rsid w:val="00E2721A"/>
    <w:rsid w:val="00E9590E"/>
    <w:rsid w:val="00EA4C6E"/>
    <w:rsid w:val="00ED38B0"/>
    <w:rsid w:val="00EE0D25"/>
    <w:rsid w:val="00F10AD7"/>
    <w:rsid w:val="00F262A4"/>
    <w:rsid w:val="00F465E9"/>
    <w:rsid w:val="00F51AD6"/>
    <w:rsid w:val="00F54F39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6075</Words>
  <Characters>36451</Characters>
  <Application>Microsoft Office Word</Application>
  <DocSecurity>4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dcterms:created xsi:type="dcterms:W3CDTF">2024-02-29T14:50:00Z</dcterms:created>
  <dcterms:modified xsi:type="dcterms:W3CDTF">2024-02-29T14:50:00Z</dcterms:modified>
</cp:coreProperties>
</file>