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BF98" w14:textId="06640940" w:rsidR="001F75A2" w:rsidRPr="001F75A2" w:rsidRDefault="001F75A2" w:rsidP="00B108FB">
      <w:pPr>
        <w:widowControl w:val="0"/>
        <w:tabs>
          <w:tab w:val="left" w:pos="7371"/>
        </w:tabs>
        <w:spacing w:after="0" w:line="360" w:lineRule="auto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B108FB">
        <w:rPr>
          <w:rFonts w:cs="Calibri"/>
          <w:b/>
        </w:rPr>
        <w:t>3/2022</w:t>
      </w:r>
      <w:r w:rsidR="00260E90">
        <w:rPr>
          <w:rFonts w:cs="Calibri"/>
          <w:b/>
        </w:rPr>
        <w:tab/>
      </w:r>
      <w:r w:rsidR="002A4F26">
        <w:rPr>
          <w:rFonts w:cs="Calibri"/>
          <w:b/>
        </w:rPr>
        <w:t>Załącznik Nr 5</w:t>
      </w:r>
      <w:r w:rsidRPr="001F75A2">
        <w:rPr>
          <w:rFonts w:cs="Calibri"/>
          <w:b/>
        </w:rPr>
        <w:t xml:space="preserve"> do SWZ</w:t>
      </w:r>
    </w:p>
    <w:p w14:paraId="2F8FFA78" w14:textId="77777777" w:rsidR="001F75A2" w:rsidRPr="00260E90" w:rsidRDefault="00260E90" w:rsidP="00183544">
      <w:pPr>
        <w:pStyle w:val="Nagwek2"/>
        <w:numPr>
          <w:ilvl w:val="0"/>
          <w:numId w:val="0"/>
        </w:numPr>
        <w:spacing w:before="480" w:after="360"/>
        <w:jc w:val="center"/>
        <w:rPr>
          <w:lang w:val="pl-PL"/>
        </w:rPr>
      </w:pPr>
      <w:bookmarkStart w:id="0" w:name="_Toc91584936"/>
      <w:bookmarkStart w:id="1" w:name="_Toc93416589"/>
      <w:r>
        <w:rPr>
          <w:lang w:val="pl-PL"/>
        </w:rPr>
        <w:t>Oświadczenie o przynależności bądź braku przynależności do tej samej grupy kapitałowej</w:t>
      </w:r>
      <w:bookmarkEnd w:id="0"/>
      <w:bookmarkEnd w:id="1"/>
    </w:p>
    <w:p w14:paraId="418895AD" w14:textId="73A0A137" w:rsidR="001F75A2" w:rsidRPr="001F75A2" w:rsidRDefault="001F75A2" w:rsidP="00260E90">
      <w:pPr>
        <w:widowControl w:val="0"/>
        <w:suppressAutoHyphens/>
        <w:spacing w:after="0" w:line="360" w:lineRule="auto"/>
        <w:rPr>
          <w:rFonts w:eastAsia="Times New Roman" w:cs="Calibri"/>
          <w:lang w:eastAsia="pl-PL"/>
        </w:rPr>
      </w:pPr>
      <w:r w:rsidRPr="001F75A2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F168BF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r w:rsidR="00183544" w:rsidRPr="003A114E">
        <w:rPr>
          <w:rFonts w:eastAsia="Times New Roman" w:cs="Calibri"/>
          <w:lang w:eastAsia="pl-PL"/>
        </w:rPr>
        <w:t>,</w:t>
      </w:r>
      <w:r w:rsidR="00183544" w:rsidRPr="003A114E">
        <w:rPr>
          <w:rFonts w:eastAsia="Times New Roman" w:cs="Calibri"/>
          <w:i/>
          <w:lang w:eastAsia="pl-PL"/>
        </w:rPr>
        <w:t xml:space="preserve"> </w:t>
      </w:r>
      <w:r w:rsidRPr="001F75A2">
        <w:rPr>
          <w:rFonts w:eastAsia="Times New Roman" w:cs="Calibri"/>
          <w:lang w:eastAsia="pl-PL"/>
        </w:rPr>
        <w:t xml:space="preserve">prowadzonego przez </w:t>
      </w:r>
      <w:r w:rsidR="00F168BF">
        <w:rPr>
          <w:rFonts w:eastAsia="Times New Roman" w:cs="Calibri"/>
          <w:b/>
          <w:lang w:eastAsia="pl-PL"/>
        </w:rPr>
        <w:t>Centrum Sportu i Rekreacji w Konstantynowie Łódzkim</w:t>
      </w:r>
      <w:r w:rsidRPr="001F75A2">
        <w:rPr>
          <w:rFonts w:eastAsia="Times New Roman" w:cs="Calibri"/>
          <w:lang w:eastAsia="pl-PL"/>
        </w:rPr>
        <w:t>,</w:t>
      </w:r>
    </w:p>
    <w:p w14:paraId="2FE2DDA6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14:paraId="2D5DEDF1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14:paraId="077DF8B7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14:paraId="06BB46DF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99A89F0" w14:textId="77777777" w:rsidR="001F75A2" w:rsidRPr="001F75A2" w:rsidRDefault="001F75A2" w:rsidP="00183544">
      <w:pPr>
        <w:widowControl w:val="0"/>
        <w:spacing w:before="120" w:after="120" w:line="360" w:lineRule="auto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>, w rozumieniu ustawy z dnia 16 lutego 2007 r. o</w:t>
      </w:r>
      <w:r w:rsidR="00183544">
        <w:rPr>
          <w:rFonts w:cs="Calibri"/>
        </w:rPr>
        <w:t> </w:t>
      </w:r>
      <w:r w:rsidRPr="001F75A2">
        <w:rPr>
          <w:rFonts w:cs="Calibri"/>
        </w:rPr>
        <w:t>ochronie konkurencji i konsumentów (</w:t>
      </w:r>
      <w:r w:rsidR="003D33E0">
        <w:rPr>
          <w:rFonts w:cs="Calibri"/>
        </w:rPr>
        <w:t>t. j. Dz. U. z 2021 r. poz. 275</w:t>
      </w:r>
      <w:r w:rsidR="003D33E0" w:rsidRPr="001F75A2">
        <w:rPr>
          <w:rFonts w:cs="Calibri"/>
        </w:rPr>
        <w:t xml:space="preserve"> z późn. zm.</w:t>
      </w:r>
      <w:r w:rsidRPr="001F75A2">
        <w:rPr>
          <w:rFonts w:cs="Calibri"/>
        </w:rPr>
        <w:t>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14:paraId="18AAAD7B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</w:t>
      </w:r>
      <w:r w:rsidR="003D33E0">
        <w:rPr>
          <w:rFonts w:cs="Calibri"/>
        </w:rPr>
        <w:t>konsumentów (t. j. Dz. U. z 2021 r. poz. 275</w:t>
      </w:r>
      <w:r w:rsidRPr="001F75A2">
        <w:rPr>
          <w:rFonts w:cs="Calibri"/>
        </w:rPr>
        <w:t xml:space="preserve"> z późn.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14:paraId="66CE13BC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0AD7FB27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14:paraId="1ACAB135" w14:textId="77777777" w:rsidR="001F75A2" w:rsidRPr="001F75A2" w:rsidRDefault="001F75A2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14:paraId="6CFCEDE8" w14:textId="77777777" w:rsidR="001F75A2" w:rsidRPr="001F75A2" w:rsidRDefault="001F75A2" w:rsidP="00260E90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14:paraId="3E3FCB34" w14:textId="77777777" w:rsidR="0005643E" w:rsidRPr="001F75A2" w:rsidRDefault="0005643E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30634F5A" w14:textId="77777777" w:rsidR="0005643E" w:rsidRPr="001F75A2" w:rsidRDefault="0005643E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14:paraId="6CE7F1C8" w14:textId="77777777" w:rsidR="0005643E" w:rsidRPr="001F75A2" w:rsidRDefault="0005643E" w:rsidP="00260E9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14:paraId="19336771" w14:textId="77777777" w:rsidR="001F75A2" w:rsidRPr="001F75A2" w:rsidRDefault="00D41C6D" w:rsidP="00D61A27">
      <w:pPr>
        <w:widowControl w:val="0"/>
        <w:spacing w:before="240" w:after="0" w:line="360" w:lineRule="auto"/>
        <w:ind w:left="4536"/>
        <w:rPr>
          <w:rFonts w:eastAsia="Times New Roman" w:cs="Calibri"/>
          <w:i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p w14:paraId="6BEC77B4" w14:textId="7296639B" w:rsidR="002C4E3D" w:rsidRPr="00FC723E" w:rsidRDefault="001F75A2" w:rsidP="00F479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2"/>
          <w:szCs w:val="2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2C4E3D" w:rsidRPr="00FC723E" w:rsidSect="00F479A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1A5D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8A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79A7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82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2022-03-08T11:39:00Z</dcterms:created>
  <dcterms:modified xsi:type="dcterms:W3CDTF">2022-03-08T11:47:00Z</dcterms:modified>
</cp:coreProperties>
</file>