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5A41A4" w:rsidRDefault="005A6488" w:rsidP="005A41A4">
      <w:pPr>
        <w:spacing w:after="0" w:line="264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A4369A" w:rsidRPr="00A4369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zakup roboty budowlanej – wykonanie niwelacji istniejącego terenu do projektowanych rzędnych w ramach </w:t>
      </w:r>
      <w:r w:rsidR="00BF7F1B">
        <w:rPr>
          <w:rFonts w:cstheme="minorHAnsi"/>
          <w:b/>
          <w:color w:val="000000"/>
          <w:sz w:val="24"/>
          <w:szCs w:val="24"/>
          <w:lang w:eastAsia="pl-PL"/>
        </w:rPr>
        <w:t>inwestycji</w:t>
      </w:r>
      <w:r w:rsidR="00A4369A" w:rsidRPr="00A4369A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„Budowa modułu silników gazowych do skojarzonego wytwarzania energii elektrycznej i ciepła” </w:t>
      </w:r>
      <w:r w:rsidR="00DA3873">
        <w:rPr>
          <w:rFonts w:eastAsia="Calibri" w:cstheme="minorHAnsi"/>
          <w:b/>
          <w:color w:val="000000"/>
          <w:sz w:val="24"/>
          <w:szCs w:val="24"/>
          <w:lang w:eastAsia="pl-PL"/>
        </w:rPr>
        <w:t>(PN/3</w:t>
      </w:r>
      <w:r w:rsidR="00A4369A">
        <w:rPr>
          <w:rFonts w:eastAsia="Calibri" w:cstheme="minorHAnsi"/>
          <w:b/>
          <w:color w:val="000000"/>
          <w:sz w:val="24"/>
          <w:szCs w:val="24"/>
          <w:lang w:eastAsia="pl-PL"/>
        </w:rPr>
        <w:t>3</w:t>
      </w:r>
      <w:r w:rsidR="00276FC0" w:rsidRPr="00276FC0">
        <w:rPr>
          <w:rFonts w:eastAsia="Calibri" w:cstheme="minorHAnsi"/>
          <w:b/>
          <w:color w:val="000000"/>
          <w:sz w:val="24"/>
          <w:szCs w:val="24"/>
          <w:lang w:eastAsia="pl-PL"/>
        </w:rPr>
        <w:t>/2024/B)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5A41A4">
      <w:pPr>
        <w:spacing w:before="240"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E60A09" w:rsidRPr="003F1FD0" w:rsidRDefault="004C3C44" w:rsidP="00F650A5">
      <w:pPr>
        <w:spacing w:after="0" w:line="264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5E551D" w:rsidRPr="00AB03E8">
        <w:rPr>
          <w:rFonts w:eastAsia="Calibri" w:cstheme="minorHAnsi"/>
          <w:b/>
          <w:sz w:val="24"/>
          <w:szCs w:val="24"/>
          <w:lang w:eastAsia="pl-PL"/>
        </w:rPr>
        <w:t>na</w:t>
      </w:r>
      <w:r w:rsidR="005E551D">
        <w:rPr>
          <w:rFonts w:eastAsia="Calibri" w:cstheme="minorHAnsi"/>
          <w:sz w:val="24"/>
          <w:szCs w:val="24"/>
          <w:lang w:eastAsia="pl-PL"/>
        </w:rPr>
        <w:t xml:space="preserve"> </w:t>
      </w:r>
      <w:r w:rsidR="00A4369A" w:rsidRPr="00A4369A">
        <w:rPr>
          <w:rFonts w:eastAsia="Calibri" w:cstheme="minorHAnsi"/>
          <w:b/>
          <w:sz w:val="24"/>
          <w:szCs w:val="24"/>
          <w:lang w:eastAsia="pl-PL"/>
        </w:rPr>
        <w:t xml:space="preserve">zakup roboty budowlanej – wykonanie niwelacji istniejącego terenu do projektowanych rzędnych w ramach </w:t>
      </w:r>
      <w:r w:rsidR="00BF7F1B">
        <w:rPr>
          <w:rFonts w:cstheme="minorHAnsi"/>
          <w:b/>
          <w:color w:val="000000"/>
          <w:sz w:val="24"/>
          <w:szCs w:val="24"/>
          <w:lang w:eastAsia="pl-PL"/>
        </w:rPr>
        <w:t>inwestycji</w:t>
      </w:r>
      <w:r w:rsidR="00A4369A" w:rsidRPr="00A4369A">
        <w:rPr>
          <w:rFonts w:eastAsia="Calibri" w:cstheme="minorHAnsi"/>
          <w:b/>
          <w:sz w:val="24"/>
          <w:szCs w:val="24"/>
          <w:lang w:eastAsia="pl-PL"/>
        </w:rPr>
        <w:t xml:space="preserve"> „Budowa modułu silników gazowych do skojarzonego wytwarzania energii elektrycznej i ciepła” </w:t>
      </w:r>
      <w:r w:rsidR="00DA3873">
        <w:rPr>
          <w:rFonts w:eastAsia="Calibri" w:cstheme="minorHAnsi"/>
          <w:b/>
          <w:sz w:val="24"/>
          <w:szCs w:val="24"/>
          <w:lang w:eastAsia="pl-PL"/>
        </w:rPr>
        <w:t>(PN/3</w:t>
      </w:r>
      <w:r w:rsidR="00A4369A">
        <w:rPr>
          <w:rFonts w:eastAsia="Calibri" w:cstheme="minorHAnsi"/>
          <w:b/>
          <w:sz w:val="24"/>
          <w:szCs w:val="24"/>
          <w:lang w:eastAsia="pl-PL"/>
        </w:rPr>
        <w:t>3</w:t>
      </w:r>
      <w:r w:rsidR="00F650A5" w:rsidRPr="00F650A5">
        <w:rPr>
          <w:rFonts w:eastAsia="Calibri" w:cstheme="minorHAnsi"/>
          <w:b/>
          <w:sz w:val="24"/>
          <w:szCs w:val="24"/>
          <w:lang w:eastAsia="pl-PL"/>
        </w:rPr>
        <w:t>/2024/B)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A11CF7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A11CF7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FC" w:rsidRDefault="00945AFC" w:rsidP="008C04FB">
      <w:pPr>
        <w:spacing w:after="0" w:line="240" w:lineRule="auto"/>
      </w:pPr>
      <w:r>
        <w:separator/>
      </w:r>
    </w:p>
  </w:endnote>
  <w:endnote w:type="continuationSeparator" w:id="0">
    <w:p w:rsidR="00945AFC" w:rsidRDefault="00945AFC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FC" w:rsidRDefault="00945AFC" w:rsidP="008C04FB">
      <w:pPr>
        <w:spacing w:after="0" w:line="240" w:lineRule="auto"/>
      </w:pPr>
      <w:r>
        <w:separator/>
      </w:r>
    </w:p>
  </w:footnote>
  <w:footnote w:type="continuationSeparator" w:id="0">
    <w:p w:rsidR="00945AFC" w:rsidRDefault="00945AFC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4B41"/>
    <w:rsid w:val="00054A90"/>
    <w:rsid w:val="0007124F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0A31"/>
    <w:rsid w:val="00246115"/>
    <w:rsid w:val="002605EB"/>
    <w:rsid w:val="002615B1"/>
    <w:rsid w:val="00276FC0"/>
    <w:rsid w:val="00277628"/>
    <w:rsid w:val="00277DCB"/>
    <w:rsid w:val="00280623"/>
    <w:rsid w:val="0028304F"/>
    <w:rsid w:val="00284AC3"/>
    <w:rsid w:val="0029181E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41A4"/>
    <w:rsid w:val="005A5F41"/>
    <w:rsid w:val="005A6488"/>
    <w:rsid w:val="005B1E29"/>
    <w:rsid w:val="005B65E0"/>
    <w:rsid w:val="005C20CD"/>
    <w:rsid w:val="005E3644"/>
    <w:rsid w:val="005E551D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238D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A3D84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45AFC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11CF7"/>
    <w:rsid w:val="00A2768A"/>
    <w:rsid w:val="00A32168"/>
    <w:rsid w:val="00A41D4F"/>
    <w:rsid w:val="00A42BB5"/>
    <w:rsid w:val="00A4369A"/>
    <w:rsid w:val="00A44551"/>
    <w:rsid w:val="00A55EF6"/>
    <w:rsid w:val="00A6195F"/>
    <w:rsid w:val="00A65E07"/>
    <w:rsid w:val="00A70864"/>
    <w:rsid w:val="00A8298F"/>
    <w:rsid w:val="00A91F1A"/>
    <w:rsid w:val="00A972E6"/>
    <w:rsid w:val="00AB03E8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66E4F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E3AD4"/>
    <w:rsid w:val="00BF055B"/>
    <w:rsid w:val="00BF7F1B"/>
    <w:rsid w:val="00C0158B"/>
    <w:rsid w:val="00C17375"/>
    <w:rsid w:val="00C358BD"/>
    <w:rsid w:val="00C553AC"/>
    <w:rsid w:val="00C5594F"/>
    <w:rsid w:val="00C55AC5"/>
    <w:rsid w:val="00C90742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3873"/>
    <w:rsid w:val="00DA5411"/>
    <w:rsid w:val="00DB1CD9"/>
    <w:rsid w:val="00DD4798"/>
    <w:rsid w:val="00DD6324"/>
    <w:rsid w:val="00DE1BA5"/>
    <w:rsid w:val="00DE5DD6"/>
    <w:rsid w:val="00E03BB9"/>
    <w:rsid w:val="00E05835"/>
    <w:rsid w:val="00E05EAF"/>
    <w:rsid w:val="00E214CA"/>
    <w:rsid w:val="00E31F63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650A5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2024-04-23T07:28:00Z</dcterms:modified>
</cp:coreProperties>
</file>