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F95D" w14:textId="7DD60C27" w:rsidR="008B4EAF" w:rsidRPr="008B4EAF" w:rsidRDefault="008B4EAF" w:rsidP="008B4EAF">
      <w:pPr>
        <w:jc w:val="center"/>
      </w:pPr>
      <w:r w:rsidRPr="008B4EAF">
        <w:rPr>
          <w:b/>
          <w:bCs/>
        </w:rPr>
        <w:t>UMOWA</w:t>
      </w:r>
      <w:r w:rsidR="00EE233E">
        <w:rPr>
          <w:b/>
          <w:bCs/>
        </w:rPr>
        <w:t xml:space="preserve"> Nr SAP/           /ESO/2022 </w:t>
      </w:r>
      <w:r w:rsidRPr="008B4EAF">
        <w:rPr>
          <w:b/>
          <w:bCs/>
        </w:rPr>
        <w:t xml:space="preserve"> </w:t>
      </w:r>
      <w:r w:rsidR="00EE233E">
        <w:rPr>
          <w:b/>
          <w:bCs/>
        </w:rPr>
        <w:t xml:space="preserve">-  </w:t>
      </w:r>
      <w:r w:rsidRPr="008B4EAF">
        <w:rPr>
          <w:b/>
          <w:bCs/>
        </w:rPr>
        <w:t>PROJEKT</w:t>
      </w:r>
    </w:p>
    <w:p w14:paraId="00BE1BC7" w14:textId="04ADA64F" w:rsidR="008B4EAF" w:rsidRPr="008B4EAF" w:rsidRDefault="00EE233E" w:rsidP="008B4EAF">
      <w:pPr>
        <w:jc w:val="both"/>
      </w:pPr>
      <w:r>
        <w:t>Umowa zawarta</w:t>
      </w:r>
      <w:r w:rsidR="008C3D2D">
        <w:t xml:space="preserve"> w dniu …………………………..</w:t>
      </w:r>
      <w:r>
        <w:t xml:space="preserve"> </w:t>
      </w:r>
      <w:r w:rsidR="008B4EAF" w:rsidRPr="008B4EAF">
        <w:t xml:space="preserve">pomiędzy: </w:t>
      </w:r>
    </w:p>
    <w:p w14:paraId="4C56056B" w14:textId="77777777" w:rsidR="00EE233E" w:rsidRDefault="00EE233E" w:rsidP="00EE233E">
      <w:pPr>
        <w:spacing w:after="0"/>
        <w:jc w:val="both"/>
      </w:pPr>
      <w:r w:rsidRPr="00EE233E">
        <w:t xml:space="preserve">SAUR NEPTUN GDAŃSK  S.A. z siedzibą w Gdańsku przy ul. Wałowej 46, z kapitałem zakładowym 7.755.100,00 zł wpłaconym w całości, wpisaną do rejestru przedsiębiorców Krajowego Rejestru Sądowego pod numerem KRS:0000006553, której akta rejestrowe znajdują się w Sądzie Rejonowym Gdańsk – Północ w Gdańsku, VII Wydział Gospodarczy Krajowego Rejestru Sądowego,   </w:t>
      </w:r>
    </w:p>
    <w:p w14:paraId="565C71CC" w14:textId="084EA67F" w:rsidR="00EE233E" w:rsidRPr="00EE233E" w:rsidRDefault="00EE233E" w:rsidP="00EE233E">
      <w:pPr>
        <w:jc w:val="both"/>
      </w:pPr>
      <w:r w:rsidRPr="00EE233E">
        <w:t>NIP 583 – 000 – 67 – 15, którą reprezentują:</w:t>
      </w:r>
    </w:p>
    <w:p w14:paraId="33869340" w14:textId="77777777" w:rsidR="00EE233E" w:rsidRPr="00EE233E" w:rsidRDefault="00EE233E" w:rsidP="00EE233E">
      <w:pPr>
        <w:jc w:val="both"/>
        <w:rPr>
          <w:b/>
          <w:bCs/>
        </w:rPr>
      </w:pPr>
    </w:p>
    <w:p w14:paraId="4CCBC68E" w14:textId="7577D10B" w:rsidR="00EE233E" w:rsidRPr="00EE233E" w:rsidRDefault="008448CA" w:rsidP="00EE233E">
      <w:pPr>
        <w:numPr>
          <w:ilvl w:val="0"/>
          <w:numId w:val="5"/>
        </w:numPr>
        <w:jc w:val="both"/>
        <w:rPr>
          <w:b/>
          <w:bCs/>
        </w:rPr>
      </w:pPr>
      <w:r>
        <w:rPr>
          <w:b/>
          <w:bCs/>
        </w:rPr>
        <w:t>Jacek Kieloch</w:t>
      </w:r>
      <w:r w:rsidR="00EE233E" w:rsidRPr="00EE233E">
        <w:rPr>
          <w:b/>
          <w:bCs/>
        </w:rPr>
        <w:tab/>
      </w:r>
      <w:r>
        <w:rPr>
          <w:b/>
          <w:bCs/>
        </w:rPr>
        <w:tab/>
      </w:r>
      <w:r>
        <w:rPr>
          <w:b/>
          <w:bCs/>
        </w:rPr>
        <w:tab/>
      </w:r>
      <w:r w:rsidR="00EE233E" w:rsidRPr="00EE233E">
        <w:rPr>
          <w:b/>
          <w:bCs/>
        </w:rPr>
        <w:t>–</w:t>
      </w:r>
      <w:r w:rsidR="00EE233E" w:rsidRPr="00EE233E">
        <w:rPr>
          <w:b/>
          <w:bCs/>
        </w:rPr>
        <w:tab/>
        <w:t xml:space="preserve">Prezes Zarządu </w:t>
      </w:r>
    </w:p>
    <w:p w14:paraId="408D1A4A" w14:textId="415FA189" w:rsidR="00EE233E" w:rsidRPr="00EE233E" w:rsidRDefault="008448CA" w:rsidP="00EE233E">
      <w:pPr>
        <w:numPr>
          <w:ilvl w:val="0"/>
          <w:numId w:val="5"/>
        </w:numPr>
        <w:jc w:val="both"/>
        <w:rPr>
          <w:b/>
          <w:bCs/>
        </w:rPr>
      </w:pPr>
      <w:r w:rsidRPr="00EE233E">
        <w:rPr>
          <w:b/>
          <w:bCs/>
        </w:rPr>
        <w:t>Magdalena Markiewicz</w:t>
      </w:r>
      <w:r w:rsidR="00EE233E" w:rsidRPr="00EE233E">
        <w:rPr>
          <w:b/>
          <w:bCs/>
        </w:rPr>
        <w:tab/>
        <w:t>–</w:t>
      </w:r>
      <w:r w:rsidR="00EE233E" w:rsidRPr="00EE233E">
        <w:rPr>
          <w:b/>
          <w:bCs/>
        </w:rPr>
        <w:tab/>
        <w:t>Wiceprezes Zarządu</w:t>
      </w:r>
    </w:p>
    <w:p w14:paraId="57D2CD3C" w14:textId="77777777" w:rsidR="008B4EAF" w:rsidRPr="008B4EAF" w:rsidRDefault="008B4EAF" w:rsidP="008B4EAF">
      <w:pPr>
        <w:jc w:val="both"/>
      </w:pPr>
    </w:p>
    <w:p w14:paraId="4D186A69" w14:textId="77777777" w:rsidR="008B4EAF" w:rsidRPr="008B4EAF" w:rsidRDefault="008B4EAF" w:rsidP="008B4EAF">
      <w:pPr>
        <w:jc w:val="both"/>
      </w:pPr>
      <w:r w:rsidRPr="008B4EAF">
        <w:t>zwaną dalej „</w:t>
      </w:r>
      <w:r w:rsidRPr="008B4EAF">
        <w:rPr>
          <w:b/>
          <w:bCs/>
        </w:rPr>
        <w:t>Zamawiającym”</w:t>
      </w:r>
      <w:r w:rsidRPr="008B4EAF">
        <w:t xml:space="preserve">, </w:t>
      </w:r>
    </w:p>
    <w:p w14:paraId="3CB72266" w14:textId="77777777" w:rsidR="008B4EAF" w:rsidRPr="008B4EAF" w:rsidRDefault="008B4EAF" w:rsidP="008B4EAF">
      <w:pPr>
        <w:jc w:val="both"/>
      </w:pPr>
      <w:r w:rsidRPr="008B4EAF">
        <w:t xml:space="preserve">a </w:t>
      </w:r>
    </w:p>
    <w:p w14:paraId="58AF7E3E" w14:textId="77777777" w:rsidR="008B4EAF" w:rsidRPr="008B4EAF" w:rsidRDefault="008B4EAF" w:rsidP="008B4EAF">
      <w:pPr>
        <w:jc w:val="both"/>
      </w:pPr>
      <w:r w:rsidRPr="008B4EAF">
        <w:t xml:space="preserve">………………………………………………………………........................................... </w:t>
      </w:r>
    </w:p>
    <w:p w14:paraId="5F8AEC89" w14:textId="51F5725A" w:rsidR="008B4EAF" w:rsidRPr="008B4EAF" w:rsidRDefault="00604169" w:rsidP="008B4EAF">
      <w:pPr>
        <w:jc w:val="both"/>
      </w:pPr>
      <w:r w:rsidRPr="008B4EAF">
        <w:t>R</w:t>
      </w:r>
      <w:r w:rsidR="008B4EAF" w:rsidRPr="008B4EAF">
        <w:t>eprezentowanym</w:t>
      </w:r>
      <w:r>
        <w:t xml:space="preserve"> (-ą)</w:t>
      </w:r>
      <w:r w:rsidR="008B4EAF" w:rsidRPr="008B4EAF">
        <w:t xml:space="preserve"> przez: </w:t>
      </w:r>
    </w:p>
    <w:p w14:paraId="6FA11FB4" w14:textId="77777777" w:rsidR="008B4EAF" w:rsidRPr="008B4EAF" w:rsidRDefault="008B4EAF" w:rsidP="008B4EAF">
      <w:pPr>
        <w:jc w:val="both"/>
      </w:pPr>
      <w:r w:rsidRPr="008B4EAF">
        <w:t xml:space="preserve">1. ……………………......................................., </w:t>
      </w:r>
    </w:p>
    <w:p w14:paraId="134A37BA" w14:textId="77777777" w:rsidR="008B4EAF" w:rsidRPr="008B4EAF" w:rsidRDefault="008B4EAF" w:rsidP="008B4EAF">
      <w:pPr>
        <w:jc w:val="both"/>
      </w:pPr>
      <w:r w:rsidRPr="008B4EAF">
        <w:t xml:space="preserve">2. ……………………......................................., </w:t>
      </w:r>
    </w:p>
    <w:p w14:paraId="21488D73" w14:textId="5CCB6183" w:rsidR="008B4EAF" w:rsidRPr="008B4EAF" w:rsidRDefault="00604169" w:rsidP="008B4EAF">
      <w:pPr>
        <w:jc w:val="both"/>
      </w:pPr>
      <w:r w:rsidRPr="008B4EAF">
        <w:t>Z</w:t>
      </w:r>
      <w:r w:rsidR="008B4EAF" w:rsidRPr="008B4EAF">
        <w:t>wanym</w:t>
      </w:r>
      <w:r>
        <w:t xml:space="preserve"> (-ą)</w:t>
      </w:r>
      <w:r w:rsidR="008B4EAF" w:rsidRPr="008B4EAF">
        <w:t xml:space="preserve"> dalej „</w:t>
      </w:r>
      <w:r w:rsidR="008B4EAF" w:rsidRPr="008B4EAF">
        <w:rPr>
          <w:b/>
          <w:bCs/>
        </w:rPr>
        <w:t>Wykonawcą”</w:t>
      </w:r>
      <w:r w:rsidR="008B4EAF" w:rsidRPr="008B4EAF">
        <w:t xml:space="preserve">, </w:t>
      </w:r>
    </w:p>
    <w:p w14:paraId="77673510" w14:textId="2C8EA212" w:rsidR="008B4EAF" w:rsidRDefault="008B4EAF" w:rsidP="008B4EAF">
      <w:pPr>
        <w:jc w:val="both"/>
      </w:pPr>
      <w:r w:rsidRPr="008B4EAF">
        <w:t xml:space="preserve">wspólnie zwanych dalej także </w:t>
      </w:r>
      <w:r w:rsidRPr="008B4EAF">
        <w:rPr>
          <w:b/>
          <w:bCs/>
        </w:rPr>
        <w:t>„Stronami”</w:t>
      </w:r>
      <w:r w:rsidRPr="008B4EAF">
        <w:t xml:space="preserve">, zaś każdy z osobna </w:t>
      </w:r>
      <w:r w:rsidRPr="008B4EAF">
        <w:rPr>
          <w:b/>
          <w:bCs/>
        </w:rPr>
        <w:t>„Stroną”</w:t>
      </w:r>
      <w:r w:rsidRPr="008B4EAF">
        <w:t xml:space="preserve">. </w:t>
      </w:r>
    </w:p>
    <w:p w14:paraId="76EC512C" w14:textId="15C81911" w:rsidR="00604169" w:rsidRPr="008B4EAF" w:rsidRDefault="00604169" w:rsidP="008B4EAF">
      <w:pPr>
        <w:jc w:val="both"/>
      </w:pPr>
      <w:r w:rsidRPr="00604169">
        <w:t xml:space="preserve">w wyniku rozstrzygniętego Postępowania o udzielenie zamówienia publicznego prowadzonego w trybie przetargu nieograniczonego zgodnie z ustawą z dnia 11 września 2019 r. Prawo zamówień publicznych  (Dz. U. z 2021r, poz. 1129 tj. z dnia 24.06.2021r. z </w:t>
      </w:r>
      <w:proofErr w:type="spellStart"/>
      <w:r w:rsidRPr="00604169">
        <w:t>późn</w:t>
      </w:r>
      <w:proofErr w:type="spellEnd"/>
      <w:r w:rsidRPr="00604169">
        <w:t>. zm.), o następującej treści:</w:t>
      </w:r>
    </w:p>
    <w:p w14:paraId="4D6BA12B" w14:textId="7995D30E" w:rsidR="008B4EAF" w:rsidRPr="008B4EAF" w:rsidRDefault="008B4EAF" w:rsidP="008B4EAF">
      <w:pPr>
        <w:jc w:val="center"/>
      </w:pPr>
      <w:r w:rsidRPr="008B4EAF">
        <w:rPr>
          <w:b/>
          <w:bCs/>
        </w:rPr>
        <w:t>§ 1</w:t>
      </w:r>
    </w:p>
    <w:p w14:paraId="3512E04A" w14:textId="03CEB74D" w:rsidR="008B4EAF" w:rsidRPr="008B4EAF" w:rsidRDefault="008B4EAF" w:rsidP="008B4EAF">
      <w:pPr>
        <w:jc w:val="center"/>
      </w:pPr>
      <w:r w:rsidRPr="008B4EAF">
        <w:rPr>
          <w:b/>
          <w:bCs/>
        </w:rPr>
        <w:t>Przedmiot umowy</w:t>
      </w:r>
    </w:p>
    <w:p w14:paraId="30333F6A" w14:textId="26645493" w:rsidR="008B4EAF" w:rsidRPr="004A7A39" w:rsidRDefault="008B4EAF" w:rsidP="008B4EAF">
      <w:pPr>
        <w:jc w:val="both"/>
        <w:rPr>
          <w:b/>
          <w:bCs/>
        </w:rPr>
      </w:pPr>
      <w:r w:rsidRPr="008B4EAF">
        <w:t xml:space="preserve">1. Przedmiotem umowy </w:t>
      </w:r>
      <w:r w:rsidR="004A7A39">
        <w:t>są</w:t>
      </w:r>
      <w:r w:rsidRPr="008B4EAF">
        <w:t xml:space="preserve"> </w:t>
      </w:r>
      <w:bookmarkStart w:id="0" w:name="_Hlk42520508"/>
      <w:bookmarkStart w:id="1" w:name="_Hlk107494573"/>
      <w:r w:rsidR="004A7A39" w:rsidRPr="004A7A39">
        <w:rPr>
          <w:b/>
          <w:bCs/>
        </w:rPr>
        <w:t xml:space="preserve">Dostawy </w:t>
      </w:r>
      <w:proofErr w:type="spellStart"/>
      <w:r w:rsidR="004A7A39" w:rsidRPr="004A7A39">
        <w:rPr>
          <w:b/>
          <w:bCs/>
        </w:rPr>
        <w:t>polielektrolitu</w:t>
      </w:r>
      <w:proofErr w:type="spellEnd"/>
      <w:r w:rsidR="004A7A39" w:rsidRPr="004A7A39">
        <w:rPr>
          <w:b/>
          <w:bCs/>
        </w:rPr>
        <w:t xml:space="preserve"> do odwadniania osadów przefermentowanych do oczyszczalni ścieków Gdańsk Wschód</w:t>
      </w:r>
      <w:bookmarkEnd w:id="0"/>
      <w:r w:rsidR="004A7A39" w:rsidRPr="004A7A39">
        <w:rPr>
          <w:b/>
          <w:bCs/>
        </w:rPr>
        <w:t>.</w:t>
      </w:r>
      <w:bookmarkEnd w:id="1"/>
    </w:p>
    <w:p w14:paraId="6634F662" w14:textId="01E6FEC2" w:rsidR="008B4EAF" w:rsidRPr="008B4EAF" w:rsidRDefault="008B4EAF" w:rsidP="008B4EAF">
      <w:pPr>
        <w:jc w:val="both"/>
      </w:pPr>
      <w:r w:rsidRPr="008B4EAF">
        <w:t xml:space="preserve">2. Parametry oraz pozostałe wymagania Zamawiającego względem przedmiotu dostawy określa </w:t>
      </w:r>
      <w:r w:rsidRPr="008B4EAF">
        <w:rPr>
          <w:b/>
          <w:bCs/>
        </w:rPr>
        <w:t xml:space="preserve">Opis Przedmiotu Zamówienia </w:t>
      </w:r>
      <w:r w:rsidRPr="008B4EAF">
        <w:t xml:space="preserve">(zwany dalej OPZ) stanowiący załącznik nr 1 do niniejszej umowy. </w:t>
      </w:r>
      <w:r w:rsidRPr="009C3F87">
        <w:t xml:space="preserve">Maksymalna ilość przedmiotu dostawy wynosi </w:t>
      </w:r>
      <w:r w:rsidR="004A7A39" w:rsidRPr="009C3F87">
        <w:t>150 Mg.</w:t>
      </w:r>
    </w:p>
    <w:p w14:paraId="70314E7E" w14:textId="2C5AB826" w:rsidR="008B4EAF" w:rsidRPr="008B4EAF" w:rsidRDefault="008B4EAF" w:rsidP="008B4EAF">
      <w:pPr>
        <w:jc w:val="center"/>
      </w:pPr>
      <w:r w:rsidRPr="008B4EAF">
        <w:rPr>
          <w:b/>
          <w:bCs/>
        </w:rPr>
        <w:t>§ 2</w:t>
      </w:r>
    </w:p>
    <w:p w14:paraId="2E9D2CE3" w14:textId="2F5765F8" w:rsidR="008B4EAF" w:rsidRPr="009C3F87" w:rsidRDefault="008B4EAF" w:rsidP="008B4EAF">
      <w:pPr>
        <w:jc w:val="center"/>
      </w:pPr>
      <w:r w:rsidRPr="009C3F87">
        <w:rPr>
          <w:b/>
          <w:bCs/>
        </w:rPr>
        <w:t>Miejsce i termin realizacji umowy</w:t>
      </w:r>
    </w:p>
    <w:p w14:paraId="5ECFD6B5" w14:textId="76F542D2" w:rsidR="008B4EAF" w:rsidRPr="009C3F87" w:rsidRDefault="008B4EAF" w:rsidP="008B4EAF">
      <w:pPr>
        <w:jc w:val="both"/>
      </w:pPr>
      <w:r w:rsidRPr="009C3F87">
        <w:t xml:space="preserve">1. Przedmiot </w:t>
      </w:r>
      <w:r w:rsidR="00304735" w:rsidRPr="009C3F87">
        <w:t xml:space="preserve">umowy </w:t>
      </w:r>
      <w:r w:rsidRPr="009C3F87">
        <w:t>zostanie dostarczony</w:t>
      </w:r>
      <w:r w:rsidR="00F00CB0">
        <w:t xml:space="preserve">, z zastrzeżeniem </w:t>
      </w:r>
      <w:r w:rsidR="00F00CB0">
        <w:rPr>
          <w:rFonts w:cstheme="minorHAnsi"/>
        </w:rPr>
        <w:t>§</w:t>
      </w:r>
      <w:r w:rsidR="00F00CB0">
        <w:t xml:space="preserve"> 5 ust. 1,</w:t>
      </w:r>
      <w:r w:rsidRPr="009C3F87">
        <w:t xml:space="preserve"> do </w:t>
      </w:r>
      <w:r w:rsidR="00B46A5C" w:rsidRPr="009C3F87">
        <w:rPr>
          <w:b/>
          <w:bCs/>
        </w:rPr>
        <w:t xml:space="preserve">Oczyszczalni Ścieków Gdańsk Wschód, </w:t>
      </w:r>
      <w:r w:rsidR="005B4CFB">
        <w:rPr>
          <w:b/>
          <w:bCs/>
        </w:rPr>
        <w:t>8</w:t>
      </w:r>
      <w:r w:rsidR="005B4CFB" w:rsidRPr="009C3F87">
        <w:rPr>
          <w:b/>
          <w:bCs/>
        </w:rPr>
        <w:t xml:space="preserve">3 </w:t>
      </w:r>
      <w:r w:rsidR="00B46A5C" w:rsidRPr="009C3F87">
        <w:rPr>
          <w:b/>
          <w:bCs/>
        </w:rPr>
        <w:t xml:space="preserve">– 011 Gdańsk, </w:t>
      </w:r>
      <w:r w:rsidR="00B46A5C" w:rsidRPr="009C3F87">
        <w:t xml:space="preserve">ul. Benzynowa 26. </w:t>
      </w:r>
      <w:r w:rsidR="00304735" w:rsidRPr="009C3F87">
        <w:t xml:space="preserve">Adres e – mail: </w:t>
      </w:r>
      <w:hyperlink r:id="rId8" w:history="1">
        <w:r w:rsidR="00304735" w:rsidRPr="009C3F87">
          <w:rPr>
            <w:rStyle w:val="Hipercze"/>
            <w:color w:val="auto"/>
          </w:rPr>
          <w:t>Bozena.Pater@sng.com.pl</w:t>
        </w:r>
      </w:hyperlink>
      <w:r w:rsidR="00304735" w:rsidRPr="009C3F87">
        <w:rPr>
          <w:rStyle w:val="Hipercze"/>
          <w:color w:val="auto"/>
        </w:rPr>
        <w:t>,</w:t>
      </w:r>
      <w:r w:rsidR="00304735" w:rsidRPr="009C3F87">
        <w:rPr>
          <w:rStyle w:val="Hipercze"/>
          <w:color w:val="auto"/>
          <w:u w:val="none"/>
        </w:rPr>
        <w:t xml:space="preserve"> tel. </w:t>
      </w:r>
      <w:r w:rsidR="00304735" w:rsidRPr="009C3F87">
        <w:t>+ 48 604 472 285.</w:t>
      </w:r>
    </w:p>
    <w:p w14:paraId="666CBA37" w14:textId="7134A007" w:rsidR="008B4EAF" w:rsidRPr="009C3F87" w:rsidRDefault="008B4EAF" w:rsidP="008B4EAF">
      <w:pPr>
        <w:jc w:val="both"/>
      </w:pPr>
      <w:r w:rsidRPr="009C3F87">
        <w:lastRenderedPageBreak/>
        <w:t>2. Dostawa będzie realizowana w formie dostaw częściowych</w:t>
      </w:r>
      <w:r w:rsidR="00B46A5C" w:rsidRPr="009C3F87">
        <w:t>. Terminy i wielkość poszczególnych partii będą ustalane przez Zamawiającego</w:t>
      </w:r>
      <w:r w:rsidR="00304735" w:rsidRPr="009C3F87">
        <w:t xml:space="preserve"> </w:t>
      </w:r>
      <w:r w:rsidR="00B46A5C" w:rsidRPr="009C3F87">
        <w:t xml:space="preserve">co najmniej 3 tygodnie przed planowaną datą dostawy danej partii. </w:t>
      </w:r>
      <w:r w:rsidR="00B46A5C" w:rsidRPr="0074279E">
        <w:t>Rozładunek możliwy w dni powszednie w godzinach 8:</w:t>
      </w:r>
      <w:r w:rsidR="00E82913" w:rsidRPr="0074279E">
        <w:t>00</w:t>
      </w:r>
      <w:r w:rsidR="00B46A5C" w:rsidRPr="0074279E">
        <w:t xml:space="preserve"> - 14:00.</w:t>
      </w:r>
      <w:r w:rsidR="00B46A5C" w:rsidRPr="009C3F87">
        <w:t xml:space="preserve"> </w:t>
      </w:r>
      <w:r w:rsidRPr="009C3F87">
        <w:t xml:space="preserve"> </w:t>
      </w:r>
    </w:p>
    <w:p w14:paraId="7430AF5C" w14:textId="416910EE" w:rsidR="008B4EAF" w:rsidRPr="009C3F87" w:rsidRDefault="008B4EAF" w:rsidP="008B4EAF">
      <w:pPr>
        <w:jc w:val="both"/>
      </w:pPr>
      <w:r w:rsidRPr="009C3F87">
        <w:t xml:space="preserve">3. Dostawy częściowe będą realizowane sukcesywnie w terminie </w:t>
      </w:r>
      <w:r w:rsidR="00304735" w:rsidRPr="009C3F87">
        <w:t>6</w:t>
      </w:r>
      <w:r w:rsidRPr="009C3F87">
        <w:rPr>
          <w:b/>
          <w:bCs/>
        </w:rPr>
        <w:t xml:space="preserve"> miesięcy od dnia zawarcia umowy lub do wyczerpania Maksymalnego wynagrodzenia określonego w § 3 ust. 1, w zależności od tego, które z tych zdarzeń nastąpi wcześniej</w:t>
      </w:r>
      <w:r w:rsidRPr="009C3F87">
        <w:t xml:space="preserve">. Podstawą do realizacji dostawy częściowej będzie zamówienie przesłane w formie elektronicznej na adres e-mail: ………………………………. </w:t>
      </w:r>
    </w:p>
    <w:p w14:paraId="0AC46565" w14:textId="26D4A61E" w:rsidR="008B4EAF" w:rsidRPr="008B4EAF" w:rsidRDefault="008B4EAF" w:rsidP="008B4EAF">
      <w:pPr>
        <w:jc w:val="both"/>
      </w:pPr>
      <w:r w:rsidRPr="009C3F87">
        <w:t xml:space="preserve">4. Zamówienie przesłane Wykonawcy na numer lub adres wskazany w ust. 3 określać będzie wielkość dostawy częściowej. Dostawy częściowe będą zrealizowane w terminie </w:t>
      </w:r>
      <w:r w:rsidRPr="009C3F87">
        <w:rPr>
          <w:b/>
          <w:bCs/>
        </w:rPr>
        <w:t xml:space="preserve">5 dni roboczych </w:t>
      </w:r>
      <w:r w:rsidRPr="009C3F87">
        <w:t xml:space="preserve">od daty wysłania zamówienia przez Zamawiającego. Osobą uprawnioną do wysyłania zamówień jest Kierownik </w:t>
      </w:r>
      <w:r w:rsidR="00304735" w:rsidRPr="009C3F87">
        <w:t xml:space="preserve">Działu Oczyszczania Ścieków </w:t>
      </w:r>
      <w:r w:rsidRPr="009C3F87">
        <w:t>lub osoby przez niego wskazane. Wykonawca</w:t>
      </w:r>
      <w:r w:rsidR="00AF62E7">
        <w:t>, na żądanie Zamawiającego,</w:t>
      </w:r>
      <w:r w:rsidRPr="009C3F87">
        <w:t xml:space="preserve"> w dniu otrzymania zamówienia potwierdzi termin i wielkość dostawy częściowej poprzez przesłanie informacji w formie elektronicznej na adres e-mail Zamawiającego wskazany w ust 1. Zmiana tak ustalonego terminu i wielkości dostawy częściowej wymaga pisemnej zgody Zamawiającego.</w:t>
      </w:r>
      <w:r w:rsidRPr="008B4EAF">
        <w:t xml:space="preserve"> </w:t>
      </w:r>
    </w:p>
    <w:p w14:paraId="63F1CBB4" w14:textId="795A09DE" w:rsidR="008B4EAF" w:rsidRPr="006D716E" w:rsidRDefault="008B4EAF" w:rsidP="008B4EAF">
      <w:pPr>
        <w:jc w:val="both"/>
        <w:rPr>
          <w:b/>
          <w:bCs/>
          <w:color w:val="00B050"/>
          <w:sz w:val="24"/>
          <w:szCs w:val="24"/>
        </w:rPr>
      </w:pPr>
    </w:p>
    <w:p w14:paraId="4E20B273" w14:textId="79EF0626" w:rsidR="008B4EAF" w:rsidRPr="008B4EAF" w:rsidRDefault="008B4EAF" w:rsidP="008B4EAF">
      <w:pPr>
        <w:jc w:val="center"/>
      </w:pPr>
      <w:r w:rsidRPr="008B4EAF">
        <w:rPr>
          <w:b/>
          <w:bCs/>
        </w:rPr>
        <w:t>§ 3</w:t>
      </w:r>
    </w:p>
    <w:p w14:paraId="576ABB7F" w14:textId="61CBCB2D" w:rsidR="008B4EAF" w:rsidRPr="008B4EAF" w:rsidRDefault="008B4EAF" w:rsidP="008B4EAF">
      <w:pPr>
        <w:jc w:val="center"/>
      </w:pPr>
      <w:r w:rsidRPr="008B4EAF">
        <w:rPr>
          <w:b/>
          <w:bCs/>
        </w:rPr>
        <w:t>Wynagrodzenie i warunki płatności</w:t>
      </w:r>
    </w:p>
    <w:p w14:paraId="34A7C92F" w14:textId="77777777" w:rsidR="008B4EAF" w:rsidRPr="009C3F87" w:rsidRDefault="008B4EAF" w:rsidP="008B4EAF">
      <w:pPr>
        <w:jc w:val="both"/>
      </w:pPr>
      <w:r w:rsidRPr="009C3F87">
        <w:t xml:space="preserve">1. Strony ustalają, że Maksymalne wynagrodzenie za wykonanie przedmiotu umowy wynosi (z podatkiem VAT): …..................... (słownie: …....………….) zł, </w:t>
      </w:r>
    </w:p>
    <w:p w14:paraId="12CB2E89" w14:textId="77777777" w:rsidR="008B4EAF" w:rsidRPr="009C3F87" w:rsidRDefault="008B4EAF" w:rsidP="008B4EAF">
      <w:pPr>
        <w:jc w:val="both"/>
      </w:pPr>
      <w:r w:rsidRPr="009C3F87">
        <w:t xml:space="preserve">w tym: </w:t>
      </w:r>
    </w:p>
    <w:p w14:paraId="17C50B66" w14:textId="77777777" w:rsidR="008B4EAF" w:rsidRPr="009C3F87" w:rsidRDefault="008B4EAF" w:rsidP="008B4EAF">
      <w:pPr>
        <w:jc w:val="both"/>
      </w:pPr>
      <w:r w:rsidRPr="009C3F87">
        <w:t xml:space="preserve">netto ……............….. zł, (słownie ………....................................................…..) </w:t>
      </w:r>
    </w:p>
    <w:p w14:paraId="7D53026C" w14:textId="77777777" w:rsidR="008B4EAF" w:rsidRPr="009C3F87" w:rsidRDefault="008B4EAF" w:rsidP="008B4EAF">
      <w:pPr>
        <w:jc w:val="both"/>
      </w:pPr>
      <w:r w:rsidRPr="009C3F87">
        <w:t xml:space="preserve">podatek VAT …...….....…. zł, (słownie …..............................................) </w:t>
      </w:r>
    </w:p>
    <w:p w14:paraId="7490D62D" w14:textId="77777777" w:rsidR="008B4EAF" w:rsidRPr="009C3F87" w:rsidRDefault="008B4EAF" w:rsidP="008B4EAF">
      <w:pPr>
        <w:jc w:val="both"/>
      </w:pPr>
      <w:r w:rsidRPr="009C3F87">
        <w:t xml:space="preserve">obliczony według stawki .…........ %, </w:t>
      </w:r>
    </w:p>
    <w:p w14:paraId="737580BE" w14:textId="3FFBEEED" w:rsidR="008B4EAF" w:rsidRPr="009C3F87" w:rsidRDefault="008B4EAF" w:rsidP="008B4EAF">
      <w:pPr>
        <w:jc w:val="both"/>
      </w:pPr>
      <w:r w:rsidRPr="009C3F87">
        <w:t xml:space="preserve">Cena jednostkowa netto za 1 </w:t>
      </w:r>
      <w:r w:rsidR="006D716E" w:rsidRPr="009C3F87">
        <w:t>Mg</w:t>
      </w:r>
      <w:r w:rsidRPr="009C3F87">
        <w:t xml:space="preserve"> przedmiotu dostawy wynosi: …...............… zł </w:t>
      </w:r>
    </w:p>
    <w:p w14:paraId="7DD8F7B9" w14:textId="77777777" w:rsidR="008B4EAF" w:rsidRPr="009C3F87" w:rsidRDefault="008B4EAF" w:rsidP="008B4EAF">
      <w:pPr>
        <w:jc w:val="both"/>
      </w:pPr>
      <w:r w:rsidRPr="009C3F87">
        <w:t xml:space="preserve">(słownie: …….........................................................................…) </w:t>
      </w:r>
    </w:p>
    <w:p w14:paraId="07A47A68" w14:textId="77777777" w:rsidR="008B4EAF" w:rsidRPr="009C3F87" w:rsidRDefault="008B4EAF" w:rsidP="008B4EAF">
      <w:pPr>
        <w:jc w:val="both"/>
      </w:pPr>
      <w:r w:rsidRPr="009C3F87">
        <w:t xml:space="preserve">2. Maksymalne wynagrodzenie oraz Wynagrodzenie brutto z tytułu dostawy częściowej obejmuje wszelkie koszty związane z realizacją przedmiotu umowy/dostawy częściowej, w tym w szczególności: wartość przedmiotu dostawy, koszt sprzedaży, koszt załadunku i rozładunku, wszelkie koszty transportu do Zamawiającego, koszt odbioru opakowań po </w:t>
      </w:r>
      <w:proofErr w:type="spellStart"/>
      <w:r w:rsidRPr="009C3F87">
        <w:t>polielektrolicie</w:t>
      </w:r>
      <w:proofErr w:type="spellEnd"/>
      <w:r w:rsidRPr="009C3F87">
        <w:t xml:space="preserve">, koszt udzielenia gwarancji i rękojmi, należne podatki, w tym podatek VAT, zysk, narzuty, ewentualne opusty oraz pozostałe czynniki cenotwórcze związane z realizacją przedmiotu umowy/dostawy częściowej. </w:t>
      </w:r>
    </w:p>
    <w:p w14:paraId="4BF8A78B" w14:textId="77777777" w:rsidR="008B4EAF" w:rsidRPr="009C3F87" w:rsidRDefault="008B4EAF" w:rsidP="008B4EAF">
      <w:pPr>
        <w:jc w:val="both"/>
      </w:pPr>
      <w:r w:rsidRPr="009C3F87">
        <w:t xml:space="preserve">3. Maksymalne wynagrodzenie w tym Cena jednostkowa są stałe do końca trwania umowy i nie podlegają zmianie w trakcie obowiązywania niniejszej umowy, z zastrzeżeniem zmian przewidzianych niniejszą umową. </w:t>
      </w:r>
    </w:p>
    <w:p w14:paraId="1D406F71" w14:textId="77777777" w:rsidR="008B4EAF" w:rsidRPr="009C3F87" w:rsidRDefault="008B4EAF" w:rsidP="008B4EAF">
      <w:pPr>
        <w:jc w:val="both"/>
      </w:pPr>
      <w:r w:rsidRPr="009C3F87">
        <w:t xml:space="preserve">4. Wraz z każdą dostawą częściową Wykonawca doręczy Zamawiającemu podpisany przez siebie Protokół odbioru dostawy częściowej, którego wzór stanowi załącznik nr 2 do niniejszej umowy. Płatność Maksymalnego wynagrodzenia będzie realizowana </w:t>
      </w:r>
      <w:r w:rsidRPr="009C3F87">
        <w:rPr>
          <w:b/>
          <w:bCs/>
        </w:rPr>
        <w:t>częściami</w:t>
      </w:r>
      <w:r w:rsidRPr="009C3F87">
        <w:t xml:space="preserve">, po każdej dostawie częściowej do Zakładu, na podstawie prawidłowo wystawionej faktury VAT, w terminie 30 dni od jej doręczenia Zamawiającemu, z uwzględnieniem postanowień § 4. </w:t>
      </w:r>
    </w:p>
    <w:p w14:paraId="4C0003C3" w14:textId="77777777" w:rsidR="008B4EAF" w:rsidRPr="009C3F87" w:rsidRDefault="008B4EAF" w:rsidP="008B4EAF">
      <w:pPr>
        <w:jc w:val="both"/>
      </w:pPr>
      <w:r w:rsidRPr="009C3F87">
        <w:lastRenderedPageBreak/>
        <w:t xml:space="preserve">5. Płatności częściowe będą dokonywane za faktycznie zamówiony i dostarczony przedmiot dostawy, po każdej dostawie częściowej (Wynagrodzenie brutto z tytułu dostawy częściowej). </w:t>
      </w:r>
    </w:p>
    <w:p w14:paraId="379D3525" w14:textId="5F2F713F" w:rsidR="008B4EAF" w:rsidRPr="008B4EAF" w:rsidRDefault="008B4EAF" w:rsidP="008B4EAF">
      <w:pPr>
        <w:jc w:val="both"/>
      </w:pPr>
      <w:r w:rsidRPr="00D335B8">
        <w:t>6. Wykonawcy nie przysługuje jakiekolwiek roszczenie z tytułu niezamówienia przez Zamawiającego ilości przedmiotu dostawy określonej w OPZ lub niewykorzystania w całości Maksymalnego wynagrodzenia brutto, określonego § 3 ust. 1 powyżej</w:t>
      </w:r>
      <w:r w:rsidR="008A12C1" w:rsidRPr="00D335B8">
        <w:t>, z zastrzeżeniem, że</w:t>
      </w:r>
      <w:r w:rsidR="006220BF" w:rsidRPr="00D335B8">
        <w:t xml:space="preserve"> </w:t>
      </w:r>
      <w:r w:rsidR="008A12C1" w:rsidRPr="00D335B8">
        <w:t xml:space="preserve">minimalna wysokość </w:t>
      </w:r>
      <w:r w:rsidR="00AF62E7" w:rsidRPr="00D335B8">
        <w:t xml:space="preserve">wszystkich </w:t>
      </w:r>
      <w:r w:rsidR="008A12C1" w:rsidRPr="00D335B8">
        <w:t xml:space="preserve">zamówień, które złoży Zamawiający wynosi </w:t>
      </w:r>
      <w:r w:rsidR="006220BF" w:rsidRPr="00D335B8">
        <w:t xml:space="preserve">90 </w:t>
      </w:r>
      <w:r w:rsidR="008A12C1" w:rsidRPr="00D335B8">
        <w:t xml:space="preserve"> Mg.</w:t>
      </w:r>
    </w:p>
    <w:p w14:paraId="250C9619" w14:textId="77777777" w:rsidR="008B4EAF" w:rsidRPr="008B4EAF" w:rsidRDefault="008B4EAF" w:rsidP="008B4EAF">
      <w:pPr>
        <w:jc w:val="both"/>
      </w:pPr>
      <w:r w:rsidRPr="008B4EAF">
        <w:t xml:space="preserve">7. Płatność za dostawę dokonana będzie na rachunek bankowy Wykonawcy …………………………………………………………………………………………………………………………………………………………………………………………………………..…………….. Zmiana numeru rachunku bankowego Wykonawcy wymaga zawarcia aneksu do umowy. Za dzień zapłaty uważany będzie dzień obciążenia rachunku Zamawiającego. </w:t>
      </w:r>
    </w:p>
    <w:p w14:paraId="6EE705C3" w14:textId="6735DE11" w:rsidR="008B4EAF" w:rsidRPr="008B4EAF" w:rsidRDefault="008B4EAF" w:rsidP="008B4EAF">
      <w:pPr>
        <w:jc w:val="both"/>
      </w:pPr>
      <w:r w:rsidRPr="008B4EAF">
        <w:t xml:space="preserve">8. Faktury VAT będą wystawione na </w:t>
      </w:r>
      <w:bookmarkStart w:id="2" w:name="_Hlk107561243"/>
      <w:r w:rsidR="006D716E">
        <w:t xml:space="preserve">Saur Neptun Gdańsk </w:t>
      </w:r>
      <w:r w:rsidRPr="008B4EAF">
        <w:t xml:space="preserve"> Spółka Akcyjna, </w:t>
      </w:r>
      <w:r w:rsidR="006D716E">
        <w:t>ul. Wałowa 46</w:t>
      </w:r>
      <w:r w:rsidRPr="008B4EAF">
        <w:t xml:space="preserve">, </w:t>
      </w:r>
      <w:r w:rsidR="006D716E">
        <w:t>80-858 Gdańsk</w:t>
      </w:r>
      <w:bookmarkEnd w:id="2"/>
      <w:r w:rsidRPr="008B4EAF">
        <w:t xml:space="preserve">. Fakturę VAT należy przesłać na adres: </w:t>
      </w:r>
      <w:r w:rsidR="006D716E" w:rsidRPr="006D716E">
        <w:t>Saur Neptun Gdańsk  Spółka Akcyjna, ul. Wałowa 46, 80-858 Gdańsk</w:t>
      </w:r>
      <w:r w:rsidRPr="008B4EAF">
        <w:t xml:space="preserve">. Na fakturze VAT należy umieścić numer niniejszej umowy. </w:t>
      </w:r>
    </w:p>
    <w:p w14:paraId="2FD4EB06" w14:textId="77777777" w:rsidR="008B4EAF" w:rsidRPr="008B4EAF" w:rsidRDefault="008B4EAF" w:rsidP="008B4EAF">
      <w:pPr>
        <w:jc w:val="both"/>
      </w:pPr>
      <w:r w:rsidRPr="008B4EAF">
        <w:t xml:space="preserve">9. Zamawiający będzie realizował płatności wyłącznie na rachunki bankowe Wykonawcy, figurujące w wykazie podatników VAT prowadzonym w postaci elektronicznej przez Szefa Krajowej Administracji Skarbowej (tzn. biała lista podatników VAT), dalej jako: wykaz podatników VAT. Wykonawca oświadcza, że rachunek bankowy, o którym mowa powyżej figuruje w wykazie podatników VAT. </w:t>
      </w:r>
    </w:p>
    <w:p w14:paraId="16490F49" w14:textId="77777777" w:rsidR="008B4EAF" w:rsidRPr="008B4EAF" w:rsidRDefault="008B4EAF" w:rsidP="008B4EAF">
      <w:pPr>
        <w:jc w:val="both"/>
      </w:pPr>
      <w:r w:rsidRPr="008B4EAF">
        <w:t xml:space="preserve">10. Wykonawca jest zobowiązany do niezwłocznego powiadomienia Zamawiającego o zmianie rachunku bankowego w wykazie podatników VAT i konieczności podpisania aneksu do umowy, w tym przedmiocie. </w:t>
      </w:r>
    </w:p>
    <w:p w14:paraId="191CBBC3" w14:textId="12D49F11" w:rsidR="008B4EAF" w:rsidRPr="008B4EAF" w:rsidRDefault="008B4EAF" w:rsidP="008B4EAF">
      <w:pPr>
        <w:jc w:val="both"/>
      </w:pPr>
      <w:r w:rsidRPr="008B4EAF">
        <w:t xml:space="preserve">11. Wykonawca jest zobowiązany do pokrycia wszelkich szkód powstałych po stronie Zamawiającego, w przypadku złożenia przez Wykonawcę niezgodnego z prawdą oświadczenia o którym mowa w ust. 9 powyżej lub niedopełnienia przez Wykonawcę obowiązku, o którym mowa w ust. 10 powyżej. </w:t>
      </w:r>
    </w:p>
    <w:p w14:paraId="19377D2A" w14:textId="77777777" w:rsidR="008B4EAF" w:rsidRDefault="008B4EAF" w:rsidP="008B4EAF">
      <w:pPr>
        <w:jc w:val="center"/>
        <w:rPr>
          <w:b/>
          <w:bCs/>
        </w:rPr>
      </w:pPr>
      <w:r w:rsidRPr="008B4EAF">
        <w:rPr>
          <w:b/>
          <w:bCs/>
        </w:rPr>
        <w:t xml:space="preserve">§ 4 </w:t>
      </w:r>
    </w:p>
    <w:p w14:paraId="7E5BF41D" w14:textId="0E52CAB7" w:rsidR="008B4EAF" w:rsidRPr="009C3F87" w:rsidRDefault="008B4EAF" w:rsidP="008B4EAF">
      <w:pPr>
        <w:jc w:val="center"/>
      </w:pPr>
      <w:r w:rsidRPr="009C3F87">
        <w:rPr>
          <w:b/>
          <w:bCs/>
        </w:rPr>
        <w:t>Odbiory</w:t>
      </w:r>
    </w:p>
    <w:p w14:paraId="0F084D3B" w14:textId="4039FE78" w:rsidR="008B4EAF" w:rsidRPr="009C3F87" w:rsidRDefault="008B4EAF" w:rsidP="008B4EAF">
      <w:pPr>
        <w:jc w:val="both"/>
      </w:pPr>
      <w:r w:rsidRPr="009C3F87">
        <w:t xml:space="preserve">1. Prawidłowa realizacja (zgodna z wymaganiami Zamawiającego określonymi w niniejszej umowie oraz w OPZ) dostaw częściowych będzie potwierdzona, w terminie 3 dni roboczych od zrealizowania dostawy częściowej, podpisaniem przez Zamawiającego Protokołu odbioru dostawy częściowej bez uwag, z zastrzeżeniem poniższych postanowień. </w:t>
      </w:r>
    </w:p>
    <w:p w14:paraId="4C878DA6" w14:textId="77777777" w:rsidR="008B4EAF" w:rsidRPr="009C3F87" w:rsidRDefault="008B4EAF" w:rsidP="008B4EAF">
      <w:pPr>
        <w:jc w:val="both"/>
      </w:pPr>
      <w:r w:rsidRPr="009C3F87">
        <w:t xml:space="preserve">2. Jeżeli Zamawiający stwierdzi nieprawidłowości w wykonaniu dostawy częściowej (w szczególności w przypadku niekompletności dostawy lub w przypadku stwierdzenia wad w dostarczonym przedmiocie dostawy), podpisany zostanie Protokół odbioru dostawy częściowej z uwagami. W takim przypadku Zamawiający przekaże Wykonawcy Protokół odbioru dostawy częściowej z uwagami i wyznaczy Wykonawcy termin na usunięcie nieprawidłowości. </w:t>
      </w:r>
    </w:p>
    <w:p w14:paraId="07520282" w14:textId="77777777" w:rsidR="008B4EAF" w:rsidRPr="009C3F87" w:rsidRDefault="008B4EAF" w:rsidP="008B4EAF">
      <w:pPr>
        <w:jc w:val="both"/>
      </w:pPr>
      <w:r w:rsidRPr="009C3F87">
        <w:t xml:space="preserve">3. W przypadku stwierdzenia przez Zamawiającego nieprawidłowości w wykonaniu przedmiotu umowy przez Wykonawcę, Zamawiający ma prawo do wstrzymania płatności należności do czasu prawidłowego zrealizowania dostawy oraz zwrócić się do Wykonawcy o wystawienie stosownej faktury korygującej. Za nieprawidłowości w dostawie Strony uznają m.in.: niekompletność, brak przypisanych do poszczególnych elementów przedmiotu dostawy deklaracji zgodności, kart charakterystyki i innych wymaganych dokumentów. </w:t>
      </w:r>
    </w:p>
    <w:p w14:paraId="7036E999" w14:textId="77777777" w:rsidR="008B4EAF" w:rsidRPr="009C3F87" w:rsidRDefault="008B4EAF" w:rsidP="008B4EAF">
      <w:pPr>
        <w:jc w:val="both"/>
      </w:pPr>
      <w:r w:rsidRPr="009C3F87">
        <w:lastRenderedPageBreak/>
        <w:t xml:space="preserve">4. Po usunięciu stwierdzonych nieprawidłowości, w tym, według uznania Zamawiającego, wymiany dostarczonego wadliwego przedmiotu dostawy na nowy, Strony w terminie 2 dni roboczych od stwierdzenia usunięcia nieprawidłowości podpiszą Protokół odbioru dostawy częściowej bez uwag. </w:t>
      </w:r>
    </w:p>
    <w:p w14:paraId="4B4D685B" w14:textId="77777777" w:rsidR="00284446" w:rsidRPr="009C3F87" w:rsidRDefault="008B4EAF" w:rsidP="008B4EAF">
      <w:pPr>
        <w:numPr>
          <w:ilvl w:val="1"/>
          <w:numId w:val="1"/>
        </w:numPr>
        <w:jc w:val="both"/>
      </w:pPr>
      <w:r w:rsidRPr="009C3F87">
        <w:t xml:space="preserve">5. Osobami odpowiedzialnymi za prawidłową realizację niniejszej umowy są: </w:t>
      </w:r>
    </w:p>
    <w:p w14:paraId="77E6A6C9" w14:textId="355FEE19" w:rsidR="00284446" w:rsidRPr="009C3F87" w:rsidRDefault="00284446" w:rsidP="00284446">
      <w:pPr>
        <w:pStyle w:val="Akapitzlist"/>
        <w:numPr>
          <w:ilvl w:val="0"/>
          <w:numId w:val="1"/>
        </w:numPr>
        <w:ind w:left="0" w:hanging="862"/>
      </w:pPr>
      <w:r w:rsidRPr="009C3F87">
        <w:t>po stronie Zamawiającego</w:t>
      </w:r>
    </w:p>
    <w:p w14:paraId="05AC9184" w14:textId="0BE42ADF" w:rsidR="008B4EAF" w:rsidRPr="009C3F87" w:rsidRDefault="008B4EAF" w:rsidP="008B4EAF">
      <w:pPr>
        <w:numPr>
          <w:ilvl w:val="1"/>
          <w:numId w:val="1"/>
        </w:numPr>
        <w:jc w:val="both"/>
      </w:pPr>
      <w:r w:rsidRPr="009C3F87">
        <w:t xml:space="preserve">a) ………………………………….. </w:t>
      </w:r>
    </w:p>
    <w:p w14:paraId="48571D0A" w14:textId="77777777" w:rsidR="008B4EAF" w:rsidRPr="009C3F87" w:rsidRDefault="008B4EAF" w:rsidP="008B4EAF">
      <w:pPr>
        <w:numPr>
          <w:ilvl w:val="1"/>
          <w:numId w:val="1"/>
        </w:numPr>
        <w:jc w:val="both"/>
      </w:pPr>
      <w:r w:rsidRPr="009C3F87">
        <w:t xml:space="preserve">b) ………………………………….. </w:t>
      </w:r>
    </w:p>
    <w:p w14:paraId="5101E94A" w14:textId="77777777" w:rsidR="008B4EAF" w:rsidRPr="009C3F87" w:rsidRDefault="008B4EAF" w:rsidP="008B4EAF">
      <w:pPr>
        <w:numPr>
          <w:ilvl w:val="1"/>
          <w:numId w:val="1"/>
        </w:numPr>
        <w:jc w:val="both"/>
      </w:pPr>
      <w:r w:rsidRPr="009C3F87">
        <w:t xml:space="preserve">c) ………………………………….. </w:t>
      </w:r>
    </w:p>
    <w:p w14:paraId="43C97110" w14:textId="77777777" w:rsidR="008B4EAF" w:rsidRPr="009C3F87" w:rsidRDefault="008B4EAF" w:rsidP="008B4EAF">
      <w:pPr>
        <w:jc w:val="both"/>
      </w:pPr>
      <w:r w:rsidRPr="009C3F87">
        <w:t xml:space="preserve">po stronie Wykonawcy </w:t>
      </w:r>
    </w:p>
    <w:p w14:paraId="22034383" w14:textId="77777777" w:rsidR="008B4EAF" w:rsidRPr="009C3F87" w:rsidRDefault="008B4EAF" w:rsidP="008B4EAF">
      <w:pPr>
        <w:numPr>
          <w:ilvl w:val="0"/>
          <w:numId w:val="2"/>
        </w:numPr>
        <w:jc w:val="both"/>
      </w:pPr>
      <w:r w:rsidRPr="009C3F87">
        <w:t xml:space="preserve">a) ………………………………….. </w:t>
      </w:r>
    </w:p>
    <w:p w14:paraId="7241C41D" w14:textId="77777777" w:rsidR="008B4EAF" w:rsidRPr="009C3F87" w:rsidRDefault="008B4EAF" w:rsidP="008B4EAF">
      <w:pPr>
        <w:numPr>
          <w:ilvl w:val="0"/>
          <w:numId w:val="2"/>
        </w:numPr>
        <w:jc w:val="both"/>
      </w:pPr>
      <w:r w:rsidRPr="009C3F87">
        <w:t xml:space="preserve">b) ………………………………….. </w:t>
      </w:r>
    </w:p>
    <w:p w14:paraId="600D9055" w14:textId="77777777" w:rsidR="008B4EAF" w:rsidRPr="009C3F87" w:rsidRDefault="008B4EAF" w:rsidP="008B4EAF">
      <w:pPr>
        <w:jc w:val="both"/>
      </w:pPr>
    </w:p>
    <w:p w14:paraId="0366FA34" w14:textId="323C49BB" w:rsidR="008B4EAF" w:rsidRPr="009C3F87" w:rsidRDefault="008B4EAF" w:rsidP="008B4EAF">
      <w:pPr>
        <w:jc w:val="both"/>
      </w:pPr>
      <w:r w:rsidRPr="009C3F87">
        <w:t xml:space="preserve">Każda ze Stron oświadcza, że wymienione powyżej osoby są umocowane przez Stronę do dokonywania czynności związanych z realizacją przedmiotu umowy. Osoby wymienione powyżej nie są upoważnione do dokonywania czynności, które mogłyby powodować zmiany niniejszej Umowy. Zmiana lub uzupełnienie tych osób nie stanowi zmiany umowy i wymaga jedynie pisemnego oświadczenia złożonego drugiej Stronie. </w:t>
      </w:r>
    </w:p>
    <w:p w14:paraId="209950E5" w14:textId="77777777" w:rsidR="008B4EAF" w:rsidRPr="009C3F87" w:rsidRDefault="008B4EAF" w:rsidP="008B4EAF">
      <w:pPr>
        <w:jc w:val="both"/>
      </w:pPr>
      <w:r w:rsidRPr="009C3F87">
        <w:t xml:space="preserve">6. Każda z osób wymienionych w ust. 5 uprawniona jest do samodzielnego działania, z zastrzeżeniem, iż do wykonywania czynności związanych z odbiorami, konieczne jest łączne działanie co najmniej dwóch osób wymienionych w ust. 5 niniejszego paragrafu po stronie Zamawiającego i jednej osoby po stronie Wykonawcy. </w:t>
      </w:r>
    </w:p>
    <w:p w14:paraId="34C116EA" w14:textId="77777777" w:rsidR="008B4EAF" w:rsidRPr="009C3F87" w:rsidRDefault="008B4EAF" w:rsidP="008B4EAF">
      <w:pPr>
        <w:jc w:val="both"/>
      </w:pPr>
    </w:p>
    <w:p w14:paraId="6E98F1E9" w14:textId="3C3E0CC0" w:rsidR="008B4EAF" w:rsidRPr="009C3F87" w:rsidRDefault="008B4EAF" w:rsidP="00284446">
      <w:pPr>
        <w:jc w:val="center"/>
      </w:pPr>
      <w:r w:rsidRPr="009C3F87">
        <w:rPr>
          <w:b/>
          <w:bCs/>
        </w:rPr>
        <w:t>§ 5</w:t>
      </w:r>
    </w:p>
    <w:p w14:paraId="7C856EDA" w14:textId="337BE928" w:rsidR="008B4EAF" w:rsidRPr="009C3F87" w:rsidRDefault="008B4EAF" w:rsidP="00284446">
      <w:pPr>
        <w:jc w:val="center"/>
      </w:pPr>
      <w:r w:rsidRPr="009C3F87">
        <w:rPr>
          <w:b/>
          <w:bCs/>
        </w:rPr>
        <w:t>Zasady realizacji umowy</w:t>
      </w:r>
    </w:p>
    <w:p w14:paraId="25FAA11A" w14:textId="77777777" w:rsidR="008B4EAF" w:rsidRPr="009C3F87" w:rsidRDefault="008B4EAF" w:rsidP="008B4EAF">
      <w:pPr>
        <w:jc w:val="both"/>
      </w:pPr>
      <w:r w:rsidRPr="009C3F87">
        <w:t xml:space="preserve">1. Wykonawca zobowiązany jest, w ramach Wynagrodzenia brutto z tytułu danej dostawy częściowej, we własnym zakresie dokonać załadunku, transportu i rozładunku przedmiotu dostawy do miejsca wskazanego przez Zamawiającego. </w:t>
      </w:r>
    </w:p>
    <w:p w14:paraId="1B031852" w14:textId="77777777" w:rsidR="008B4EAF" w:rsidRPr="009C3F87" w:rsidRDefault="008B4EAF" w:rsidP="008B4EAF">
      <w:pPr>
        <w:jc w:val="both"/>
      </w:pPr>
      <w:r w:rsidRPr="009C3F87">
        <w:t xml:space="preserve">2. Wykonawca zobowiązany jest dostarczyć wraz z każdą dostawą częściową: </w:t>
      </w:r>
    </w:p>
    <w:p w14:paraId="60C8CC44" w14:textId="77777777" w:rsidR="008B4EAF" w:rsidRPr="009C3F87" w:rsidRDefault="008B4EAF" w:rsidP="008B4EAF">
      <w:pPr>
        <w:jc w:val="both"/>
      </w:pPr>
      <w:r w:rsidRPr="009C3F87">
        <w:t xml:space="preserve">1) list przewozowy; </w:t>
      </w:r>
    </w:p>
    <w:p w14:paraId="12513BAD" w14:textId="77777777" w:rsidR="008B4EAF" w:rsidRPr="009C3F87" w:rsidRDefault="008B4EAF" w:rsidP="008B4EAF">
      <w:pPr>
        <w:jc w:val="both"/>
      </w:pPr>
      <w:r w:rsidRPr="009C3F87">
        <w:t xml:space="preserve">2) świadectwo jakości dostarczanej partii </w:t>
      </w:r>
      <w:proofErr w:type="spellStart"/>
      <w:r w:rsidRPr="009C3F87">
        <w:t>polielektrolitu</w:t>
      </w:r>
      <w:proofErr w:type="spellEnd"/>
      <w:r w:rsidRPr="009C3F87">
        <w:t xml:space="preserve">. </w:t>
      </w:r>
    </w:p>
    <w:p w14:paraId="516B0FB3" w14:textId="08CB24C9" w:rsidR="008B4EAF" w:rsidRPr="009C3F87" w:rsidRDefault="008B4EAF" w:rsidP="008B4EAF">
      <w:pPr>
        <w:jc w:val="both"/>
      </w:pPr>
      <w:r w:rsidRPr="009C3F87">
        <w:t xml:space="preserve">3. Wykonawca dostarczy kartę charakterystyki zgodną z Załącznikiem II Rozporządzenia Komisji (UE) nr 2020/878 z dnia 18 czerwca 2020 r. zmieniającym rozporządzenie (WE) nr 1907/2006 Parlamentu Europejskiego i Rady w sprawie rejestracji, oceny, udzielania zezwoleń i stosowania ograniczeń w zakresie chemikaliów (REACH) w wersji papierowej oraz w wersji elektronicznej na adres e-mail: </w:t>
      </w:r>
      <w:hyperlink r:id="rId9" w:history="1">
        <w:r w:rsidR="00FE536C" w:rsidRPr="00FB359D">
          <w:rPr>
            <w:rStyle w:val="Hipercze"/>
          </w:rPr>
          <w:t>Bozena.Pater@sng.com.pl</w:t>
        </w:r>
      </w:hyperlink>
      <w:r w:rsidR="00FE536C">
        <w:t xml:space="preserve"> </w:t>
      </w:r>
      <w:r w:rsidRPr="009C3F87">
        <w:t xml:space="preserve"> po zawarciu umowy, lecz nie później niż w dniu pierwszej dostawy. </w:t>
      </w:r>
      <w:r w:rsidR="00F00CB0">
        <w:t>Karta doręczana będzie następnie wraz z każdą dostawą</w:t>
      </w:r>
      <w:r w:rsidRPr="009C3F87">
        <w:t xml:space="preserve">. </w:t>
      </w:r>
    </w:p>
    <w:p w14:paraId="1346142E" w14:textId="77777777" w:rsidR="008B4EAF" w:rsidRPr="009C3F87" w:rsidRDefault="008B4EAF" w:rsidP="008B4EAF">
      <w:pPr>
        <w:jc w:val="both"/>
      </w:pPr>
      <w:r w:rsidRPr="009C3F87">
        <w:lastRenderedPageBreak/>
        <w:t xml:space="preserve">4. Wykonawca na minimum dzień przed planowaną dostawą częściową prześle Zamawiającemu drogą elektroniczną na adres e-mail wskazany w §2 ust. 1 oraz następujące adresy e-mail osób odpowiedzialnych za realizację umowy po stronie Zamawiającego: ……………………..…………… dane osobowe kierowcy, typ i numer rejestracyjny samochodu dostawczego, którym dostarczony będzie przedmiot dostawy. </w:t>
      </w:r>
    </w:p>
    <w:p w14:paraId="44237E61" w14:textId="3D15E889" w:rsidR="008B4EAF" w:rsidRPr="009C3F87" w:rsidRDefault="00B03033" w:rsidP="008B4EAF">
      <w:pPr>
        <w:jc w:val="both"/>
      </w:pPr>
      <w:r>
        <w:t>5</w:t>
      </w:r>
      <w:r w:rsidR="008B4EAF" w:rsidRPr="009C3F87">
        <w:t xml:space="preserve">. Przez cały okres obowiązywania umowy, Wykonawca gwarantuje, że średniomiesięczna dawka </w:t>
      </w:r>
      <w:proofErr w:type="spellStart"/>
      <w:r w:rsidR="008B4EAF" w:rsidRPr="009C3F87">
        <w:t>polielektrolitu</w:t>
      </w:r>
      <w:proofErr w:type="spellEnd"/>
      <w:r w:rsidR="008B4EAF" w:rsidRPr="009C3F87">
        <w:t xml:space="preserve"> [g substancji handlowej/kg </w:t>
      </w:r>
      <w:proofErr w:type="spellStart"/>
      <w:r w:rsidR="008B4EAF" w:rsidRPr="009C3F87">
        <w:t>s.m</w:t>
      </w:r>
      <w:proofErr w:type="spellEnd"/>
      <w:r w:rsidR="008B4EAF" w:rsidRPr="009C3F87">
        <w:t xml:space="preserve">.], stosowana przez Zamawiającego podczas normalnej eksploatacji do odwadniania osadów, nie ulegnie zwiększeniu o więcej niż 20 % w stosunku do dawki </w:t>
      </w:r>
      <w:proofErr w:type="spellStart"/>
      <w:r w:rsidR="008B4EAF" w:rsidRPr="009C3F87">
        <w:t>polielektrolitu</w:t>
      </w:r>
      <w:proofErr w:type="spellEnd"/>
      <w:r w:rsidR="008B4EAF" w:rsidRPr="009C3F87">
        <w:t xml:space="preserve"> [g substancji handlowej/kg </w:t>
      </w:r>
      <w:proofErr w:type="spellStart"/>
      <w:r w:rsidR="008B4EAF" w:rsidRPr="009C3F87">
        <w:t>s.m</w:t>
      </w:r>
      <w:proofErr w:type="spellEnd"/>
      <w:r w:rsidR="008B4EAF" w:rsidRPr="009C3F87">
        <w:t xml:space="preserve">.] uzyskanej podczas testu, wykonanego na potrzeby postępowania przetargowego, w wyniku którego zawarto niniejszą umowę. W przypadku przekroczenia wartości, o której mowa w zdaniu poprzedzającym, Zamawiający będzie miał możliwość </w:t>
      </w:r>
      <w:r w:rsidR="008B4EAF" w:rsidRPr="00FE536C">
        <w:t>wezwania Wykonawcy do</w:t>
      </w:r>
      <w:r w:rsidR="00720035" w:rsidRPr="00FE536C">
        <w:t xml:space="preserve"> </w:t>
      </w:r>
      <w:r w:rsidR="00720035" w:rsidRPr="002F13DD">
        <w:t xml:space="preserve">dokonania ponownego doboru </w:t>
      </w:r>
      <w:proofErr w:type="spellStart"/>
      <w:r w:rsidR="00720035" w:rsidRPr="002F13DD">
        <w:t>polielektrolitu</w:t>
      </w:r>
      <w:proofErr w:type="spellEnd"/>
      <w:r w:rsidR="00720035" w:rsidRPr="002F13DD">
        <w:t xml:space="preserve"> o odpowiedniej skuteczności bez zmiany ceny. </w:t>
      </w:r>
      <w:r w:rsidR="005C4752" w:rsidRPr="002F13DD">
        <w:t xml:space="preserve">Ponownie dobrany  </w:t>
      </w:r>
      <w:proofErr w:type="spellStart"/>
      <w:r w:rsidR="005C4752" w:rsidRPr="002F13DD">
        <w:t>polielektrolit</w:t>
      </w:r>
      <w:proofErr w:type="spellEnd"/>
      <w:r w:rsidR="005C4752" w:rsidRPr="002F13DD">
        <w:t xml:space="preserve"> powinien spełniać wymagania postawione w postępowaniu przetargowym.</w:t>
      </w:r>
      <w:r w:rsidR="005C4752">
        <w:t xml:space="preserve"> </w:t>
      </w:r>
      <w:r w:rsidR="008B4EAF" w:rsidRPr="009C3F87">
        <w:t xml:space="preserve"> </w:t>
      </w:r>
    </w:p>
    <w:p w14:paraId="20B4306C" w14:textId="73858D77" w:rsidR="008B4EAF" w:rsidRPr="009C3F87" w:rsidRDefault="00B03033" w:rsidP="008B4EAF">
      <w:pPr>
        <w:jc w:val="both"/>
      </w:pPr>
      <w:r>
        <w:t>6</w:t>
      </w:r>
      <w:r w:rsidR="008B4EAF" w:rsidRPr="009C3F87">
        <w:t xml:space="preserve">. Wykonawca w ramach Wynagrodzenia brutto z tytułu danej dostawy częściowej, zobowiązany jest odebrać od Zamawiającego opakowania po </w:t>
      </w:r>
      <w:proofErr w:type="spellStart"/>
      <w:r w:rsidR="008B4EAF" w:rsidRPr="009C3F87">
        <w:t>polielektrolicie</w:t>
      </w:r>
      <w:proofErr w:type="spellEnd"/>
      <w:r w:rsidR="008B4EAF" w:rsidRPr="009C3F87">
        <w:t xml:space="preserve">. Zamawiający zawiadomi Wykonawcę o terminie odbioru opakowań za pomocą poczty email na adres wskazany w § 2 ust. 3. Wykonawca w dniu otrzymania zawiadomienia potwierdzi termin odbioru opakowań. Strony ustalają częstotliwość odbioru opakowań maksymalnie 1 raz w miesiącu. </w:t>
      </w:r>
      <w:r w:rsidR="008355B4">
        <w:t xml:space="preserve">W przypadku braku odbioru opakowania w terminie wskazanym przez Zamawiającego, odpowiednie zastosowanie znajduje </w:t>
      </w:r>
      <w:r w:rsidR="008355B4">
        <w:rPr>
          <w:rFonts w:cstheme="minorHAnsi"/>
        </w:rPr>
        <w:t>§</w:t>
      </w:r>
      <w:r w:rsidR="008355B4">
        <w:t xml:space="preserve"> 6 ust. 3 umowy, przy czym wysokość kary umownej wynosi 0,05 % wynagrodzenia umownego </w:t>
      </w:r>
      <w:r w:rsidR="008355B4" w:rsidRPr="008355B4">
        <w:t>brutto określonego w § 3 ust. 1,  za każdy dzień zwłoki</w:t>
      </w:r>
      <w:r w:rsidR="008355B4">
        <w:t>.</w:t>
      </w:r>
    </w:p>
    <w:p w14:paraId="467D1ADD" w14:textId="062069E4" w:rsidR="008B4EAF" w:rsidRPr="009C3F87" w:rsidRDefault="00B03033" w:rsidP="008B4EAF">
      <w:pPr>
        <w:jc w:val="both"/>
      </w:pPr>
      <w:r>
        <w:t>7</w:t>
      </w:r>
      <w:r w:rsidR="008B4EAF" w:rsidRPr="009C3F87">
        <w:t xml:space="preserve">. Zamawiający dopuszcza udział Podwykonawców w zakresie transportu. </w:t>
      </w:r>
    </w:p>
    <w:p w14:paraId="487C5CDD" w14:textId="37A4700C" w:rsidR="008B4EAF" w:rsidRDefault="00B03033" w:rsidP="008B4EAF">
      <w:pPr>
        <w:jc w:val="both"/>
      </w:pPr>
      <w:r w:rsidRPr="00D335B8">
        <w:t>8</w:t>
      </w:r>
      <w:r w:rsidR="008B4EAF" w:rsidRPr="00D335B8">
        <w:t xml:space="preserve">. Zamawiający zobowiązuje się do zamówienia w ramach realizacji przedmiotu umowy minimum </w:t>
      </w:r>
      <w:r w:rsidR="006220BF" w:rsidRPr="00D335B8">
        <w:t>60</w:t>
      </w:r>
      <w:r w:rsidR="008B4EAF" w:rsidRPr="00D335B8">
        <w:t xml:space="preserve">% maksymalnej ilości </w:t>
      </w:r>
      <w:proofErr w:type="spellStart"/>
      <w:r w:rsidR="008B4EAF" w:rsidRPr="00D335B8">
        <w:t>polielektrolitu</w:t>
      </w:r>
      <w:proofErr w:type="spellEnd"/>
      <w:r w:rsidR="008B4EAF" w:rsidRPr="00D335B8">
        <w:t xml:space="preserve"> będącego przedmiotem umowy.</w:t>
      </w:r>
      <w:r w:rsidR="008B4EAF" w:rsidRPr="008B4EAF">
        <w:t xml:space="preserve"> </w:t>
      </w:r>
    </w:p>
    <w:p w14:paraId="6603562F" w14:textId="0426F1F3" w:rsidR="008B4EAF" w:rsidRDefault="0069388C" w:rsidP="002F13DD">
      <w:pPr>
        <w:pStyle w:val="Akapitzlist"/>
        <w:numPr>
          <w:ilvl w:val="0"/>
          <w:numId w:val="14"/>
        </w:numPr>
      </w:pPr>
      <w:r w:rsidRPr="0069388C">
        <w:t xml:space="preserve">„SAUR NEPTUN GDAŃSK” S.A. (Zamawiający) oświadcza, że wprowadził i realizuje w ramach prowadzonej działalności Politykę Kodeks Etyki i </w:t>
      </w:r>
      <w:proofErr w:type="spellStart"/>
      <w:r w:rsidRPr="0069388C">
        <w:t>Antykorupcji</w:t>
      </w:r>
      <w:proofErr w:type="spellEnd"/>
      <w:r w:rsidRPr="0069388C">
        <w:t>.</w:t>
      </w:r>
      <w:r w:rsidR="00304303">
        <w:t xml:space="preserve"> </w:t>
      </w:r>
      <w:r w:rsidR="00304303" w:rsidRPr="00304303">
        <w:t>Wykonawca oświadcza, że żadna część wynagrodzenia z tytułu wykonania niniejszej umowy nie zostanie przeznaczona na pokrycie kosztów związanych z udzielaniem korzyści majątkowych lub osobistych o charakterze korupcyjnym.</w:t>
      </w:r>
    </w:p>
    <w:p w14:paraId="631CEC37" w14:textId="77777777" w:rsidR="006415D3" w:rsidRPr="006415D3" w:rsidRDefault="006415D3" w:rsidP="002F13DD">
      <w:pPr>
        <w:pStyle w:val="Akapitzlist"/>
        <w:numPr>
          <w:ilvl w:val="0"/>
          <w:numId w:val="14"/>
        </w:numPr>
        <w:jc w:val="both"/>
      </w:pPr>
      <w:r w:rsidRPr="006415D3">
        <w:t>Wykonawca oświadcza, że nie jest objęty sankcjami ani wykluczony z udziału w postępowaniach o udzielenie zamówienia na podstawie ustawy z dnia 13 kwietnia 2022 r. o szczególnych rozwiązaniach w zakresie przeciwdziałania wspieraniu agresji na Ukrainę oraz służących ochronie bezpieczeństwa narodowego.</w:t>
      </w:r>
    </w:p>
    <w:p w14:paraId="7383874F" w14:textId="77777777" w:rsidR="006415D3" w:rsidRPr="008B4EAF" w:rsidRDefault="006415D3" w:rsidP="002F13DD">
      <w:pPr>
        <w:pStyle w:val="Akapitzlist"/>
        <w:ind w:left="357"/>
        <w:jc w:val="both"/>
      </w:pPr>
    </w:p>
    <w:p w14:paraId="290E495A" w14:textId="33AC8158" w:rsidR="008B4EAF" w:rsidRPr="008B4EAF" w:rsidRDefault="008B4EAF" w:rsidP="00284446">
      <w:pPr>
        <w:jc w:val="center"/>
      </w:pPr>
      <w:r w:rsidRPr="008B4EAF">
        <w:rPr>
          <w:b/>
          <w:bCs/>
        </w:rPr>
        <w:t>§ 6</w:t>
      </w:r>
    </w:p>
    <w:p w14:paraId="2420DA56" w14:textId="7BEAD053" w:rsidR="008B4EAF" w:rsidRPr="008B4EAF" w:rsidRDefault="008B4EAF" w:rsidP="00284446">
      <w:pPr>
        <w:jc w:val="center"/>
      </w:pPr>
      <w:r w:rsidRPr="008B4EAF">
        <w:rPr>
          <w:b/>
          <w:bCs/>
        </w:rPr>
        <w:t>Kary umowne</w:t>
      </w:r>
    </w:p>
    <w:p w14:paraId="636BA861" w14:textId="77777777" w:rsidR="007D1899" w:rsidRPr="007D1899" w:rsidRDefault="007D1899" w:rsidP="007D1899">
      <w:pPr>
        <w:widowControl w:val="0"/>
        <w:numPr>
          <w:ilvl w:val="0"/>
          <w:numId w:val="6"/>
        </w:numPr>
        <w:tabs>
          <w:tab w:val="left" w:pos="360"/>
        </w:tabs>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W przypadku, jeżeli Wykonawca opóźnia się z rozpoczęciem lub dokończeniem przedmiotu umowy tak dalece, że nie jest prawdopodobne, żeby zdołał ją ukończyć w czasie umówionym, Zamawiający może po wyznaczeniu terminu dodatkowego odstąpić od umowy ze skutkiem natychmiastowym jeszcze przed upływem terminu wykonania.</w:t>
      </w:r>
    </w:p>
    <w:p w14:paraId="3427786A" w14:textId="77777777" w:rsidR="007D1899" w:rsidRPr="007D1899" w:rsidRDefault="007D1899" w:rsidP="007D1899">
      <w:pPr>
        <w:widowControl w:val="0"/>
        <w:numPr>
          <w:ilvl w:val="0"/>
          <w:numId w:val="6"/>
        </w:numPr>
        <w:tabs>
          <w:tab w:val="left" w:pos="360"/>
        </w:tabs>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 xml:space="preserve">W przypadku, jeżeli Wykonawca realizuje przedmiot umowy w sposób wadliwy albo sprzeczny z umową Zamawiający może wezwać Wykonawcą do zmiany sposobu wykonania i wyznaczyć w tym celu odpowiedni termin. Po bezskutecznym upływie wyznaczonego terminu Zamawiający może od </w:t>
      </w:r>
      <w:r w:rsidRPr="007D1899">
        <w:rPr>
          <w:rFonts w:ascii="Calibri" w:eastAsia="Times New Roman" w:hAnsi="Calibri" w:cs="Calibri"/>
        </w:rPr>
        <w:lastRenderedPageBreak/>
        <w:t>umowy odstąpić ze skutkiem natychmiastowym albo powierzyć poprawienie lub dalsze wykonanie przedmiotu umowy innej osobie na koszt i ryzyko (niebezpieczeństwo) Wykonawcy.</w:t>
      </w:r>
    </w:p>
    <w:p w14:paraId="694358EA" w14:textId="78035DC6" w:rsidR="007D1899" w:rsidRPr="007D1899" w:rsidRDefault="007D1899" w:rsidP="007D1899">
      <w:pPr>
        <w:widowControl w:val="0"/>
        <w:numPr>
          <w:ilvl w:val="0"/>
          <w:numId w:val="6"/>
        </w:numPr>
        <w:tabs>
          <w:tab w:val="left" w:pos="360"/>
        </w:tabs>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 xml:space="preserve">W przypadku </w:t>
      </w:r>
      <w:r w:rsidR="00F47D89">
        <w:rPr>
          <w:rFonts w:ascii="Calibri" w:eastAsia="Times New Roman" w:hAnsi="Calibri" w:cs="Calibri"/>
        </w:rPr>
        <w:t>zwłoki w wykonaniu</w:t>
      </w:r>
      <w:r w:rsidR="00F47D89" w:rsidRPr="007D1899">
        <w:rPr>
          <w:rFonts w:ascii="Calibri" w:eastAsia="Times New Roman" w:hAnsi="Calibri" w:cs="Calibri"/>
        </w:rPr>
        <w:t xml:space="preserve"> </w:t>
      </w:r>
      <w:r w:rsidRPr="007D1899">
        <w:rPr>
          <w:rFonts w:ascii="Calibri" w:eastAsia="Times New Roman" w:hAnsi="Calibri" w:cs="Calibri"/>
        </w:rPr>
        <w:t>przez Wykonawcę przedmiotu umowy</w:t>
      </w:r>
      <w:r w:rsidR="00325EBB">
        <w:rPr>
          <w:rFonts w:ascii="Calibri" w:eastAsia="Times New Roman" w:hAnsi="Calibri" w:cs="Calibri"/>
        </w:rPr>
        <w:t xml:space="preserve"> lub poszczególnych jej części</w:t>
      </w:r>
      <w:r w:rsidRPr="007D1899">
        <w:rPr>
          <w:rFonts w:ascii="Calibri" w:eastAsia="Times New Roman" w:hAnsi="Calibri" w:cs="Calibri"/>
        </w:rPr>
        <w:t xml:space="preserve"> w terminie określonym w § 2 ust. </w:t>
      </w:r>
      <w:r w:rsidR="00325EBB">
        <w:rPr>
          <w:rFonts w:ascii="Calibri" w:eastAsia="Times New Roman" w:hAnsi="Calibri" w:cs="Calibri"/>
        </w:rPr>
        <w:t>4</w:t>
      </w:r>
      <w:r w:rsidR="00325EBB" w:rsidRPr="007D1899">
        <w:rPr>
          <w:rFonts w:ascii="Calibri" w:eastAsia="Times New Roman" w:hAnsi="Calibri" w:cs="Calibri"/>
        </w:rPr>
        <w:t xml:space="preserve"> </w:t>
      </w:r>
      <w:r w:rsidRPr="007D1899">
        <w:rPr>
          <w:rFonts w:ascii="Calibri" w:eastAsia="Times New Roman" w:hAnsi="Calibri" w:cs="Calibri"/>
        </w:rPr>
        <w:t>niniejszej umowy, Wykonawca zapłaci Zamawiającemu karę umowną wynoszącą 0,</w:t>
      </w:r>
      <w:r w:rsidR="00946923">
        <w:rPr>
          <w:rFonts w:ascii="Calibri" w:eastAsia="Times New Roman" w:hAnsi="Calibri" w:cs="Calibri"/>
        </w:rPr>
        <w:t>1</w:t>
      </w:r>
      <w:r w:rsidRPr="007D1899">
        <w:rPr>
          <w:rFonts w:ascii="Calibri" w:eastAsia="Times New Roman" w:hAnsi="Calibri" w:cs="Calibri"/>
        </w:rPr>
        <w:t xml:space="preserve">5% wynagrodzenia umownego brutto określonego w § 3 ust. 1,  za każdy dzień </w:t>
      </w:r>
      <w:r w:rsidR="00F47D89">
        <w:rPr>
          <w:rFonts w:ascii="Calibri" w:eastAsia="Times New Roman" w:hAnsi="Calibri" w:cs="Calibri"/>
        </w:rPr>
        <w:t>zwłoki</w:t>
      </w:r>
      <w:r w:rsidRPr="007D1899">
        <w:rPr>
          <w:rFonts w:ascii="Calibri" w:eastAsia="Times New Roman" w:hAnsi="Calibri" w:cs="Calibri"/>
        </w:rPr>
        <w:t xml:space="preserve">. </w:t>
      </w:r>
    </w:p>
    <w:p w14:paraId="57B7041D" w14:textId="77777777" w:rsidR="007D1899" w:rsidRP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Wykonawca zapłaci Zamawiającemu karę umowną za odstąpienie od umowy przez Wykonawcę lub Zamawiającego z przyczyn leżących po stronie Wykonawcy w wysokości 10% wynagrodzenia umownego brutto określonego  w § 3 ust. 1 niniejszej umowy.</w:t>
      </w:r>
    </w:p>
    <w:p w14:paraId="2325B716" w14:textId="77777777" w:rsidR="007D1899" w:rsidRP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Zamawiający zapłaci Wykonawcy karę umowną za odstąpienie od umowy z przyczyn leżących po stronie Zamawiającego w wysokości 10% wynagrodzenia umownego brutto określonego w § 3 ust. 1 niniejszej umowy.</w:t>
      </w:r>
    </w:p>
    <w:p w14:paraId="78ED85B4" w14:textId="77777777" w:rsid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Zamawiający zastrzega sobie prawo dochodzenia kar umownych ze wszystkich tytułów oraz odszkodowania przewyższającego zastrzeżone kary umowne.</w:t>
      </w:r>
    </w:p>
    <w:p w14:paraId="755056CB" w14:textId="6DD2D7BC" w:rsidR="00325EBB" w:rsidRPr="007D1899" w:rsidRDefault="00325EBB" w:rsidP="007D1899">
      <w:pPr>
        <w:numPr>
          <w:ilvl w:val="0"/>
          <w:numId w:val="6"/>
        </w:numPr>
        <w:autoSpaceDE w:val="0"/>
        <w:autoSpaceDN w:val="0"/>
        <w:spacing w:after="0" w:line="240" w:lineRule="auto"/>
        <w:jc w:val="both"/>
        <w:rPr>
          <w:rFonts w:ascii="Calibri" w:eastAsia="Times New Roman" w:hAnsi="Calibri" w:cs="Calibri"/>
        </w:rPr>
      </w:pPr>
      <w:r>
        <w:rPr>
          <w:rFonts w:ascii="Calibri" w:eastAsia="Times New Roman" w:hAnsi="Calibri" w:cs="Calibri"/>
        </w:rPr>
        <w:t xml:space="preserve">Łączna maksymalna wysokość kar umownych, które może dochodzić Zamawiający wynosi 40 % wynagrodzenia brutto, o którym mowa w § 3 ust. 1 niniejszej umowy. Łączna maksymalna wysokość kar umownych, które może dochodzić Wykonawca wynosi 10 % wynagrodzenia brutto, o którym mowa w § 3 ust. </w:t>
      </w:r>
      <w:r w:rsidR="00F47D89">
        <w:rPr>
          <w:rFonts w:ascii="Calibri" w:eastAsia="Times New Roman" w:hAnsi="Calibri" w:cs="Calibri"/>
        </w:rPr>
        <w:t>1</w:t>
      </w:r>
      <w:r>
        <w:rPr>
          <w:rFonts w:ascii="Calibri" w:eastAsia="Times New Roman" w:hAnsi="Calibri" w:cs="Calibri"/>
        </w:rPr>
        <w:t xml:space="preserve"> niniejszej umowy.</w:t>
      </w:r>
    </w:p>
    <w:p w14:paraId="4B2F4BDE" w14:textId="77777777" w:rsidR="007D1899" w:rsidRPr="007D1899" w:rsidRDefault="007D1899" w:rsidP="007D1899">
      <w:pPr>
        <w:numPr>
          <w:ilvl w:val="0"/>
          <w:numId w:val="6"/>
        </w:numPr>
        <w:autoSpaceDE w:val="0"/>
        <w:autoSpaceDN w:val="0"/>
        <w:spacing w:after="0" w:line="240" w:lineRule="auto"/>
        <w:jc w:val="both"/>
        <w:rPr>
          <w:rFonts w:ascii="Calibri" w:eastAsia="Times New Roman" w:hAnsi="Calibri" w:cs="Calibri"/>
        </w:rPr>
      </w:pPr>
      <w:r w:rsidRPr="007D1899">
        <w:rPr>
          <w:rFonts w:ascii="Calibri" w:eastAsia="Times New Roman" w:hAnsi="Calibri" w:cs="Calibri"/>
        </w:rPr>
        <w:t xml:space="preserve">Należne Zamawiającemu kary umowne będą potrącone przede wszystkim z wynagrodzenia Wykonawcy za wykonanie przedmiotu niniejszej umowy z zastrzeżeniem odpowiednich przepisów dotyczących możliwości potrącania kar umownych z wynagrodzenia Wykonawcy w przypadkach wskazanych w ustawie z dnia 2 marca 2020 r. o szczególnych rozwiązaniach związanych z zapobieganiem, przeciwdziałaniem i zwalczaniem COVID-19, innych chorób zakaźnych oraz wywołanych nimi sytuacji kryzysowych (Dz. U.2020.1842.tj.z dnia 20.10.2020 z </w:t>
      </w:r>
      <w:proofErr w:type="spellStart"/>
      <w:r w:rsidRPr="007D1899">
        <w:rPr>
          <w:rFonts w:ascii="Calibri" w:eastAsia="Times New Roman" w:hAnsi="Calibri" w:cs="Calibri"/>
        </w:rPr>
        <w:t>późn</w:t>
      </w:r>
      <w:proofErr w:type="spellEnd"/>
      <w:r w:rsidRPr="007D1899">
        <w:rPr>
          <w:rFonts w:ascii="Calibri" w:eastAsia="Times New Roman" w:hAnsi="Calibri" w:cs="Calibri"/>
        </w:rPr>
        <w:t>. zm.)</w:t>
      </w:r>
    </w:p>
    <w:p w14:paraId="7BF3674E" w14:textId="77777777" w:rsidR="008B4EAF" w:rsidRPr="008B4EAF" w:rsidRDefault="008B4EAF" w:rsidP="001E2829">
      <w:pPr>
        <w:jc w:val="both"/>
      </w:pPr>
    </w:p>
    <w:p w14:paraId="43CF0968" w14:textId="2DAD6E4C" w:rsidR="008B4EAF" w:rsidRPr="008B4EAF" w:rsidRDefault="008B4EAF" w:rsidP="00284446">
      <w:pPr>
        <w:jc w:val="center"/>
        <w:rPr>
          <w:b/>
          <w:bCs/>
        </w:rPr>
      </w:pPr>
      <w:r w:rsidRPr="008B4EAF">
        <w:rPr>
          <w:b/>
          <w:bCs/>
        </w:rPr>
        <w:t>§ 7</w:t>
      </w:r>
    </w:p>
    <w:p w14:paraId="78A8AE2C" w14:textId="716D2356" w:rsidR="008B4EAF" w:rsidRPr="009C3F87" w:rsidRDefault="008B4EAF" w:rsidP="00284446">
      <w:pPr>
        <w:jc w:val="center"/>
      </w:pPr>
      <w:r w:rsidRPr="009C3F87">
        <w:rPr>
          <w:b/>
          <w:bCs/>
        </w:rPr>
        <w:t>Gwarancja i rękojmia</w:t>
      </w:r>
    </w:p>
    <w:p w14:paraId="7A2ED48D" w14:textId="77777777" w:rsidR="008B4EAF" w:rsidRPr="009C3F87" w:rsidRDefault="008B4EAF" w:rsidP="008B4EAF">
      <w:pPr>
        <w:jc w:val="both"/>
      </w:pPr>
      <w:r w:rsidRPr="009C3F87">
        <w:t xml:space="preserve">1. Wykonawca, w ramach Wynagrodzenia brutto z tytułu danej dostawy częściowej, udziela Zamawiającemu gwarancji jakości przedmiotu danej dostawy na okres określony przez producenta, lecz nie krótszy niż 12 miesięcy, liczony od daty podpisania przez Zamawiającego odpowiedniego Protokołu odbioru dostawy częściowej bez uwag. </w:t>
      </w:r>
    </w:p>
    <w:p w14:paraId="719D2E1D" w14:textId="4E4F5A89" w:rsidR="008B4EAF" w:rsidRPr="009C3F87" w:rsidRDefault="008B4EAF" w:rsidP="008B4EAF">
      <w:pPr>
        <w:jc w:val="both"/>
      </w:pPr>
      <w:r w:rsidRPr="009C3F87">
        <w:t xml:space="preserve">2. Wykonawca lub upoważniony Przedstawiciel Wykonawcy zobowiązany jest w ciągu 2 dni roboczych od zawiadomienia przesłanego drogą elektroniczną przez Zamawiającego na adres e-mail (otrzymanie zawiadomienia potwierdzane jest - dla celów informacyjnych Zamawiającego tego samego dnia przez Wykonawcę w formie elektronicznej) przybyć do Zamawiającego, celem stwierdzenia wad. Stwierdzenie wad oraz wymiana wadliwego przedmiotu dostawy będą dokonywane protokolarnie. W przypadku nie przybycia przez Wykonawcę do Zamawiającego celem stwierdzenia wady w powyższym terminie bądź nie podpisania przez Wykonawcę protokołu stwierdzenia wady zostanie on sporządzony i podpisany jednostronnie przez Zamawiającego. W przypadku potwierdzenia wad jakościowych towar zostanie zwrócony Wykonawcy. Wykonawca odbierze wadliwą dostawę i poniesie wszystkie koszty związane z odebraniem wadliwej dostawy oraz dostarczeniem nowego wolnego od wad </w:t>
      </w:r>
      <w:proofErr w:type="spellStart"/>
      <w:r w:rsidRPr="009C3F87">
        <w:t>polielektrolitu</w:t>
      </w:r>
      <w:proofErr w:type="spellEnd"/>
      <w:r w:rsidRPr="009C3F87">
        <w:t xml:space="preserve"> w takiej samej ilości, w terminie nie dłuższym niż 5 dni kalendarzowych od daty podpisania przez Strony Protokołu stwierdzającego wady.</w:t>
      </w:r>
      <w:r w:rsidR="00B14FD2">
        <w:t xml:space="preserve"> W przypadku niedotrzymania przez Wykonawcę terminu, o którym mowa w zdaniu poprzednim odpowiednie zastosowanie znajduje </w:t>
      </w:r>
      <w:r w:rsidR="00B14FD2">
        <w:rPr>
          <w:rFonts w:cstheme="minorHAnsi"/>
        </w:rPr>
        <w:t>§</w:t>
      </w:r>
      <w:r w:rsidR="00B14FD2">
        <w:t xml:space="preserve"> 6 ust. 3 umowy.</w:t>
      </w:r>
      <w:r w:rsidRPr="009C3F87">
        <w:t xml:space="preserve"> Do korespondencji między Stronami, w związku z realizacją uprawnień Zamawiającego z tytułu gwarancji, wykorzystywane będą dane kontaktowe określone w § 2 ust. 1 i 3. </w:t>
      </w:r>
    </w:p>
    <w:p w14:paraId="35FF0958" w14:textId="77777777" w:rsidR="008B4EAF" w:rsidRPr="009C3F87" w:rsidRDefault="008B4EAF" w:rsidP="008B4EAF">
      <w:pPr>
        <w:jc w:val="both"/>
      </w:pPr>
      <w:r w:rsidRPr="009C3F87">
        <w:t xml:space="preserve">3. Odpowiedzialność z tytułu gwarancji obejmuje wszelkie wady przedmiotu dostawy. </w:t>
      </w:r>
    </w:p>
    <w:p w14:paraId="141643B9" w14:textId="77777777" w:rsidR="008B4EAF" w:rsidRPr="008B4EAF" w:rsidRDefault="008B4EAF" w:rsidP="008B4EAF">
      <w:pPr>
        <w:jc w:val="both"/>
      </w:pPr>
      <w:r w:rsidRPr="009C3F87">
        <w:lastRenderedPageBreak/>
        <w:t>4. Postanowienia ust. 1-3 stosuje się odpowiednio do realizacji uprawnień Zamawiającego z tytułu rękojmi.</w:t>
      </w:r>
      <w:r w:rsidRPr="008B4EAF">
        <w:t xml:space="preserve"> </w:t>
      </w:r>
    </w:p>
    <w:p w14:paraId="3530C003" w14:textId="77777777" w:rsidR="008B4EAF" w:rsidRPr="008B4EAF" w:rsidRDefault="008B4EAF" w:rsidP="008B4EAF">
      <w:pPr>
        <w:jc w:val="both"/>
      </w:pPr>
    </w:p>
    <w:p w14:paraId="2A430896" w14:textId="02F19042" w:rsidR="008B4EAF" w:rsidRPr="008B4EAF" w:rsidRDefault="008B4EAF" w:rsidP="00284446">
      <w:pPr>
        <w:jc w:val="center"/>
      </w:pPr>
      <w:r w:rsidRPr="008B4EAF">
        <w:rPr>
          <w:b/>
          <w:bCs/>
        </w:rPr>
        <w:t>§ 8</w:t>
      </w:r>
    </w:p>
    <w:p w14:paraId="68AD1FA2" w14:textId="0837EAC1" w:rsidR="008B4EAF" w:rsidRPr="008B4EAF" w:rsidRDefault="008B4EAF" w:rsidP="00284446">
      <w:pPr>
        <w:jc w:val="center"/>
      </w:pPr>
      <w:r w:rsidRPr="008B4EAF">
        <w:rPr>
          <w:b/>
          <w:bCs/>
        </w:rPr>
        <w:t>Wypowiedzenie i odstąpienie od umowy</w:t>
      </w:r>
    </w:p>
    <w:p w14:paraId="54A36C15" w14:textId="77777777" w:rsidR="008B4EAF" w:rsidRPr="008B4EAF" w:rsidRDefault="008B4EAF" w:rsidP="00D94632">
      <w:pPr>
        <w:spacing w:after="120"/>
        <w:jc w:val="both"/>
      </w:pPr>
      <w:r w:rsidRPr="008B4EAF">
        <w:t xml:space="preserve">1. Zamawiający ma prawo do wypowiedzenia umowy ze skutkiem natychmiastowym w razie </w:t>
      </w:r>
      <w:r w:rsidRPr="008B4EAF">
        <w:rPr>
          <w:b/>
          <w:bCs/>
        </w:rPr>
        <w:t xml:space="preserve">niewykonania lub nienależytego wykonania </w:t>
      </w:r>
      <w:r w:rsidRPr="008B4EAF">
        <w:t xml:space="preserve">umowy przez Wykonawcę, w szczególności zwłoki w realizacji przedmiotu umowy przekraczającej </w:t>
      </w:r>
      <w:r w:rsidRPr="008B4EAF">
        <w:rPr>
          <w:b/>
          <w:bCs/>
        </w:rPr>
        <w:t xml:space="preserve">7 dni </w:t>
      </w:r>
      <w:r w:rsidRPr="008B4EAF">
        <w:t xml:space="preserve">względem terminów określonych w umowie lub na jej podstawie. </w:t>
      </w:r>
    </w:p>
    <w:p w14:paraId="1C76407E" w14:textId="77777777" w:rsidR="008B4EAF" w:rsidRPr="008B4EAF" w:rsidRDefault="008B4EAF" w:rsidP="00D94632">
      <w:pPr>
        <w:spacing w:after="120"/>
        <w:jc w:val="both"/>
      </w:pPr>
      <w:r w:rsidRPr="008B4EAF">
        <w:t xml:space="preserve">2. Zamawiający ma prawo do wypowiedzenia umowy ze skutkiem natychmiastowym, w przypadku: </w:t>
      </w:r>
    </w:p>
    <w:p w14:paraId="7F94D399" w14:textId="77777777" w:rsidR="008B4EAF" w:rsidRPr="008B4EAF" w:rsidRDefault="008B4EAF" w:rsidP="00D94632">
      <w:pPr>
        <w:spacing w:after="120"/>
        <w:jc w:val="both"/>
      </w:pPr>
      <w:r w:rsidRPr="008B4EAF">
        <w:t xml:space="preserve">1) otwarcia likwidacji Wykonawcy; </w:t>
      </w:r>
    </w:p>
    <w:p w14:paraId="0B868CC5" w14:textId="77777777" w:rsidR="008B4EAF" w:rsidRPr="008B4EAF" w:rsidRDefault="008B4EAF" w:rsidP="00D94632">
      <w:pPr>
        <w:spacing w:after="120"/>
        <w:jc w:val="both"/>
      </w:pPr>
      <w:r w:rsidRPr="008B4EAF">
        <w:t xml:space="preserve">2) wykreślenia Wykonawcy z właściwej ewidencji; </w:t>
      </w:r>
    </w:p>
    <w:p w14:paraId="43D32288" w14:textId="77777777" w:rsidR="008B4EAF" w:rsidRPr="008B4EAF" w:rsidRDefault="008B4EAF" w:rsidP="00D94632">
      <w:pPr>
        <w:spacing w:after="120"/>
        <w:jc w:val="both"/>
      </w:pPr>
      <w:r w:rsidRPr="008B4EAF">
        <w:t xml:space="preserve">3) zajęcia majątku Wykonawcy w stopniu uniemożliwiającym mu wykonanie umowy. </w:t>
      </w:r>
    </w:p>
    <w:p w14:paraId="15E08164" w14:textId="77777777" w:rsidR="008B4EAF" w:rsidRPr="008B4EAF" w:rsidRDefault="008B4EAF" w:rsidP="008B4EAF">
      <w:pPr>
        <w:jc w:val="both"/>
      </w:pPr>
      <w:r w:rsidRPr="008B4EAF">
        <w:t xml:space="preserve">Wykonawca ma obowiązek niezwłocznie tj. w terminie </w:t>
      </w:r>
      <w:r w:rsidRPr="008B4EAF">
        <w:rPr>
          <w:b/>
          <w:bCs/>
        </w:rPr>
        <w:t xml:space="preserve">24 godzin </w:t>
      </w:r>
      <w:r w:rsidRPr="008B4EAF">
        <w:t xml:space="preserve">zawiadomić Zamawiającego o zaistnieniu zdarzeń opisanych w pkt 1) – 3) niniejszego ustępu. </w:t>
      </w:r>
    </w:p>
    <w:p w14:paraId="60D0A5D4" w14:textId="77777777" w:rsidR="008B4EAF" w:rsidRPr="008B4EAF" w:rsidRDefault="008B4EAF" w:rsidP="00D94632">
      <w:pPr>
        <w:spacing w:after="120"/>
        <w:jc w:val="both"/>
      </w:pPr>
      <w:r w:rsidRPr="008B4EAF">
        <w:t xml:space="preserve">3. Zamawiający może </w:t>
      </w:r>
      <w:r w:rsidRPr="008B4EAF">
        <w:rPr>
          <w:b/>
          <w:bCs/>
        </w:rPr>
        <w:t xml:space="preserve">odstąpić </w:t>
      </w:r>
      <w:r w:rsidRPr="008B4EAF">
        <w:t xml:space="preserve">od niniejszej umowy, według własnego wyboru w całości lub w części w przypadku </w:t>
      </w:r>
      <w:r w:rsidRPr="008B4EAF">
        <w:rPr>
          <w:b/>
          <w:bCs/>
        </w:rPr>
        <w:t xml:space="preserve">niewykonania lub nienależytego wykonania </w:t>
      </w:r>
      <w:r w:rsidRPr="008B4EAF">
        <w:t xml:space="preserve">umowy przez Wykonawcę, w terminie </w:t>
      </w:r>
      <w:r w:rsidRPr="008B4EAF">
        <w:rPr>
          <w:b/>
          <w:bCs/>
        </w:rPr>
        <w:t xml:space="preserve">5 miesięcy </w:t>
      </w:r>
      <w:r w:rsidRPr="008B4EAF">
        <w:t xml:space="preserve">od dnia zawarcia niniejszej umowy. </w:t>
      </w:r>
    </w:p>
    <w:p w14:paraId="3F76A150" w14:textId="37D9C08C" w:rsidR="008B4EAF" w:rsidRPr="008B4EAF" w:rsidRDefault="008B4EAF" w:rsidP="00D94632">
      <w:pPr>
        <w:spacing w:after="120"/>
        <w:jc w:val="both"/>
      </w:pPr>
      <w:r w:rsidRPr="008B4EAF">
        <w:t xml:space="preserve">4. Zamawiający może </w:t>
      </w:r>
      <w:r w:rsidRPr="008B4EAF">
        <w:rPr>
          <w:b/>
          <w:bCs/>
        </w:rPr>
        <w:t>odstąpić od umowy</w:t>
      </w:r>
      <w:r w:rsidRPr="008B4EAF">
        <w:t xml:space="preserve">, bez wyznaczania dodatkowego terminu, w całości lub w części według własnego wyboru, w przypadku co najmniej </w:t>
      </w:r>
      <w:r w:rsidRPr="008B4EAF">
        <w:rPr>
          <w:b/>
          <w:bCs/>
        </w:rPr>
        <w:t xml:space="preserve">7 dniowej zwłoki </w:t>
      </w:r>
      <w:r w:rsidRPr="008B4EAF">
        <w:t>Wykonawcy w realizacji umowy</w:t>
      </w:r>
      <w:r w:rsidR="00B14FD2">
        <w:t>, w tym jej części (poszczególnych dostaw)</w:t>
      </w:r>
      <w:r w:rsidRPr="008B4EAF">
        <w:t xml:space="preserve">, w stosunku do terminów określonych w niniejszej umowie lub na jej podstawie. </w:t>
      </w:r>
      <w:r w:rsidR="00B14FD2">
        <w:t>Z uprawnienia tego Zamawiający może skorzystać w terminie 1 miesiąca od dnia zaistnienia przyczyny uzasadniającej odstąpienie od umowy.</w:t>
      </w:r>
    </w:p>
    <w:p w14:paraId="45175819" w14:textId="37BC8EC8" w:rsidR="008B4EAF" w:rsidRPr="008B4EAF" w:rsidRDefault="008B4EAF" w:rsidP="008B4EAF">
      <w:pPr>
        <w:jc w:val="both"/>
      </w:pPr>
      <w:r w:rsidRPr="008B4EAF">
        <w:t>5. Odstąpienie od umowy lub jej wypowiedzenie nie ogranicza możliwości dochodzenia kar umownych</w:t>
      </w:r>
      <w:r w:rsidR="00B14FD2">
        <w:t xml:space="preserve"> oraz odszkodowania uzupełniającego</w:t>
      </w:r>
      <w:r w:rsidRPr="008B4EAF">
        <w:t xml:space="preserve">. </w:t>
      </w:r>
    </w:p>
    <w:p w14:paraId="2B9B8F59" w14:textId="6435991F" w:rsidR="008B4EAF" w:rsidRPr="008B4EAF" w:rsidRDefault="008B4EAF" w:rsidP="00284446">
      <w:pPr>
        <w:jc w:val="center"/>
      </w:pPr>
      <w:r w:rsidRPr="008B4EAF">
        <w:rPr>
          <w:b/>
          <w:bCs/>
        </w:rPr>
        <w:t>§ 9</w:t>
      </w:r>
    </w:p>
    <w:p w14:paraId="09D72220" w14:textId="77403522" w:rsidR="008B4EAF" w:rsidRPr="008B4EAF" w:rsidRDefault="008B4EAF" w:rsidP="00284446">
      <w:pPr>
        <w:jc w:val="center"/>
      </w:pPr>
      <w:r w:rsidRPr="008B4EAF">
        <w:rPr>
          <w:b/>
          <w:bCs/>
        </w:rPr>
        <w:t>Postanowienia końcowe</w:t>
      </w:r>
    </w:p>
    <w:p w14:paraId="1D44E278" w14:textId="77777777" w:rsidR="008B4EAF" w:rsidRPr="008B4EAF" w:rsidRDefault="008B4EAF" w:rsidP="00D94632">
      <w:pPr>
        <w:spacing w:after="120"/>
        <w:jc w:val="both"/>
      </w:pPr>
      <w:r w:rsidRPr="008B4EAF">
        <w:t xml:space="preserve">1. W sprawach nieuregulowanych niniejszą umową mają zastosowanie właściwe przepisy prawa, w szczególności przepisy Kodeksu cywilnego oraz ustawy Prawo zamówień publicznych. </w:t>
      </w:r>
    </w:p>
    <w:p w14:paraId="76B0DBF3" w14:textId="77777777" w:rsidR="008B4EAF" w:rsidRPr="008B4EAF" w:rsidRDefault="008B4EAF" w:rsidP="00D94632">
      <w:pPr>
        <w:spacing w:after="120"/>
        <w:jc w:val="both"/>
      </w:pPr>
      <w:r w:rsidRPr="008B4EAF">
        <w:t xml:space="preserve">2. Strony przewidują możliwość wydłużenia terminu realizacji umów o dalszy okres do 6 miesięcy lub do czasu wyczerpania Maksymalnego wynagrodzenia brutto (w zależności od tego, które ze zdarzeń nastąpi wcześniej), jeżeli Maksymalne wynagrodzenie nie zostanie wyczerpane w pierwotnym terminie, na jaki umowa ta została zawarta. </w:t>
      </w:r>
    </w:p>
    <w:p w14:paraId="08771943" w14:textId="384507BD" w:rsidR="008B4EAF" w:rsidRPr="008B4EAF" w:rsidRDefault="008B4EAF" w:rsidP="00D94632">
      <w:pPr>
        <w:spacing w:after="120"/>
        <w:jc w:val="both"/>
      </w:pPr>
      <w:r w:rsidRPr="008B4EAF">
        <w:t xml:space="preserve">3. Strony przewidują możliwość zmiany terminu realizacji poszczególnych dostaw częściowych w ramach przedmiotowej Umowy w przypadku zaistnienia okoliczności leżących po Stronie Zamawiającego, które skutkują brakiem możliwości realizowania dostaw lub wpływają na opóźnienie w realizacji dostaw, wówczas Strony dopuszczają możliwość wydłużenia terminu poszczególnej dostawy o tyle dni o ile obiektywnie nie była możliwa realizacja przedmiotu umowy lub o ile dni nastąpiło opóźnienie w realizacji przedmiotu umowy, pod warunkiem pisemnego powiadomienia Zamawiającego i pisemnego potwierdzenia zaistnienia takich okoliczności przez Zamawiającego. </w:t>
      </w:r>
    </w:p>
    <w:p w14:paraId="5C10DAC2" w14:textId="77777777" w:rsidR="008B4EAF" w:rsidRPr="008B4EAF" w:rsidRDefault="008B4EAF" w:rsidP="00D94632">
      <w:pPr>
        <w:spacing w:after="120"/>
        <w:jc w:val="both"/>
      </w:pPr>
      <w:r w:rsidRPr="008B4EAF">
        <w:lastRenderedPageBreak/>
        <w:t xml:space="preserve">4. Strony mogą dokonać zmiany wysokości wynagrodzenia umownego w przypadku konieczności wprowadzenia zmian wskutek zmiany stawki podatku VAT, przy czym zmianie ulegnie wyłącznie wysokość podatku VAT oraz Wynagrodzenie brutto; </w:t>
      </w:r>
    </w:p>
    <w:p w14:paraId="0DA51FE4" w14:textId="77777777" w:rsidR="008B4EAF" w:rsidRPr="008B4EAF" w:rsidRDefault="008B4EAF" w:rsidP="00D94632">
      <w:pPr>
        <w:spacing w:after="120"/>
        <w:jc w:val="both"/>
      </w:pPr>
      <w:r w:rsidRPr="008B4EAF">
        <w:t xml:space="preserve">5. W przypadku wystąpienia w czasie trwania niniejszej umowy zmian mających wpływ na koszty wykonania zamówienia przez Wykonawcę w postaci: </w:t>
      </w:r>
    </w:p>
    <w:p w14:paraId="3310D72D" w14:textId="77777777" w:rsidR="008B4EAF" w:rsidRPr="008B4EAF" w:rsidRDefault="008B4EAF" w:rsidP="00D94632">
      <w:pPr>
        <w:spacing w:after="120"/>
        <w:jc w:val="both"/>
      </w:pPr>
      <w:r w:rsidRPr="008B4EAF">
        <w:t xml:space="preserve">a) zmiany wysokości minimalnego wynagrodzenia za pracę albo minimalnej stawki godzinowej, ustalonych na podstawie art. 2 ust. 3-5 ustawy z dnia 10 października 2002 r. o minimalnym wynagrodzeniu za pracę; </w:t>
      </w:r>
    </w:p>
    <w:p w14:paraId="281BAF71" w14:textId="77777777" w:rsidR="008B4EAF" w:rsidRPr="008B4EAF" w:rsidRDefault="008B4EAF" w:rsidP="00D94632">
      <w:pPr>
        <w:spacing w:after="120"/>
        <w:jc w:val="both"/>
      </w:pPr>
      <w:r w:rsidRPr="008B4EAF">
        <w:t xml:space="preserve">b) zmiany zasad podlegania ubezpieczeniom społecznym lub ubezpieczeniu zdrowotnemu lub wysokości stawki składki na ubezpieczenia społeczne lub zdrowotne; </w:t>
      </w:r>
    </w:p>
    <w:p w14:paraId="49265093" w14:textId="77777777" w:rsidR="008B4EAF" w:rsidRPr="008B4EAF" w:rsidRDefault="008B4EAF" w:rsidP="00D94632">
      <w:pPr>
        <w:spacing w:after="120"/>
        <w:jc w:val="both"/>
      </w:pPr>
      <w:r w:rsidRPr="008B4EAF">
        <w:t xml:space="preserve">c) zmiany zasad gromadzenia i wysokości wpłat do pracowniczych planów kapitałowych, o których mowa w ustawie z dnia 4 października 2018 r. o pracowniczych planach kapitałowych. </w:t>
      </w:r>
    </w:p>
    <w:p w14:paraId="5DEDFF07" w14:textId="77777777" w:rsidR="008B4EAF" w:rsidRPr="008B4EAF" w:rsidRDefault="008B4EAF" w:rsidP="00D94632">
      <w:pPr>
        <w:spacing w:after="120"/>
        <w:jc w:val="both"/>
      </w:pPr>
      <w:r w:rsidRPr="008B4EAF">
        <w:t xml:space="preserve">Strony mają prawo wystąpić z wnioskiem o zmianę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 </w:t>
      </w:r>
    </w:p>
    <w:p w14:paraId="0E5D9167" w14:textId="77777777" w:rsidR="008B4EAF" w:rsidRPr="008B4EAF" w:rsidRDefault="008B4EAF" w:rsidP="00D94632">
      <w:pPr>
        <w:spacing w:after="120"/>
        <w:jc w:val="both"/>
      </w:pPr>
      <w:r w:rsidRPr="008B4EAF">
        <w:t xml:space="preserve">W szczególności Zamawiający może żądać odpowiednio: </w:t>
      </w:r>
    </w:p>
    <w:p w14:paraId="369FD870" w14:textId="77777777" w:rsidR="008B4EAF" w:rsidRPr="008B4EAF" w:rsidRDefault="008B4EAF" w:rsidP="00D94632">
      <w:pPr>
        <w:spacing w:after="120"/>
        <w:jc w:val="both"/>
      </w:pPr>
      <w:r w:rsidRPr="008B4EAF">
        <w:t xml:space="preserve">- 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 </w:t>
      </w:r>
    </w:p>
    <w:p w14:paraId="2D3F071F" w14:textId="77777777" w:rsidR="008B4EAF" w:rsidRPr="008B4EAF" w:rsidRDefault="008B4EAF" w:rsidP="00D94632">
      <w:pPr>
        <w:spacing w:after="120"/>
        <w:jc w:val="both"/>
      </w:pPr>
      <w:r w:rsidRPr="008B4EAF">
        <w:t xml:space="preserve">- 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t>
      </w:r>
    </w:p>
    <w:p w14:paraId="66010035" w14:textId="77777777" w:rsidR="008B4EAF" w:rsidRPr="008B4EAF" w:rsidRDefault="008B4EAF" w:rsidP="00D94632">
      <w:pPr>
        <w:spacing w:after="120"/>
        <w:jc w:val="both"/>
      </w:pPr>
      <w:r w:rsidRPr="008B4EAF">
        <w:t xml:space="preserve">Wzrost kosztu Wykonawcy będzie odnosił się wyłącznie do części wynagrodzenia pracowników realizujących przedmiot umowy, odpowiadającej zakresowi, w jakim wykonują oni prace bezpośrednio związane z realizacją przedmiotu umowy na rzecz Zamawiającego. </w:t>
      </w:r>
    </w:p>
    <w:p w14:paraId="4F71EA30" w14:textId="5EB76E90" w:rsidR="008B4EAF" w:rsidRPr="008B4EAF" w:rsidRDefault="008B4EAF" w:rsidP="00D94632">
      <w:pPr>
        <w:spacing w:after="120"/>
        <w:jc w:val="both"/>
      </w:pPr>
      <w:r w:rsidRPr="008B4EAF">
        <w:t xml:space="preserve">6. Możliwe jest dokonanie zmiany Podwykonawców lub rezygnacja z Podwykonawców. Jeżeli zmiana lub rezygnacja dotyczy podmiotu, na którego zasoby Wykonawca powoływał się, na zasadach określonych w art. </w:t>
      </w:r>
      <w:r w:rsidR="00BC47B2">
        <w:t>118</w:t>
      </w:r>
      <w:r w:rsidRPr="008B4EAF">
        <w:t xml:space="preserve"> ustawy Prawo zamówień publicznych, w celu wykazania spełniania warunków udziału w postępowaniu, o których mowa w art. </w:t>
      </w:r>
      <w:r w:rsidR="00BC47B2">
        <w:t>118</w:t>
      </w:r>
      <w:r w:rsidR="00BC47B2" w:rsidRPr="008B4EAF">
        <w:t xml:space="preserve"> </w:t>
      </w:r>
      <w:r w:rsidRPr="008B4EAF">
        <w:t xml:space="preserve">ust. 1 ustawy Prawo zamówień publicznych – Wykonawca jest zobowiązany wykazać Zamawiającemu, iż proponowany inny Podwykonawca lub Wykonawca samodzielnie spełnia je w stopniu nie mniejszym niż Podwykonawca, na którego zasoby Wykonawca powoływał się w trakcie postępowania o udzielenie zamówienia. </w:t>
      </w:r>
    </w:p>
    <w:p w14:paraId="603213B8" w14:textId="77777777" w:rsidR="008B4EAF" w:rsidRPr="008B4EAF" w:rsidRDefault="008B4EAF" w:rsidP="00D94632">
      <w:pPr>
        <w:spacing w:after="120"/>
        <w:jc w:val="both"/>
      </w:pPr>
      <w:r w:rsidRPr="008B4EAF">
        <w:t xml:space="preserve">7. W przypadku zaistnienia w Umowie oczywistej omyłki rachunkowej w obliczeniu wynagrodzenia umownego lub któregokolwiek z elementów wynagrodzenia, Strony dokonają korekty omyłki, o której mowa powyżej w sposób taki, aby wynagrodzenie zgodne było z treścią oferty Wykonawcy. </w:t>
      </w:r>
    </w:p>
    <w:p w14:paraId="7C2B6357" w14:textId="77777777" w:rsidR="008B4EAF" w:rsidRPr="008B4EAF" w:rsidRDefault="008B4EAF" w:rsidP="00D94632">
      <w:pPr>
        <w:spacing w:after="120"/>
        <w:jc w:val="both"/>
      </w:pPr>
      <w:r w:rsidRPr="008B4EAF">
        <w:lastRenderedPageBreak/>
        <w:t xml:space="preserve">8. W przypadku zaistnienia rozbieżności w Umowie, Strony dokonają zmiany, w sposób odzwierciedlający oczywistą intencję Zamawiającego, wynikającą z innych postanowień Umowy i pozostałych dokumentów będących częścią Umowy. </w:t>
      </w:r>
    </w:p>
    <w:p w14:paraId="278EF738" w14:textId="77777777" w:rsidR="008B4EAF" w:rsidRPr="008B4EAF" w:rsidRDefault="008B4EAF" w:rsidP="00D94632">
      <w:pPr>
        <w:spacing w:after="120"/>
        <w:jc w:val="both"/>
      </w:pPr>
      <w:r w:rsidRPr="008B4EAF">
        <w:t xml:space="preserve">9. Wszystkie postanowienia, o których mowa w ustępach 2 - 8. powyżej stanowią katalog zmian, na które Zamawiający może wyrazić zgodę. Nie stanowią one zobowiązania do wyrażenia takiej zgody. </w:t>
      </w:r>
    </w:p>
    <w:p w14:paraId="32AEE780" w14:textId="77777777" w:rsidR="008B4EAF" w:rsidRPr="008B4EAF" w:rsidRDefault="008B4EAF" w:rsidP="00D94632">
      <w:pPr>
        <w:spacing w:after="120"/>
        <w:jc w:val="both"/>
      </w:pPr>
      <w:r w:rsidRPr="008B4EAF">
        <w:t xml:space="preserve">10. Za skuteczne otrzymanie faksu Strony uznają komunikat OK faksu Zamawiającego lub inny potwierdzający prawidłowe wysłanie go na faksie Zamawiającego. Za skuteczne otrzymanie poczty elektronicznej Strony uznają wprowadzenie do sytemu elektronicznego poprzez skuteczne wysłanie wiadomości na podany przez Stronę adres poczty elektronicznej oraz brak otrzymania niezwłocznej informacji zwrotnej o przeszkodzie w doręczeniu poczty elektronicznej. </w:t>
      </w:r>
    </w:p>
    <w:p w14:paraId="7AF3F044" w14:textId="77777777" w:rsidR="008B4EAF" w:rsidRPr="008B4EAF" w:rsidRDefault="008B4EAF" w:rsidP="00D94632">
      <w:pPr>
        <w:spacing w:after="120"/>
        <w:jc w:val="both"/>
      </w:pPr>
      <w:r w:rsidRPr="008B4EAF">
        <w:t xml:space="preserve">11. Zmiana niniejszej umowy wymaga formy pisemnej pod rygorem nieważności. </w:t>
      </w:r>
    </w:p>
    <w:p w14:paraId="454CC55C" w14:textId="77777777" w:rsidR="008B4EAF" w:rsidRPr="008B4EAF" w:rsidRDefault="008B4EAF" w:rsidP="00D94632">
      <w:pPr>
        <w:spacing w:after="120"/>
        <w:jc w:val="both"/>
      </w:pPr>
      <w:r w:rsidRPr="008B4EAF">
        <w:t xml:space="preserve">12. Właściwym do rozstrzygania sporów mogących wyniknąć w wyniku realizacji niniejszej umowy jest sąd powszechny właściwy miejscowo dla siedziby Zamawiającego. </w:t>
      </w:r>
    </w:p>
    <w:p w14:paraId="2D3C237A" w14:textId="77777777" w:rsidR="008B4EAF" w:rsidRPr="008B4EAF" w:rsidRDefault="008B4EAF" w:rsidP="00D94632">
      <w:pPr>
        <w:spacing w:after="120"/>
        <w:jc w:val="both"/>
      </w:pPr>
      <w:r w:rsidRPr="008B4EAF">
        <w:t xml:space="preserve">13. Wykonawca nie może przenieść praw i obowiązków wynikających z niniejszej umowy na rzecz jakiejkolwiek osoby trzeciej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 </w:t>
      </w:r>
    </w:p>
    <w:p w14:paraId="7729DCFA" w14:textId="77777777" w:rsidR="008B4EAF" w:rsidRPr="008B4EAF" w:rsidRDefault="008B4EAF" w:rsidP="00D94632">
      <w:pPr>
        <w:spacing w:after="120"/>
        <w:jc w:val="both"/>
      </w:pPr>
      <w:r w:rsidRPr="008B4EAF">
        <w:t xml:space="preserve">14. Wykonawca ponosi pełną odpowiedzialność odszkodowawczą wobec Zamawiającego z tytułu niewykonania lub nienależytego wykonania umowy, w tym także za działania i zaniechania osób trzecich, za pomocą których realizuje zobowiązania wynikające z niniejszej umowy. Wykonawca może uwolnić się od tej odpowiedzialności, jeżeli wykaże, że szkoda powstała na skutek siły wyższej, z wyłącznej winy Zamawiającego lub z wyłącznej winy osoby trzeciej, za którą Wykonawca nie ponosi odpowiedzialności. </w:t>
      </w:r>
    </w:p>
    <w:p w14:paraId="1C0F64F9" w14:textId="77777777" w:rsidR="008B4EAF" w:rsidRPr="008B4EAF" w:rsidRDefault="008B4EAF" w:rsidP="00D94632">
      <w:pPr>
        <w:spacing w:after="120"/>
        <w:jc w:val="both"/>
      </w:pPr>
      <w:r w:rsidRPr="008B4EAF">
        <w:t xml:space="preserve">15. Wykonawca jest odpowiedzialny za szkody wyrządzone osobom trzecim, w tym także na terenie Zakładu i na terenach z nimi sąsiadujących oraz innych zajętych przez Wykonawcę na potrzeby wykonywania przedmiotu umowy a także za wszelkie szkody wyrządzone osobom trzecim korzystającym z infrastruktury Zamawiającego lub osób trzecich i zwalnia Zamawiającego z wszelkiej odpowiedzialności w tym zakresie. </w:t>
      </w:r>
    </w:p>
    <w:p w14:paraId="15A16B91" w14:textId="77777777" w:rsidR="008B4EAF" w:rsidRPr="008B4EAF" w:rsidRDefault="008B4EAF" w:rsidP="00D94632">
      <w:pPr>
        <w:spacing w:after="120"/>
        <w:jc w:val="both"/>
      </w:pPr>
      <w:r w:rsidRPr="008B4EAF">
        <w:t xml:space="preserve">16. W przypadku, gdy przedmiot umowy realizowany jest przez Konsorcjum (dwa lub więcej podmioty składające ofertę wspólnie i wspólnie oferujące wykonanie umowy, z którymi została zawarta umowa, a także ich sukcesorzy generalni) odpowiedzialność wszystkich uczestników Konsorcjum wobec Zamawiającego za wykonanie umowy jest solidarna. Faktury na podstawie, których dokonywana jest zapłata wynagrodzenia wystawia Lider Konsorcjum, chyba że z umowy Konsorcjum wynika coś innego. Wszelkie zawiadomienia i wezwania Zamawiający kierować będzie do Lidera Konsorcjum wskazanego w ofercie. Skierowanie wezwania lub zawiadomienia do Lidera Konsorcjum odnosi skutek wobec pozostałych członków Konsorcjum. </w:t>
      </w:r>
    </w:p>
    <w:p w14:paraId="6CA85B9C" w14:textId="77777777" w:rsidR="008B4EAF" w:rsidRPr="008B4EAF" w:rsidRDefault="008B4EAF" w:rsidP="00D94632">
      <w:pPr>
        <w:spacing w:after="120"/>
        <w:jc w:val="both"/>
      </w:pPr>
      <w:r w:rsidRPr="008B4EAF">
        <w:t xml:space="preserve">17. Wykonawca zobowiązuje się, że w okresie trwania niniejszej umowy oraz w okresie 3 miesięcy licząc od dnia jej rozwiązania lub wygaśnięcia, bez zgody Zamawiającego wyrażonej w formie pisemnej pod rygorem nieważności, nie zatrudni bezpośrednio lub pośrednio pracownika lub pracowników Zamawiającego lub nie nawiąże z takimi osobami współpracy, niezależnie od formy i rodzaju tej współpracy (w tym umowa zlecenia bądź umowa o dzieło), oraz nie nawiąże takiej współpracy z osobą prawną bądź jednostką organizacyjną nie posiadającą osobowości prawnej (spółki osobowe), w której pracownicy Zamawiającego są zatrudnieni (niezależnie od podstawy prawnej takiego stosunku, w tym </w:t>
      </w:r>
      <w:r w:rsidRPr="008B4EAF">
        <w:lastRenderedPageBreak/>
        <w:t xml:space="preserve">umowa o pracę, umowa zlecenia bądź umowa o dzieło) lub posiadają łącznie co najmniej 5% akcji lub udziałów lub są członkami organów osoby prawnej lub wspólnikami spółki osobowej. </w:t>
      </w:r>
    </w:p>
    <w:p w14:paraId="11CF69E2" w14:textId="77777777" w:rsidR="008B4EAF" w:rsidRPr="008B4EAF" w:rsidRDefault="008B4EAF" w:rsidP="00D94632">
      <w:pPr>
        <w:spacing w:after="120"/>
        <w:jc w:val="both"/>
      </w:pPr>
      <w:r w:rsidRPr="008B4EAF">
        <w:t xml:space="preserve">18. Postanowienia ust. 17 powyżej, mają również odpowiednie zastosowanie do nawiązania zatrudnienia lub współpracy z pracownikiem Zamawiającego przez spółkę zależną, dominującą lub powiązaną z Wykonawcą w rozumieniu właściwych przepisów oraz przez podwykonawcę, z którym Wykonawca realizuje przedmiot niniejszej umowy. </w:t>
      </w:r>
    </w:p>
    <w:p w14:paraId="5D1DC077" w14:textId="77777777" w:rsidR="008B4EAF" w:rsidRPr="008B4EAF" w:rsidRDefault="008B4EAF" w:rsidP="00D94632">
      <w:pPr>
        <w:spacing w:after="120"/>
        <w:jc w:val="both"/>
      </w:pPr>
      <w:r w:rsidRPr="008B4EAF">
        <w:t xml:space="preserve">19. Zatrudnienie lub współpraca o których mowa w ust. 17-18 powyżej obejmuje w szczególności działania pracownika Zamawiającego o charakterze bezpośrednim lub pośrednim, odpłatnie lub nieodpłatnie, działalność w charakterze doradcy, konsultanta, wykonującego zlecenie, dzieła albo też podmiotu spełniającego inne podobne świadczenia, lub wykonywanie pracy w ramach umowy o pracę. </w:t>
      </w:r>
    </w:p>
    <w:p w14:paraId="596D8C5D" w14:textId="77777777" w:rsidR="008B4EAF" w:rsidRPr="008B4EAF" w:rsidRDefault="008B4EAF" w:rsidP="00D94632">
      <w:pPr>
        <w:spacing w:after="120"/>
        <w:jc w:val="both"/>
      </w:pPr>
      <w:r w:rsidRPr="008B4EAF">
        <w:t xml:space="preserve">20. W przypadku realizowania niniejszej umowy przy udziale podwykonawców, Wykonawca zobowiązany jest zawrzeć postanowienia niniejszego paragrafu ust. 17-19 w umowie z podwykonawcą, z którym realizuje przedmiot umowy. </w:t>
      </w:r>
    </w:p>
    <w:p w14:paraId="5AAEC4A5" w14:textId="77777777" w:rsidR="008B4EAF" w:rsidRPr="008B4EAF" w:rsidRDefault="008B4EAF" w:rsidP="00D94632">
      <w:pPr>
        <w:spacing w:after="120"/>
        <w:jc w:val="both"/>
      </w:pPr>
      <w:r w:rsidRPr="008B4EAF">
        <w:t xml:space="preserve">21. Zamawiający zgodnie z wymogiem Ustawy o przeciwdziałaniu nadmiernym opóźnieniom w transakcjach handlowych oświadcza, iż posiada status dużego przedsiębiorcy. </w:t>
      </w:r>
    </w:p>
    <w:p w14:paraId="017AF63D" w14:textId="30131698" w:rsidR="008B4EAF" w:rsidRPr="008B4EAF" w:rsidRDefault="008B4EAF" w:rsidP="002C3363">
      <w:pPr>
        <w:spacing w:after="120"/>
        <w:jc w:val="both"/>
      </w:pPr>
    </w:p>
    <w:p w14:paraId="65452BBE" w14:textId="4B46C06A" w:rsidR="008B4EAF" w:rsidRPr="008B4EAF" w:rsidRDefault="008B4EAF" w:rsidP="00284446">
      <w:pPr>
        <w:jc w:val="center"/>
      </w:pPr>
      <w:r w:rsidRPr="008B4EAF">
        <w:rPr>
          <w:b/>
          <w:bCs/>
        </w:rPr>
        <w:t>§10</w:t>
      </w:r>
    </w:p>
    <w:p w14:paraId="29AC10F6" w14:textId="6A825AA2" w:rsidR="008B4EAF" w:rsidRPr="008B4EAF" w:rsidRDefault="00BB3830" w:rsidP="00284446">
      <w:pPr>
        <w:jc w:val="center"/>
      </w:pPr>
      <w:r>
        <w:rPr>
          <w:b/>
          <w:bCs/>
        </w:rPr>
        <w:t>Ochrona danych osobowych</w:t>
      </w:r>
    </w:p>
    <w:p w14:paraId="7FD27333" w14:textId="77777777" w:rsidR="00BB3830" w:rsidRPr="00BB3830" w:rsidRDefault="00BB3830" w:rsidP="00D94632">
      <w:pPr>
        <w:numPr>
          <w:ilvl w:val="0"/>
          <w:numId w:val="10"/>
        </w:numPr>
        <w:spacing w:after="120"/>
        <w:ind w:left="357" w:hanging="357"/>
        <w:jc w:val="both"/>
      </w:pPr>
      <w:r w:rsidRPr="00BB3830">
        <w:t xml:space="preserve">Strony zgodnie oświadczają, iż wypełniają obowiązki nałożone na podmioty przetwarzające dane osobowe wynikające z Rozporządzenia Parlamentu Europejskiego i Rady (UE) 2016/679 z dnia 27 kwietnia 2016r. w sprawie ochrony osób fizycznych w związku z przetwarzaniem danych osobowych w sprawie swobodnego przepływu takich danych oraz uchylenia dyrektywy 95/96/WE (dalej zwane RODO) oraz pozostałe przepisy powszechnie obowiązujące dotyczące przetwarzania i ochrony danych osobowych. </w:t>
      </w:r>
    </w:p>
    <w:p w14:paraId="479A71A6" w14:textId="77777777" w:rsidR="00BB3830" w:rsidRPr="00BB3830" w:rsidRDefault="00BB3830" w:rsidP="00D94632">
      <w:pPr>
        <w:numPr>
          <w:ilvl w:val="0"/>
          <w:numId w:val="10"/>
        </w:numPr>
        <w:spacing w:after="120"/>
        <w:ind w:left="357" w:hanging="357"/>
        <w:jc w:val="both"/>
      </w:pPr>
      <w:r w:rsidRPr="00BB3830">
        <w:t>Strony wskazują, iż w ramach niniejszej umowy nie dochodzi do powierzenia przetwarzania danych osobowych. Strony zgodnie przyjmują, iż w sytuacji gdy w trakcie obowiązywania niniejszej umowy dojdzie do powierzenia przetwarzania danych osobowych, Strony zobowiązują się zawrzeć stosowną umowę powierzenia przetwarzania danych osobowych.</w:t>
      </w:r>
    </w:p>
    <w:p w14:paraId="0B06CC8B" w14:textId="77777777" w:rsidR="00BB3830" w:rsidRPr="00BB3830" w:rsidRDefault="00BB3830" w:rsidP="00D94632">
      <w:pPr>
        <w:numPr>
          <w:ilvl w:val="0"/>
          <w:numId w:val="10"/>
        </w:numPr>
        <w:spacing w:after="120"/>
        <w:ind w:left="357" w:hanging="357"/>
        <w:jc w:val="both"/>
      </w:pPr>
      <w:r w:rsidRPr="00BB3830">
        <w:t xml:space="preserve">Strony przyznają, że każda ze stron jest administratorem danych osobowych pracowników (osób kontaktowych) wskazanych w niniejszej umowie. Strony udostępniają sobie nawzajem dane osobowe swoich pracowników w celu wykonania przedmiotu niniejszej umowy. </w:t>
      </w:r>
    </w:p>
    <w:p w14:paraId="1EE19ECE" w14:textId="77777777" w:rsidR="00BB3830" w:rsidRPr="00BB3830" w:rsidRDefault="00BB3830" w:rsidP="00D94632">
      <w:pPr>
        <w:numPr>
          <w:ilvl w:val="0"/>
          <w:numId w:val="10"/>
        </w:numPr>
        <w:spacing w:after="120"/>
        <w:ind w:left="357" w:hanging="357"/>
        <w:jc w:val="both"/>
      </w:pPr>
      <w:r w:rsidRPr="00BB3830">
        <w:t>Wykonawca zobowiązuje się przedstawić klauzulę informacyjną, której treść zawarta jest w załączniku Nr 2 do umowy osobom wskazanym do realizacji niniejszej umowy ze strony Wykonawcy, których dane osobowe będzie przetwarzać Zamawiający w związku z realizacją niniejszej umowy.</w:t>
      </w:r>
    </w:p>
    <w:p w14:paraId="5096020D" w14:textId="77777777" w:rsidR="00BB3830" w:rsidRPr="00BB3830" w:rsidRDefault="00BB3830" w:rsidP="00D94632">
      <w:pPr>
        <w:numPr>
          <w:ilvl w:val="0"/>
          <w:numId w:val="10"/>
        </w:numPr>
        <w:spacing w:after="120"/>
        <w:ind w:left="357" w:hanging="357"/>
        <w:jc w:val="both"/>
      </w:pPr>
      <w:r w:rsidRPr="00BB3830">
        <w:t xml:space="preserve">Kontakt z Zamawiającym w zakresie przetwarzania danych osobowych możliwy pod adresem: </w:t>
      </w:r>
      <w:hyperlink r:id="rId10" w:history="1">
        <w:r w:rsidRPr="00BB3830">
          <w:rPr>
            <w:rStyle w:val="Hipercze"/>
          </w:rPr>
          <w:t>odo@sng.com.pl</w:t>
        </w:r>
      </w:hyperlink>
      <w:r w:rsidRPr="00BB3830">
        <w:t>.”.</w:t>
      </w:r>
    </w:p>
    <w:p w14:paraId="7EEB4E67" w14:textId="4E3733F2" w:rsidR="008B4EAF" w:rsidRPr="008B4EAF" w:rsidRDefault="008B4EAF" w:rsidP="00140D7B">
      <w:pPr>
        <w:jc w:val="center"/>
      </w:pPr>
      <w:r w:rsidRPr="008B4EAF">
        <w:rPr>
          <w:b/>
          <w:bCs/>
        </w:rPr>
        <w:t>§ 11</w:t>
      </w:r>
    </w:p>
    <w:p w14:paraId="242BCF70" w14:textId="36D0AFFE" w:rsidR="008B4EAF" w:rsidRPr="008B4EAF" w:rsidRDefault="008B4EAF" w:rsidP="00140D7B">
      <w:pPr>
        <w:jc w:val="center"/>
      </w:pPr>
      <w:r w:rsidRPr="008B4EAF">
        <w:rPr>
          <w:b/>
          <w:bCs/>
        </w:rPr>
        <w:t>Załączniki do umowy</w:t>
      </w:r>
    </w:p>
    <w:p w14:paraId="3FC1C5A4" w14:textId="77777777" w:rsidR="008B4EAF" w:rsidRPr="008B4EAF" w:rsidRDefault="008B4EAF" w:rsidP="002C3363">
      <w:pPr>
        <w:spacing w:after="120"/>
        <w:jc w:val="both"/>
      </w:pPr>
      <w:r w:rsidRPr="008B4EAF">
        <w:t xml:space="preserve">Integralną częścią umowy są następujące załączniki: </w:t>
      </w:r>
    </w:p>
    <w:p w14:paraId="07C80923" w14:textId="2A24AF69" w:rsidR="008B4EAF" w:rsidRDefault="008B4EAF" w:rsidP="002C3363">
      <w:pPr>
        <w:spacing w:after="120"/>
        <w:jc w:val="both"/>
      </w:pPr>
      <w:r w:rsidRPr="008B4EAF">
        <w:t xml:space="preserve">Nr 1 – Opis przedmiotu zamówienia (OPZ) </w:t>
      </w:r>
    </w:p>
    <w:p w14:paraId="5C6A0E62" w14:textId="296DE109" w:rsidR="00D94632" w:rsidRPr="008B4EAF" w:rsidRDefault="00D94632" w:rsidP="002C3363">
      <w:pPr>
        <w:spacing w:after="120"/>
        <w:jc w:val="both"/>
      </w:pPr>
      <w:r>
        <w:lastRenderedPageBreak/>
        <w:t>Nr 2 – Klauzula informacyjna Zamawiającego</w:t>
      </w:r>
    </w:p>
    <w:p w14:paraId="1ADA7441" w14:textId="63C0DB4F" w:rsidR="008B4EAF" w:rsidRDefault="008B4EAF" w:rsidP="002C3363">
      <w:pPr>
        <w:spacing w:after="120"/>
        <w:jc w:val="both"/>
      </w:pPr>
      <w:r w:rsidRPr="008B4EAF">
        <w:t xml:space="preserve">Nr 3 - </w:t>
      </w:r>
      <w:r w:rsidR="00157ADC">
        <w:t>Zestawienie wyników testu technologicznego</w:t>
      </w:r>
      <w:r w:rsidRPr="008B4EAF">
        <w:t xml:space="preserve"> </w:t>
      </w:r>
    </w:p>
    <w:p w14:paraId="31E351AB" w14:textId="77777777" w:rsidR="009F299C" w:rsidRDefault="00B14FD2" w:rsidP="00B14FD2">
      <w:pPr>
        <w:spacing w:after="120"/>
        <w:jc w:val="both"/>
      </w:pPr>
      <w:r>
        <w:t xml:space="preserve">Nr  4 - Oświadczenia wykonawcy dotyczące przesłanek wykluczenia z art. 5k rozporządzenia 833/2014 </w:t>
      </w:r>
    </w:p>
    <w:p w14:paraId="57BE52EA" w14:textId="7E41A12F" w:rsidR="00B14FD2" w:rsidRDefault="009F299C" w:rsidP="009F299C">
      <w:pPr>
        <w:spacing w:after="120"/>
        <w:jc w:val="both"/>
      </w:pPr>
      <w:r>
        <w:t xml:space="preserve">Nr 5 – </w:t>
      </w:r>
      <w:r w:rsidRPr="009F299C">
        <w:t xml:space="preserve"> </w:t>
      </w:r>
      <w:r>
        <w:t>Oświadczenie dot. danych do Krajowego Rejestru Uwalniania i Transferu Zanieczyszczeń</w:t>
      </w:r>
    </w:p>
    <w:p w14:paraId="339E9FE9" w14:textId="77777777" w:rsidR="00B14FD2" w:rsidRPr="008B4EAF" w:rsidRDefault="00B14FD2" w:rsidP="00B14FD2">
      <w:pPr>
        <w:spacing w:after="120"/>
        <w:jc w:val="both"/>
      </w:pPr>
    </w:p>
    <w:p w14:paraId="30207483" w14:textId="012AB1B5" w:rsidR="008B4EAF" w:rsidRDefault="008B4EAF" w:rsidP="008B4EAF">
      <w:pPr>
        <w:jc w:val="both"/>
        <w:rPr>
          <w:b/>
          <w:bCs/>
        </w:rPr>
      </w:pPr>
      <w:r w:rsidRPr="008B4EAF">
        <w:rPr>
          <w:b/>
          <w:bCs/>
        </w:rPr>
        <w:t>Wykonawca</w:t>
      </w:r>
      <w:r w:rsidR="002C3363">
        <w:rPr>
          <w:b/>
          <w:bCs/>
        </w:rPr>
        <w:t xml:space="preserve">                                                                                                                            </w:t>
      </w:r>
      <w:r w:rsidR="002C3363" w:rsidRPr="008B4EAF">
        <w:rPr>
          <w:b/>
          <w:bCs/>
        </w:rPr>
        <w:t>Zamawiający</w:t>
      </w:r>
    </w:p>
    <w:p w14:paraId="5DF03056" w14:textId="627B4D4D" w:rsidR="009911E7" w:rsidRDefault="009911E7" w:rsidP="008B4EAF">
      <w:pPr>
        <w:jc w:val="both"/>
        <w:rPr>
          <w:b/>
          <w:bCs/>
        </w:rPr>
      </w:pPr>
    </w:p>
    <w:p w14:paraId="2F516428" w14:textId="0D91874D" w:rsidR="009911E7" w:rsidRDefault="009911E7" w:rsidP="008B4EAF">
      <w:pPr>
        <w:jc w:val="both"/>
        <w:rPr>
          <w:b/>
          <w:bCs/>
        </w:rPr>
      </w:pPr>
    </w:p>
    <w:p w14:paraId="23003E69" w14:textId="77777777" w:rsidR="00EC7349" w:rsidRDefault="00EC7349" w:rsidP="008B4EAF">
      <w:pPr>
        <w:jc w:val="both"/>
        <w:rPr>
          <w:b/>
          <w:bCs/>
        </w:rPr>
      </w:pPr>
    </w:p>
    <w:p w14:paraId="14608579" w14:textId="3AECE3E7" w:rsidR="009911E7" w:rsidRDefault="009911E7" w:rsidP="008B4EAF">
      <w:pPr>
        <w:jc w:val="both"/>
        <w:rPr>
          <w:b/>
          <w:bCs/>
        </w:rPr>
      </w:pPr>
    </w:p>
    <w:p w14:paraId="2CEFF1C1" w14:textId="1F7D0FD3" w:rsidR="005C13A9" w:rsidRDefault="005C13A9" w:rsidP="008B4EAF">
      <w:pPr>
        <w:jc w:val="both"/>
        <w:rPr>
          <w:b/>
          <w:bCs/>
        </w:rPr>
      </w:pPr>
    </w:p>
    <w:p w14:paraId="1BD4D3F7" w14:textId="496D2B16" w:rsidR="005C13A9" w:rsidRDefault="005C13A9" w:rsidP="008B4EAF">
      <w:pPr>
        <w:jc w:val="both"/>
        <w:rPr>
          <w:b/>
          <w:bCs/>
        </w:rPr>
      </w:pPr>
    </w:p>
    <w:p w14:paraId="7C1AD2EA" w14:textId="1165B35E" w:rsidR="005C13A9" w:rsidRDefault="005C13A9" w:rsidP="008B4EAF">
      <w:pPr>
        <w:jc w:val="both"/>
        <w:rPr>
          <w:b/>
          <w:bCs/>
        </w:rPr>
      </w:pPr>
    </w:p>
    <w:p w14:paraId="059EC9C6" w14:textId="77E3A027" w:rsidR="005C13A9" w:rsidRDefault="005C13A9" w:rsidP="008B4EAF">
      <w:pPr>
        <w:jc w:val="both"/>
        <w:rPr>
          <w:b/>
          <w:bCs/>
        </w:rPr>
      </w:pPr>
    </w:p>
    <w:p w14:paraId="7283F96B" w14:textId="1D870542" w:rsidR="005C13A9" w:rsidRDefault="005C13A9" w:rsidP="008B4EAF">
      <w:pPr>
        <w:jc w:val="both"/>
        <w:rPr>
          <w:b/>
          <w:bCs/>
        </w:rPr>
      </w:pPr>
    </w:p>
    <w:p w14:paraId="5FE16C59" w14:textId="1E7C70C5" w:rsidR="005C13A9" w:rsidRDefault="005C13A9" w:rsidP="008B4EAF">
      <w:pPr>
        <w:jc w:val="both"/>
        <w:rPr>
          <w:b/>
          <w:bCs/>
        </w:rPr>
      </w:pPr>
    </w:p>
    <w:p w14:paraId="26FF0032" w14:textId="25CB0C71" w:rsidR="005C13A9" w:rsidRDefault="005C13A9" w:rsidP="008B4EAF">
      <w:pPr>
        <w:jc w:val="both"/>
        <w:rPr>
          <w:b/>
          <w:bCs/>
        </w:rPr>
      </w:pPr>
    </w:p>
    <w:p w14:paraId="79A90ABD" w14:textId="1E8A4E65" w:rsidR="005C13A9" w:rsidRDefault="005C13A9" w:rsidP="008B4EAF">
      <w:pPr>
        <w:jc w:val="both"/>
        <w:rPr>
          <w:b/>
          <w:bCs/>
        </w:rPr>
      </w:pPr>
    </w:p>
    <w:p w14:paraId="3AEE2C18" w14:textId="3D06ECF3" w:rsidR="005C13A9" w:rsidRDefault="005C13A9" w:rsidP="008B4EAF">
      <w:pPr>
        <w:jc w:val="both"/>
        <w:rPr>
          <w:b/>
          <w:bCs/>
        </w:rPr>
      </w:pPr>
    </w:p>
    <w:p w14:paraId="4DBD0CDB" w14:textId="0D034636" w:rsidR="005C13A9" w:rsidRDefault="005C13A9" w:rsidP="008B4EAF">
      <w:pPr>
        <w:jc w:val="both"/>
        <w:rPr>
          <w:b/>
          <w:bCs/>
        </w:rPr>
      </w:pPr>
    </w:p>
    <w:p w14:paraId="51A93D96" w14:textId="5DE9F0CC" w:rsidR="005C13A9" w:rsidRDefault="005C13A9" w:rsidP="008B4EAF">
      <w:pPr>
        <w:jc w:val="both"/>
        <w:rPr>
          <w:b/>
          <w:bCs/>
        </w:rPr>
      </w:pPr>
    </w:p>
    <w:p w14:paraId="72C7B25A" w14:textId="0F82DC5D" w:rsidR="005C13A9" w:rsidRDefault="005C13A9" w:rsidP="008B4EAF">
      <w:pPr>
        <w:jc w:val="both"/>
        <w:rPr>
          <w:b/>
          <w:bCs/>
        </w:rPr>
      </w:pPr>
    </w:p>
    <w:p w14:paraId="2A4CA66A" w14:textId="64F498F8" w:rsidR="005C13A9" w:rsidRDefault="005C13A9" w:rsidP="008B4EAF">
      <w:pPr>
        <w:jc w:val="both"/>
        <w:rPr>
          <w:b/>
          <w:bCs/>
        </w:rPr>
      </w:pPr>
    </w:p>
    <w:p w14:paraId="169D54A9" w14:textId="327266C6" w:rsidR="005C13A9" w:rsidRDefault="005C13A9" w:rsidP="008B4EAF">
      <w:pPr>
        <w:jc w:val="both"/>
        <w:rPr>
          <w:b/>
          <w:bCs/>
        </w:rPr>
      </w:pPr>
    </w:p>
    <w:p w14:paraId="69DD8202" w14:textId="5B45672F" w:rsidR="005C13A9" w:rsidRDefault="005C13A9" w:rsidP="008B4EAF">
      <w:pPr>
        <w:jc w:val="both"/>
        <w:rPr>
          <w:b/>
          <w:bCs/>
        </w:rPr>
      </w:pPr>
    </w:p>
    <w:p w14:paraId="10946CEA" w14:textId="6F37F191" w:rsidR="005C13A9" w:rsidRDefault="005C13A9" w:rsidP="008B4EAF">
      <w:pPr>
        <w:jc w:val="both"/>
        <w:rPr>
          <w:b/>
          <w:bCs/>
        </w:rPr>
      </w:pPr>
    </w:p>
    <w:p w14:paraId="503B422F" w14:textId="33AD4538" w:rsidR="008960BE" w:rsidRDefault="008960BE" w:rsidP="008B4EAF">
      <w:pPr>
        <w:jc w:val="both"/>
        <w:rPr>
          <w:b/>
          <w:bCs/>
        </w:rPr>
      </w:pPr>
    </w:p>
    <w:p w14:paraId="19453735" w14:textId="1A7F4E7F" w:rsidR="008960BE" w:rsidRDefault="008960BE" w:rsidP="008B4EAF">
      <w:pPr>
        <w:jc w:val="both"/>
        <w:rPr>
          <w:b/>
          <w:bCs/>
        </w:rPr>
      </w:pPr>
    </w:p>
    <w:p w14:paraId="20F32027" w14:textId="755B5E99" w:rsidR="008960BE" w:rsidRDefault="008960BE" w:rsidP="008B4EAF">
      <w:pPr>
        <w:jc w:val="both"/>
        <w:rPr>
          <w:b/>
          <w:bCs/>
        </w:rPr>
      </w:pPr>
    </w:p>
    <w:p w14:paraId="4D491954" w14:textId="74B6505E" w:rsidR="008960BE" w:rsidRDefault="008960BE" w:rsidP="008B4EAF">
      <w:pPr>
        <w:jc w:val="both"/>
        <w:rPr>
          <w:b/>
          <w:bCs/>
        </w:rPr>
      </w:pPr>
    </w:p>
    <w:p w14:paraId="0530098D" w14:textId="77777777" w:rsidR="008960BE" w:rsidRDefault="008960BE" w:rsidP="008B4EAF">
      <w:pPr>
        <w:jc w:val="both"/>
        <w:rPr>
          <w:b/>
          <w:bCs/>
        </w:rPr>
      </w:pPr>
    </w:p>
    <w:p w14:paraId="0773BF05" w14:textId="3674E425" w:rsidR="00577074" w:rsidRDefault="00577074" w:rsidP="008E06FF">
      <w:pPr>
        <w:jc w:val="right"/>
        <w:rPr>
          <w:b/>
          <w:bCs/>
        </w:rPr>
      </w:pPr>
      <w:r>
        <w:rPr>
          <w:b/>
          <w:bCs/>
        </w:rPr>
        <w:lastRenderedPageBreak/>
        <w:t>Załącznik nr 1 do umowy</w:t>
      </w:r>
    </w:p>
    <w:p w14:paraId="6A3A6F12" w14:textId="77777777" w:rsidR="004B179A" w:rsidRPr="004B179A" w:rsidRDefault="004B179A" w:rsidP="004B179A">
      <w:pPr>
        <w:jc w:val="center"/>
        <w:rPr>
          <w:b/>
          <w:bCs/>
        </w:rPr>
      </w:pPr>
      <w:r w:rsidRPr="004B179A">
        <w:rPr>
          <w:b/>
          <w:bCs/>
        </w:rPr>
        <w:t xml:space="preserve">OPIS PRZEDMIOTU ZAMÓWIENIA </w:t>
      </w:r>
    </w:p>
    <w:p w14:paraId="5EC400DF" w14:textId="77777777" w:rsidR="004B179A" w:rsidRPr="004B179A" w:rsidRDefault="004B179A" w:rsidP="004B179A">
      <w:pPr>
        <w:jc w:val="both"/>
        <w:rPr>
          <w:b/>
          <w:bCs/>
        </w:rPr>
      </w:pPr>
      <w:r w:rsidRPr="004B179A">
        <w:rPr>
          <w:b/>
          <w:bCs/>
        </w:rPr>
        <w:t xml:space="preserve">Dostawy </w:t>
      </w:r>
      <w:proofErr w:type="spellStart"/>
      <w:r w:rsidRPr="004B179A">
        <w:rPr>
          <w:b/>
          <w:bCs/>
        </w:rPr>
        <w:t>polielektrolitu</w:t>
      </w:r>
      <w:proofErr w:type="spellEnd"/>
      <w:r w:rsidRPr="004B179A">
        <w:rPr>
          <w:b/>
          <w:bCs/>
        </w:rPr>
        <w:t xml:space="preserve"> do odwadniania osadów przefermentowanych w oczyszczalni ścieków Gdańsk Wschód. </w:t>
      </w:r>
    </w:p>
    <w:p w14:paraId="2062441B" w14:textId="77777777" w:rsidR="004B179A" w:rsidRPr="004B179A" w:rsidRDefault="004B179A" w:rsidP="004B179A">
      <w:pPr>
        <w:numPr>
          <w:ilvl w:val="0"/>
          <w:numId w:val="25"/>
        </w:numPr>
        <w:spacing w:after="142" w:line="249" w:lineRule="auto"/>
        <w:ind w:left="284" w:right="6801"/>
        <w:contextualSpacing/>
        <w:jc w:val="both"/>
        <w:rPr>
          <w:rFonts w:ascii="Calibri" w:eastAsia="Calibri" w:hAnsi="Calibri" w:cs="Calibri"/>
          <w:b/>
          <w:bCs/>
          <w:color w:val="000000"/>
          <w:szCs w:val="24"/>
          <w:lang w:eastAsia="pl-PL"/>
        </w:rPr>
      </w:pPr>
      <w:r w:rsidRPr="004B179A">
        <w:rPr>
          <w:rFonts w:ascii="Calibri" w:eastAsia="Calibri" w:hAnsi="Calibri" w:cs="Calibri"/>
          <w:b/>
          <w:bCs/>
          <w:color w:val="000000"/>
          <w:szCs w:val="24"/>
          <w:lang w:eastAsia="pl-PL"/>
        </w:rPr>
        <w:t>Przedmiot zamówienia</w:t>
      </w:r>
    </w:p>
    <w:p w14:paraId="74DB7228" w14:textId="77777777" w:rsidR="004B179A" w:rsidRPr="004B179A" w:rsidRDefault="004B179A" w:rsidP="004B179A">
      <w:pPr>
        <w:numPr>
          <w:ilvl w:val="1"/>
          <w:numId w:val="15"/>
        </w:numPr>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 xml:space="preserve">Przedmiotem zamówienia jest sukcesywna dostawa w 2023 roku </w:t>
      </w:r>
      <w:proofErr w:type="spellStart"/>
      <w:r w:rsidRPr="004B179A">
        <w:rPr>
          <w:rFonts w:cstheme="minorHAnsi"/>
        </w:rPr>
        <w:t>polielektrolitu</w:t>
      </w:r>
      <w:proofErr w:type="spellEnd"/>
      <w:r w:rsidRPr="004B179A">
        <w:rPr>
          <w:rFonts w:cstheme="minorHAnsi"/>
        </w:rPr>
        <w:t xml:space="preserve"> do odwadniania osadów przefermentowanych w wirówkach dekantacyjnych do oczyszczalni ścieków Gdańsk Wschód w łącznej ilości 150 Mg (ton). Wymagana postać dostaw </w:t>
      </w:r>
      <w:proofErr w:type="spellStart"/>
      <w:r w:rsidRPr="004B179A">
        <w:rPr>
          <w:rFonts w:cstheme="minorHAnsi"/>
        </w:rPr>
        <w:t>polielektrolitu</w:t>
      </w:r>
      <w:proofErr w:type="spellEnd"/>
      <w:r w:rsidRPr="004B179A">
        <w:rPr>
          <w:rFonts w:cstheme="minorHAnsi"/>
        </w:rPr>
        <w:t>:</w:t>
      </w:r>
      <w:r w:rsidRPr="004B179A">
        <w:rPr>
          <w:rFonts w:cstheme="minorHAnsi"/>
          <w:b/>
        </w:rPr>
        <w:t xml:space="preserve"> </w:t>
      </w:r>
      <w:r w:rsidRPr="004B179A">
        <w:rPr>
          <w:rFonts w:cstheme="minorHAnsi"/>
        </w:rPr>
        <w:t>proszek</w:t>
      </w:r>
      <w:r w:rsidRPr="004B179A">
        <w:rPr>
          <w:rFonts w:cstheme="minorHAnsi"/>
          <w:b/>
        </w:rPr>
        <w:t xml:space="preserve"> </w:t>
      </w:r>
      <w:r w:rsidRPr="004B179A">
        <w:rPr>
          <w:rFonts w:cstheme="minorHAnsi"/>
        </w:rPr>
        <w:t>w opakowaniach po ok. 500 kg (tzw. big-</w:t>
      </w:r>
      <w:proofErr w:type="spellStart"/>
      <w:r w:rsidRPr="004B179A">
        <w:rPr>
          <w:rFonts w:cstheme="minorHAnsi"/>
        </w:rPr>
        <w:t>bagi</w:t>
      </w:r>
      <w:proofErr w:type="spellEnd"/>
      <w:r w:rsidRPr="004B179A">
        <w:rPr>
          <w:rFonts w:cstheme="minorHAnsi"/>
        </w:rPr>
        <w:t xml:space="preserve">). </w:t>
      </w:r>
    </w:p>
    <w:p w14:paraId="21B76B22" w14:textId="77777777" w:rsidR="004B179A" w:rsidRPr="004B179A" w:rsidRDefault="004B179A" w:rsidP="004B179A">
      <w:pPr>
        <w:numPr>
          <w:ilvl w:val="1"/>
          <w:numId w:val="15"/>
        </w:numPr>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 xml:space="preserve">Wymagane jest, aby </w:t>
      </w:r>
      <w:proofErr w:type="spellStart"/>
      <w:r w:rsidRPr="004B179A">
        <w:rPr>
          <w:rFonts w:cstheme="minorHAnsi"/>
        </w:rPr>
        <w:t>polielektrolit</w:t>
      </w:r>
      <w:proofErr w:type="spellEnd"/>
      <w:r w:rsidRPr="004B179A">
        <w:rPr>
          <w:rFonts w:cstheme="minorHAnsi"/>
        </w:rPr>
        <w:t xml:space="preserve"> gwarantował uzyskiwanie następujących parametrów jakościowo-technologicznych w procesie odwadniania osadów w wirówce firmy GEA Westfalia:</w:t>
      </w:r>
    </w:p>
    <w:p w14:paraId="1495C1E8" w14:textId="77777777" w:rsidR="004B179A" w:rsidRPr="004B179A"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4B179A">
        <w:rPr>
          <w:rFonts w:eastAsia="Times New Roman" w:cstheme="minorHAnsi"/>
          <w:lang w:eastAsia="pl-PL"/>
        </w:rPr>
        <w:t xml:space="preserve">sucha masa osadu odwodnionego </w:t>
      </w:r>
      <w:r w:rsidRPr="004B179A">
        <w:rPr>
          <w:rFonts w:eastAsia="Times New Roman" w:cstheme="minorHAnsi"/>
          <w:lang w:eastAsia="pl-PL"/>
        </w:rPr>
        <w:tab/>
      </w:r>
      <w:r w:rsidRPr="004B179A">
        <w:rPr>
          <w:rFonts w:eastAsia="Times New Roman" w:cstheme="minorHAnsi"/>
          <w:lang w:eastAsia="pl-PL"/>
        </w:rPr>
        <w:tab/>
        <w:t xml:space="preserve">- nie mniej niż 20,0 % </w:t>
      </w:r>
      <w:proofErr w:type="spellStart"/>
      <w:r w:rsidRPr="004B179A">
        <w:rPr>
          <w:rFonts w:eastAsia="Times New Roman" w:cstheme="minorHAnsi"/>
          <w:lang w:eastAsia="pl-PL"/>
        </w:rPr>
        <w:t>s.m</w:t>
      </w:r>
      <w:proofErr w:type="spellEnd"/>
      <w:r w:rsidRPr="004B179A">
        <w:rPr>
          <w:rFonts w:eastAsia="Times New Roman" w:cstheme="minorHAnsi"/>
          <w:lang w:eastAsia="pl-PL"/>
        </w:rPr>
        <w:t>. osadu</w:t>
      </w:r>
    </w:p>
    <w:p w14:paraId="503CB0DB" w14:textId="77777777" w:rsidR="004B179A" w:rsidRPr="004B179A"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4B179A">
        <w:rPr>
          <w:rFonts w:eastAsia="Times New Roman" w:cstheme="minorHAnsi"/>
          <w:lang w:eastAsia="pl-PL"/>
        </w:rPr>
        <w:t xml:space="preserve">zawartość zawiesiny w odcieku </w:t>
      </w:r>
      <w:r w:rsidRPr="004B179A">
        <w:rPr>
          <w:rFonts w:eastAsia="Times New Roman" w:cstheme="minorHAnsi"/>
          <w:lang w:eastAsia="pl-PL"/>
        </w:rPr>
        <w:tab/>
      </w:r>
      <w:r w:rsidRPr="004B179A">
        <w:rPr>
          <w:rFonts w:eastAsia="Times New Roman" w:cstheme="minorHAnsi"/>
          <w:lang w:eastAsia="pl-PL"/>
        </w:rPr>
        <w:tab/>
      </w:r>
      <w:r w:rsidRPr="004B179A">
        <w:rPr>
          <w:rFonts w:eastAsia="Times New Roman" w:cstheme="minorHAnsi"/>
          <w:lang w:eastAsia="pl-PL"/>
        </w:rPr>
        <w:tab/>
        <w:t>- nie więcej niż 2000 mg/l</w:t>
      </w:r>
    </w:p>
    <w:p w14:paraId="435997A7" w14:textId="77777777" w:rsidR="004B179A" w:rsidRPr="004B179A"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4B179A">
        <w:rPr>
          <w:rFonts w:eastAsia="Times New Roman" w:cstheme="minorHAnsi"/>
          <w:lang w:eastAsia="pl-PL"/>
        </w:rPr>
        <w:t xml:space="preserve">dawka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w:t>
      </w:r>
      <w:r w:rsidRPr="004B179A">
        <w:rPr>
          <w:rFonts w:eastAsia="Times New Roman" w:cstheme="minorHAnsi"/>
          <w:lang w:eastAsia="pl-PL"/>
        </w:rPr>
        <w:tab/>
      </w:r>
      <w:r w:rsidRPr="004B179A">
        <w:rPr>
          <w:rFonts w:eastAsia="Times New Roman" w:cstheme="minorHAnsi"/>
          <w:lang w:eastAsia="pl-PL"/>
        </w:rPr>
        <w:tab/>
      </w:r>
      <w:r w:rsidRPr="004B179A">
        <w:rPr>
          <w:rFonts w:eastAsia="Times New Roman" w:cstheme="minorHAnsi"/>
          <w:lang w:eastAsia="pl-PL"/>
        </w:rPr>
        <w:tab/>
      </w:r>
      <w:r w:rsidRPr="004B179A">
        <w:rPr>
          <w:rFonts w:eastAsia="Times New Roman" w:cstheme="minorHAnsi"/>
          <w:lang w:eastAsia="pl-PL"/>
        </w:rPr>
        <w:tab/>
        <w:t xml:space="preserve">- nie więcej niż 11,00 kg/Mg </w:t>
      </w:r>
      <w:proofErr w:type="spellStart"/>
      <w:r w:rsidRPr="004B179A">
        <w:rPr>
          <w:rFonts w:eastAsia="Times New Roman" w:cstheme="minorHAnsi"/>
          <w:lang w:eastAsia="pl-PL"/>
        </w:rPr>
        <w:t>s.m.o</w:t>
      </w:r>
      <w:proofErr w:type="spellEnd"/>
      <w:r w:rsidRPr="004B179A">
        <w:rPr>
          <w:rFonts w:eastAsia="Times New Roman" w:cstheme="minorHAnsi"/>
          <w:lang w:eastAsia="pl-PL"/>
        </w:rPr>
        <w:t>.</w:t>
      </w:r>
    </w:p>
    <w:p w14:paraId="5F1BB031" w14:textId="77777777" w:rsidR="004B179A" w:rsidRPr="004B179A" w:rsidRDefault="004B179A" w:rsidP="004B179A">
      <w:pPr>
        <w:numPr>
          <w:ilvl w:val="0"/>
          <w:numId w:val="17"/>
        </w:numPr>
        <w:tabs>
          <w:tab w:val="num" w:pos="1418"/>
        </w:tabs>
        <w:overflowPunct w:val="0"/>
        <w:autoSpaceDE w:val="0"/>
        <w:autoSpaceDN w:val="0"/>
        <w:adjustRightInd w:val="0"/>
        <w:spacing w:after="120" w:line="240" w:lineRule="auto"/>
        <w:ind w:left="1418" w:hanging="284"/>
        <w:jc w:val="both"/>
        <w:textAlignment w:val="baseline"/>
        <w:rPr>
          <w:rFonts w:eastAsia="Times New Roman" w:cstheme="minorHAnsi"/>
          <w:lang w:eastAsia="pl-PL"/>
        </w:rPr>
      </w:pPr>
      <w:r w:rsidRPr="004B179A">
        <w:rPr>
          <w:rFonts w:eastAsia="Times New Roman" w:cstheme="minorHAnsi"/>
          <w:lang w:eastAsia="pl-PL"/>
        </w:rPr>
        <w:t>stężenie polimeru</w:t>
      </w:r>
      <w:r w:rsidRPr="004B179A">
        <w:rPr>
          <w:rFonts w:eastAsia="Times New Roman" w:cstheme="minorHAnsi"/>
          <w:lang w:eastAsia="pl-PL"/>
        </w:rPr>
        <w:tab/>
      </w:r>
      <w:r w:rsidRPr="004B179A">
        <w:rPr>
          <w:rFonts w:eastAsia="Times New Roman" w:cstheme="minorHAnsi"/>
          <w:lang w:eastAsia="pl-PL"/>
        </w:rPr>
        <w:tab/>
      </w:r>
      <w:r w:rsidRPr="004B179A">
        <w:rPr>
          <w:rFonts w:eastAsia="Times New Roman" w:cstheme="minorHAnsi"/>
          <w:lang w:eastAsia="pl-PL"/>
        </w:rPr>
        <w:tab/>
      </w:r>
      <w:r w:rsidRPr="004B179A">
        <w:rPr>
          <w:rFonts w:eastAsia="Times New Roman" w:cstheme="minorHAnsi"/>
          <w:lang w:eastAsia="pl-PL"/>
        </w:rPr>
        <w:tab/>
        <w:t>- 0,35%</w:t>
      </w:r>
    </w:p>
    <w:p w14:paraId="44432F6D" w14:textId="77777777" w:rsidR="004B179A" w:rsidRPr="004B179A" w:rsidRDefault="004B179A" w:rsidP="004B179A">
      <w:pPr>
        <w:spacing w:after="0" w:line="240" w:lineRule="auto"/>
        <w:ind w:left="357"/>
        <w:jc w:val="both"/>
        <w:rPr>
          <w:rFonts w:eastAsia="Times New Roman" w:cstheme="minorHAnsi"/>
          <w:u w:val="single"/>
          <w:lang w:eastAsia="pl-PL"/>
        </w:rPr>
      </w:pPr>
    </w:p>
    <w:p w14:paraId="607F4A74" w14:textId="77777777" w:rsidR="004B179A" w:rsidRPr="004B179A" w:rsidRDefault="004B179A" w:rsidP="004B179A">
      <w:pPr>
        <w:numPr>
          <w:ilvl w:val="1"/>
          <w:numId w:val="15"/>
        </w:numPr>
        <w:tabs>
          <w:tab w:val="num" w:pos="426"/>
        </w:tabs>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Do oceny ofert i sprawdzenia spełnienia wymagań jakościowo-technologicznych będą wykorzystywane wyniki uzyskane podczas testów technologicznych wykonywanych w skali technicznej na wirówce GEA Westfalia przed terminem składania ofert. Szczegółowy opis próby wstępnej oraz testów technologicznych poniżej w pkt. 2.</w:t>
      </w:r>
    </w:p>
    <w:p w14:paraId="0E582686" w14:textId="77777777" w:rsidR="004B179A" w:rsidRPr="004B179A" w:rsidRDefault="004B179A" w:rsidP="004B179A">
      <w:pPr>
        <w:numPr>
          <w:ilvl w:val="1"/>
          <w:numId w:val="15"/>
        </w:numPr>
        <w:tabs>
          <w:tab w:val="num" w:pos="426"/>
        </w:tabs>
        <w:overflowPunct w:val="0"/>
        <w:autoSpaceDE w:val="0"/>
        <w:autoSpaceDN w:val="0"/>
        <w:adjustRightInd w:val="0"/>
        <w:spacing w:after="120" w:line="240" w:lineRule="auto"/>
        <w:ind w:left="426" w:hanging="426"/>
        <w:jc w:val="both"/>
        <w:textAlignment w:val="baseline"/>
        <w:rPr>
          <w:rFonts w:cstheme="minorHAnsi"/>
        </w:rPr>
      </w:pPr>
      <w:r w:rsidRPr="004B179A">
        <w:rPr>
          <w:rFonts w:cstheme="minorHAnsi"/>
        </w:rPr>
        <w:t xml:space="preserve">Zamawiający dopuszcza możliwość wykonywania przez Wykonawcę prób wstępnych doboru optymalnego rodzaju </w:t>
      </w:r>
      <w:proofErr w:type="spellStart"/>
      <w:r w:rsidRPr="004B179A">
        <w:rPr>
          <w:rFonts w:cstheme="minorHAnsi"/>
        </w:rPr>
        <w:t>polielektrolitu</w:t>
      </w:r>
      <w:proofErr w:type="spellEnd"/>
      <w:r w:rsidRPr="004B179A">
        <w:rPr>
          <w:rFonts w:cstheme="minorHAnsi"/>
        </w:rPr>
        <w:t xml:space="preserve"> przed testem technologicznym. W tym celu, w uzgodnionym terminie, Zamawiający umożliwi Wykonawcy przeprowadzenie prób laboratoryjnych odwadniania osadu oraz udostępni Wykonawcy urządzenia do odwadniania osadu dla prób w skali technicznej zgodnie z informacjami zawartymi poniżej w pkt. 2.</w:t>
      </w:r>
    </w:p>
    <w:p w14:paraId="66CAA91C" w14:textId="77777777" w:rsidR="004B179A" w:rsidRPr="004B179A" w:rsidRDefault="004B179A" w:rsidP="004B179A">
      <w:pPr>
        <w:numPr>
          <w:ilvl w:val="1"/>
          <w:numId w:val="15"/>
        </w:numPr>
        <w:tabs>
          <w:tab w:val="num" w:pos="426"/>
        </w:tabs>
        <w:spacing w:after="120" w:line="240" w:lineRule="auto"/>
        <w:ind w:left="426" w:hanging="426"/>
        <w:jc w:val="both"/>
        <w:rPr>
          <w:rFonts w:eastAsia="Times New Roman" w:cstheme="minorHAnsi"/>
          <w:lang w:eastAsia="pl-PL"/>
        </w:rPr>
      </w:pPr>
      <w:r w:rsidRPr="004B179A">
        <w:rPr>
          <w:rFonts w:eastAsia="Times New Roman" w:cstheme="minorHAnsi"/>
          <w:lang w:eastAsia="pl-PL"/>
        </w:rPr>
        <w:t xml:space="preserve">Wykonawca jest zobowiązany do sukcesywnego odbierania z terenu oczyszczalni opakowań po zużytym </w:t>
      </w:r>
      <w:proofErr w:type="spellStart"/>
      <w:r w:rsidRPr="004B179A">
        <w:rPr>
          <w:rFonts w:eastAsia="Times New Roman" w:cstheme="minorHAnsi"/>
          <w:lang w:eastAsia="pl-PL"/>
        </w:rPr>
        <w:t>polielektrolicie</w:t>
      </w:r>
      <w:proofErr w:type="spellEnd"/>
      <w:r w:rsidRPr="004B179A">
        <w:rPr>
          <w:rFonts w:eastAsia="Times New Roman" w:cstheme="minorHAnsi"/>
          <w:lang w:eastAsia="pl-PL"/>
        </w:rPr>
        <w:t xml:space="preserve"> oraz po </w:t>
      </w:r>
      <w:proofErr w:type="spellStart"/>
      <w:r w:rsidRPr="004B179A">
        <w:rPr>
          <w:rFonts w:eastAsia="Times New Roman" w:cstheme="minorHAnsi"/>
          <w:lang w:eastAsia="pl-PL"/>
        </w:rPr>
        <w:t>polielektrolitach</w:t>
      </w:r>
      <w:proofErr w:type="spellEnd"/>
      <w:r w:rsidRPr="004B179A">
        <w:rPr>
          <w:rFonts w:eastAsia="Times New Roman" w:cstheme="minorHAnsi"/>
          <w:lang w:eastAsia="pl-PL"/>
        </w:rPr>
        <w:t xml:space="preserve"> wykorzystanych do prób laboratoryjnych, wstępnych i testu technologicznego.</w:t>
      </w:r>
    </w:p>
    <w:p w14:paraId="07C68D7D" w14:textId="77777777" w:rsidR="004B179A" w:rsidRPr="004B179A" w:rsidRDefault="004B179A" w:rsidP="004B179A">
      <w:pPr>
        <w:numPr>
          <w:ilvl w:val="1"/>
          <w:numId w:val="15"/>
        </w:numPr>
        <w:tabs>
          <w:tab w:val="num" w:pos="426"/>
        </w:tabs>
        <w:spacing w:after="120" w:line="240" w:lineRule="auto"/>
        <w:ind w:left="426" w:hanging="426"/>
        <w:jc w:val="both"/>
        <w:rPr>
          <w:rFonts w:eastAsia="Times New Roman" w:cstheme="minorHAnsi"/>
          <w:lang w:eastAsia="pl-PL"/>
        </w:rPr>
      </w:pPr>
      <w:r w:rsidRPr="004B179A">
        <w:rPr>
          <w:rFonts w:eastAsia="Times New Roman" w:cstheme="minorHAnsi"/>
          <w:lang w:eastAsia="pl-PL"/>
        </w:rPr>
        <w:t xml:space="preserve">Wykonawca przekaże Zamawiającemu oświadczenie dotyczące danych do Krajowego Rejestru uwalniania i Transferu Zanieczyszczeń (art. 236 b ust. 1a ustawy z dnia 27.04.2001 Prawo ochrony środowiska (Dz.U. z </w:t>
      </w:r>
      <w:bookmarkStart w:id="3" w:name="_Hlk42597852"/>
      <w:r w:rsidRPr="004B179A">
        <w:rPr>
          <w:rFonts w:eastAsia="Times New Roman" w:cstheme="minorHAnsi"/>
          <w:lang w:eastAsia="pl-PL"/>
        </w:rPr>
        <w:t xml:space="preserve">2021 r. poz. 1973 </w:t>
      </w:r>
      <w:bookmarkEnd w:id="3"/>
      <w:proofErr w:type="spellStart"/>
      <w:r w:rsidRPr="004B179A">
        <w:rPr>
          <w:rFonts w:eastAsia="Times New Roman" w:cstheme="minorHAnsi"/>
          <w:lang w:eastAsia="pl-PL"/>
        </w:rPr>
        <w:t>t.j</w:t>
      </w:r>
      <w:proofErr w:type="spellEnd"/>
      <w:r w:rsidRPr="004B179A">
        <w:rPr>
          <w:rFonts w:eastAsia="Times New Roman" w:cstheme="minorHAnsi"/>
          <w:lang w:eastAsia="pl-PL"/>
        </w:rPr>
        <w:t xml:space="preserve">.) o ilości i rodzaju wytworzonych w czasie testów oraz w trakcie realizacji umowy odpadów oraz sposobie ich zagospodarowania – wg załącznika nr 1 do opisu przedmiotu zamówienia. </w:t>
      </w:r>
    </w:p>
    <w:p w14:paraId="672EA09E" w14:textId="77777777" w:rsidR="004B179A" w:rsidRPr="004B179A" w:rsidRDefault="004B179A" w:rsidP="004B179A">
      <w:pPr>
        <w:numPr>
          <w:ilvl w:val="0"/>
          <w:numId w:val="16"/>
        </w:numPr>
        <w:overflowPunct w:val="0"/>
        <w:autoSpaceDE w:val="0"/>
        <w:autoSpaceDN w:val="0"/>
        <w:adjustRightInd w:val="0"/>
        <w:spacing w:after="0" w:line="240" w:lineRule="auto"/>
        <w:jc w:val="both"/>
        <w:rPr>
          <w:rFonts w:cstheme="minorHAnsi"/>
          <w:b/>
          <w:bCs/>
        </w:rPr>
      </w:pPr>
      <w:r w:rsidRPr="004B179A">
        <w:rPr>
          <w:rFonts w:cstheme="minorHAnsi"/>
          <w:b/>
          <w:bCs/>
        </w:rPr>
        <w:t>Szczegółowy opis próby wstępnej oraz testu technologicznego</w:t>
      </w:r>
    </w:p>
    <w:p w14:paraId="02D4ADAF" w14:textId="77777777" w:rsidR="004B179A" w:rsidRPr="004B179A" w:rsidRDefault="004B179A" w:rsidP="004B179A">
      <w:pPr>
        <w:keepNext/>
        <w:keepLines/>
        <w:numPr>
          <w:ilvl w:val="1"/>
          <w:numId w:val="16"/>
        </w:numPr>
        <w:tabs>
          <w:tab w:val="num" w:pos="851"/>
        </w:tabs>
        <w:spacing w:before="240" w:after="120"/>
        <w:ind w:left="851" w:hanging="567"/>
        <w:outlineLvl w:val="0"/>
        <w:rPr>
          <w:rFonts w:eastAsiaTheme="majorEastAsia" w:cstheme="minorHAnsi"/>
          <w:iCs/>
        </w:rPr>
      </w:pPr>
      <w:r w:rsidRPr="004B179A">
        <w:rPr>
          <w:rFonts w:eastAsiaTheme="majorEastAsia" w:cstheme="minorHAnsi"/>
          <w:iCs/>
        </w:rPr>
        <w:t xml:space="preserve">Informacje ogólne </w:t>
      </w:r>
    </w:p>
    <w:p w14:paraId="3417D5B6" w14:textId="77777777" w:rsidR="004B179A" w:rsidRPr="004B179A" w:rsidRDefault="004B179A" w:rsidP="004B179A">
      <w:pPr>
        <w:numPr>
          <w:ilvl w:val="1"/>
          <w:numId w:val="18"/>
        </w:numPr>
        <w:overflowPunct w:val="0"/>
        <w:autoSpaceDE w:val="0"/>
        <w:autoSpaceDN w:val="0"/>
        <w:adjustRightInd w:val="0"/>
        <w:spacing w:after="120" w:line="240" w:lineRule="auto"/>
        <w:ind w:left="1077"/>
        <w:jc w:val="both"/>
        <w:textAlignment w:val="baseline"/>
        <w:rPr>
          <w:rFonts w:eastAsia="Times New Roman" w:cstheme="minorHAnsi"/>
          <w:lang w:eastAsia="pl-PL"/>
        </w:rPr>
      </w:pPr>
      <w:r w:rsidRPr="004B179A">
        <w:rPr>
          <w:rFonts w:eastAsia="Times New Roman" w:cstheme="minorHAnsi"/>
          <w:lang w:eastAsia="pl-PL"/>
        </w:rPr>
        <w:t xml:space="preserve">Przed przystąpieniem do prób laboratoryjnych i prób wstępnych Wykonawca dostarczy Zamawiającemu karty charakterystyk substancji chemicznych dla każdego rodzaju </w:t>
      </w:r>
      <w:proofErr w:type="spellStart"/>
      <w:r w:rsidRPr="004B179A">
        <w:rPr>
          <w:rFonts w:eastAsia="Times New Roman" w:cstheme="minorHAnsi"/>
          <w:lang w:eastAsia="pl-PL"/>
        </w:rPr>
        <w:t>polielektrolitów</w:t>
      </w:r>
      <w:proofErr w:type="spellEnd"/>
      <w:r w:rsidRPr="004B179A">
        <w:rPr>
          <w:rFonts w:eastAsia="Times New Roman" w:cstheme="minorHAnsi"/>
          <w:lang w:eastAsia="pl-PL"/>
        </w:rPr>
        <w:t>, których będzie używał. Koszty chemikaliów zużytych podczas prób laboratoryjnych, wstępnych oraz testu technologicznego obciążają Wykonawcę.</w:t>
      </w:r>
    </w:p>
    <w:p w14:paraId="116E775F"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Wykonawca, który zamierza przeprowadzić próby wstępne zobowiązany jest do:</w:t>
      </w:r>
    </w:p>
    <w:p w14:paraId="55E6303B"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lastRenderedPageBreak/>
        <w:t xml:space="preserve">Zgłoszenia Zamawiającemu </w:t>
      </w:r>
      <w:r w:rsidRPr="004B179A">
        <w:rPr>
          <w:rFonts w:eastAsia="Times New Roman" w:cstheme="minorHAnsi"/>
          <w:u w:val="single"/>
          <w:lang w:eastAsia="pl-PL"/>
        </w:rPr>
        <w:t>w terminie do 14 dni licząc od daty ukazania się ogłoszenia o przetargu</w:t>
      </w:r>
      <w:r w:rsidRPr="004B179A">
        <w:rPr>
          <w:rFonts w:eastAsia="Times New Roman" w:cstheme="minorHAnsi"/>
          <w:lang w:eastAsia="pl-PL"/>
        </w:rPr>
        <w:t xml:space="preserve"> zamiaru wykonania prób wstępnych oraz podania co najmniej dwóch terminów do wyboru.</w:t>
      </w:r>
    </w:p>
    <w:p w14:paraId="7AD53487"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t>W przypadku braku możliwości przeprowadzenia prób wstępnych w proponowanym przez Wykonawcę terminie Wykonawca uzgodni nowy termin z Zamawiającym. Zamawiający zastrzega sobie prawo narzucenia własnego harmonogramu prowadzenia prób wstępnych.</w:t>
      </w:r>
    </w:p>
    <w:p w14:paraId="604D0ADD"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Próby wstępne każdego Wykonawcy nie mogą trwać dłużej niż 2 dni niezależnie od ilości </w:t>
      </w:r>
      <w:proofErr w:type="spellStart"/>
      <w:r w:rsidRPr="004B179A">
        <w:rPr>
          <w:rFonts w:eastAsia="Times New Roman" w:cstheme="minorHAnsi"/>
          <w:lang w:eastAsia="pl-PL"/>
        </w:rPr>
        <w:t>polielektrolitów</w:t>
      </w:r>
      <w:proofErr w:type="spellEnd"/>
      <w:r w:rsidRPr="004B179A">
        <w:rPr>
          <w:rFonts w:eastAsia="Times New Roman" w:cstheme="minorHAnsi"/>
          <w:lang w:eastAsia="pl-PL"/>
        </w:rPr>
        <w:t xml:space="preserve"> do sprawdzenia.</w:t>
      </w:r>
    </w:p>
    <w:p w14:paraId="06A6A8D0"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Termin przeprowadzenia testów technologicznych w przewidzianym okresie Wykonawca ustali z Zamawiającym indywidualnie. Testy technologiczne przeprowadzane będą od poniedziałku do czwartku. Zamawiający zastrzega sobie prawo narzucenia własnego harmonogramu przeprowadzenia testów oraz ewentualnego wydłużenia okresu trwania testów. </w:t>
      </w:r>
    </w:p>
    <w:p w14:paraId="42A6F5F3" w14:textId="77777777" w:rsidR="004B179A" w:rsidRPr="004B179A" w:rsidRDefault="004B179A" w:rsidP="004B179A">
      <w:pPr>
        <w:numPr>
          <w:ilvl w:val="1"/>
          <w:numId w:val="18"/>
        </w:numPr>
        <w:overflowPunct w:val="0"/>
        <w:autoSpaceDE w:val="0"/>
        <w:autoSpaceDN w:val="0"/>
        <w:adjustRightInd w:val="0"/>
        <w:spacing w:after="0" w:line="240" w:lineRule="auto"/>
        <w:ind w:left="1077"/>
        <w:jc w:val="both"/>
        <w:textAlignment w:val="baseline"/>
        <w:rPr>
          <w:rFonts w:eastAsia="Times New Roman" w:cstheme="minorHAnsi"/>
          <w:lang w:eastAsia="pl-PL"/>
        </w:rPr>
      </w:pPr>
      <w:bookmarkStart w:id="4" w:name="_Hlk42597934"/>
      <w:r w:rsidRPr="004B179A">
        <w:rPr>
          <w:rFonts w:eastAsia="Times New Roman" w:cstheme="minorHAnsi"/>
          <w:lang w:eastAsia="pl-PL"/>
        </w:rPr>
        <w:t>W przypadku gdyby w czasie testów technologicznych żaden z Wykonawców nie spełnił wymagań jakościowo-technologicznych Zamawiający zastrzega sobie prawo do obniżenia tych wymagań o 5%, tj.:</w:t>
      </w:r>
    </w:p>
    <w:p w14:paraId="1A364292" w14:textId="77777777" w:rsidR="004B179A" w:rsidRPr="004B179A" w:rsidRDefault="004B179A" w:rsidP="004B179A">
      <w:pPr>
        <w:numPr>
          <w:ilvl w:val="0"/>
          <w:numId w:val="24"/>
        </w:numPr>
        <w:overflowPunct w:val="0"/>
        <w:autoSpaceDE w:val="0"/>
        <w:autoSpaceDN w:val="0"/>
        <w:adjustRightInd w:val="0"/>
        <w:spacing w:after="120" w:line="240" w:lineRule="auto"/>
        <w:ind w:left="1843" w:hanging="283"/>
        <w:jc w:val="both"/>
        <w:textAlignment w:val="baseline"/>
        <w:rPr>
          <w:rFonts w:eastAsia="Times New Roman" w:cstheme="minorHAnsi"/>
          <w:lang w:eastAsia="pl-PL"/>
        </w:rPr>
      </w:pPr>
      <w:r w:rsidRPr="004B179A">
        <w:rPr>
          <w:rFonts w:eastAsia="Times New Roman" w:cstheme="minorHAnsi"/>
          <w:lang w:eastAsia="pl-PL"/>
        </w:rPr>
        <w:t xml:space="preserve">sucha masa osadu odwodnionego </w:t>
      </w:r>
      <w:r w:rsidRPr="004B179A">
        <w:rPr>
          <w:rFonts w:eastAsia="Times New Roman" w:cstheme="minorHAnsi"/>
          <w:lang w:eastAsia="pl-PL"/>
        </w:rPr>
        <w:tab/>
        <w:t xml:space="preserve">- nie mniej niż 19,0 % </w:t>
      </w:r>
      <w:proofErr w:type="spellStart"/>
      <w:r w:rsidRPr="004B179A">
        <w:rPr>
          <w:rFonts w:eastAsia="Times New Roman" w:cstheme="minorHAnsi"/>
          <w:lang w:eastAsia="pl-PL"/>
        </w:rPr>
        <w:t>s.m</w:t>
      </w:r>
      <w:proofErr w:type="spellEnd"/>
      <w:r w:rsidRPr="004B179A">
        <w:rPr>
          <w:rFonts w:eastAsia="Times New Roman" w:cstheme="minorHAnsi"/>
          <w:lang w:eastAsia="pl-PL"/>
        </w:rPr>
        <w:t>. osadu</w:t>
      </w:r>
    </w:p>
    <w:p w14:paraId="2EA4A5F8" w14:textId="77777777" w:rsidR="004B179A" w:rsidRPr="004B179A" w:rsidRDefault="004B179A" w:rsidP="004B179A">
      <w:pPr>
        <w:numPr>
          <w:ilvl w:val="0"/>
          <w:numId w:val="24"/>
        </w:numPr>
        <w:overflowPunct w:val="0"/>
        <w:autoSpaceDE w:val="0"/>
        <w:autoSpaceDN w:val="0"/>
        <w:adjustRightInd w:val="0"/>
        <w:spacing w:after="120" w:line="240" w:lineRule="auto"/>
        <w:ind w:left="1843" w:hanging="283"/>
        <w:jc w:val="both"/>
        <w:textAlignment w:val="baseline"/>
        <w:rPr>
          <w:rFonts w:eastAsia="Times New Roman" w:cstheme="minorHAnsi"/>
          <w:lang w:eastAsia="pl-PL"/>
        </w:rPr>
      </w:pPr>
      <w:r w:rsidRPr="004B179A">
        <w:rPr>
          <w:rFonts w:eastAsia="Times New Roman" w:cstheme="minorHAnsi"/>
          <w:lang w:eastAsia="pl-PL"/>
        </w:rPr>
        <w:t>zawartość zawiesiny w odcieku</w:t>
      </w:r>
      <w:r w:rsidRPr="004B179A">
        <w:rPr>
          <w:rFonts w:eastAsia="Times New Roman" w:cstheme="minorHAnsi"/>
          <w:lang w:eastAsia="pl-PL"/>
        </w:rPr>
        <w:tab/>
        <w:t xml:space="preserve"> </w:t>
      </w:r>
      <w:r w:rsidRPr="004B179A">
        <w:rPr>
          <w:rFonts w:eastAsia="Times New Roman" w:cstheme="minorHAnsi"/>
          <w:lang w:eastAsia="pl-PL"/>
        </w:rPr>
        <w:tab/>
        <w:t>- nie więcej niż 2100 mg/l</w:t>
      </w:r>
    </w:p>
    <w:p w14:paraId="7D7FE724" w14:textId="77777777" w:rsidR="004B179A" w:rsidRPr="004B179A" w:rsidRDefault="004B179A" w:rsidP="004B179A">
      <w:pPr>
        <w:numPr>
          <w:ilvl w:val="0"/>
          <w:numId w:val="24"/>
        </w:numPr>
        <w:overflowPunct w:val="0"/>
        <w:autoSpaceDE w:val="0"/>
        <w:autoSpaceDN w:val="0"/>
        <w:adjustRightInd w:val="0"/>
        <w:spacing w:after="120" w:line="240" w:lineRule="auto"/>
        <w:ind w:left="1843" w:hanging="283"/>
        <w:jc w:val="both"/>
        <w:textAlignment w:val="baseline"/>
        <w:rPr>
          <w:rFonts w:eastAsia="Times New Roman" w:cstheme="minorHAnsi"/>
          <w:lang w:eastAsia="pl-PL"/>
        </w:rPr>
      </w:pPr>
      <w:r w:rsidRPr="004B179A">
        <w:rPr>
          <w:rFonts w:eastAsia="Times New Roman" w:cstheme="minorHAnsi"/>
          <w:lang w:eastAsia="pl-PL"/>
        </w:rPr>
        <w:t xml:space="preserve">dawka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w:t>
      </w:r>
      <w:r w:rsidRPr="004B179A">
        <w:rPr>
          <w:rFonts w:eastAsia="Times New Roman" w:cstheme="minorHAnsi"/>
          <w:lang w:eastAsia="pl-PL"/>
        </w:rPr>
        <w:tab/>
      </w:r>
      <w:r w:rsidRPr="004B179A">
        <w:rPr>
          <w:rFonts w:eastAsia="Times New Roman" w:cstheme="minorHAnsi"/>
          <w:lang w:eastAsia="pl-PL"/>
        </w:rPr>
        <w:tab/>
      </w:r>
      <w:r w:rsidRPr="004B179A">
        <w:rPr>
          <w:rFonts w:eastAsia="Times New Roman" w:cstheme="minorHAnsi"/>
          <w:lang w:eastAsia="pl-PL"/>
        </w:rPr>
        <w:tab/>
        <w:t xml:space="preserve">- nie więcej niż 11,55 kg/Mg </w:t>
      </w:r>
      <w:proofErr w:type="spellStart"/>
      <w:r w:rsidRPr="004B179A">
        <w:rPr>
          <w:rFonts w:eastAsia="Times New Roman" w:cstheme="minorHAnsi"/>
          <w:lang w:eastAsia="pl-PL"/>
        </w:rPr>
        <w:t>s.m.o</w:t>
      </w:r>
      <w:proofErr w:type="spellEnd"/>
      <w:r w:rsidRPr="004B179A">
        <w:rPr>
          <w:rFonts w:eastAsia="Times New Roman" w:cstheme="minorHAnsi"/>
          <w:lang w:eastAsia="pl-PL"/>
        </w:rPr>
        <w:t>.</w:t>
      </w:r>
    </w:p>
    <w:p w14:paraId="2ED35E4B" w14:textId="77777777" w:rsidR="004B179A" w:rsidRPr="004B179A" w:rsidRDefault="004B179A" w:rsidP="004B179A">
      <w:pPr>
        <w:overflowPunct w:val="0"/>
        <w:autoSpaceDE w:val="0"/>
        <w:autoSpaceDN w:val="0"/>
        <w:adjustRightInd w:val="0"/>
        <w:spacing w:after="120" w:line="240" w:lineRule="auto"/>
        <w:ind w:left="1080"/>
        <w:jc w:val="both"/>
        <w:textAlignment w:val="baseline"/>
        <w:rPr>
          <w:rFonts w:eastAsia="Times New Roman" w:cstheme="minorHAnsi"/>
          <w:lang w:eastAsia="pl-PL"/>
        </w:rPr>
      </w:pPr>
      <w:r w:rsidRPr="004B179A">
        <w:rPr>
          <w:rFonts w:eastAsia="Times New Roman" w:cstheme="minorHAnsi"/>
          <w:lang w:eastAsia="pl-PL"/>
        </w:rPr>
        <w:t xml:space="preserve">bez konieczności powtórzenia testów, o czym Wykonawcy zostaną powiadomieni. </w:t>
      </w:r>
    </w:p>
    <w:bookmarkEnd w:id="4"/>
    <w:p w14:paraId="7DD533CA"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Przedstawiciel Wykonawcy ma obowiązek brania udziału w teście technologicznym oferowanego przez siebie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w:t>
      </w:r>
    </w:p>
    <w:p w14:paraId="7730D6B3" w14:textId="77777777" w:rsidR="004B179A" w:rsidRPr="004B179A" w:rsidRDefault="004B179A" w:rsidP="004B179A">
      <w:pPr>
        <w:numPr>
          <w:ilvl w:val="1"/>
          <w:numId w:val="18"/>
        </w:numPr>
        <w:overflowPunct w:val="0"/>
        <w:autoSpaceDE w:val="0"/>
        <w:autoSpaceDN w:val="0"/>
        <w:adjustRightInd w:val="0"/>
        <w:spacing w:after="120" w:line="240" w:lineRule="auto"/>
        <w:ind w:left="1077"/>
        <w:jc w:val="both"/>
        <w:textAlignment w:val="baseline"/>
        <w:rPr>
          <w:rFonts w:eastAsia="Times New Roman" w:cstheme="minorHAnsi"/>
          <w:lang w:eastAsia="pl-PL"/>
        </w:rPr>
      </w:pPr>
      <w:r w:rsidRPr="004B179A">
        <w:rPr>
          <w:rFonts w:eastAsia="Times New Roman" w:cstheme="minorHAnsi"/>
          <w:lang w:eastAsia="pl-PL"/>
        </w:rPr>
        <w:t xml:space="preserve">Wykonawca do przeprowadzenia testu technologicznego dostarczy bezpłatnie </w:t>
      </w:r>
      <w:proofErr w:type="spellStart"/>
      <w:r w:rsidRPr="004B179A">
        <w:rPr>
          <w:rFonts w:eastAsia="Times New Roman" w:cstheme="minorHAnsi"/>
          <w:lang w:eastAsia="pl-PL"/>
        </w:rPr>
        <w:t>polielektrolit</w:t>
      </w:r>
      <w:proofErr w:type="spellEnd"/>
      <w:r w:rsidRPr="004B179A">
        <w:rPr>
          <w:rFonts w:eastAsia="Times New Roman" w:cstheme="minorHAnsi"/>
          <w:lang w:eastAsia="pl-PL"/>
        </w:rPr>
        <w:t xml:space="preserve"> w oryginalnych, zamkniętych, nienaruszonych opakowaniach po 20 – 60 kg. Przesyłka powinna być opisana  nazwą Wykonawcy i dopiskiem „Chemikalia do przetargu – odwadnianie”. Towar musi być oclony i dostarczony do oczyszczalni ścieków „Wschód”, najpóźniej na 2 dni przed terminem testu technologicznego w ilości min. 110 kg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do odwadniania osadu.</w:t>
      </w:r>
    </w:p>
    <w:p w14:paraId="27A976DB"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Do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dostarczonego do testu technologicznego Wykonawca dołączy:</w:t>
      </w:r>
    </w:p>
    <w:p w14:paraId="2B4183B4"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t>certyfikaty i/lub zaświadczenia określające zawartość substancji aktywnej w produkcie handlowym w języku polskim,</w:t>
      </w:r>
    </w:p>
    <w:p w14:paraId="0B66698F" w14:textId="77777777" w:rsidR="004B179A" w:rsidRPr="004B179A" w:rsidRDefault="004B179A" w:rsidP="004B179A">
      <w:pPr>
        <w:numPr>
          <w:ilvl w:val="1"/>
          <w:numId w:val="19"/>
        </w:numPr>
        <w:tabs>
          <w:tab w:val="left" w:pos="1440"/>
        </w:tabs>
        <w:overflowPunct w:val="0"/>
        <w:autoSpaceDE w:val="0"/>
        <w:autoSpaceDN w:val="0"/>
        <w:adjustRightInd w:val="0"/>
        <w:spacing w:after="120" w:line="240" w:lineRule="auto"/>
        <w:ind w:left="1440" w:hanging="540"/>
        <w:jc w:val="both"/>
        <w:textAlignment w:val="baseline"/>
        <w:rPr>
          <w:rFonts w:eastAsia="Times New Roman" w:cstheme="minorHAnsi"/>
          <w:lang w:eastAsia="pl-PL"/>
        </w:rPr>
      </w:pPr>
      <w:r w:rsidRPr="004B179A">
        <w:rPr>
          <w:rFonts w:eastAsia="Times New Roman" w:cstheme="minorHAnsi"/>
          <w:lang w:eastAsia="pl-PL"/>
        </w:rPr>
        <w:t xml:space="preserve">kartę charakterystyki substancji chemicznej zgodną z obowiązującymi przepisami. </w:t>
      </w:r>
    </w:p>
    <w:p w14:paraId="72EC4C44" w14:textId="77777777" w:rsidR="004B179A" w:rsidRPr="004B179A" w:rsidRDefault="004B179A" w:rsidP="004B179A">
      <w:pPr>
        <w:numPr>
          <w:ilvl w:val="1"/>
          <w:numId w:val="1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Przy pracach na terenie oczyszczalni ścieków Wschód Wykonawca zobowiązany jest do ścisłego przestrzegania obowiązujących przepisów BHP oraz Instrukcji Ogólnozakładowej SNG/PB/IR12 „Prace realizowane przez Wykonawców Zewnętrznych” (instrukcja jest do pobrania na stronie internetowej SNG S.A. pod adresem:</w:t>
      </w:r>
    </w:p>
    <w:p w14:paraId="6E36CB2E" w14:textId="77777777" w:rsidR="004B179A" w:rsidRPr="004B179A" w:rsidRDefault="004B179A" w:rsidP="004B179A">
      <w:pPr>
        <w:overflowPunct w:val="0"/>
        <w:autoSpaceDE w:val="0"/>
        <w:autoSpaceDN w:val="0"/>
        <w:adjustRightInd w:val="0"/>
        <w:spacing w:after="120" w:line="240" w:lineRule="auto"/>
        <w:ind w:left="1080"/>
        <w:jc w:val="both"/>
        <w:textAlignment w:val="baseline"/>
        <w:rPr>
          <w:rFonts w:eastAsia="Times New Roman" w:cstheme="minorHAnsi"/>
          <w:lang w:eastAsia="pl-PL"/>
        </w:rPr>
      </w:pPr>
      <w:r w:rsidRPr="004B179A">
        <w:rPr>
          <w:rFonts w:eastAsia="Times New Roman" w:cstheme="minorHAnsi"/>
          <w:lang w:eastAsia="pl-PL"/>
        </w:rPr>
        <w:t xml:space="preserve"> </w:t>
      </w:r>
      <w:hyperlink r:id="rId11" w:history="1">
        <w:r w:rsidRPr="004B179A">
          <w:rPr>
            <w:rFonts w:eastAsia="Times New Roman" w:cstheme="minorHAnsi"/>
            <w:color w:val="0563C1" w:themeColor="hyperlink"/>
            <w:u w:val="single"/>
            <w:lang w:eastAsia="pl-PL"/>
          </w:rPr>
          <w:t>http://www.sng.com.pl/zalaczniki/pdf/Instrukcja-Prace_realizowane_przez_wyk_zewn.pdf</w:t>
        </w:r>
      </w:hyperlink>
      <w:r w:rsidRPr="004B179A">
        <w:rPr>
          <w:rFonts w:eastAsia="Times New Roman" w:cstheme="minorHAnsi"/>
          <w:b/>
          <w:lang w:eastAsia="pl-PL"/>
        </w:rPr>
        <w:t>)</w:t>
      </w:r>
    </w:p>
    <w:p w14:paraId="471D94ED" w14:textId="77777777" w:rsidR="004B179A" w:rsidRPr="004B179A" w:rsidRDefault="004B179A" w:rsidP="004B179A">
      <w:pPr>
        <w:keepNext/>
        <w:keepLines/>
        <w:numPr>
          <w:ilvl w:val="1"/>
          <w:numId w:val="16"/>
        </w:numPr>
        <w:tabs>
          <w:tab w:val="num" w:pos="540"/>
          <w:tab w:val="num" w:pos="851"/>
        </w:tabs>
        <w:spacing w:before="240" w:after="120"/>
        <w:ind w:left="851" w:hanging="567"/>
        <w:outlineLvl w:val="0"/>
        <w:rPr>
          <w:rFonts w:eastAsiaTheme="majorEastAsia" w:cstheme="minorHAnsi"/>
          <w:iCs/>
        </w:rPr>
      </w:pPr>
      <w:r w:rsidRPr="004B179A">
        <w:rPr>
          <w:rFonts w:eastAsiaTheme="majorEastAsia" w:cstheme="minorHAnsi"/>
          <w:iCs/>
        </w:rPr>
        <w:t>Zasady wykonania Próby wstępnej:</w:t>
      </w:r>
    </w:p>
    <w:p w14:paraId="54E7339E"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Próba wstępna ma za zadanie umożliwienie Wykonawcom doboru optymalnego rodzaju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w celu przeprowadzenia testu technologicznego i złożenia najlepszej oferty spełniającej wymagania jakościowo-technologiczne zawarte w opisie przedmiotu zamówienia.</w:t>
      </w:r>
    </w:p>
    <w:p w14:paraId="44B42757"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lastRenderedPageBreak/>
        <w:t xml:space="preserve">Zamawiający umożliwi Wykonawcy dokonanie laboratoryjnego doboru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Pobór próbek osadów do przeprowadzenia badań w skali laboratoryjnej jest możliwy po uprzednim uzgodnieniu z Zamawiającym.  </w:t>
      </w:r>
    </w:p>
    <w:p w14:paraId="4E560082"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Na czas prób wstępnych Zamawiający udostępni Wykonawcy wirówkę dekantacyjną firmy GEA Westfalia oraz stację roztwarzania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w:t>
      </w:r>
    </w:p>
    <w:p w14:paraId="545E5524" w14:textId="77777777" w:rsidR="004B179A" w:rsidRPr="004B179A" w:rsidRDefault="004B179A" w:rsidP="004B179A">
      <w:pPr>
        <w:numPr>
          <w:ilvl w:val="1"/>
          <w:numId w:val="22"/>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Zmiany ustawień parametrów urządzeń w czasie trwania prób wstępnych i testu technologicznego może dokonywać tylko operator oczyszczalni na wniosek Wykonawcy.</w:t>
      </w:r>
    </w:p>
    <w:p w14:paraId="41F51EB8" w14:textId="77777777" w:rsidR="004B179A" w:rsidRPr="004B179A" w:rsidRDefault="004B179A" w:rsidP="004B179A">
      <w:pPr>
        <w:keepNext/>
        <w:keepLines/>
        <w:numPr>
          <w:ilvl w:val="1"/>
          <w:numId w:val="16"/>
        </w:numPr>
        <w:tabs>
          <w:tab w:val="num" w:pos="540"/>
          <w:tab w:val="num" w:pos="851"/>
        </w:tabs>
        <w:spacing w:before="240" w:after="120"/>
        <w:ind w:left="851" w:hanging="567"/>
        <w:outlineLvl w:val="0"/>
        <w:rPr>
          <w:rFonts w:eastAsiaTheme="majorEastAsia" w:cstheme="minorHAnsi"/>
          <w:iCs/>
        </w:rPr>
      </w:pPr>
      <w:r w:rsidRPr="004B179A">
        <w:rPr>
          <w:rFonts w:eastAsiaTheme="majorEastAsia" w:cstheme="minorHAnsi"/>
          <w:iCs/>
        </w:rPr>
        <w:t>Zasady wykonania Testu technologicznego:</w:t>
      </w:r>
    </w:p>
    <w:p w14:paraId="73A84E1C"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Test technologiczny ma za zadanie sprawdzenie, czy oferowany </w:t>
      </w:r>
      <w:proofErr w:type="spellStart"/>
      <w:r w:rsidRPr="004B179A">
        <w:rPr>
          <w:rFonts w:eastAsia="Times New Roman" w:cstheme="minorHAnsi"/>
          <w:lang w:eastAsia="pl-PL"/>
        </w:rPr>
        <w:t>polielektrolit</w:t>
      </w:r>
      <w:proofErr w:type="spellEnd"/>
      <w:r w:rsidRPr="004B179A">
        <w:rPr>
          <w:rFonts w:eastAsia="Times New Roman" w:cstheme="minorHAnsi"/>
          <w:lang w:eastAsia="pl-PL"/>
        </w:rPr>
        <w:t xml:space="preserve"> spełnia warunki jakościowo-technologiczne określone w przedmiocie zamówienia. </w:t>
      </w:r>
    </w:p>
    <w:p w14:paraId="1AC97D23"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Do oceny ofert i sprawdzenia spełnienia wymagań będą wykorzystywane wyniki uzyskane podczas testu technologicznego.</w:t>
      </w:r>
    </w:p>
    <w:p w14:paraId="3ED27005"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Zamawiający warunkuje złożenie oferty uzyskaniem przez Wykonawcę wyników testu technologicznego spełniającego wymagania jakościowo-technologiczne wymienione w pkt. 1.2 </w:t>
      </w:r>
      <w:bookmarkStart w:id="5" w:name="_Hlk42598152"/>
      <w:r w:rsidRPr="004B179A">
        <w:rPr>
          <w:rFonts w:eastAsia="Times New Roman" w:cstheme="minorHAnsi"/>
          <w:lang w:eastAsia="pl-PL"/>
        </w:rPr>
        <w:t>z zastrzeżeniami określonymi w pkt. 2.1. g</w:t>
      </w:r>
      <w:bookmarkEnd w:id="5"/>
      <w:r w:rsidRPr="004B179A">
        <w:rPr>
          <w:rFonts w:eastAsia="Times New Roman" w:cstheme="minorHAnsi"/>
          <w:lang w:eastAsia="pl-PL"/>
        </w:rPr>
        <w:t xml:space="preserve"> niniejszych warunków szczegółowych zamówienia, na podstawie których zostanie wyliczony Parametr WCE będący elementem kryterium oceny ofert.</w:t>
      </w:r>
    </w:p>
    <w:p w14:paraId="2A205486"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Z przeprowadzonego przez każdego z Wykonawców testu technologicznego w skali technicznej zostanie sporządzony przez Zamawiającego protokół wg załącznika nr 2 do OPZ  oraz zestawienie wyników testu technologicznego wg załącznika nr 3 do OPZ. Dokumenty te zostaną przekazane Wykonawcy w terminie do 7 dni po zakończeniu przez niego testu technologicznego. Każdy Wykonawca otrzyma wyniki testu uzyskane dla oferowanego przez siebie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w:t>
      </w:r>
    </w:p>
    <w:p w14:paraId="355750F4"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W trakcie trwania testu technologicznego pobranych zostanie sześć serii prób chwilowych (co ok. 0,5 godz.): nadawy, osadu odwodnionego i odcieku dla wirówki GEA Westfalia, z których sporządzone będą trzy próby uśrednione do analiz. </w:t>
      </w:r>
    </w:p>
    <w:p w14:paraId="71C963EC"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Ocena zgodności wyników analiz nastąpi poprzez porównanie wyników obliczonych jako średnia arytmetyczna z trzech prób uśrednionych dla każdego parametru uzyskanego podczas testu technologicznego z wymaganiami określonymi w opisie przedmiotu zamówienia.</w:t>
      </w:r>
    </w:p>
    <w:p w14:paraId="560B5948" w14:textId="77777777" w:rsidR="004B179A" w:rsidRPr="004B179A" w:rsidRDefault="004B179A" w:rsidP="004B179A">
      <w:pPr>
        <w:numPr>
          <w:ilvl w:val="1"/>
          <w:numId w:val="20"/>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Oferty niespełniające wyżej wymienionych kryteriów zostaną odrzucone.</w:t>
      </w:r>
    </w:p>
    <w:p w14:paraId="0C6D0570" w14:textId="77777777" w:rsidR="004B179A" w:rsidRPr="004B179A" w:rsidRDefault="004B179A" w:rsidP="004B179A">
      <w:pPr>
        <w:keepNext/>
        <w:keepLines/>
        <w:numPr>
          <w:ilvl w:val="1"/>
          <w:numId w:val="16"/>
        </w:numPr>
        <w:tabs>
          <w:tab w:val="num" w:pos="540"/>
          <w:tab w:val="num" w:pos="851"/>
        </w:tabs>
        <w:spacing w:before="240" w:after="120"/>
        <w:ind w:left="851" w:hanging="567"/>
        <w:outlineLvl w:val="0"/>
        <w:rPr>
          <w:rFonts w:eastAsiaTheme="majorEastAsia" w:cstheme="minorHAnsi"/>
          <w:iCs/>
        </w:rPr>
      </w:pPr>
      <w:r w:rsidRPr="004B179A">
        <w:rPr>
          <w:rFonts w:eastAsiaTheme="majorEastAsia" w:cstheme="minorHAnsi"/>
          <w:iCs/>
        </w:rPr>
        <w:t>Warunki i sposób przeprowadzania testu technologicznego:</w:t>
      </w:r>
    </w:p>
    <w:p w14:paraId="4D764AD7"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Testy technologiczne przeprowadzane będą przy średniej wydajności eksploatacyjnej wirówki GEA Westfalia wynoszącej 30 m</w:t>
      </w:r>
      <w:r w:rsidRPr="004B179A">
        <w:rPr>
          <w:rFonts w:eastAsia="Times New Roman" w:cstheme="minorHAnsi"/>
          <w:vertAlign w:val="superscript"/>
          <w:lang w:eastAsia="pl-PL"/>
        </w:rPr>
        <w:t>3</w:t>
      </w:r>
      <w:r w:rsidRPr="004B179A">
        <w:rPr>
          <w:rFonts w:eastAsia="Times New Roman" w:cstheme="minorHAnsi"/>
          <w:lang w:eastAsia="pl-PL"/>
        </w:rPr>
        <w:t xml:space="preserve">/h tj. ok. 900 kg </w:t>
      </w:r>
      <w:proofErr w:type="spellStart"/>
      <w:r w:rsidRPr="004B179A">
        <w:rPr>
          <w:rFonts w:eastAsia="Times New Roman" w:cstheme="minorHAnsi"/>
          <w:lang w:eastAsia="pl-PL"/>
        </w:rPr>
        <w:t>s.m</w:t>
      </w:r>
      <w:proofErr w:type="spellEnd"/>
      <w:r w:rsidRPr="004B179A">
        <w:rPr>
          <w:rFonts w:eastAsia="Times New Roman" w:cstheme="minorHAnsi"/>
          <w:lang w:eastAsia="pl-PL"/>
        </w:rPr>
        <w:t>./h.</w:t>
      </w:r>
    </w:p>
    <w:p w14:paraId="4E21F9F0"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Czas trwania testu technologicznego dla jednego Wykonawcy wynosi łącznie do 7 godzin. Zamawiający ustala, że:</w:t>
      </w:r>
    </w:p>
    <w:p w14:paraId="087E523E" w14:textId="77777777" w:rsidR="004B179A" w:rsidRPr="004B179A" w:rsidRDefault="004B179A" w:rsidP="004B179A">
      <w:pPr>
        <w:numPr>
          <w:ilvl w:val="1"/>
          <w:numId w:val="23"/>
        </w:numPr>
        <w:overflowPunct w:val="0"/>
        <w:autoSpaceDE w:val="0"/>
        <w:autoSpaceDN w:val="0"/>
        <w:adjustRightInd w:val="0"/>
        <w:spacing w:after="120" w:line="240" w:lineRule="auto"/>
        <w:ind w:left="2127" w:hanging="709"/>
        <w:jc w:val="both"/>
        <w:textAlignment w:val="baseline"/>
        <w:rPr>
          <w:rFonts w:eastAsia="Times New Roman" w:cstheme="minorHAnsi"/>
          <w:lang w:eastAsia="pl-PL"/>
        </w:rPr>
      </w:pPr>
      <w:r w:rsidRPr="004B179A">
        <w:rPr>
          <w:rFonts w:eastAsia="Times New Roman" w:cstheme="minorHAnsi"/>
          <w:lang w:eastAsia="pl-PL"/>
        </w:rPr>
        <w:t>instalacja do testów będzie przygotowana od godziny 6:00,</w:t>
      </w:r>
    </w:p>
    <w:p w14:paraId="7125D722" w14:textId="77777777" w:rsidR="004B179A" w:rsidRPr="004B179A" w:rsidRDefault="004B179A" w:rsidP="004B179A">
      <w:pPr>
        <w:numPr>
          <w:ilvl w:val="1"/>
          <w:numId w:val="23"/>
        </w:numPr>
        <w:overflowPunct w:val="0"/>
        <w:autoSpaceDE w:val="0"/>
        <w:autoSpaceDN w:val="0"/>
        <w:adjustRightInd w:val="0"/>
        <w:spacing w:after="120" w:line="240" w:lineRule="auto"/>
        <w:ind w:left="2127" w:hanging="709"/>
        <w:jc w:val="both"/>
        <w:textAlignment w:val="baseline"/>
        <w:rPr>
          <w:rFonts w:eastAsia="Times New Roman" w:cstheme="minorHAnsi"/>
          <w:lang w:eastAsia="pl-PL"/>
        </w:rPr>
      </w:pPr>
      <w:r w:rsidRPr="004B179A">
        <w:rPr>
          <w:rFonts w:eastAsia="Times New Roman" w:cstheme="minorHAnsi"/>
          <w:lang w:eastAsia="pl-PL"/>
        </w:rPr>
        <w:t>rozpoczęcie testu nie później niż o godzinie 9:00,</w:t>
      </w:r>
    </w:p>
    <w:p w14:paraId="53BB1F8C" w14:textId="77777777" w:rsidR="004B179A" w:rsidRPr="004B179A" w:rsidRDefault="004B179A" w:rsidP="004B179A">
      <w:pPr>
        <w:numPr>
          <w:ilvl w:val="1"/>
          <w:numId w:val="23"/>
        </w:numPr>
        <w:overflowPunct w:val="0"/>
        <w:autoSpaceDE w:val="0"/>
        <w:autoSpaceDN w:val="0"/>
        <w:adjustRightInd w:val="0"/>
        <w:spacing w:after="120" w:line="240" w:lineRule="auto"/>
        <w:ind w:left="1418" w:firstLine="0"/>
        <w:jc w:val="both"/>
        <w:textAlignment w:val="baseline"/>
        <w:rPr>
          <w:rFonts w:eastAsia="Times New Roman" w:cstheme="minorHAnsi"/>
          <w:lang w:eastAsia="pl-PL"/>
        </w:rPr>
      </w:pPr>
      <w:r w:rsidRPr="004B179A">
        <w:rPr>
          <w:rFonts w:eastAsia="Times New Roman" w:cstheme="minorHAnsi"/>
          <w:lang w:eastAsia="pl-PL"/>
        </w:rPr>
        <w:t>pobór pierwszej próby nie później niż o 11:00,</w:t>
      </w:r>
    </w:p>
    <w:p w14:paraId="4CB622CA" w14:textId="77777777" w:rsidR="004B179A" w:rsidRPr="004B179A" w:rsidRDefault="004B179A" w:rsidP="004B179A">
      <w:pPr>
        <w:numPr>
          <w:ilvl w:val="1"/>
          <w:numId w:val="23"/>
        </w:numPr>
        <w:overflowPunct w:val="0"/>
        <w:autoSpaceDE w:val="0"/>
        <w:autoSpaceDN w:val="0"/>
        <w:adjustRightInd w:val="0"/>
        <w:spacing w:after="120" w:line="240" w:lineRule="auto"/>
        <w:ind w:left="1418" w:firstLine="0"/>
        <w:jc w:val="both"/>
        <w:textAlignment w:val="baseline"/>
        <w:rPr>
          <w:rFonts w:eastAsia="Times New Roman" w:cstheme="minorHAnsi"/>
          <w:lang w:eastAsia="pl-PL"/>
        </w:rPr>
      </w:pPr>
      <w:r w:rsidRPr="004B179A">
        <w:rPr>
          <w:rFonts w:eastAsia="Times New Roman" w:cstheme="minorHAnsi"/>
          <w:lang w:eastAsia="pl-PL"/>
        </w:rPr>
        <w:t>zakończenie testu nie później niż o 13:30.</w:t>
      </w:r>
    </w:p>
    <w:p w14:paraId="02616C90" w14:textId="77777777" w:rsidR="004B179A" w:rsidRPr="004B179A" w:rsidRDefault="004B179A" w:rsidP="004B179A">
      <w:pPr>
        <w:overflowPunct w:val="0"/>
        <w:autoSpaceDE w:val="0"/>
        <w:autoSpaceDN w:val="0"/>
        <w:adjustRightInd w:val="0"/>
        <w:spacing w:after="120" w:line="240" w:lineRule="auto"/>
        <w:ind w:left="1134"/>
        <w:jc w:val="both"/>
        <w:textAlignment w:val="baseline"/>
        <w:rPr>
          <w:rFonts w:eastAsia="Times New Roman" w:cstheme="minorHAnsi"/>
          <w:lang w:eastAsia="pl-PL"/>
        </w:rPr>
      </w:pPr>
      <w:r w:rsidRPr="004B179A">
        <w:rPr>
          <w:rFonts w:eastAsia="Times New Roman" w:cstheme="minorHAnsi"/>
          <w:lang w:eastAsia="pl-PL"/>
        </w:rPr>
        <w:t xml:space="preserve">Do tego czasu nie wlicza się przerw w pracy wynikłych z przyczyn technicznych leżących po stronie Zamawiającego. </w:t>
      </w:r>
    </w:p>
    <w:p w14:paraId="6E8E873C"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lastRenderedPageBreak/>
        <w:t>Test technologiczny rozpocznie się przy pustych zbiornikach dozowania polimeru.</w:t>
      </w:r>
    </w:p>
    <w:p w14:paraId="6CE6E81B"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Przed rozpoczęciem testu technologicznego wykonana będzie kalibracja urządzenia dozującego polimer.</w:t>
      </w:r>
    </w:p>
    <w:p w14:paraId="71634685"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Kalibracja pompy dozującej polimer oraz roztworzenie polimeru wykonywane będzie przez operatora oczyszczalni z udziałem przedstawiciela Wykonawcy.  </w:t>
      </w:r>
    </w:p>
    <w:p w14:paraId="0895601E"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Po roztworzeniu </w:t>
      </w:r>
      <w:proofErr w:type="spellStart"/>
      <w:r w:rsidRPr="004B179A">
        <w:rPr>
          <w:rFonts w:eastAsia="Times New Roman" w:cstheme="minorHAnsi"/>
          <w:lang w:eastAsia="pl-PL"/>
        </w:rPr>
        <w:t>polielektrolitu</w:t>
      </w:r>
      <w:proofErr w:type="spellEnd"/>
      <w:r w:rsidRPr="004B179A">
        <w:rPr>
          <w:rFonts w:eastAsia="Times New Roman" w:cstheme="minorHAnsi"/>
          <w:lang w:eastAsia="pl-PL"/>
        </w:rPr>
        <w:t xml:space="preserve"> rozpocznie się test technologiczny. Przedstawiciel Wykonawcy w czasie nieprzekraczającym 2 godzin licząc od rozpoczęcia testu powinien określić optymalne parametry pracy wirówki, przy których rozpocznie się pobieranie prób. Decyzję o rozpoczęciu poboru prób podejmuje przedstawiciel Wykonawcy nie później niż 2 godz. licząc od momentu rozpoczęcia testu technologicznego.</w:t>
      </w:r>
      <w:r w:rsidRPr="004B179A">
        <w:rPr>
          <w:rFonts w:eastAsia="Times New Roman" w:cstheme="minorHAnsi"/>
          <w:b/>
          <w:lang w:eastAsia="pl-PL"/>
        </w:rPr>
        <w:t xml:space="preserve"> </w:t>
      </w:r>
    </w:p>
    <w:p w14:paraId="659525DB"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Próby pobierane będą przez operatora oczyszczalni z udziałem przedstawiciela Zamawiającego oraz przedstawiciela Wykonawcy.</w:t>
      </w:r>
    </w:p>
    <w:p w14:paraId="25DA1CED"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Po zoptymalizowaniu procesu, jakakolwiek bezpośrednia ingerencja w ustalone parametry pracy urządzeń może odbyć się tylko za wiedzą przedstawiciela Zamawiającego i poprzez operatora oczyszczalni z wpisem do Protokołu z testu technologicznego załącznika nr 3 do OPZ. </w:t>
      </w:r>
    </w:p>
    <w:p w14:paraId="3B9465D2"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Ingerencja w parametry dopuszczona jest każdorazowo przy zmianie gęstości nadawy o więcej niż 10% lub nie częściej niż 2 razy w czasie trwania testu.</w:t>
      </w:r>
    </w:p>
    <w:p w14:paraId="47130C32"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W czasie właściwego testu technologicznego nie przewiduje się wprowadzania zmian stężenia polimeru.</w:t>
      </w:r>
    </w:p>
    <w:p w14:paraId="40C7AB03" w14:textId="77777777" w:rsidR="004B179A" w:rsidRPr="004B179A" w:rsidRDefault="004B179A" w:rsidP="004B179A">
      <w:pPr>
        <w:numPr>
          <w:ilvl w:val="1"/>
          <w:numId w:val="21"/>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 xml:space="preserve">Do obliczenia dawki polimeru będą brane wartości wskazań przyrządów pomiarowych z </w:t>
      </w:r>
      <w:proofErr w:type="spellStart"/>
      <w:r w:rsidRPr="004B179A">
        <w:rPr>
          <w:rFonts w:eastAsia="Times New Roman" w:cstheme="minorHAnsi"/>
          <w:lang w:eastAsia="pl-PL"/>
        </w:rPr>
        <w:t>panela</w:t>
      </w:r>
      <w:proofErr w:type="spellEnd"/>
      <w:r w:rsidRPr="004B179A">
        <w:rPr>
          <w:rFonts w:eastAsia="Times New Roman" w:cstheme="minorHAnsi"/>
          <w:lang w:eastAsia="pl-PL"/>
        </w:rPr>
        <w:t xml:space="preserve"> operatorskiego tj.: przepływ polimeru, przepływ osadu w chwili poboru prób oraz stężenia osadu uzyskane z analiz laboratoryjnych.</w:t>
      </w:r>
    </w:p>
    <w:p w14:paraId="46F86B8E" w14:textId="77777777" w:rsidR="004B179A" w:rsidRPr="004B179A" w:rsidRDefault="004B179A" w:rsidP="004B179A">
      <w:pPr>
        <w:numPr>
          <w:ilvl w:val="1"/>
          <w:numId w:val="21"/>
        </w:numPr>
        <w:overflowPunct w:val="0"/>
        <w:autoSpaceDE w:val="0"/>
        <w:autoSpaceDN w:val="0"/>
        <w:adjustRightInd w:val="0"/>
        <w:spacing w:after="120" w:line="240" w:lineRule="auto"/>
        <w:ind w:left="1077"/>
        <w:jc w:val="both"/>
        <w:textAlignment w:val="baseline"/>
        <w:rPr>
          <w:rFonts w:eastAsia="Times New Roman" w:cstheme="minorHAnsi"/>
          <w:lang w:eastAsia="pl-PL"/>
        </w:rPr>
      </w:pPr>
      <w:r w:rsidRPr="004B179A">
        <w:rPr>
          <w:rFonts w:eastAsia="Times New Roman" w:cstheme="minorHAnsi"/>
          <w:lang w:eastAsia="pl-PL"/>
        </w:rPr>
        <w:t xml:space="preserve">Analizy laboratoryjne z prób pobranych w czasie trwania testu technologicznego będą wykonywane w laboratorium obiektowym oczyszczalni ścieków Gdańsk Wschód. Analizy będą wykonywane według aktualnie obowiązujących Polskich Norm. Z wykonanych analiz sporządzone zostanie Zestawienie wyników testu technologicznego wg załącznika nr 3 do OPZ. </w:t>
      </w:r>
    </w:p>
    <w:p w14:paraId="4342FBC8" w14:textId="77777777" w:rsidR="004B179A" w:rsidRPr="004B179A" w:rsidRDefault="004B179A" w:rsidP="004B179A">
      <w:pPr>
        <w:numPr>
          <w:ilvl w:val="0"/>
          <w:numId w:val="26"/>
        </w:numPr>
        <w:overflowPunct w:val="0"/>
        <w:autoSpaceDE w:val="0"/>
        <w:autoSpaceDN w:val="0"/>
        <w:adjustRightInd w:val="0"/>
        <w:spacing w:after="0" w:line="240" w:lineRule="auto"/>
        <w:jc w:val="both"/>
        <w:rPr>
          <w:rFonts w:cstheme="minorHAnsi"/>
          <w:b/>
          <w:bCs/>
        </w:rPr>
      </w:pPr>
      <w:r w:rsidRPr="004B179A">
        <w:rPr>
          <w:rFonts w:cstheme="minorHAnsi"/>
          <w:b/>
          <w:bCs/>
        </w:rPr>
        <w:t>Wykonawca zobowiązany jest do:</w:t>
      </w:r>
    </w:p>
    <w:p w14:paraId="7BC1EF49"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udzielenia pomocy </w:t>
      </w:r>
      <w:proofErr w:type="spellStart"/>
      <w:r w:rsidRPr="004B179A">
        <w:rPr>
          <w:rFonts w:ascii="Calibri" w:eastAsia="Times New Roman" w:hAnsi="Calibri" w:cs="Calibri"/>
          <w:lang w:eastAsia="pl-PL"/>
        </w:rPr>
        <w:t>techniczno</w:t>
      </w:r>
      <w:proofErr w:type="spellEnd"/>
      <w:r w:rsidRPr="004B179A">
        <w:rPr>
          <w:rFonts w:ascii="Calibri" w:eastAsia="Times New Roman" w:hAnsi="Calibri" w:cs="Calibri"/>
          <w:lang w:eastAsia="pl-PL"/>
        </w:rPr>
        <w:t xml:space="preserve">–technologicznej w celu uzyskiwania najlepszych efektów stosowania sprzedanego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przez cały okres jego stosowania, </w:t>
      </w:r>
    </w:p>
    <w:p w14:paraId="5A05B63C"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zapewnienia efektywności (dawki)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przez cały okres jego stosowania nie gorszej niż określona w czasie testów technologicznych z tolerancją 20%,</w:t>
      </w:r>
    </w:p>
    <w:p w14:paraId="282CF93C"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do niezwłocznego dokonania ponownego doboru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o odpowiedniej skuteczności bez zmiany ceny - w przypadku obniżenia się efektywności (wzrostu dawki) działania oferowanego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o więcej niż 20%. Dostarczany </w:t>
      </w:r>
      <w:proofErr w:type="spellStart"/>
      <w:r w:rsidRPr="004B179A">
        <w:rPr>
          <w:rFonts w:ascii="Calibri" w:eastAsia="Times New Roman" w:hAnsi="Calibri" w:cs="Calibri"/>
          <w:lang w:eastAsia="pl-PL"/>
        </w:rPr>
        <w:t>polielektrolit</w:t>
      </w:r>
      <w:proofErr w:type="spellEnd"/>
      <w:r w:rsidRPr="004B179A">
        <w:rPr>
          <w:rFonts w:ascii="Calibri" w:eastAsia="Times New Roman" w:hAnsi="Calibri" w:cs="Calibri"/>
          <w:lang w:eastAsia="pl-PL"/>
        </w:rPr>
        <w:t xml:space="preserve"> powinien spełniać kryteria efektywności określone w pkt. 1 OPZ, </w:t>
      </w:r>
    </w:p>
    <w:p w14:paraId="606239AD"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 xml:space="preserve">do dostarczania </w:t>
      </w:r>
      <w:proofErr w:type="spellStart"/>
      <w:r w:rsidRPr="004B179A">
        <w:rPr>
          <w:rFonts w:ascii="Calibri" w:eastAsia="Times New Roman" w:hAnsi="Calibri" w:cs="Calibri"/>
          <w:lang w:eastAsia="pl-PL"/>
        </w:rPr>
        <w:t>polielektrolitu</w:t>
      </w:r>
      <w:proofErr w:type="spellEnd"/>
      <w:r w:rsidRPr="004B179A">
        <w:rPr>
          <w:rFonts w:ascii="Calibri" w:eastAsia="Times New Roman" w:hAnsi="Calibri" w:cs="Calibri"/>
          <w:lang w:eastAsia="pl-PL"/>
        </w:rPr>
        <w:t xml:space="preserve"> o jakości zgodnej z Kartą techniczną produktu wystawianą przez Producenta oraz świadectwem jakości załączanym przez Wykonawcę do każdej dostawy,</w:t>
      </w:r>
    </w:p>
    <w:p w14:paraId="334B9B9B"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zatrudniania jedynie pracowników posiadających wymagane uprawnienia przeszkolenie i zabezpieczenie BHP,</w:t>
      </w:r>
    </w:p>
    <w:p w14:paraId="769D6983" w14:textId="77777777" w:rsidR="004B179A" w:rsidRPr="004B179A" w:rsidRDefault="004B179A" w:rsidP="004B179A">
      <w:pPr>
        <w:numPr>
          <w:ilvl w:val="1"/>
          <w:numId w:val="27"/>
        </w:numPr>
        <w:overflowPunct w:val="0"/>
        <w:autoSpaceDE w:val="0"/>
        <w:autoSpaceDN w:val="0"/>
        <w:adjustRightInd w:val="0"/>
        <w:spacing w:after="120" w:line="240" w:lineRule="auto"/>
        <w:ind w:left="788" w:hanging="431"/>
        <w:jc w:val="both"/>
        <w:textAlignment w:val="baseline"/>
        <w:rPr>
          <w:rFonts w:ascii="Calibri" w:eastAsia="Times New Roman" w:hAnsi="Calibri" w:cs="Calibri"/>
          <w:lang w:eastAsia="pl-PL"/>
        </w:rPr>
      </w:pPr>
      <w:r w:rsidRPr="004B179A">
        <w:rPr>
          <w:rFonts w:ascii="Calibri" w:eastAsia="Times New Roman" w:hAnsi="Calibri" w:cs="Calibri"/>
          <w:lang w:eastAsia="pl-PL"/>
        </w:rPr>
        <w:t>Wykonawca w trakcie realizacji prac na rzecz SNG S.A. ma obowiązek przestrzegania:</w:t>
      </w:r>
    </w:p>
    <w:p w14:paraId="0FE5CF7D" w14:textId="77777777" w:rsidR="004B179A" w:rsidRPr="004B179A" w:rsidRDefault="004B179A" w:rsidP="004B179A">
      <w:pPr>
        <w:numPr>
          <w:ilvl w:val="2"/>
          <w:numId w:val="28"/>
        </w:numPr>
        <w:overflowPunct w:val="0"/>
        <w:autoSpaceDE w:val="0"/>
        <w:autoSpaceDN w:val="0"/>
        <w:adjustRightInd w:val="0"/>
        <w:spacing w:after="0" w:line="240" w:lineRule="auto"/>
        <w:ind w:right="-1"/>
        <w:contextualSpacing/>
        <w:jc w:val="both"/>
        <w:textAlignment w:val="baseline"/>
        <w:rPr>
          <w:rFonts w:ascii="Calibri" w:eastAsia="Calibri" w:hAnsi="Calibri" w:cstheme="minorHAnsi"/>
          <w:color w:val="000000"/>
          <w:lang w:eastAsia="pl-PL"/>
        </w:rPr>
      </w:pPr>
      <w:r w:rsidRPr="004B179A">
        <w:rPr>
          <w:rFonts w:ascii="Calibri" w:eastAsia="Calibri" w:hAnsi="Calibri" w:cstheme="minorHAnsi"/>
          <w:color w:val="000000"/>
          <w:lang w:eastAsia="pl-PL"/>
        </w:rPr>
        <w:t>ogólnie obowiązujących przepisów prawnych w zakresie BHP i ochrony środowiska,</w:t>
      </w:r>
    </w:p>
    <w:p w14:paraId="7E559C7D" w14:textId="77777777" w:rsidR="004B179A" w:rsidRPr="004B179A" w:rsidRDefault="004B179A" w:rsidP="004B179A">
      <w:pPr>
        <w:numPr>
          <w:ilvl w:val="2"/>
          <w:numId w:val="28"/>
        </w:numPr>
        <w:overflowPunct w:val="0"/>
        <w:autoSpaceDE w:val="0"/>
        <w:autoSpaceDN w:val="0"/>
        <w:adjustRightInd w:val="0"/>
        <w:spacing w:after="0" w:line="240" w:lineRule="auto"/>
        <w:ind w:right="-1"/>
        <w:contextualSpacing/>
        <w:jc w:val="both"/>
        <w:textAlignment w:val="baseline"/>
        <w:rPr>
          <w:rFonts w:ascii="Calibri" w:eastAsia="Calibri" w:hAnsi="Calibri" w:cstheme="minorHAnsi"/>
          <w:color w:val="000000"/>
          <w:lang w:eastAsia="pl-PL"/>
        </w:rPr>
      </w:pPr>
      <w:r w:rsidRPr="004B179A">
        <w:rPr>
          <w:rFonts w:ascii="Calibri" w:eastAsia="Calibri" w:hAnsi="Calibri" w:cstheme="minorHAnsi"/>
          <w:color w:val="000000"/>
          <w:lang w:eastAsia="pl-PL"/>
        </w:rPr>
        <w:lastRenderedPageBreak/>
        <w:t>wewnętrznych wymagań SNG S.A. zawartych w instrukcji SNG/PB/IR12, wszędzie tam, gdzie zakres wykonywanych prac może nieść zagrożenie w zakresie BHP lub środowiska.</w:t>
      </w:r>
    </w:p>
    <w:p w14:paraId="35615C73" w14:textId="77777777" w:rsidR="004B179A" w:rsidRPr="004B179A" w:rsidRDefault="004B179A" w:rsidP="004B179A">
      <w:pPr>
        <w:numPr>
          <w:ilvl w:val="2"/>
          <w:numId w:val="28"/>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Przestrzeganie wyżej wymienionych wymagań przez Wykonawcę może być audytowane przez audytorów wewnętrznych SNG S.A.</w:t>
      </w:r>
    </w:p>
    <w:p w14:paraId="73247720" w14:textId="77777777" w:rsidR="004B179A" w:rsidRPr="004B179A" w:rsidRDefault="004B179A" w:rsidP="004B179A">
      <w:pPr>
        <w:numPr>
          <w:ilvl w:val="2"/>
          <w:numId w:val="28"/>
        </w:numPr>
        <w:overflowPunct w:val="0"/>
        <w:autoSpaceDE w:val="0"/>
        <w:autoSpaceDN w:val="0"/>
        <w:adjustRightInd w:val="0"/>
        <w:spacing w:after="120" w:line="240" w:lineRule="auto"/>
        <w:ind w:right="-1"/>
        <w:contextualSpacing/>
        <w:jc w:val="both"/>
        <w:textAlignment w:val="baseline"/>
        <w:rPr>
          <w:rFonts w:ascii="Calibri" w:eastAsia="Calibri" w:hAnsi="Calibri" w:cstheme="minorHAnsi"/>
          <w:color w:val="000000"/>
          <w:lang w:eastAsia="pl-PL"/>
        </w:rPr>
      </w:pPr>
      <w:r w:rsidRPr="004B179A">
        <w:rPr>
          <w:rFonts w:ascii="Calibri" w:eastAsia="Calibri" w:hAnsi="Calibri" w:cstheme="minorHAnsi"/>
          <w:color w:val="000000"/>
          <w:lang w:eastAsia="pl-PL"/>
        </w:rPr>
        <w:t xml:space="preserve">przed rozpoczęciem realizacji zlecenia Wykonawca zapozna się i swoich pracowników wyznaczonych do realizacji zlecanego zakresu prac, z wewnętrznymi wymaganiami SNG S.A. w zakresie BHP zawartymi w instrukcji SNG/PB/IR12 „Prace realizowane przez wykonawców zewnętrznych”, </w:t>
      </w:r>
      <w:r w:rsidRPr="004B179A">
        <w:rPr>
          <w:rFonts w:ascii="Calibri" w:eastAsia="Calibri" w:hAnsi="Calibri" w:cstheme="minorHAnsi"/>
          <w:bCs/>
          <w:color w:val="000000"/>
          <w:lang w:eastAsia="pl-PL"/>
        </w:rPr>
        <w:t xml:space="preserve">(instrukcja </w:t>
      </w:r>
      <w:r w:rsidRPr="004B179A">
        <w:rPr>
          <w:rFonts w:ascii="Calibri" w:eastAsia="Calibri" w:hAnsi="Calibri" w:cstheme="minorHAnsi"/>
          <w:color w:val="000000"/>
          <w:lang w:eastAsia="pl-PL"/>
        </w:rPr>
        <w:t>SNG/PB/IR12</w:t>
      </w:r>
      <w:r w:rsidRPr="004B179A">
        <w:rPr>
          <w:rFonts w:ascii="Calibri" w:eastAsia="Calibri" w:hAnsi="Calibri" w:cstheme="minorHAnsi"/>
          <w:bCs/>
          <w:color w:val="000000"/>
          <w:lang w:eastAsia="pl-PL"/>
        </w:rPr>
        <w:t xml:space="preserve"> dostępna jest na stronie internetowej: </w:t>
      </w:r>
      <w:hyperlink r:id="rId12" w:history="1">
        <w:r w:rsidRPr="004B179A">
          <w:rPr>
            <w:rFonts w:eastAsia="Calibri" w:cstheme="minorHAnsi"/>
            <w:bCs/>
            <w:u w:val="single"/>
            <w:lang w:eastAsia="pl-PL"/>
          </w:rPr>
          <w:t>www.sng.com.pl</w:t>
        </w:r>
      </w:hyperlink>
      <w:r w:rsidRPr="004B179A">
        <w:rPr>
          <w:rFonts w:ascii="Calibri" w:eastAsia="Calibri" w:hAnsi="Calibri" w:cstheme="minorHAnsi"/>
          <w:bCs/>
          <w:color w:val="000000"/>
          <w:lang w:eastAsia="pl-PL"/>
        </w:rPr>
        <w:t xml:space="preserve"> - w dziale Przetargi – pliki do pobrania”),</w:t>
      </w:r>
    </w:p>
    <w:p w14:paraId="58FAEE2D" w14:textId="77777777" w:rsidR="004B179A" w:rsidRPr="004B179A" w:rsidRDefault="004B179A" w:rsidP="004B179A">
      <w:pPr>
        <w:numPr>
          <w:ilvl w:val="1"/>
          <w:numId w:val="27"/>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dla celów prawidłowej identyfikacji Wykonawca zobowiązany jest do umieszczania w treści faktury numeru umowy. Termin płatności bez tych kluczowych informacji będzie liczona od dnia uzupełnienia danych.</w:t>
      </w:r>
    </w:p>
    <w:p w14:paraId="2D900F63" w14:textId="77777777" w:rsidR="004B179A" w:rsidRPr="004B179A" w:rsidRDefault="004B179A" w:rsidP="004B179A">
      <w:pPr>
        <w:numPr>
          <w:ilvl w:val="1"/>
          <w:numId w:val="27"/>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ścisłej współpracy przy wykonywaniu umowy z Kierownictwem Działu Oczyszczania Ścieków SNG S.A.,</w:t>
      </w:r>
    </w:p>
    <w:p w14:paraId="0AAB170B" w14:textId="77777777" w:rsidR="004B179A" w:rsidRPr="004B179A" w:rsidRDefault="004B179A" w:rsidP="004B179A">
      <w:pPr>
        <w:numPr>
          <w:ilvl w:val="1"/>
          <w:numId w:val="27"/>
        </w:numPr>
        <w:overflowPunct w:val="0"/>
        <w:autoSpaceDE w:val="0"/>
        <w:autoSpaceDN w:val="0"/>
        <w:adjustRightInd w:val="0"/>
        <w:spacing w:after="120" w:line="240" w:lineRule="auto"/>
        <w:jc w:val="both"/>
        <w:textAlignment w:val="baseline"/>
        <w:rPr>
          <w:rFonts w:eastAsia="Times New Roman" w:cstheme="minorHAnsi"/>
          <w:lang w:eastAsia="pl-PL"/>
        </w:rPr>
      </w:pPr>
      <w:r w:rsidRPr="004B179A">
        <w:rPr>
          <w:rFonts w:eastAsia="Times New Roman" w:cstheme="minorHAnsi"/>
          <w:lang w:eastAsia="pl-PL"/>
        </w:rPr>
        <w:t>stosowania się do obowiązujących Zarządzeń Wewnętrznych SNG S.A. w zakresie wejścia i poruszania się po obiektach SNG S.A.</w:t>
      </w:r>
    </w:p>
    <w:p w14:paraId="3D6140C6" w14:textId="77777777" w:rsidR="004B179A" w:rsidRDefault="004B179A" w:rsidP="004B179A">
      <w:pPr>
        <w:rPr>
          <w:b/>
          <w:bCs/>
        </w:rPr>
      </w:pPr>
    </w:p>
    <w:p w14:paraId="32F88D94" w14:textId="2DCEAB71" w:rsidR="00577074" w:rsidRDefault="00577074" w:rsidP="008E06FF">
      <w:pPr>
        <w:jc w:val="right"/>
        <w:rPr>
          <w:b/>
          <w:bCs/>
        </w:rPr>
      </w:pPr>
    </w:p>
    <w:p w14:paraId="6C93D71A" w14:textId="23B95A33" w:rsidR="00577074" w:rsidRDefault="00577074" w:rsidP="008E06FF">
      <w:pPr>
        <w:jc w:val="right"/>
        <w:rPr>
          <w:b/>
          <w:bCs/>
        </w:rPr>
      </w:pPr>
    </w:p>
    <w:p w14:paraId="18C62B80" w14:textId="30314839" w:rsidR="00577074" w:rsidRDefault="00577074" w:rsidP="008E06FF">
      <w:pPr>
        <w:jc w:val="right"/>
        <w:rPr>
          <w:b/>
          <w:bCs/>
        </w:rPr>
      </w:pPr>
    </w:p>
    <w:p w14:paraId="6DAC7876" w14:textId="5BD6C839" w:rsidR="00577074" w:rsidRDefault="00577074" w:rsidP="008E06FF">
      <w:pPr>
        <w:jc w:val="right"/>
        <w:rPr>
          <w:b/>
          <w:bCs/>
        </w:rPr>
      </w:pPr>
    </w:p>
    <w:p w14:paraId="59CC2678" w14:textId="62C7B0F5" w:rsidR="00577074" w:rsidRDefault="00577074" w:rsidP="008E06FF">
      <w:pPr>
        <w:jc w:val="right"/>
        <w:rPr>
          <w:b/>
          <w:bCs/>
        </w:rPr>
      </w:pPr>
    </w:p>
    <w:p w14:paraId="21DC92D4" w14:textId="59F961C7" w:rsidR="00577074" w:rsidRDefault="00577074" w:rsidP="008E06FF">
      <w:pPr>
        <w:jc w:val="right"/>
        <w:rPr>
          <w:b/>
          <w:bCs/>
        </w:rPr>
      </w:pPr>
    </w:p>
    <w:p w14:paraId="4F28FF76" w14:textId="4F2958AA" w:rsidR="00577074" w:rsidRDefault="00577074" w:rsidP="008E06FF">
      <w:pPr>
        <w:jc w:val="right"/>
        <w:rPr>
          <w:b/>
          <w:bCs/>
        </w:rPr>
      </w:pPr>
    </w:p>
    <w:p w14:paraId="003B5604" w14:textId="2C34CD55" w:rsidR="00577074" w:rsidRDefault="00577074" w:rsidP="008E06FF">
      <w:pPr>
        <w:jc w:val="right"/>
        <w:rPr>
          <w:b/>
          <w:bCs/>
        </w:rPr>
      </w:pPr>
    </w:p>
    <w:p w14:paraId="00B608AE" w14:textId="2C27D63C" w:rsidR="00577074" w:rsidRDefault="00577074" w:rsidP="008E06FF">
      <w:pPr>
        <w:jc w:val="right"/>
        <w:rPr>
          <w:b/>
          <w:bCs/>
        </w:rPr>
      </w:pPr>
    </w:p>
    <w:p w14:paraId="0F528262" w14:textId="1818C6C3" w:rsidR="00577074" w:rsidRDefault="00577074" w:rsidP="008E06FF">
      <w:pPr>
        <w:jc w:val="right"/>
        <w:rPr>
          <w:b/>
          <w:bCs/>
        </w:rPr>
      </w:pPr>
    </w:p>
    <w:p w14:paraId="098DF54B" w14:textId="05106A26" w:rsidR="00577074" w:rsidRDefault="00577074" w:rsidP="008E06FF">
      <w:pPr>
        <w:jc w:val="right"/>
        <w:rPr>
          <w:b/>
          <w:bCs/>
        </w:rPr>
      </w:pPr>
    </w:p>
    <w:p w14:paraId="61C4F55D" w14:textId="31AD3349" w:rsidR="00577074" w:rsidRDefault="00577074" w:rsidP="008E06FF">
      <w:pPr>
        <w:jc w:val="right"/>
        <w:rPr>
          <w:b/>
          <w:bCs/>
        </w:rPr>
      </w:pPr>
    </w:p>
    <w:p w14:paraId="5C954F1D" w14:textId="70B074E0" w:rsidR="00577074" w:rsidRDefault="00577074" w:rsidP="008E06FF">
      <w:pPr>
        <w:jc w:val="right"/>
        <w:rPr>
          <w:b/>
          <w:bCs/>
        </w:rPr>
      </w:pPr>
    </w:p>
    <w:p w14:paraId="3C80B9C6" w14:textId="0CB2882D" w:rsidR="00577074" w:rsidRDefault="00577074" w:rsidP="008E06FF">
      <w:pPr>
        <w:jc w:val="right"/>
        <w:rPr>
          <w:b/>
          <w:bCs/>
        </w:rPr>
      </w:pPr>
    </w:p>
    <w:p w14:paraId="381ECFC9" w14:textId="111616A8" w:rsidR="00577074" w:rsidRDefault="00577074" w:rsidP="008E06FF">
      <w:pPr>
        <w:jc w:val="right"/>
        <w:rPr>
          <w:b/>
          <w:bCs/>
        </w:rPr>
      </w:pPr>
    </w:p>
    <w:p w14:paraId="176FED32" w14:textId="63BD1F26" w:rsidR="00577074" w:rsidRDefault="00577074" w:rsidP="008E06FF">
      <w:pPr>
        <w:jc w:val="right"/>
        <w:rPr>
          <w:b/>
          <w:bCs/>
        </w:rPr>
      </w:pPr>
    </w:p>
    <w:p w14:paraId="6960D53C" w14:textId="4CADE1EF" w:rsidR="00577074" w:rsidRDefault="00577074" w:rsidP="008E06FF">
      <w:pPr>
        <w:jc w:val="right"/>
        <w:rPr>
          <w:b/>
          <w:bCs/>
        </w:rPr>
      </w:pPr>
    </w:p>
    <w:p w14:paraId="45C17D78" w14:textId="43C4D0C3" w:rsidR="00577074" w:rsidRDefault="00577074" w:rsidP="008E06FF">
      <w:pPr>
        <w:jc w:val="right"/>
        <w:rPr>
          <w:b/>
          <w:bCs/>
        </w:rPr>
      </w:pPr>
    </w:p>
    <w:p w14:paraId="7089A047" w14:textId="6AD88D98" w:rsidR="00577074" w:rsidRDefault="00577074" w:rsidP="008E06FF">
      <w:pPr>
        <w:jc w:val="right"/>
        <w:rPr>
          <w:b/>
          <w:bCs/>
        </w:rPr>
      </w:pPr>
    </w:p>
    <w:p w14:paraId="763CAAD2" w14:textId="77777777" w:rsidR="00577074" w:rsidRDefault="00577074" w:rsidP="004B179A">
      <w:pPr>
        <w:rPr>
          <w:b/>
          <w:bCs/>
        </w:rPr>
      </w:pPr>
    </w:p>
    <w:p w14:paraId="46477792" w14:textId="748BD1B2" w:rsidR="005C13A9" w:rsidRDefault="008E06FF" w:rsidP="008E06FF">
      <w:pPr>
        <w:jc w:val="right"/>
        <w:rPr>
          <w:b/>
          <w:bCs/>
        </w:rPr>
      </w:pPr>
      <w:r>
        <w:rPr>
          <w:b/>
          <w:bCs/>
        </w:rPr>
        <w:t>Załącznik nr 2 do umowy</w:t>
      </w:r>
    </w:p>
    <w:p w14:paraId="3432B4E1" w14:textId="3672197E" w:rsidR="009911E7" w:rsidRPr="009911E7" w:rsidRDefault="009911E7" w:rsidP="009911E7">
      <w:pPr>
        <w:jc w:val="both"/>
        <w:rPr>
          <w:b/>
          <w:bCs/>
          <w:iCs/>
        </w:rPr>
      </w:pPr>
      <w:r w:rsidRPr="009911E7">
        <w:rPr>
          <w:iCs/>
        </w:rPr>
        <w:t>Klauzula informacyjna Zamawiającego</w:t>
      </w:r>
      <w:r>
        <w:rPr>
          <w:iCs/>
        </w:rPr>
        <w:t>.</w:t>
      </w:r>
    </w:p>
    <w:p w14:paraId="1851F102" w14:textId="77777777" w:rsidR="009911E7" w:rsidRPr="009911E7" w:rsidRDefault="009911E7" w:rsidP="009911E7">
      <w:pPr>
        <w:jc w:val="both"/>
        <w:rPr>
          <w:b/>
          <w:bCs/>
          <w:iCs/>
        </w:rPr>
      </w:pPr>
    </w:p>
    <w:p w14:paraId="1A97A854" w14:textId="77777777" w:rsidR="009911E7" w:rsidRPr="009911E7" w:rsidRDefault="009911E7" w:rsidP="009911E7">
      <w:pPr>
        <w:jc w:val="both"/>
        <w:rPr>
          <w:iCs/>
        </w:rPr>
      </w:pPr>
      <w:r w:rsidRPr="009911E7">
        <w:rPr>
          <w:iCs/>
        </w:rPr>
        <w:t xml:space="preserve">Zgodnie z art. 14 ogólnego rozporządzenia o ochronie danych osobowych z dnia 27 kwietnia 2016 r. (Dz. Urz. UE L 119 z 04.05.2016), informuję, że: </w:t>
      </w:r>
    </w:p>
    <w:p w14:paraId="472166BF" w14:textId="77777777" w:rsidR="009911E7" w:rsidRPr="009911E7" w:rsidRDefault="009911E7" w:rsidP="009911E7">
      <w:pPr>
        <w:jc w:val="both"/>
        <w:rPr>
          <w:iCs/>
        </w:rPr>
      </w:pPr>
    </w:p>
    <w:p w14:paraId="676F8B1F" w14:textId="77777777" w:rsidR="009911E7" w:rsidRPr="009911E7" w:rsidRDefault="009911E7" w:rsidP="009911E7">
      <w:pPr>
        <w:numPr>
          <w:ilvl w:val="0"/>
          <w:numId w:val="11"/>
        </w:numPr>
        <w:jc w:val="both"/>
        <w:rPr>
          <w:iCs/>
        </w:rPr>
      </w:pPr>
      <w:r w:rsidRPr="009911E7">
        <w:rPr>
          <w:iCs/>
        </w:rPr>
        <w:t>Administratorem danych uzyskanych w ramach wykonywania umowy jest „SAUR NEPTUN GDAŃSK” S.A. z siedzibą w Gdańsku, ul. Wałowa 46, 80-858 Gdańsk, zwana dalej SNG lub Administratorem.</w:t>
      </w:r>
    </w:p>
    <w:p w14:paraId="3D390705" w14:textId="77777777" w:rsidR="009911E7" w:rsidRPr="009911E7" w:rsidRDefault="009911E7" w:rsidP="009911E7">
      <w:pPr>
        <w:numPr>
          <w:ilvl w:val="0"/>
          <w:numId w:val="11"/>
        </w:numPr>
        <w:jc w:val="both"/>
        <w:rPr>
          <w:iCs/>
        </w:rPr>
      </w:pPr>
      <w:r w:rsidRPr="009911E7">
        <w:rPr>
          <w:iCs/>
        </w:rPr>
        <w:t xml:space="preserve">Kontakt z Inspektorem Ochrony Danych Osobowych w SNG  jest możliwy adresem email odo@sng.com.pl </w:t>
      </w:r>
    </w:p>
    <w:p w14:paraId="4FCF0DBA" w14:textId="77777777" w:rsidR="009911E7" w:rsidRPr="009911E7" w:rsidRDefault="009911E7" w:rsidP="009911E7">
      <w:pPr>
        <w:numPr>
          <w:ilvl w:val="0"/>
          <w:numId w:val="11"/>
        </w:numPr>
        <w:jc w:val="both"/>
        <w:rPr>
          <w:iCs/>
        </w:rPr>
      </w:pPr>
      <w:r w:rsidRPr="009911E7">
        <w:rPr>
          <w:iCs/>
        </w:rPr>
        <w:t>Celem zbierania danych jest ich przetwarzanie w celu realizacji przez SNG prawnie uzasadnionego interesu w ramach umowy z Wykonawcą, który przekazał Pana/Pani dane osobowe w celu realizacji przedmiotowej umowy.</w:t>
      </w:r>
    </w:p>
    <w:p w14:paraId="554E7A47" w14:textId="77777777" w:rsidR="009911E7" w:rsidRPr="009911E7" w:rsidRDefault="009911E7" w:rsidP="009911E7">
      <w:pPr>
        <w:numPr>
          <w:ilvl w:val="0"/>
          <w:numId w:val="11"/>
        </w:numPr>
        <w:jc w:val="both"/>
        <w:rPr>
          <w:iCs/>
        </w:rPr>
      </w:pPr>
      <w:r w:rsidRPr="009911E7">
        <w:rPr>
          <w:iCs/>
        </w:rPr>
        <w:t>Pana/Pani dane osobowe pozyskano od Wykonawcy, który wskazał Pana/Panią jako swoją osobę do kontaktu w ramach realizacji przedmiotowej umowy.</w:t>
      </w:r>
    </w:p>
    <w:p w14:paraId="3EB5CA3D" w14:textId="77777777" w:rsidR="009911E7" w:rsidRPr="009911E7" w:rsidRDefault="009911E7" w:rsidP="009911E7">
      <w:pPr>
        <w:numPr>
          <w:ilvl w:val="0"/>
          <w:numId w:val="11"/>
        </w:numPr>
        <w:jc w:val="both"/>
        <w:rPr>
          <w:iCs/>
        </w:rPr>
      </w:pPr>
      <w:r w:rsidRPr="009911E7">
        <w:rPr>
          <w:iCs/>
        </w:rPr>
        <w:t>Na każdym etapie przetwarzana danych osobowych posiada Pani/Pan prawo do: a) sprostowania (poprawienia) danych, b) ograniczenia przetwarzania danych (wstrzymanie operacji na danych lub nieusuwanie danych – stosownie do treści złożonego wniosku), c) dostępu do danych (o informację o przetwarzanych przez SNG danych oraz kopię tych danych), d) wniesienia skargi do organu nadzorczego tj. Prezesa Urzędu Ochrony Danych Osobowych.</w:t>
      </w:r>
    </w:p>
    <w:p w14:paraId="5F1C54D5" w14:textId="77777777" w:rsidR="009911E7" w:rsidRPr="009911E7" w:rsidRDefault="009911E7" w:rsidP="009911E7">
      <w:pPr>
        <w:numPr>
          <w:ilvl w:val="0"/>
          <w:numId w:val="11"/>
        </w:numPr>
        <w:jc w:val="both"/>
        <w:rPr>
          <w:iCs/>
        </w:rPr>
      </w:pPr>
      <w:r w:rsidRPr="009911E7">
        <w:rPr>
          <w:iCs/>
        </w:rPr>
        <w:t>Pobrane dane nie będą podlegały udostępnieniu podmiotom trzecim za wyjątkiem podmiotów współpracujących z SNG w ramach wykonywania działalności gospodarczej, zgodnie z obowiązującymi przepisami prawa w zakresie ochrony danych osobowych.</w:t>
      </w:r>
    </w:p>
    <w:p w14:paraId="5CEF64F1" w14:textId="77777777" w:rsidR="009911E7" w:rsidRPr="009911E7" w:rsidRDefault="009911E7" w:rsidP="009911E7">
      <w:pPr>
        <w:numPr>
          <w:ilvl w:val="0"/>
          <w:numId w:val="11"/>
        </w:numPr>
        <w:jc w:val="both"/>
        <w:rPr>
          <w:iCs/>
        </w:rPr>
      </w:pPr>
      <w:r w:rsidRPr="009911E7">
        <w:rPr>
          <w:iCs/>
        </w:rPr>
        <w:t xml:space="preserve">Pobrane dane nie będą przetwarzane w sposób zautomatyzowany, w tym nie będą podlegały profilowaniu. </w:t>
      </w:r>
    </w:p>
    <w:p w14:paraId="09AB36AD" w14:textId="12BCFF3E" w:rsidR="009911E7" w:rsidRDefault="009911E7" w:rsidP="009911E7">
      <w:pPr>
        <w:jc w:val="both"/>
        <w:rPr>
          <w:iCs/>
        </w:rPr>
      </w:pPr>
      <w:r w:rsidRPr="009911E7">
        <w:rPr>
          <w:iCs/>
        </w:rPr>
        <w:t>Dane osobowe będą przechowywane przez okres obowiązywania umowy o której mowa w pkt 3, a po jej zakończeniu przez okres niezbędny w celu wypełnienia obowiązków prawnych ciążących na Administratorze oraz na czas zgodny z obowiązującymi przepis</w:t>
      </w:r>
      <w:r w:rsidR="00C47EA6">
        <w:rPr>
          <w:iCs/>
        </w:rPr>
        <w:t>ami.</w:t>
      </w:r>
    </w:p>
    <w:p w14:paraId="62FF961F" w14:textId="45D51CDE" w:rsidR="00130216" w:rsidRDefault="00130216" w:rsidP="009911E7">
      <w:pPr>
        <w:jc w:val="both"/>
        <w:rPr>
          <w:iCs/>
        </w:rPr>
      </w:pPr>
    </w:p>
    <w:p w14:paraId="1BC13F67" w14:textId="7A534F07" w:rsidR="00130216" w:rsidRDefault="00130216" w:rsidP="009911E7">
      <w:pPr>
        <w:jc w:val="both"/>
        <w:rPr>
          <w:iCs/>
        </w:rPr>
      </w:pPr>
    </w:p>
    <w:p w14:paraId="690BB075" w14:textId="486DDF8E" w:rsidR="00130216" w:rsidRDefault="00130216" w:rsidP="009911E7">
      <w:pPr>
        <w:jc w:val="both"/>
        <w:rPr>
          <w:iCs/>
        </w:rPr>
      </w:pPr>
    </w:p>
    <w:p w14:paraId="2AA08537" w14:textId="0A9A41A4" w:rsidR="00130216" w:rsidRDefault="00130216" w:rsidP="009911E7">
      <w:pPr>
        <w:jc w:val="both"/>
        <w:rPr>
          <w:iCs/>
        </w:rPr>
      </w:pPr>
    </w:p>
    <w:p w14:paraId="5AD4DB5C" w14:textId="1F1FE0AF" w:rsidR="00AE7436" w:rsidRDefault="00AE7436" w:rsidP="009911E7">
      <w:pPr>
        <w:jc w:val="both"/>
        <w:rPr>
          <w:iCs/>
        </w:rPr>
      </w:pPr>
    </w:p>
    <w:p w14:paraId="24FB585E" w14:textId="77777777" w:rsidR="00AE7436" w:rsidRDefault="00AE7436" w:rsidP="009911E7">
      <w:pPr>
        <w:jc w:val="both"/>
        <w:rPr>
          <w:iCs/>
        </w:rPr>
      </w:pPr>
    </w:p>
    <w:p w14:paraId="572C0FB5" w14:textId="77777777" w:rsidR="008960BE" w:rsidRDefault="008960BE" w:rsidP="009911E7">
      <w:pPr>
        <w:jc w:val="both"/>
        <w:rPr>
          <w:iCs/>
        </w:rPr>
      </w:pPr>
    </w:p>
    <w:p w14:paraId="076FA4E7" w14:textId="77777777" w:rsidR="00BA785F" w:rsidRDefault="00BA785F" w:rsidP="00157ADC">
      <w:pPr>
        <w:jc w:val="right"/>
        <w:rPr>
          <w:rFonts w:ascii="Arial" w:hAnsi="Arial" w:cs="Arial"/>
          <w:b/>
          <w:sz w:val="20"/>
          <w:szCs w:val="20"/>
        </w:rPr>
      </w:pPr>
      <w:r>
        <w:rPr>
          <w:rFonts w:ascii="Arial" w:hAnsi="Arial" w:cs="Arial"/>
          <w:b/>
          <w:sz w:val="20"/>
          <w:szCs w:val="20"/>
        </w:rPr>
        <w:lastRenderedPageBreak/>
        <w:t>Załącznik nr 4 do umowy</w:t>
      </w:r>
      <w:bookmarkStart w:id="6" w:name="_Hlk102639179"/>
    </w:p>
    <w:p w14:paraId="384C2E05" w14:textId="77777777" w:rsidR="000C6B4E" w:rsidRPr="000C6B4E" w:rsidRDefault="000C6B4E" w:rsidP="000C6B4E">
      <w:pPr>
        <w:spacing w:after="120" w:line="360" w:lineRule="auto"/>
        <w:jc w:val="center"/>
        <w:rPr>
          <w:rFonts w:ascii="Arial" w:hAnsi="Arial" w:cs="Arial"/>
          <w:bCs/>
          <w:u w:val="single"/>
        </w:rPr>
      </w:pPr>
      <w:r w:rsidRPr="000C6B4E">
        <w:rPr>
          <w:rFonts w:ascii="Arial" w:hAnsi="Arial" w:cs="Arial"/>
          <w:bCs/>
          <w:u w:val="single"/>
        </w:rPr>
        <w:t>Oświadczenia wykonawcy</w:t>
      </w:r>
    </w:p>
    <w:p w14:paraId="5D8E41A4" w14:textId="77777777" w:rsidR="000C6B4E" w:rsidRPr="000C6B4E" w:rsidRDefault="000C6B4E" w:rsidP="000C6B4E">
      <w:pPr>
        <w:spacing w:before="120" w:after="0" w:line="360" w:lineRule="auto"/>
        <w:jc w:val="center"/>
        <w:rPr>
          <w:rFonts w:ascii="Arial" w:hAnsi="Arial" w:cs="Arial"/>
          <w:bCs/>
          <w:caps/>
          <w:sz w:val="20"/>
          <w:szCs w:val="20"/>
          <w:u w:val="single"/>
        </w:rPr>
      </w:pPr>
      <w:r w:rsidRPr="000C6B4E">
        <w:rPr>
          <w:rFonts w:ascii="Arial" w:hAnsi="Arial" w:cs="Arial"/>
          <w:bCs/>
          <w:sz w:val="20"/>
          <w:szCs w:val="20"/>
          <w:u w:val="single"/>
        </w:rPr>
        <w:t xml:space="preserve">DOTYCZĄCE PRZESŁANEK WYKLUCZENIA Z ART. 5K ROZPORZĄDZENIA 833/2014 </w:t>
      </w:r>
    </w:p>
    <w:p w14:paraId="06B0D5B3" w14:textId="77777777" w:rsidR="00BA785F" w:rsidRDefault="00BA785F" w:rsidP="00157ADC">
      <w:pPr>
        <w:jc w:val="right"/>
        <w:rPr>
          <w:rFonts w:ascii="Arial" w:hAnsi="Arial" w:cs="Arial"/>
          <w:iCs/>
          <w:sz w:val="20"/>
          <w:szCs w:val="20"/>
        </w:rPr>
      </w:pPr>
    </w:p>
    <w:p w14:paraId="1D7A1ED5" w14:textId="3D44A7D0" w:rsidR="00BA785F" w:rsidRPr="00997FE1" w:rsidRDefault="00997FE1" w:rsidP="00997FE1">
      <w:pPr>
        <w:jc w:val="center"/>
        <w:rPr>
          <w:rFonts w:ascii="Arial" w:hAnsi="Arial" w:cs="Arial"/>
          <w:b/>
          <w:bCs/>
          <w:iCs/>
          <w:sz w:val="20"/>
          <w:szCs w:val="20"/>
        </w:rPr>
      </w:pPr>
      <w:r w:rsidRPr="00997FE1">
        <w:rPr>
          <w:rFonts w:ascii="Arial" w:hAnsi="Arial" w:cs="Arial"/>
          <w:b/>
          <w:bCs/>
          <w:iCs/>
          <w:sz w:val="20"/>
          <w:szCs w:val="20"/>
        </w:rPr>
        <w:t>Stanowi odrębny plik</w:t>
      </w:r>
    </w:p>
    <w:p w14:paraId="2682581A" w14:textId="77777777" w:rsidR="00BA785F" w:rsidRDefault="00BA785F" w:rsidP="00157ADC">
      <w:pPr>
        <w:jc w:val="right"/>
        <w:rPr>
          <w:rFonts w:ascii="Arial" w:hAnsi="Arial" w:cs="Arial"/>
          <w:iCs/>
          <w:sz w:val="20"/>
          <w:szCs w:val="20"/>
        </w:rPr>
      </w:pPr>
    </w:p>
    <w:p w14:paraId="336F678D" w14:textId="77777777" w:rsidR="00BA785F" w:rsidRDefault="00BA785F" w:rsidP="00157ADC">
      <w:pPr>
        <w:jc w:val="right"/>
        <w:rPr>
          <w:rFonts w:ascii="Arial" w:hAnsi="Arial" w:cs="Arial"/>
          <w:iCs/>
          <w:sz w:val="20"/>
          <w:szCs w:val="20"/>
        </w:rPr>
      </w:pPr>
    </w:p>
    <w:p w14:paraId="71E5086E" w14:textId="77777777" w:rsidR="00BA785F" w:rsidRDefault="00BA785F" w:rsidP="00157ADC">
      <w:pPr>
        <w:jc w:val="right"/>
        <w:rPr>
          <w:rFonts w:ascii="Arial" w:hAnsi="Arial" w:cs="Arial"/>
          <w:iCs/>
          <w:sz w:val="20"/>
          <w:szCs w:val="20"/>
        </w:rPr>
      </w:pPr>
    </w:p>
    <w:p w14:paraId="581F9E85" w14:textId="77777777" w:rsidR="00BA785F" w:rsidRDefault="00BA785F" w:rsidP="00157ADC">
      <w:pPr>
        <w:jc w:val="right"/>
        <w:rPr>
          <w:rFonts w:ascii="Arial" w:hAnsi="Arial" w:cs="Arial"/>
          <w:iCs/>
          <w:sz w:val="20"/>
          <w:szCs w:val="20"/>
        </w:rPr>
      </w:pPr>
    </w:p>
    <w:p w14:paraId="4C213507" w14:textId="77777777" w:rsidR="00BA785F" w:rsidRDefault="00BA785F" w:rsidP="00157ADC">
      <w:pPr>
        <w:jc w:val="right"/>
        <w:rPr>
          <w:rFonts w:ascii="Arial" w:hAnsi="Arial" w:cs="Arial"/>
          <w:iCs/>
          <w:sz w:val="20"/>
          <w:szCs w:val="20"/>
        </w:rPr>
      </w:pPr>
    </w:p>
    <w:p w14:paraId="785D9480" w14:textId="77777777" w:rsidR="00BA785F" w:rsidRDefault="00BA785F" w:rsidP="00157ADC">
      <w:pPr>
        <w:jc w:val="right"/>
        <w:rPr>
          <w:rFonts w:ascii="Arial" w:hAnsi="Arial" w:cs="Arial"/>
          <w:iCs/>
          <w:sz w:val="20"/>
          <w:szCs w:val="20"/>
        </w:rPr>
      </w:pPr>
    </w:p>
    <w:p w14:paraId="7D7A6B66" w14:textId="77777777" w:rsidR="00BA785F" w:rsidRDefault="00BA785F" w:rsidP="00157ADC">
      <w:pPr>
        <w:jc w:val="right"/>
        <w:rPr>
          <w:rFonts w:ascii="Arial" w:hAnsi="Arial" w:cs="Arial"/>
          <w:iCs/>
          <w:sz w:val="20"/>
          <w:szCs w:val="20"/>
        </w:rPr>
      </w:pPr>
    </w:p>
    <w:p w14:paraId="4835D40E" w14:textId="77777777" w:rsidR="00BA785F" w:rsidRDefault="00BA785F" w:rsidP="00157ADC">
      <w:pPr>
        <w:jc w:val="right"/>
        <w:rPr>
          <w:rFonts w:ascii="Arial" w:hAnsi="Arial" w:cs="Arial"/>
          <w:iCs/>
          <w:sz w:val="20"/>
          <w:szCs w:val="20"/>
        </w:rPr>
      </w:pPr>
    </w:p>
    <w:p w14:paraId="343ED18B" w14:textId="77777777" w:rsidR="00BA785F" w:rsidRDefault="00BA785F" w:rsidP="00157ADC">
      <w:pPr>
        <w:jc w:val="right"/>
        <w:rPr>
          <w:rFonts w:ascii="Arial" w:hAnsi="Arial" w:cs="Arial"/>
          <w:iCs/>
          <w:sz w:val="20"/>
          <w:szCs w:val="20"/>
        </w:rPr>
      </w:pPr>
    </w:p>
    <w:p w14:paraId="25C74AFF" w14:textId="77777777" w:rsidR="00BA785F" w:rsidRDefault="00BA785F" w:rsidP="00157ADC">
      <w:pPr>
        <w:jc w:val="right"/>
        <w:rPr>
          <w:rFonts w:ascii="Arial" w:hAnsi="Arial" w:cs="Arial"/>
          <w:iCs/>
          <w:sz w:val="20"/>
          <w:szCs w:val="20"/>
        </w:rPr>
      </w:pPr>
    </w:p>
    <w:p w14:paraId="6CB1A8DE" w14:textId="77777777" w:rsidR="00BA785F" w:rsidRDefault="00BA785F" w:rsidP="00157ADC">
      <w:pPr>
        <w:jc w:val="right"/>
        <w:rPr>
          <w:rFonts w:ascii="Arial" w:hAnsi="Arial" w:cs="Arial"/>
          <w:iCs/>
          <w:sz w:val="20"/>
          <w:szCs w:val="20"/>
        </w:rPr>
      </w:pPr>
    </w:p>
    <w:p w14:paraId="209A515F" w14:textId="77777777" w:rsidR="00BA785F" w:rsidRDefault="00BA785F" w:rsidP="00157ADC">
      <w:pPr>
        <w:jc w:val="right"/>
        <w:rPr>
          <w:rFonts w:ascii="Arial" w:hAnsi="Arial" w:cs="Arial"/>
          <w:iCs/>
          <w:sz w:val="20"/>
          <w:szCs w:val="20"/>
        </w:rPr>
      </w:pPr>
    </w:p>
    <w:p w14:paraId="618C29CC" w14:textId="77777777" w:rsidR="00BA785F" w:rsidRDefault="00BA785F" w:rsidP="00157ADC">
      <w:pPr>
        <w:jc w:val="right"/>
        <w:rPr>
          <w:rFonts w:ascii="Arial" w:hAnsi="Arial" w:cs="Arial"/>
          <w:iCs/>
          <w:sz w:val="20"/>
          <w:szCs w:val="20"/>
        </w:rPr>
      </w:pPr>
    </w:p>
    <w:p w14:paraId="7116E02A" w14:textId="77777777" w:rsidR="00BA785F" w:rsidRDefault="00BA785F" w:rsidP="00157ADC">
      <w:pPr>
        <w:jc w:val="right"/>
        <w:rPr>
          <w:rFonts w:ascii="Arial" w:hAnsi="Arial" w:cs="Arial"/>
          <w:iCs/>
          <w:sz w:val="20"/>
          <w:szCs w:val="20"/>
        </w:rPr>
      </w:pPr>
    </w:p>
    <w:p w14:paraId="117F1DC2" w14:textId="77777777" w:rsidR="00BA785F" w:rsidRDefault="00BA785F" w:rsidP="00157ADC">
      <w:pPr>
        <w:jc w:val="right"/>
        <w:rPr>
          <w:rFonts w:ascii="Arial" w:hAnsi="Arial" w:cs="Arial"/>
          <w:iCs/>
          <w:sz w:val="20"/>
          <w:szCs w:val="20"/>
        </w:rPr>
      </w:pPr>
    </w:p>
    <w:p w14:paraId="6CC348E0" w14:textId="77777777" w:rsidR="00BA785F" w:rsidRDefault="00BA785F" w:rsidP="00157ADC">
      <w:pPr>
        <w:jc w:val="right"/>
        <w:rPr>
          <w:rFonts w:ascii="Arial" w:hAnsi="Arial" w:cs="Arial"/>
          <w:iCs/>
          <w:sz w:val="20"/>
          <w:szCs w:val="20"/>
        </w:rPr>
      </w:pPr>
    </w:p>
    <w:p w14:paraId="41173341" w14:textId="77777777" w:rsidR="00BA785F" w:rsidRDefault="00BA785F" w:rsidP="00157ADC">
      <w:pPr>
        <w:jc w:val="right"/>
        <w:rPr>
          <w:rFonts w:ascii="Arial" w:hAnsi="Arial" w:cs="Arial"/>
          <w:iCs/>
          <w:sz w:val="20"/>
          <w:szCs w:val="20"/>
        </w:rPr>
      </w:pPr>
    </w:p>
    <w:p w14:paraId="5FDC87CB" w14:textId="77777777" w:rsidR="00BA785F" w:rsidRDefault="00BA785F" w:rsidP="00157ADC">
      <w:pPr>
        <w:jc w:val="right"/>
        <w:rPr>
          <w:rFonts w:ascii="Arial" w:hAnsi="Arial" w:cs="Arial"/>
          <w:iCs/>
          <w:sz w:val="20"/>
          <w:szCs w:val="20"/>
        </w:rPr>
      </w:pPr>
    </w:p>
    <w:p w14:paraId="7F41597D" w14:textId="77777777" w:rsidR="00BA785F" w:rsidRDefault="00BA785F" w:rsidP="00157ADC">
      <w:pPr>
        <w:jc w:val="right"/>
        <w:rPr>
          <w:rFonts w:ascii="Arial" w:hAnsi="Arial" w:cs="Arial"/>
          <w:iCs/>
          <w:sz w:val="20"/>
          <w:szCs w:val="20"/>
        </w:rPr>
      </w:pPr>
    </w:p>
    <w:p w14:paraId="5183D6CA" w14:textId="77777777" w:rsidR="00BA785F" w:rsidRDefault="00BA785F" w:rsidP="00157ADC">
      <w:pPr>
        <w:jc w:val="right"/>
        <w:rPr>
          <w:rFonts w:ascii="Arial" w:hAnsi="Arial" w:cs="Arial"/>
          <w:iCs/>
          <w:sz w:val="20"/>
          <w:szCs w:val="20"/>
        </w:rPr>
      </w:pPr>
    </w:p>
    <w:p w14:paraId="7F4C8AA6" w14:textId="77777777" w:rsidR="00BA785F" w:rsidRDefault="00BA785F" w:rsidP="00157ADC">
      <w:pPr>
        <w:jc w:val="right"/>
        <w:rPr>
          <w:rFonts w:ascii="Arial" w:hAnsi="Arial" w:cs="Arial"/>
          <w:iCs/>
          <w:sz w:val="20"/>
          <w:szCs w:val="20"/>
        </w:rPr>
      </w:pPr>
    </w:p>
    <w:p w14:paraId="749386CC" w14:textId="77777777" w:rsidR="00BA785F" w:rsidRDefault="00BA785F" w:rsidP="00157ADC">
      <w:pPr>
        <w:jc w:val="right"/>
        <w:rPr>
          <w:rFonts w:ascii="Arial" w:hAnsi="Arial" w:cs="Arial"/>
          <w:iCs/>
          <w:sz w:val="20"/>
          <w:szCs w:val="20"/>
        </w:rPr>
      </w:pPr>
    </w:p>
    <w:p w14:paraId="5C2FD5B0" w14:textId="77777777" w:rsidR="00BA785F" w:rsidRDefault="00BA785F" w:rsidP="00157ADC">
      <w:pPr>
        <w:jc w:val="right"/>
        <w:rPr>
          <w:rFonts w:ascii="Arial" w:hAnsi="Arial" w:cs="Arial"/>
          <w:iCs/>
          <w:sz w:val="20"/>
          <w:szCs w:val="20"/>
        </w:rPr>
      </w:pPr>
    </w:p>
    <w:p w14:paraId="2290C0B2" w14:textId="77777777" w:rsidR="00BA785F" w:rsidRDefault="00BA785F" w:rsidP="00157ADC">
      <w:pPr>
        <w:jc w:val="right"/>
        <w:rPr>
          <w:rFonts w:ascii="Arial" w:hAnsi="Arial" w:cs="Arial"/>
          <w:iCs/>
          <w:sz w:val="20"/>
          <w:szCs w:val="20"/>
        </w:rPr>
      </w:pPr>
    </w:p>
    <w:p w14:paraId="735709B3" w14:textId="77777777" w:rsidR="00BA785F" w:rsidRDefault="00BA785F" w:rsidP="00157ADC">
      <w:pPr>
        <w:jc w:val="right"/>
        <w:rPr>
          <w:rFonts w:ascii="Arial" w:hAnsi="Arial" w:cs="Arial"/>
          <w:iCs/>
          <w:sz w:val="20"/>
          <w:szCs w:val="20"/>
        </w:rPr>
      </w:pPr>
    </w:p>
    <w:p w14:paraId="12677A2C" w14:textId="77777777" w:rsidR="00BA785F" w:rsidRDefault="00BA785F" w:rsidP="00157ADC">
      <w:pPr>
        <w:jc w:val="right"/>
        <w:rPr>
          <w:rFonts w:ascii="Arial" w:hAnsi="Arial" w:cs="Arial"/>
          <w:iCs/>
          <w:sz w:val="20"/>
          <w:szCs w:val="20"/>
        </w:rPr>
      </w:pPr>
    </w:p>
    <w:p w14:paraId="6F078E2D" w14:textId="77777777" w:rsidR="00BA785F" w:rsidRDefault="00BA785F" w:rsidP="00157ADC">
      <w:pPr>
        <w:jc w:val="right"/>
        <w:rPr>
          <w:rFonts w:ascii="Arial" w:hAnsi="Arial" w:cs="Arial"/>
          <w:iCs/>
          <w:sz w:val="20"/>
          <w:szCs w:val="20"/>
        </w:rPr>
      </w:pPr>
    </w:p>
    <w:p w14:paraId="53FF2867" w14:textId="77777777" w:rsidR="00BA785F" w:rsidRDefault="00BA785F" w:rsidP="00157ADC">
      <w:pPr>
        <w:jc w:val="right"/>
        <w:rPr>
          <w:rFonts w:ascii="Arial" w:hAnsi="Arial" w:cs="Arial"/>
          <w:iCs/>
          <w:sz w:val="20"/>
          <w:szCs w:val="20"/>
        </w:rPr>
      </w:pPr>
    </w:p>
    <w:p w14:paraId="59228F47" w14:textId="77777777" w:rsidR="00BA785F" w:rsidRDefault="00BA785F" w:rsidP="00157ADC">
      <w:pPr>
        <w:jc w:val="right"/>
        <w:rPr>
          <w:rFonts w:ascii="Arial" w:hAnsi="Arial" w:cs="Arial"/>
          <w:iCs/>
          <w:sz w:val="20"/>
          <w:szCs w:val="20"/>
        </w:rPr>
      </w:pPr>
    </w:p>
    <w:p w14:paraId="7F8D2DEE" w14:textId="77777777" w:rsidR="00BA785F" w:rsidRDefault="00BA785F" w:rsidP="00157ADC">
      <w:pPr>
        <w:jc w:val="right"/>
        <w:rPr>
          <w:rFonts w:ascii="Arial" w:hAnsi="Arial" w:cs="Arial"/>
          <w:iCs/>
          <w:sz w:val="20"/>
          <w:szCs w:val="20"/>
        </w:rPr>
      </w:pPr>
    </w:p>
    <w:p w14:paraId="1E8FA17D" w14:textId="77777777" w:rsidR="00BA785F" w:rsidRDefault="00BA785F" w:rsidP="00157ADC">
      <w:pPr>
        <w:jc w:val="right"/>
        <w:rPr>
          <w:rFonts w:ascii="Arial" w:hAnsi="Arial" w:cs="Arial"/>
          <w:iCs/>
          <w:sz w:val="20"/>
          <w:szCs w:val="20"/>
        </w:rPr>
      </w:pPr>
    </w:p>
    <w:p w14:paraId="1EB15807" w14:textId="0DC6CC13" w:rsidR="00157ADC" w:rsidRPr="008E06FF" w:rsidRDefault="008E06FF" w:rsidP="00157ADC">
      <w:pPr>
        <w:jc w:val="right"/>
        <w:rPr>
          <w:rFonts w:ascii="Calibri" w:hAnsi="Calibri" w:cs="Calibri"/>
          <w:iCs/>
          <w:sz w:val="20"/>
          <w:szCs w:val="20"/>
        </w:rPr>
      </w:pPr>
      <w:r w:rsidRPr="008E06FF">
        <w:rPr>
          <w:rFonts w:ascii="Arial" w:hAnsi="Arial" w:cs="Arial"/>
          <w:iCs/>
          <w:sz w:val="20"/>
          <w:szCs w:val="20"/>
        </w:rPr>
        <w:t>Załącznik nr 5 do umowy</w:t>
      </w:r>
      <w:r w:rsidR="00130216" w:rsidRPr="008E06FF">
        <w:rPr>
          <w:rFonts w:ascii="Arial" w:hAnsi="Arial" w:cs="Arial"/>
          <w:iCs/>
          <w:sz w:val="20"/>
          <w:szCs w:val="20"/>
        </w:rPr>
        <w:t xml:space="preserve"> </w:t>
      </w:r>
      <w:bookmarkEnd w:id="6"/>
      <w:r w:rsidR="00157ADC" w:rsidRPr="008E06FF">
        <w:rPr>
          <w:rFonts w:ascii="Calibri" w:hAnsi="Calibri" w:cs="Calibri"/>
          <w:iCs/>
          <w:noProof/>
          <w:sz w:val="20"/>
          <w:szCs w:val="20"/>
          <w:lang w:eastAsia="pl-PL"/>
        </w:rPr>
        <mc:AlternateContent>
          <mc:Choice Requires="wps">
            <w:drawing>
              <wp:anchor distT="0" distB="0" distL="114300" distR="114300" simplePos="0" relativeHeight="251659264" behindDoc="1" locked="0" layoutInCell="1" allowOverlap="1" wp14:anchorId="0BF7DE00" wp14:editId="3F0C5C8C">
                <wp:simplePos x="0" y="0"/>
                <wp:positionH relativeFrom="margin">
                  <wp:posOffset>-206733</wp:posOffset>
                </wp:positionH>
                <wp:positionV relativeFrom="paragraph">
                  <wp:posOffset>115901</wp:posOffset>
                </wp:positionV>
                <wp:extent cx="2362200" cy="1085850"/>
                <wp:effectExtent l="0" t="0" r="19050"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85850"/>
                        </a:xfrm>
                        <a:prstGeom prst="roundRect">
                          <a:avLst>
                            <a:gd name="adj" fmla="val 16667"/>
                          </a:avLst>
                        </a:prstGeom>
                        <a:solidFill>
                          <a:srgbClr val="FFFFFF"/>
                        </a:solidFill>
                        <a:ln w="9525">
                          <a:solidFill>
                            <a:srgbClr val="000000"/>
                          </a:solidFill>
                          <a:round/>
                          <a:headEnd/>
                          <a:tailEnd/>
                        </a:ln>
                      </wps:spPr>
                      <wps:txbx>
                        <w:txbxContent>
                          <w:p w14:paraId="31612FBB" w14:textId="77777777" w:rsidR="00157ADC" w:rsidRDefault="00157ADC" w:rsidP="00157A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7DE00" id="AutoShape 17" o:spid="_x0000_s1026" style="position:absolute;left:0;text-align:left;margin-left:-16.3pt;margin-top:9.15pt;width:186pt;height: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">
                <v:textbox>
                  <w:txbxContent>
                    <w:p w14:paraId="31612FBB" w14:textId="77777777" w:rsidR="00157ADC" w:rsidRDefault="00157ADC" w:rsidP="00157ADC">
                      <w:pPr>
                        <w:jc w:val="center"/>
                      </w:pPr>
                    </w:p>
                  </w:txbxContent>
                </v:textbox>
                <w10:wrap anchorx="margin"/>
              </v:roundrect>
            </w:pict>
          </mc:Fallback>
        </mc:AlternateContent>
      </w:r>
    </w:p>
    <w:p w14:paraId="148AD04C" w14:textId="77777777" w:rsidR="00157ADC" w:rsidRPr="00157ADC" w:rsidRDefault="00157ADC" w:rsidP="00157ADC">
      <w:pPr>
        <w:rPr>
          <w:rFonts w:ascii="Calibri" w:hAnsi="Calibri" w:cs="Calibri"/>
        </w:rPr>
      </w:pPr>
    </w:p>
    <w:p w14:paraId="2C65BF97" w14:textId="77777777" w:rsidR="00157ADC" w:rsidRPr="00157ADC" w:rsidRDefault="00157ADC" w:rsidP="00157ADC">
      <w:pPr>
        <w:rPr>
          <w:rFonts w:ascii="Calibri" w:hAnsi="Calibri" w:cs="Calibri"/>
        </w:rPr>
      </w:pPr>
    </w:p>
    <w:p w14:paraId="5673BE60" w14:textId="77777777" w:rsidR="00157ADC" w:rsidRPr="00157ADC" w:rsidRDefault="00157ADC" w:rsidP="00157ADC">
      <w:pPr>
        <w:keepNext/>
        <w:keepLines/>
        <w:tabs>
          <w:tab w:val="left" w:pos="708"/>
        </w:tabs>
        <w:spacing w:before="40" w:after="0"/>
        <w:outlineLvl w:val="1"/>
        <w:rPr>
          <w:rFonts w:ascii="Calibri" w:eastAsiaTheme="majorEastAsia" w:hAnsi="Calibri" w:cs="Calibri"/>
          <w:color w:val="2F5496" w:themeColor="accent1" w:themeShade="BF"/>
          <w:sz w:val="16"/>
          <w:szCs w:val="26"/>
        </w:rPr>
      </w:pPr>
    </w:p>
    <w:p w14:paraId="315B3D65" w14:textId="77777777" w:rsidR="00157ADC" w:rsidRPr="00157ADC" w:rsidRDefault="00157ADC" w:rsidP="00157ADC">
      <w:pPr>
        <w:keepNext/>
        <w:keepLines/>
        <w:tabs>
          <w:tab w:val="left" w:pos="708"/>
        </w:tabs>
        <w:spacing w:before="40" w:after="0"/>
        <w:outlineLvl w:val="1"/>
        <w:rPr>
          <w:rFonts w:ascii="Calibri" w:eastAsiaTheme="majorEastAsia" w:hAnsi="Calibri" w:cs="Calibri"/>
          <w:color w:val="2F5496" w:themeColor="accent1" w:themeShade="BF"/>
          <w:sz w:val="16"/>
          <w:szCs w:val="26"/>
        </w:rPr>
      </w:pPr>
      <w:r w:rsidRPr="00157ADC">
        <w:rPr>
          <w:rFonts w:ascii="Calibri" w:eastAsiaTheme="majorEastAsia" w:hAnsi="Calibri" w:cs="Calibri"/>
          <w:color w:val="2F5496" w:themeColor="accent1" w:themeShade="BF"/>
          <w:sz w:val="16"/>
          <w:szCs w:val="26"/>
        </w:rPr>
        <w:t xml:space="preserve">    </w:t>
      </w:r>
    </w:p>
    <w:p w14:paraId="144F2156" w14:textId="77777777" w:rsidR="00157ADC" w:rsidRPr="00157ADC" w:rsidRDefault="00157ADC" w:rsidP="00157ADC">
      <w:pPr>
        <w:keepNext/>
        <w:keepLines/>
        <w:tabs>
          <w:tab w:val="left" w:pos="708"/>
        </w:tabs>
        <w:spacing w:before="40" w:after="0"/>
        <w:outlineLvl w:val="1"/>
        <w:rPr>
          <w:rFonts w:ascii="Calibri" w:eastAsiaTheme="majorEastAsia" w:hAnsi="Calibri" w:cs="Calibri"/>
          <w:color w:val="2F5496" w:themeColor="accent1" w:themeShade="BF"/>
          <w:sz w:val="16"/>
          <w:szCs w:val="26"/>
        </w:rPr>
      </w:pPr>
    </w:p>
    <w:p w14:paraId="3ABEAB52" w14:textId="77777777" w:rsidR="00157ADC" w:rsidRPr="00157ADC" w:rsidRDefault="00157ADC" w:rsidP="00157ADC">
      <w:pPr>
        <w:keepNext/>
        <w:keepLines/>
        <w:tabs>
          <w:tab w:val="left" w:pos="708"/>
        </w:tabs>
        <w:spacing w:before="40" w:after="0"/>
        <w:outlineLvl w:val="1"/>
        <w:rPr>
          <w:rFonts w:ascii="Calibri" w:eastAsiaTheme="majorEastAsia" w:hAnsi="Calibri" w:cs="Calibri"/>
          <w:i/>
          <w:color w:val="2F5496" w:themeColor="accent1" w:themeShade="BF"/>
          <w:sz w:val="26"/>
          <w:szCs w:val="24"/>
        </w:rPr>
      </w:pPr>
      <w:r w:rsidRPr="00157ADC">
        <w:rPr>
          <w:rFonts w:ascii="Calibri" w:eastAsiaTheme="majorEastAsia" w:hAnsi="Calibri" w:cs="Calibri"/>
          <w:bCs/>
          <w:color w:val="2F5496" w:themeColor="accent1" w:themeShade="BF"/>
          <w:sz w:val="16"/>
          <w:szCs w:val="16"/>
        </w:rPr>
        <w:t>Nazwa firmy, adres, pieczątka oferenta</w:t>
      </w:r>
    </w:p>
    <w:p w14:paraId="3FBF42C7" w14:textId="77777777" w:rsidR="00157ADC" w:rsidRPr="00157ADC" w:rsidRDefault="00157ADC" w:rsidP="00157ADC">
      <w:pPr>
        <w:rPr>
          <w:rFonts w:ascii="Calibri" w:hAnsi="Calibri" w:cs="Calibri"/>
          <w:b/>
        </w:rPr>
      </w:pPr>
    </w:p>
    <w:p w14:paraId="2771ABE7" w14:textId="77777777" w:rsidR="00157ADC" w:rsidRPr="00157ADC" w:rsidRDefault="00157ADC" w:rsidP="00157ADC">
      <w:pPr>
        <w:ind w:firstLine="3969"/>
        <w:jc w:val="center"/>
        <w:rPr>
          <w:rFonts w:ascii="Calibri" w:hAnsi="Calibri" w:cs="Calibri"/>
          <w:b/>
        </w:rPr>
      </w:pPr>
    </w:p>
    <w:p w14:paraId="4EDC8E11" w14:textId="77777777" w:rsidR="00157ADC" w:rsidRPr="00157ADC" w:rsidRDefault="00157ADC" w:rsidP="00157ADC">
      <w:pPr>
        <w:ind w:firstLine="3969"/>
        <w:jc w:val="center"/>
        <w:rPr>
          <w:rFonts w:ascii="Calibri" w:hAnsi="Calibri" w:cs="Calibri"/>
          <w:b/>
        </w:rPr>
      </w:pPr>
    </w:p>
    <w:p w14:paraId="7E42F126" w14:textId="77777777" w:rsidR="00157ADC" w:rsidRPr="00157ADC" w:rsidRDefault="00157ADC" w:rsidP="00157ADC">
      <w:pPr>
        <w:tabs>
          <w:tab w:val="left" w:pos="2190"/>
        </w:tabs>
        <w:spacing w:after="0" w:line="480" w:lineRule="auto"/>
        <w:jc w:val="center"/>
        <w:rPr>
          <w:rFonts w:ascii="Calibri" w:eastAsia="Times New Roman" w:hAnsi="Calibri" w:cs="Calibri"/>
          <w:b/>
        </w:rPr>
      </w:pPr>
      <w:r w:rsidRPr="00157ADC">
        <w:rPr>
          <w:rFonts w:ascii="Calibri" w:eastAsia="Times New Roman" w:hAnsi="Calibri" w:cs="Calibri"/>
          <w:b/>
        </w:rPr>
        <w:t>Oświadczenie</w:t>
      </w:r>
    </w:p>
    <w:p w14:paraId="692A29E0" w14:textId="77777777" w:rsidR="00157ADC" w:rsidRPr="00157ADC" w:rsidRDefault="00157ADC" w:rsidP="00157ADC">
      <w:pPr>
        <w:spacing w:after="0" w:line="480" w:lineRule="auto"/>
        <w:jc w:val="center"/>
        <w:rPr>
          <w:rFonts w:ascii="Calibri" w:eastAsia="Times New Roman" w:hAnsi="Calibri" w:cs="Calibri"/>
          <w:b/>
        </w:rPr>
      </w:pPr>
      <w:r w:rsidRPr="00157ADC">
        <w:rPr>
          <w:rFonts w:ascii="Calibri" w:eastAsia="Times New Roman" w:hAnsi="Calibri" w:cs="Calibri"/>
          <w:b/>
        </w:rPr>
        <w:t xml:space="preserve">dot. danych do Krajowego Rejestru Uwalniania i Transferu Zanieczyszczeń </w:t>
      </w:r>
    </w:p>
    <w:p w14:paraId="119565F2" w14:textId="77777777" w:rsidR="00157ADC" w:rsidRPr="00157ADC" w:rsidRDefault="00157ADC" w:rsidP="00157ADC">
      <w:pPr>
        <w:keepNext/>
        <w:keepLines/>
        <w:spacing w:before="40" w:after="0"/>
        <w:outlineLvl w:val="1"/>
        <w:rPr>
          <w:rFonts w:ascii="Calibri" w:eastAsiaTheme="majorEastAsia" w:hAnsi="Calibri" w:cs="Calibri"/>
        </w:rPr>
      </w:pPr>
      <w:r w:rsidRPr="00157ADC">
        <w:rPr>
          <w:rFonts w:ascii="Calibri" w:eastAsiaTheme="majorEastAsia" w:hAnsi="Calibri" w:cs="Calibri"/>
        </w:rPr>
        <w:t xml:space="preserve">(art. 236b ust.1a ustawy z dnia 27.04.2001. Prawo ochrony środowiska (Dz.U. z 2021, poz. 1973 </w:t>
      </w:r>
      <w:proofErr w:type="spellStart"/>
      <w:r w:rsidRPr="00157ADC">
        <w:rPr>
          <w:rFonts w:ascii="Calibri" w:eastAsiaTheme="majorEastAsia" w:hAnsi="Calibri" w:cs="Calibri"/>
        </w:rPr>
        <w:t>t.j</w:t>
      </w:r>
      <w:proofErr w:type="spellEnd"/>
      <w:r w:rsidRPr="00157ADC">
        <w:rPr>
          <w:rFonts w:ascii="Calibri" w:eastAsiaTheme="majorEastAsia" w:hAnsi="Calibri" w:cs="Calibri"/>
        </w:rPr>
        <w:t>.).</w:t>
      </w:r>
    </w:p>
    <w:p w14:paraId="2B74BA26" w14:textId="77777777" w:rsidR="00157ADC" w:rsidRPr="00157ADC" w:rsidRDefault="00157ADC" w:rsidP="00157ADC">
      <w:pPr>
        <w:spacing w:after="0" w:line="240" w:lineRule="auto"/>
        <w:rPr>
          <w:rFonts w:ascii="Calibri" w:eastAsia="Times New Roman" w:hAnsi="Calibri" w:cs="Calibri"/>
        </w:rPr>
      </w:pPr>
    </w:p>
    <w:p w14:paraId="3816175A" w14:textId="77777777" w:rsidR="00157ADC" w:rsidRPr="00157ADC" w:rsidRDefault="00157ADC" w:rsidP="00157ADC">
      <w:pPr>
        <w:spacing w:after="0" w:line="480" w:lineRule="auto"/>
        <w:rPr>
          <w:rFonts w:ascii="Calibri" w:eastAsia="Times New Roman" w:hAnsi="Calibri" w:cs="Calibri"/>
        </w:rPr>
      </w:pPr>
      <w:r w:rsidRPr="00157ADC">
        <w:rPr>
          <w:rFonts w:ascii="Calibri" w:eastAsia="Times New Roman" w:hAnsi="Calibri" w:cs="Calibri"/>
        </w:rPr>
        <w:t>Oświadczam, że w wyniku przeprowadzonych przez nas prac:</w:t>
      </w:r>
    </w:p>
    <w:p w14:paraId="428A9F7A" w14:textId="77777777" w:rsidR="00157ADC" w:rsidRPr="00157ADC" w:rsidRDefault="00157ADC" w:rsidP="00157ADC">
      <w:pPr>
        <w:spacing w:after="0" w:line="480" w:lineRule="auto"/>
        <w:rPr>
          <w:rFonts w:ascii="Calibri" w:eastAsia="Times New Roman" w:hAnsi="Calibri" w:cs="Calibri"/>
        </w:rPr>
      </w:pPr>
      <w:r w:rsidRPr="00157ADC">
        <w:rPr>
          <w:rFonts w:ascii="Calibri" w:eastAsia="Times New Roman" w:hAnsi="Calibri" w:cs="Calibri"/>
        </w:rPr>
        <w:t xml:space="preserve"> remontowych / konserwacyjnych /serwisowych</w:t>
      </w:r>
      <w:r w:rsidRPr="00157ADC">
        <w:rPr>
          <w:rFonts w:ascii="Calibri" w:eastAsia="Times New Roman" w:hAnsi="Calibri" w:cs="Calibri"/>
          <w:vertAlign w:val="superscript"/>
        </w:rPr>
        <w:t>*)</w:t>
      </w:r>
      <w:r w:rsidRPr="00157ADC">
        <w:rPr>
          <w:rFonts w:ascii="Calibri" w:eastAsia="Times New Roman" w:hAnsi="Calibri" w:cs="Calibri"/>
        </w:rPr>
        <w:t xml:space="preserve"> wytworzono ……....…Mg odpadów </w:t>
      </w:r>
      <w:r w:rsidRPr="00157ADC">
        <w:rPr>
          <w:rFonts w:ascii="Calibri" w:eastAsia="Times New Roman" w:hAnsi="Calibri" w:cs="Calibri"/>
        </w:rPr>
        <w:br/>
        <w:t xml:space="preserve">o nazwie ……………………………………………………………………………………… ………………………………………………………………………………………………..… </w:t>
      </w:r>
      <w:r w:rsidRPr="00157ADC">
        <w:rPr>
          <w:rFonts w:ascii="Calibri" w:eastAsia="Times New Roman" w:hAnsi="Calibri" w:cs="Calibri"/>
        </w:rPr>
        <w:br/>
        <w:t>i kodzie odpadu …………………….., które zostały przekazane przez nas do odzysku/unieszkodliwienia</w:t>
      </w:r>
      <w:r w:rsidRPr="00157ADC">
        <w:rPr>
          <w:rFonts w:ascii="Calibri" w:eastAsia="Times New Roman" w:hAnsi="Calibri" w:cs="Calibri"/>
          <w:vertAlign w:val="superscript"/>
        </w:rPr>
        <w:t>*)</w:t>
      </w:r>
      <w:r w:rsidRPr="00157ADC">
        <w:rPr>
          <w:rFonts w:ascii="Calibri" w:eastAsia="Times New Roman" w:hAnsi="Calibri" w:cs="Calibri"/>
        </w:rPr>
        <w:t>.</w:t>
      </w:r>
    </w:p>
    <w:p w14:paraId="5B14E59C" w14:textId="77777777" w:rsidR="00157ADC" w:rsidRPr="00157ADC" w:rsidRDefault="00157ADC" w:rsidP="00157ADC">
      <w:pPr>
        <w:rPr>
          <w:rFonts w:ascii="Calibri" w:hAnsi="Calibri" w:cs="Calibri"/>
        </w:rPr>
      </w:pPr>
    </w:p>
    <w:p w14:paraId="4BB966CA" w14:textId="77777777" w:rsidR="00157ADC" w:rsidRPr="00157ADC" w:rsidRDefault="00157ADC" w:rsidP="00157ADC">
      <w:pPr>
        <w:rPr>
          <w:rFonts w:ascii="Calibri" w:hAnsi="Calibri" w:cs="Calibri"/>
        </w:rPr>
      </w:pPr>
    </w:p>
    <w:p w14:paraId="22A93A69" w14:textId="77777777" w:rsidR="00157ADC" w:rsidRPr="00157ADC" w:rsidRDefault="00157ADC" w:rsidP="00157ADC">
      <w:pPr>
        <w:ind w:left="4248"/>
        <w:rPr>
          <w:rFonts w:ascii="Calibri" w:hAnsi="Calibri" w:cs="Calibri"/>
        </w:rPr>
      </w:pPr>
      <w:r w:rsidRPr="00157ADC">
        <w:rPr>
          <w:rFonts w:ascii="Calibri" w:hAnsi="Calibri" w:cs="Calibri"/>
        </w:rPr>
        <w:t>............................................................................</w:t>
      </w:r>
    </w:p>
    <w:p w14:paraId="51329E9E" w14:textId="77777777" w:rsidR="00157ADC" w:rsidRPr="00157ADC" w:rsidRDefault="00157ADC" w:rsidP="00157ADC">
      <w:pPr>
        <w:ind w:left="4248"/>
        <w:jc w:val="center"/>
        <w:rPr>
          <w:rFonts w:ascii="Calibri" w:hAnsi="Calibri" w:cs="Calibri"/>
          <w:sz w:val="16"/>
        </w:rPr>
      </w:pPr>
      <w:r w:rsidRPr="00157ADC">
        <w:rPr>
          <w:rFonts w:ascii="Calibri" w:hAnsi="Calibri" w:cs="Calibri"/>
          <w:sz w:val="16"/>
        </w:rPr>
        <w:t xml:space="preserve">pieczątki i podpisy upoważnionych przedstawicieli </w:t>
      </w:r>
    </w:p>
    <w:p w14:paraId="1DFBF063" w14:textId="77777777" w:rsidR="00157ADC" w:rsidRPr="00157ADC" w:rsidRDefault="00157ADC" w:rsidP="00157ADC">
      <w:pPr>
        <w:rPr>
          <w:rFonts w:ascii="Calibri" w:hAnsi="Calibri" w:cs="Calibri"/>
        </w:rPr>
      </w:pPr>
    </w:p>
    <w:p w14:paraId="6541C966" w14:textId="77777777" w:rsidR="00157ADC" w:rsidRPr="00157ADC" w:rsidRDefault="00157ADC" w:rsidP="00157ADC">
      <w:pPr>
        <w:rPr>
          <w:rFonts w:ascii="Calibri" w:hAnsi="Calibri" w:cs="Calibri"/>
        </w:rPr>
      </w:pPr>
      <w:r w:rsidRPr="00157ADC">
        <w:rPr>
          <w:rFonts w:ascii="Calibri" w:hAnsi="Calibri" w:cs="Calibri"/>
        </w:rPr>
        <w:t>…………………………………</w:t>
      </w:r>
    </w:p>
    <w:p w14:paraId="27D83A2E" w14:textId="77777777" w:rsidR="00157ADC" w:rsidRPr="00157ADC" w:rsidRDefault="00157ADC" w:rsidP="00157ADC">
      <w:pPr>
        <w:rPr>
          <w:rFonts w:ascii="Calibri" w:hAnsi="Calibri" w:cs="Calibri"/>
          <w:sz w:val="16"/>
          <w:szCs w:val="16"/>
        </w:rPr>
      </w:pPr>
      <w:r w:rsidRPr="00157ADC">
        <w:rPr>
          <w:rFonts w:ascii="Calibri" w:hAnsi="Calibri" w:cs="Calibri"/>
          <w:sz w:val="16"/>
          <w:szCs w:val="16"/>
        </w:rPr>
        <w:t xml:space="preserve">                   miejscowość, data</w:t>
      </w:r>
    </w:p>
    <w:p w14:paraId="205EBD42" w14:textId="2D3CAE4F" w:rsidR="00130216" w:rsidRDefault="00130216" w:rsidP="00C47EA6">
      <w:pPr>
        <w:spacing w:line="360" w:lineRule="auto"/>
        <w:jc w:val="both"/>
      </w:pPr>
    </w:p>
    <w:sectPr w:rsidR="0013021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653D" w14:textId="77777777" w:rsidR="00006865" w:rsidRDefault="00006865" w:rsidP="00130216">
      <w:pPr>
        <w:spacing w:after="0" w:line="240" w:lineRule="auto"/>
      </w:pPr>
      <w:r>
        <w:separator/>
      </w:r>
    </w:p>
  </w:endnote>
  <w:endnote w:type="continuationSeparator" w:id="0">
    <w:p w14:paraId="1F470E85" w14:textId="77777777" w:rsidR="00006865" w:rsidRDefault="00006865" w:rsidP="0013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A93F" w14:textId="77777777" w:rsidR="006652BA" w:rsidRPr="009201CA" w:rsidRDefault="006652BA">
    <w:pPr>
      <w:tabs>
        <w:tab w:val="center" w:pos="4550"/>
        <w:tab w:val="left" w:pos="5818"/>
      </w:tabs>
      <w:ind w:right="260"/>
      <w:jc w:val="right"/>
      <w:rPr>
        <w:rFonts w:ascii="Arial" w:hAnsi="Arial" w:cs="Arial"/>
        <w:color w:val="222A35" w:themeColor="text2" w:themeShade="80"/>
        <w:sz w:val="20"/>
        <w:szCs w:val="20"/>
      </w:rPr>
    </w:pPr>
    <w:r w:rsidRPr="009201CA">
      <w:rPr>
        <w:rFonts w:ascii="Arial" w:hAnsi="Arial" w:cs="Arial"/>
        <w:color w:val="8496B0" w:themeColor="text2" w:themeTint="99"/>
        <w:spacing w:val="60"/>
        <w:sz w:val="20"/>
        <w:szCs w:val="20"/>
      </w:rPr>
      <w:t>Strona</w:t>
    </w:r>
    <w:r w:rsidRPr="009201CA">
      <w:rPr>
        <w:rFonts w:ascii="Arial" w:hAnsi="Arial" w:cs="Arial"/>
        <w:color w:val="8496B0" w:themeColor="text2" w:themeTint="99"/>
        <w:sz w:val="20"/>
        <w:szCs w:val="20"/>
      </w:rPr>
      <w:t xml:space="preserve"> </w:t>
    </w:r>
    <w:r w:rsidRPr="009201CA">
      <w:rPr>
        <w:rFonts w:ascii="Arial" w:hAnsi="Arial" w:cs="Arial"/>
        <w:color w:val="323E4F" w:themeColor="text2" w:themeShade="BF"/>
        <w:sz w:val="20"/>
        <w:szCs w:val="20"/>
      </w:rPr>
      <w:fldChar w:fldCharType="begin"/>
    </w:r>
    <w:r w:rsidRPr="009201CA">
      <w:rPr>
        <w:rFonts w:ascii="Arial" w:hAnsi="Arial" w:cs="Arial"/>
        <w:color w:val="323E4F" w:themeColor="text2" w:themeShade="BF"/>
        <w:sz w:val="20"/>
        <w:szCs w:val="20"/>
      </w:rPr>
      <w:instrText>PAGE   \* MERGEFORMAT</w:instrText>
    </w:r>
    <w:r w:rsidRPr="009201CA">
      <w:rPr>
        <w:rFonts w:ascii="Arial" w:hAnsi="Arial" w:cs="Arial"/>
        <w:color w:val="323E4F" w:themeColor="text2" w:themeShade="BF"/>
        <w:sz w:val="20"/>
        <w:szCs w:val="20"/>
      </w:rPr>
      <w:fldChar w:fldCharType="separate"/>
    </w:r>
    <w:r w:rsidR="009F299C">
      <w:rPr>
        <w:rFonts w:ascii="Arial" w:hAnsi="Arial" w:cs="Arial"/>
        <w:noProof/>
        <w:color w:val="323E4F" w:themeColor="text2" w:themeShade="BF"/>
        <w:sz w:val="20"/>
        <w:szCs w:val="20"/>
      </w:rPr>
      <w:t>13</w:t>
    </w:r>
    <w:r w:rsidRPr="009201CA">
      <w:rPr>
        <w:rFonts w:ascii="Arial" w:hAnsi="Arial" w:cs="Arial"/>
        <w:color w:val="323E4F" w:themeColor="text2" w:themeShade="BF"/>
        <w:sz w:val="20"/>
        <w:szCs w:val="20"/>
      </w:rPr>
      <w:fldChar w:fldCharType="end"/>
    </w:r>
    <w:r w:rsidRPr="009201CA">
      <w:rPr>
        <w:rFonts w:ascii="Arial" w:hAnsi="Arial" w:cs="Arial"/>
        <w:color w:val="323E4F" w:themeColor="text2" w:themeShade="BF"/>
        <w:sz w:val="20"/>
        <w:szCs w:val="20"/>
      </w:rPr>
      <w:t xml:space="preserve"> | </w:t>
    </w:r>
    <w:r w:rsidRPr="009201CA">
      <w:rPr>
        <w:rFonts w:ascii="Arial" w:hAnsi="Arial" w:cs="Arial"/>
        <w:color w:val="323E4F" w:themeColor="text2" w:themeShade="BF"/>
        <w:sz w:val="20"/>
        <w:szCs w:val="20"/>
      </w:rPr>
      <w:fldChar w:fldCharType="begin"/>
    </w:r>
    <w:r w:rsidRPr="005525A2">
      <w:rPr>
        <w:rFonts w:ascii="Arial" w:hAnsi="Arial" w:cs="Arial"/>
        <w:color w:val="323E4F" w:themeColor="text2" w:themeShade="BF"/>
        <w:sz w:val="20"/>
        <w:szCs w:val="20"/>
      </w:rPr>
      <w:instrText>NUMPAGES  \* Arabic  \* MERGEFORMAT</w:instrText>
    </w:r>
    <w:r w:rsidRPr="009201CA">
      <w:rPr>
        <w:rFonts w:ascii="Arial" w:hAnsi="Arial" w:cs="Arial"/>
        <w:color w:val="323E4F" w:themeColor="text2" w:themeShade="BF"/>
        <w:sz w:val="20"/>
        <w:szCs w:val="20"/>
      </w:rPr>
      <w:fldChar w:fldCharType="separate"/>
    </w:r>
    <w:r w:rsidR="009F299C">
      <w:rPr>
        <w:rFonts w:ascii="Arial" w:hAnsi="Arial" w:cs="Arial"/>
        <w:noProof/>
        <w:color w:val="323E4F" w:themeColor="text2" w:themeShade="BF"/>
        <w:sz w:val="20"/>
        <w:szCs w:val="20"/>
      </w:rPr>
      <w:t>15</w:t>
    </w:r>
    <w:r w:rsidRPr="009201CA">
      <w:rPr>
        <w:rFonts w:ascii="Arial" w:hAnsi="Arial" w:cs="Arial"/>
        <w:color w:val="323E4F" w:themeColor="text2" w:themeShade="BF"/>
        <w:sz w:val="20"/>
        <w:szCs w:val="20"/>
      </w:rPr>
      <w:fldChar w:fldCharType="end"/>
    </w:r>
  </w:p>
  <w:p w14:paraId="77C886CA" w14:textId="77777777" w:rsidR="006652BA" w:rsidRDefault="006652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7A34" w14:textId="77777777" w:rsidR="00006865" w:rsidRDefault="00006865" w:rsidP="00130216">
      <w:pPr>
        <w:spacing w:after="0" w:line="240" w:lineRule="auto"/>
      </w:pPr>
      <w:r>
        <w:separator/>
      </w:r>
    </w:p>
  </w:footnote>
  <w:footnote w:type="continuationSeparator" w:id="0">
    <w:p w14:paraId="5C4D1FD2" w14:textId="77777777" w:rsidR="00006865" w:rsidRDefault="00006865" w:rsidP="00130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1FDA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384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544C5"/>
    <w:multiLevelType w:val="multilevel"/>
    <w:tmpl w:val="DA8A6B2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870"/>
        </w:tabs>
        <w:ind w:left="870" w:hanging="51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7015B43"/>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10B81B00"/>
    <w:multiLevelType w:val="multilevel"/>
    <w:tmpl w:val="FC7A573E"/>
    <w:lvl w:ilvl="0">
      <w:start w:val="2"/>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5" w15:restartNumberingAfterBreak="0">
    <w:nsid w:val="19DE44C8"/>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1E6C7A"/>
    <w:multiLevelType w:val="hybridMultilevel"/>
    <w:tmpl w:val="1C184CC4"/>
    <w:lvl w:ilvl="0" w:tplc="68C267F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71002"/>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208B32BD"/>
    <w:multiLevelType w:val="hybridMultilevel"/>
    <w:tmpl w:val="71F676D8"/>
    <w:lvl w:ilvl="0" w:tplc="80B87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36D4D"/>
    <w:multiLevelType w:val="hybridMultilevel"/>
    <w:tmpl w:val="25A0B1C8"/>
    <w:lvl w:ilvl="0" w:tplc="ADB22DF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723A59"/>
    <w:multiLevelType w:val="hybridMultilevel"/>
    <w:tmpl w:val="3B9AF192"/>
    <w:lvl w:ilvl="0" w:tplc="CF0C91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F30DE"/>
    <w:multiLevelType w:val="multilevel"/>
    <w:tmpl w:val="07686F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652"/>
        </w:tabs>
        <w:ind w:left="652" w:hanging="51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12" w15:restartNumberingAfterBreak="0">
    <w:nsid w:val="37EF16DA"/>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D522FB7"/>
    <w:multiLevelType w:val="multilevel"/>
    <w:tmpl w:val="73E0EDDC"/>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4A586931"/>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4E1539A0"/>
    <w:multiLevelType w:val="hybridMultilevel"/>
    <w:tmpl w:val="E654D864"/>
    <w:lvl w:ilvl="0" w:tplc="4D58A722">
      <w:start w:val="1"/>
      <w:numFmt w:val="bullet"/>
      <w:lvlText w:val=""/>
      <w:lvlJc w:val="left"/>
      <w:pPr>
        <w:tabs>
          <w:tab w:val="num" w:pos="1874"/>
        </w:tabs>
        <w:ind w:left="1874" w:hanging="510"/>
      </w:pPr>
      <w:rPr>
        <w:rFonts w:ascii="Symbol" w:hAnsi="Symbol" w:hint="default"/>
        <w:color w:val="auto"/>
      </w:rPr>
    </w:lvl>
    <w:lvl w:ilvl="1" w:tplc="04150003">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0965959"/>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1269B6"/>
    <w:multiLevelType w:val="multilevel"/>
    <w:tmpl w:val="ACEC7460"/>
    <w:lvl w:ilvl="0">
      <w:start w:val="1"/>
      <w:numFmt w:val="decimal"/>
      <w:lvlText w:val="%1."/>
      <w:lvlJc w:val="left"/>
      <w:pPr>
        <w:tabs>
          <w:tab w:val="num" w:pos="360"/>
        </w:tabs>
        <w:ind w:left="340" w:hanging="340"/>
      </w:pPr>
      <w:rPr>
        <w:rFonts w:ascii="Arial" w:hAnsi="Arial" w:cs="Times New Roman" w:hint="default"/>
        <w:b/>
        <w:i w:val="0"/>
      </w:rPr>
    </w:lvl>
    <w:lvl w:ilvl="1">
      <w:start w:val="1"/>
      <w:numFmt w:val="decimal"/>
      <w:isLgl/>
      <w:lvlText w:val="%1.%2."/>
      <w:lvlJc w:val="left"/>
      <w:pPr>
        <w:tabs>
          <w:tab w:val="num" w:pos="1430"/>
        </w:tabs>
        <w:ind w:left="1430" w:hanging="720"/>
      </w:pPr>
      <w:rPr>
        <w:rFonts w:cs="Times New Roman" w:hint="default"/>
      </w:rPr>
    </w:lvl>
    <w:lvl w:ilvl="2">
      <w:start w:val="1"/>
      <w:numFmt w:val="decimal"/>
      <w:isLgl/>
      <w:lvlText w:val="3.6.%3."/>
      <w:lvlJc w:val="left"/>
      <w:pPr>
        <w:tabs>
          <w:tab w:val="num" w:pos="1400"/>
        </w:tabs>
        <w:ind w:left="1400" w:hanging="720"/>
      </w:pPr>
      <w:rPr>
        <w:rFonts w:cs="Times New Roman" w:hint="default"/>
      </w:rPr>
    </w:lvl>
    <w:lvl w:ilvl="3">
      <w:start w:val="1"/>
      <w:numFmt w:val="decimal"/>
      <w:isLgl/>
      <w:lvlText w:val="%1.%2.%3.%4."/>
      <w:lvlJc w:val="left"/>
      <w:pPr>
        <w:tabs>
          <w:tab w:val="num" w:pos="2100"/>
        </w:tabs>
        <w:ind w:left="2100" w:hanging="1080"/>
      </w:pPr>
      <w:rPr>
        <w:rFonts w:cs="Times New Roman" w:hint="default"/>
      </w:rPr>
    </w:lvl>
    <w:lvl w:ilvl="4">
      <w:start w:val="1"/>
      <w:numFmt w:val="decimal"/>
      <w:isLgl/>
      <w:lvlText w:val="%1.%2.%3.%4.%5."/>
      <w:lvlJc w:val="left"/>
      <w:pPr>
        <w:tabs>
          <w:tab w:val="num" w:pos="2440"/>
        </w:tabs>
        <w:ind w:left="2440" w:hanging="1080"/>
      </w:pPr>
      <w:rPr>
        <w:rFonts w:cs="Times New Roman" w:hint="default"/>
      </w:rPr>
    </w:lvl>
    <w:lvl w:ilvl="5">
      <w:start w:val="1"/>
      <w:numFmt w:val="decimal"/>
      <w:isLgl/>
      <w:lvlText w:val="%1.%2.%3.%4.%5.%6."/>
      <w:lvlJc w:val="left"/>
      <w:pPr>
        <w:tabs>
          <w:tab w:val="num" w:pos="3140"/>
        </w:tabs>
        <w:ind w:left="3140" w:hanging="1440"/>
      </w:pPr>
      <w:rPr>
        <w:rFonts w:cs="Times New Roman" w:hint="default"/>
      </w:rPr>
    </w:lvl>
    <w:lvl w:ilvl="6">
      <w:start w:val="1"/>
      <w:numFmt w:val="decimal"/>
      <w:isLgl/>
      <w:lvlText w:val="%1.%2.%3.%4.%5.%6.%7."/>
      <w:lvlJc w:val="left"/>
      <w:pPr>
        <w:tabs>
          <w:tab w:val="num" w:pos="3480"/>
        </w:tabs>
        <w:ind w:left="3480" w:hanging="1440"/>
      </w:pPr>
      <w:rPr>
        <w:rFonts w:cs="Times New Roman" w:hint="default"/>
      </w:rPr>
    </w:lvl>
    <w:lvl w:ilvl="7">
      <w:start w:val="1"/>
      <w:numFmt w:val="decimal"/>
      <w:isLgl/>
      <w:lvlText w:val="%1.%2.%3.%4.%5.%6.%7.%8."/>
      <w:lvlJc w:val="left"/>
      <w:pPr>
        <w:tabs>
          <w:tab w:val="num" w:pos="4180"/>
        </w:tabs>
        <w:ind w:left="4180" w:hanging="1800"/>
      </w:pPr>
      <w:rPr>
        <w:rFonts w:cs="Times New Roman" w:hint="default"/>
      </w:rPr>
    </w:lvl>
    <w:lvl w:ilvl="8">
      <w:start w:val="1"/>
      <w:numFmt w:val="decimal"/>
      <w:isLgl/>
      <w:lvlText w:val="%1.%2.%3.%4.%5.%6.%7.%8.%9."/>
      <w:lvlJc w:val="left"/>
      <w:pPr>
        <w:tabs>
          <w:tab w:val="num" w:pos="4520"/>
        </w:tabs>
        <w:ind w:left="4520" w:hanging="1800"/>
      </w:pPr>
      <w:rPr>
        <w:rFonts w:cs="Times New Roman" w:hint="default"/>
      </w:rPr>
    </w:lvl>
  </w:abstractNum>
  <w:abstractNum w:abstractNumId="19" w15:restartNumberingAfterBreak="0">
    <w:nsid w:val="592F19C5"/>
    <w:multiLevelType w:val="hybridMultilevel"/>
    <w:tmpl w:val="A90238C4"/>
    <w:lvl w:ilvl="0" w:tplc="CB12E4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500EA9"/>
    <w:multiLevelType w:val="hybridMultilevel"/>
    <w:tmpl w:val="21A4D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3F75A7"/>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0193916"/>
    <w:multiLevelType w:val="multilevel"/>
    <w:tmpl w:val="EC7C11E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720"/>
      </w:pPr>
      <w:rPr>
        <w:rFonts w:ascii="Arial" w:eastAsia="Times New Roman" w:hAnsi="Arial" w:cs="Arial"/>
      </w:rPr>
    </w:lvl>
    <w:lvl w:ilvl="2">
      <w:start w:val="1"/>
      <w:numFmt w:val="decimal"/>
      <w:lvlText w:val="1.15.%3."/>
      <w:lvlJc w:val="left"/>
      <w:pPr>
        <w:tabs>
          <w:tab w:val="num" w:pos="1440"/>
        </w:tabs>
        <w:ind w:left="1440" w:hanging="720"/>
      </w:pPr>
      <w:rPr>
        <w:rFonts w:cs="Times New Roman" w:hint="default"/>
      </w:rPr>
    </w:lvl>
    <w:lvl w:ilvl="3">
      <w:start w:val="1"/>
      <w:numFmt w:val="decimalZero"/>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BA2C34"/>
    <w:multiLevelType w:val="hybridMultilevel"/>
    <w:tmpl w:val="1E563FB8"/>
    <w:lvl w:ilvl="0" w:tplc="0415000F">
      <w:start w:val="1"/>
      <w:numFmt w:val="decimal"/>
      <w:lvlText w:val="%1."/>
      <w:lvlJc w:val="left"/>
      <w:pPr>
        <w:ind w:left="786" w:hanging="360"/>
      </w:pPr>
      <w:rPr>
        <w:rFonts w:cs="Times New Roman"/>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226"/>
        </w:tabs>
        <w:ind w:left="2226" w:hanging="36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decimal"/>
      <w:lvlText w:val="%5."/>
      <w:lvlJc w:val="left"/>
      <w:pPr>
        <w:tabs>
          <w:tab w:val="num" w:pos="3666"/>
        </w:tabs>
        <w:ind w:left="3666" w:hanging="360"/>
      </w:pPr>
      <w:rPr>
        <w:rFonts w:cs="Times New Roman"/>
      </w:rPr>
    </w:lvl>
    <w:lvl w:ilvl="5" w:tplc="0415001B">
      <w:start w:val="1"/>
      <w:numFmt w:val="decimal"/>
      <w:lvlText w:val="%6."/>
      <w:lvlJc w:val="left"/>
      <w:pPr>
        <w:tabs>
          <w:tab w:val="num" w:pos="4386"/>
        </w:tabs>
        <w:ind w:left="4386" w:hanging="36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decimal"/>
      <w:lvlText w:val="%8."/>
      <w:lvlJc w:val="left"/>
      <w:pPr>
        <w:tabs>
          <w:tab w:val="num" w:pos="5826"/>
        </w:tabs>
        <w:ind w:left="5826" w:hanging="360"/>
      </w:pPr>
      <w:rPr>
        <w:rFonts w:cs="Times New Roman"/>
      </w:rPr>
    </w:lvl>
    <w:lvl w:ilvl="8" w:tplc="0415001B">
      <w:start w:val="1"/>
      <w:numFmt w:val="decimal"/>
      <w:lvlText w:val="%9."/>
      <w:lvlJc w:val="left"/>
      <w:pPr>
        <w:tabs>
          <w:tab w:val="num" w:pos="6546"/>
        </w:tabs>
        <w:ind w:left="6546" w:hanging="360"/>
      </w:pPr>
      <w:rPr>
        <w:rFonts w:cs="Times New Roman"/>
      </w:rPr>
    </w:lvl>
  </w:abstractNum>
  <w:abstractNum w:abstractNumId="26" w15:restartNumberingAfterBreak="0">
    <w:nsid w:val="791816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BF6710B"/>
    <w:multiLevelType w:val="multilevel"/>
    <w:tmpl w:val="A8F2E9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497335">
    <w:abstractNumId w:val="0"/>
  </w:num>
  <w:num w:numId="2" w16cid:durableId="934556955">
    <w:abstractNumId w:val="1"/>
  </w:num>
  <w:num w:numId="3" w16cid:durableId="1869635976">
    <w:abstractNumId w:val="26"/>
  </w:num>
  <w:num w:numId="4" w16cid:durableId="31000064">
    <w:abstractNumId w:val="5"/>
  </w:num>
  <w:num w:numId="5" w16cid:durableId="1778199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4765">
    <w:abstractNumId w:val="14"/>
  </w:num>
  <w:num w:numId="7" w16cid:durableId="1505320409">
    <w:abstractNumId w:val="9"/>
  </w:num>
  <w:num w:numId="8" w16cid:durableId="477572038">
    <w:abstractNumId w:val="6"/>
  </w:num>
  <w:num w:numId="9" w16cid:durableId="132717658">
    <w:abstractNumId w:val="19"/>
  </w:num>
  <w:num w:numId="10" w16cid:durableId="328558227">
    <w:abstractNumId w:val="22"/>
  </w:num>
  <w:num w:numId="11" w16cid:durableId="1045955515">
    <w:abstractNumId w:val="17"/>
  </w:num>
  <w:num w:numId="12" w16cid:durableId="1871608102">
    <w:abstractNumId w:val="24"/>
  </w:num>
  <w:num w:numId="13" w16cid:durableId="129130436">
    <w:abstractNumId w:val="20"/>
  </w:num>
  <w:num w:numId="14" w16cid:durableId="2118940124">
    <w:abstractNumId w:val="10"/>
  </w:num>
  <w:num w:numId="15" w16cid:durableId="269168323">
    <w:abstractNumId w:val="11"/>
  </w:num>
  <w:num w:numId="16" w16cid:durableId="983239135">
    <w:abstractNumId w:val="4"/>
  </w:num>
  <w:num w:numId="17" w16cid:durableId="1531189184">
    <w:abstractNumId w:val="16"/>
  </w:num>
  <w:num w:numId="18" w16cid:durableId="1286425759">
    <w:abstractNumId w:val="7"/>
  </w:num>
  <w:num w:numId="19" w16cid:durableId="973490046">
    <w:abstractNumId w:val="2"/>
  </w:num>
  <w:num w:numId="20" w16cid:durableId="2094426413">
    <w:abstractNumId w:val="23"/>
  </w:num>
  <w:num w:numId="21" w16cid:durableId="747657894">
    <w:abstractNumId w:val="15"/>
  </w:num>
  <w:num w:numId="22" w16cid:durableId="1837377839">
    <w:abstractNumId w:val="12"/>
  </w:num>
  <w:num w:numId="23" w16cid:durableId="738209757">
    <w:abstractNumId w:val="13"/>
  </w:num>
  <w:num w:numId="24" w16cid:durableId="1937013766">
    <w:abstractNumId w:val="21"/>
  </w:num>
  <w:num w:numId="25" w16cid:durableId="1015957959">
    <w:abstractNumId w:val="8"/>
  </w:num>
  <w:num w:numId="26" w16cid:durableId="387916959">
    <w:abstractNumId w:val="3"/>
  </w:num>
  <w:num w:numId="27" w16cid:durableId="737750909">
    <w:abstractNumId w:val="27"/>
  </w:num>
  <w:num w:numId="28" w16cid:durableId="2727142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91"/>
    <w:rsid w:val="00006865"/>
    <w:rsid w:val="000103AF"/>
    <w:rsid w:val="00020179"/>
    <w:rsid w:val="000C6B4E"/>
    <w:rsid w:val="00130216"/>
    <w:rsid w:val="00140D7B"/>
    <w:rsid w:val="00157ADC"/>
    <w:rsid w:val="001B1BF8"/>
    <w:rsid w:val="001E2829"/>
    <w:rsid w:val="00250459"/>
    <w:rsid w:val="002551CE"/>
    <w:rsid w:val="00284446"/>
    <w:rsid w:val="002B18DC"/>
    <w:rsid w:val="002C3363"/>
    <w:rsid w:val="002F13DD"/>
    <w:rsid w:val="00304303"/>
    <w:rsid w:val="00304735"/>
    <w:rsid w:val="0030539E"/>
    <w:rsid w:val="00325EBB"/>
    <w:rsid w:val="003434D2"/>
    <w:rsid w:val="00343DA3"/>
    <w:rsid w:val="003A636D"/>
    <w:rsid w:val="003B0E7D"/>
    <w:rsid w:val="003D25C3"/>
    <w:rsid w:val="004051D7"/>
    <w:rsid w:val="004A7A39"/>
    <w:rsid w:val="004B179A"/>
    <w:rsid w:val="004B3483"/>
    <w:rsid w:val="004F36ED"/>
    <w:rsid w:val="00503201"/>
    <w:rsid w:val="005525A2"/>
    <w:rsid w:val="0055572B"/>
    <w:rsid w:val="00577074"/>
    <w:rsid w:val="005A1EE1"/>
    <w:rsid w:val="005B4CFB"/>
    <w:rsid w:val="005C13A9"/>
    <w:rsid w:val="005C4752"/>
    <w:rsid w:val="00603D91"/>
    <w:rsid w:val="00604169"/>
    <w:rsid w:val="006220BF"/>
    <w:rsid w:val="006415D3"/>
    <w:rsid w:val="006652BA"/>
    <w:rsid w:val="0069388C"/>
    <w:rsid w:val="006958C8"/>
    <w:rsid w:val="006D716E"/>
    <w:rsid w:val="006E4161"/>
    <w:rsid w:val="00717ABA"/>
    <w:rsid w:val="00720035"/>
    <w:rsid w:val="00722B67"/>
    <w:rsid w:val="0074279E"/>
    <w:rsid w:val="00747062"/>
    <w:rsid w:val="007834DF"/>
    <w:rsid w:val="007B1BF1"/>
    <w:rsid w:val="007D1899"/>
    <w:rsid w:val="007D414D"/>
    <w:rsid w:val="008355B4"/>
    <w:rsid w:val="008448CA"/>
    <w:rsid w:val="008960BE"/>
    <w:rsid w:val="008A12C1"/>
    <w:rsid w:val="008B4EAF"/>
    <w:rsid w:val="008C3D2D"/>
    <w:rsid w:val="008E06FF"/>
    <w:rsid w:val="008F0201"/>
    <w:rsid w:val="009040B3"/>
    <w:rsid w:val="009201CA"/>
    <w:rsid w:val="00946923"/>
    <w:rsid w:val="009911E7"/>
    <w:rsid w:val="00997FE1"/>
    <w:rsid w:val="009B60C2"/>
    <w:rsid w:val="009C3F87"/>
    <w:rsid w:val="009F299C"/>
    <w:rsid w:val="00AE7436"/>
    <w:rsid w:val="00AF62E7"/>
    <w:rsid w:val="00B03033"/>
    <w:rsid w:val="00B122B4"/>
    <w:rsid w:val="00B14FD2"/>
    <w:rsid w:val="00B37874"/>
    <w:rsid w:val="00B46A5C"/>
    <w:rsid w:val="00B63E72"/>
    <w:rsid w:val="00BA785F"/>
    <w:rsid w:val="00BB3830"/>
    <w:rsid w:val="00BB43EA"/>
    <w:rsid w:val="00BC47B2"/>
    <w:rsid w:val="00C47EA6"/>
    <w:rsid w:val="00CA3C2A"/>
    <w:rsid w:val="00CE31E4"/>
    <w:rsid w:val="00D03701"/>
    <w:rsid w:val="00D1103D"/>
    <w:rsid w:val="00D335B8"/>
    <w:rsid w:val="00D412B1"/>
    <w:rsid w:val="00D94632"/>
    <w:rsid w:val="00DA1C2A"/>
    <w:rsid w:val="00DE2487"/>
    <w:rsid w:val="00E70D54"/>
    <w:rsid w:val="00E82913"/>
    <w:rsid w:val="00EC7349"/>
    <w:rsid w:val="00EE233E"/>
    <w:rsid w:val="00F00CB0"/>
    <w:rsid w:val="00F05CA6"/>
    <w:rsid w:val="00F061CA"/>
    <w:rsid w:val="00F3497B"/>
    <w:rsid w:val="00F42154"/>
    <w:rsid w:val="00F47D89"/>
    <w:rsid w:val="00F51F86"/>
    <w:rsid w:val="00F71643"/>
    <w:rsid w:val="00FC296E"/>
    <w:rsid w:val="00FC5260"/>
    <w:rsid w:val="00FE536C"/>
    <w:rsid w:val="00FE6A2D"/>
    <w:rsid w:val="00FF6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A6D6"/>
  <w15:chartTrackingRefBased/>
  <w15:docId w15:val="{189EDC69-426C-49D3-ABFA-4E24122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446"/>
    <w:pPr>
      <w:ind w:left="720"/>
      <w:contextualSpacing/>
    </w:pPr>
  </w:style>
  <w:style w:type="paragraph" w:styleId="Tytu">
    <w:name w:val="Title"/>
    <w:basedOn w:val="Normalny"/>
    <w:next w:val="Normalny"/>
    <w:link w:val="TytuZnak"/>
    <w:uiPriority w:val="10"/>
    <w:qFormat/>
    <w:rsid w:val="004A7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7A39"/>
    <w:rPr>
      <w:rFonts w:asciiTheme="majorHAnsi" w:eastAsiaTheme="majorEastAsia" w:hAnsiTheme="majorHAnsi" w:cstheme="majorBidi"/>
      <w:spacing w:val="-10"/>
      <w:kern w:val="28"/>
      <w:sz w:val="56"/>
      <w:szCs w:val="56"/>
    </w:rPr>
  </w:style>
  <w:style w:type="character" w:styleId="Hipercze">
    <w:name w:val="Hyperlink"/>
    <w:basedOn w:val="Domylnaczcionkaakapitu"/>
    <w:unhideWhenUsed/>
    <w:rsid w:val="00BB3830"/>
    <w:rPr>
      <w:color w:val="0563C1" w:themeColor="hyperlink"/>
      <w:u w:val="single"/>
    </w:rPr>
  </w:style>
  <w:style w:type="character" w:customStyle="1" w:styleId="Nierozpoznanawzmianka1">
    <w:name w:val="Nierozpoznana wzmianka1"/>
    <w:basedOn w:val="Domylnaczcionkaakapitu"/>
    <w:uiPriority w:val="99"/>
    <w:semiHidden/>
    <w:unhideWhenUsed/>
    <w:rsid w:val="00BB3830"/>
    <w:rPr>
      <w:color w:val="605E5C"/>
      <w:shd w:val="clear" w:color="auto" w:fill="E1DFDD"/>
    </w:rPr>
  </w:style>
  <w:style w:type="paragraph" w:styleId="Tekstdymka">
    <w:name w:val="Balloon Text"/>
    <w:basedOn w:val="Normalny"/>
    <w:link w:val="TekstdymkaZnak"/>
    <w:uiPriority w:val="99"/>
    <w:semiHidden/>
    <w:unhideWhenUsed/>
    <w:rsid w:val="0064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5D3"/>
    <w:rPr>
      <w:rFonts w:ascii="Segoe UI" w:hAnsi="Segoe UI" w:cs="Segoe UI"/>
      <w:sz w:val="18"/>
      <w:szCs w:val="18"/>
    </w:rPr>
  </w:style>
  <w:style w:type="character" w:styleId="Odwoaniedokomentarza">
    <w:name w:val="annotation reference"/>
    <w:basedOn w:val="Domylnaczcionkaakapitu"/>
    <w:uiPriority w:val="99"/>
    <w:semiHidden/>
    <w:unhideWhenUsed/>
    <w:rsid w:val="008A12C1"/>
    <w:rPr>
      <w:sz w:val="16"/>
      <w:szCs w:val="16"/>
    </w:rPr>
  </w:style>
  <w:style w:type="paragraph" w:styleId="Tekstkomentarza">
    <w:name w:val="annotation text"/>
    <w:basedOn w:val="Normalny"/>
    <w:link w:val="TekstkomentarzaZnak"/>
    <w:uiPriority w:val="99"/>
    <w:semiHidden/>
    <w:unhideWhenUsed/>
    <w:rsid w:val="008A12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12C1"/>
    <w:rPr>
      <w:sz w:val="20"/>
      <w:szCs w:val="20"/>
    </w:rPr>
  </w:style>
  <w:style w:type="paragraph" w:styleId="Tematkomentarza">
    <w:name w:val="annotation subject"/>
    <w:basedOn w:val="Tekstkomentarza"/>
    <w:next w:val="Tekstkomentarza"/>
    <w:link w:val="TematkomentarzaZnak"/>
    <w:uiPriority w:val="99"/>
    <w:semiHidden/>
    <w:unhideWhenUsed/>
    <w:rsid w:val="008A12C1"/>
    <w:rPr>
      <w:b/>
      <w:bCs/>
    </w:rPr>
  </w:style>
  <w:style w:type="character" w:customStyle="1" w:styleId="TematkomentarzaZnak">
    <w:name w:val="Temat komentarza Znak"/>
    <w:basedOn w:val="TekstkomentarzaZnak"/>
    <w:link w:val="Tematkomentarza"/>
    <w:uiPriority w:val="99"/>
    <w:semiHidden/>
    <w:rsid w:val="008A12C1"/>
    <w:rPr>
      <w:b/>
      <w:bCs/>
      <w:sz w:val="20"/>
      <w:szCs w:val="20"/>
    </w:rPr>
  </w:style>
  <w:style w:type="paragraph" w:styleId="Poprawka">
    <w:name w:val="Revision"/>
    <w:hidden/>
    <w:uiPriority w:val="99"/>
    <w:semiHidden/>
    <w:rsid w:val="005C13A9"/>
    <w:pPr>
      <w:spacing w:after="0" w:line="240" w:lineRule="auto"/>
    </w:pPr>
  </w:style>
  <w:style w:type="paragraph" w:styleId="Tekstprzypisudolnego">
    <w:name w:val="footnote text"/>
    <w:basedOn w:val="Normalny"/>
    <w:link w:val="TekstprzypisudolnegoZnak"/>
    <w:uiPriority w:val="99"/>
    <w:semiHidden/>
    <w:unhideWhenUsed/>
    <w:rsid w:val="001302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216"/>
    <w:rPr>
      <w:sz w:val="20"/>
      <w:szCs w:val="20"/>
    </w:rPr>
  </w:style>
  <w:style w:type="character" w:styleId="Odwoanieprzypisudolnego">
    <w:name w:val="footnote reference"/>
    <w:basedOn w:val="Domylnaczcionkaakapitu"/>
    <w:uiPriority w:val="99"/>
    <w:semiHidden/>
    <w:unhideWhenUsed/>
    <w:rsid w:val="00130216"/>
    <w:rPr>
      <w:vertAlign w:val="superscript"/>
    </w:rPr>
  </w:style>
  <w:style w:type="character" w:customStyle="1" w:styleId="Nierozpoznanawzmianka2">
    <w:name w:val="Nierozpoznana wzmianka2"/>
    <w:basedOn w:val="Domylnaczcionkaakapitu"/>
    <w:uiPriority w:val="99"/>
    <w:semiHidden/>
    <w:unhideWhenUsed/>
    <w:rsid w:val="004F36ED"/>
    <w:rPr>
      <w:color w:val="605E5C"/>
      <w:shd w:val="clear" w:color="auto" w:fill="E1DFDD"/>
    </w:rPr>
  </w:style>
  <w:style w:type="paragraph" w:styleId="Nagwek">
    <w:name w:val="header"/>
    <w:basedOn w:val="Normalny"/>
    <w:link w:val="NagwekZnak"/>
    <w:uiPriority w:val="99"/>
    <w:unhideWhenUsed/>
    <w:rsid w:val="006652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52BA"/>
  </w:style>
  <w:style w:type="paragraph" w:styleId="Stopka">
    <w:name w:val="footer"/>
    <w:basedOn w:val="Normalny"/>
    <w:link w:val="StopkaZnak"/>
    <w:uiPriority w:val="99"/>
    <w:unhideWhenUsed/>
    <w:rsid w:val="006652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52BA"/>
  </w:style>
  <w:style w:type="character" w:styleId="Nierozpoznanawzmianka">
    <w:name w:val="Unresolved Mention"/>
    <w:basedOn w:val="Domylnaczcionkaakapitu"/>
    <w:uiPriority w:val="99"/>
    <w:semiHidden/>
    <w:unhideWhenUsed/>
    <w:rsid w:val="00FE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ena.Pater@sng.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g.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com.pl/zalaczniki/pdf/Instrukcja-Prace_realizowane_przez_wyk_zew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o@sng.com.pl" TargetMode="External"/><Relationship Id="rId4" Type="http://schemas.openxmlformats.org/officeDocument/2006/relationships/settings" Target="settings.xml"/><Relationship Id="rId9" Type="http://schemas.openxmlformats.org/officeDocument/2006/relationships/hyperlink" Target="mailto:Bozena.Pater@sng.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62AF-26FA-432A-94CB-F3625220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6560</Words>
  <Characters>39366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 Bożena</dc:creator>
  <cp:keywords/>
  <dc:description/>
  <cp:lastModifiedBy>Michalak, Dariusz</cp:lastModifiedBy>
  <cp:revision>22</cp:revision>
  <dcterms:created xsi:type="dcterms:W3CDTF">2022-08-11T08:47:00Z</dcterms:created>
  <dcterms:modified xsi:type="dcterms:W3CDTF">2022-08-26T06:46:00Z</dcterms:modified>
</cp:coreProperties>
</file>