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3705927" w14:textId="77777777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10FF1A0C" w14:textId="5A35709E" w:rsidR="00730FE8" w:rsidRPr="00D776FB" w:rsidRDefault="00D776FB" w:rsidP="00D776FB">
      <w:pPr>
        <w:spacing w:line="276" w:lineRule="auto"/>
        <w:rPr>
          <w:b/>
          <w:bCs/>
          <w:i/>
          <w:iCs/>
        </w:rPr>
      </w:pPr>
      <w:bookmarkStart w:id="0" w:name="_Hlk109813538"/>
      <w:r w:rsidRPr="00D776FB">
        <w:rPr>
          <w:b/>
          <w:bCs/>
          <w:i/>
          <w:iCs/>
        </w:rPr>
        <w:t xml:space="preserve"> „Profilowanie dróg gminnych na terenie miasta i gminy Szamotuły”</w:t>
      </w:r>
      <w:r>
        <w:rPr>
          <w:b/>
          <w:bCs/>
          <w:i/>
          <w:iCs/>
        </w:rPr>
        <w:t xml:space="preserve"> </w:t>
      </w:r>
      <w:r w:rsidR="002C7B18" w:rsidRPr="008F494C">
        <w:rPr>
          <w:b/>
          <w:bCs/>
        </w:rPr>
        <w:t>nr WI.271.</w:t>
      </w:r>
      <w:r>
        <w:rPr>
          <w:b/>
          <w:bCs/>
        </w:rPr>
        <w:t>9</w:t>
      </w:r>
      <w:r w:rsidR="002C7B18" w:rsidRPr="008F494C">
        <w:rPr>
          <w:b/>
          <w:bCs/>
        </w:rPr>
        <w:t>.202</w:t>
      </w:r>
      <w:bookmarkEnd w:id="0"/>
      <w:r w:rsidR="00126F50">
        <w:rPr>
          <w:b/>
          <w:bCs/>
        </w:rPr>
        <w:t>4</w:t>
      </w:r>
      <w:r w:rsidR="00730FE8" w:rsidRPr="008F494C">
        <w:t>, 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8301DAF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</w:t>
            </w:r>
            <w:r w:rsidR="002C7B18">
              <w:t xml:space="preserve">               </w:t>
            </w:r>
            <w:r w:rsidRPr="008F035E">
              <w:t>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1C583A9D" w:rsidR="00B70ACF" w:rsidRDefault="00B70ACF" w:rsidP="00730FE8"/>
    <w:p w14:paraId="7FCD47A3" w14:textId="014237AC" w:rsidR="00101679" w:rsidRPr="00101679" w:rsidRDefault="00101679" w:rsidP="00101679"/>
    <w:p w14:paraId="645E73E9" w14:textId="169194DB" w:rsidR="00101679" w:rsidRDefault="00101679" w:rsidP="00101679"/>
    <w:p w14:paraId="6A084104" w14:textId="59B31DC7" w:rsidR="00101679" w:rsidRPr="00101679" w:rsidRDefault="00101679" w:rsidP="00101679">
      <w:pPr>
        <w:tabs>
          <w:tab w:val="left" w:pos="3195"/>
        </w:tabs>
      </w:pPr>
      <w:r>
        <w:tab/>
      </w:r>
    </w:p>
    <w:sectPr w:rsidR="00101679" w:rsidRPr="00101679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8F52" w14:textId="77777777" w:rsidR="00EE46A3" w:rsidRDefault="00EE46A3">
      <w:r>
        <w:separator/>
      </w:r>
    </w:p>
  </w:endnote>
  <w:endnote w:type="continuationSeparator" w:id="0">
    <w:p w14:paraId="49BDFFAE" w14:textId="77777777" w:rsidR="00EE46A3" w:rsidRDefault="00EE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4B17" w14:textId="77777777" w:rsidR="00D776FB" w:rsidRPr="00D776FB" w:rsidRDefault="00D776FB" w:rsidP="00D776FB">
    <w:pPr>
      <w:pStyle w:val="Stopka"/>
      <w:rPr>
        <w:rFonts w:eastAsia="Arial"/>
        <w:b/>
        <w:bCs/>
        <w:i/>
        <w:iCs/>
        <w:sz w:val="16"/>
        <w:szCs w:val="16"/>
        <w:lang w:eastAsia="zh-CN"/>
      </w:rPr>
    </w:pPr>
    <w:r w:rsidRPr="00D776FB">
      <w:rPr>
        <w:rFonts w:eastAsia="Arial"/>
        <w:b/>
        <w:bCs/>
        <w:i/>
        <w:iCs/>
        <w:sz w:val="16"/>
        <w:szCs w:val="16"/>
        <w:lang w:eastAsia="zh-CN"/>
      </w:rPr>
      <w:t>WI.271.9.2024 - Przetarg w trybie podstawowym na podstawie art. 275 pkt. 1  pn.: „Profilowanie dróg gminnych na terenie miasta i gminy Szamotuły”</w:t>
    </w:r>
  </w:p>
  <w:p w14:paraId="46EA02DA" w14:textId="27EB5BDF" w:rsidR="006F7139" w:rsidRPr="006F7139" w:rsidRDefault="006F7139" w:rsidP="006F7139">
    <w:pPr>
      <w:pStyle w:val="Stopka"/>
      <w:spacing w:line="240" w:lineRule="auto"/>
      <w:rPr>
        <w:b/>
        <w:bCs/>
        <w:i/>
        <w:iCs/>
        <w:sz w:val="16"/>
        <w:szCs w:val="16"/>
      </w:rPr>
    </w:pPr>
  </w:p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F539" w14:textId="77777777" w:rsidR="00D776FB" w:rsidRDefault="00D776FB" w:rsidP="00D776FB">
    <w:pPr>
      <w:pStyle w:val="Standard"/>
      <w:rPr>
        <w:b/>
        <w:bCs/>
        <w:i/>
        <w:iCs/>
        <w:sz w:val="16"/>
        <w:szCs w:val="16"/>
      </w:rPr>
    </w:pPr>
    <w:bookmarkStart w:id="1" w:name="_Hlk93478902"/>
    <w:r w:rsidRPr="00D776FB">
      <w:rPr>
        <w:b/>
        <w:bCs/>
        <w:i/>
        <w:iCs/>
        <w:sz w:val="16"/>
        <w:szCs w:val="16"/>
      </w:rPr>
      <w:t xml:space="preserve">WI.271.9.2024 - </w:t>
    </w:r>
    <w:bookmarkEnd w:id="1"/>
    <w:r w:rsidRPr="00D776FB">
      <w:rPr>
        <w:b/>
        <w:bCs/>
        <w:i/>
        <w:iCs/>
        <w:sz w:val="16"/>
        <w:szCs w:val="16"/>
      </w:rPr>
      <w:t xml:space="preserve">Przetarg w trybie podstawowym na podstawie art. 275 pkt. 1  pn.: „Profilowanie dróg gminnych na terenie miasta </w:t>
    </w:r>
  </w:p>
  <w:p w14:paraId="33B1E503" w14:textId="15FCECAA" w:rsidR="00D776FB" w:rsidRPr="00D776FB" w:rsidRDefault="00D776FB" w:rsidP="00D776FB">
    <w:pPr>
      <w:pStyle w:val="Standard"/>
      <w:rPr>
        <w:b/>
        <w:bCs/>
        <w:i/>
        <w:iCs/>
        <w:sz w:val="16"/>
        <w:szCs w:val="16"/>
      </w:rPr>
    </w:pPr>
    <w:r w:rsidRPr="00D776FB">
      <w:rPr>
        <w:b/>
        <w:bCs/>
        <w:i/>
        <w:iCs/>
        <w:sz w:val="16"/>
        <w:szCs w:val="16"/>
      </w:rPr>
      <w:t>i gminy Szamotuły”</w:t>
    </w:r>
  </w:p>
  <w:p w14:paraId="14244EF0" w14:textId="4FD53F32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0BC8" w14:textId="77777777" w:rsidR="00EE46A3" w:rsidRDefault="00EE46A3">
      <w:r>
        <w:separator/>
      </w:r>
    </w:p>
  </w:footnote>
  <w:footnote w:type="continuationSeparator" w:id="0">
    <w:p w14:paraId="0DE9970D" w14:textId="77777777" w:rsidR="00EE46A3" w:rsidRDefault="00EE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679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6F50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6F80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C7B18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1EF0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1E7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1DBF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139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3F9B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776FB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63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2022-04-27T07:47:00Z</cp:lastPrinted>
  <dcterms:created xsi:type="dcterms:W3CDTF">2024-05-23T12:29:00Z</dcterms:created>
  <dcterms:modified xsi:type="dcterms:W3CDTF">2024-05-23T12:29:00Z</dcterms:modified>
</cp:coreProperties>
</file>