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19A3D1E3" w14:textId="472AD813" w:rsidR="004D23B8" w:rsidRPr="002968C9" w:rsidRDefault="00F41C42" w:rsidP="004D23B8">
      <w:pPr>
        <w:jc w:val="center"/>
        <w:rPr>
          <w:b/>
          <w:sz w:val="24"/>
          <w:szCs w:val="24"/>
          <w:u w:val="single"/>
        </w:rPr>
      </w:pPr>
      <w:r w:rsidRPr="002968C9">
        <w:rPr>
          <w:b/>
          <w:sz w:val="24"/>
          <w:szCs w:val="24"/>
          <w:u w:val="single"/>
        </w:rPr>
        <w:t>SPIS TREŚCI</w:t>
      </w:r>
    </w:p>
    <w:p w14:paraId="3CB7B32D" w14:textId="77777777" w:rsidR="009F6B24" w:rsidRPr="00B55CFA" w:rsidRDefault="009F6B24" w:rsidP="009F6B24">
      <w:pPr>
        <w:rPr>
          <w:color w:val="0000FF"/>
          <w:sz w:val="10"/>
          <w:szCs w:val="10"/>
          <w:lang w:eastAsia="en-US"/>
        </w:rPr>
      </w:pPr>
    </w:p>
    <w:p w14:paraId="68CC52BE" w14:textId="77777777" w:rsidR="00877951" w:rsidRDefault="00B43F64">
      <w:pPr>
        <w:pStyle w:val="Spistreci1"/>
        <w:rPr>
          <w:rFonts w:asciiTheme="minorHAnsi" w:eastAsiaTheme="minorEastAsia" w:hAnsiTheme="minorHAnsi" w:cstheme="minorBidi"/>
          <w:b w:val="0"/>
          <w:caps w:val="0"/>
          <w:noProof/>
          <w:sz w:val="22"/>
          <w:szCs w:val="22"/>
        </w:rPr>
      </w:pPr>
      <w:r w:rsidRPr="00B55CFA">
        <w:rPr>
          <w:color w:val="0000FF"/>
        </w:rPr>
        <w:fldChar w:fldCharType="begin"/>
      </w:r>
      <w:r w:rsidR="00720EDA" w:rsidRPr="00B55CFA">
        <w:rPr>
          <w:color w:val="0000FF"/>
        </w:rPr>
        <w:instrText xml:space="preserve"> TOC \o "1-3" \h \z \u </w:instrText>
      </w:r>
      <w:r w:rsidRPr="00B55CFA">
        <w:rPr>
          <w:color w:val="0000FF"/>
        </w:rPr>
        <w:fldChar w:fldCharType="separate"/>
      </w:r>
      <w:hyperlink w:anchor="_Toc132113976" w:history="1">
        <w:r w:rsidR="00877951" w:rsidRPr="00D156BE">
          <w:rPr>
            <w:rStyle w:val="Hipercze"/>
            <w:noProof/>
          </w:rPr>
          <w:t>1.</w:t>
        </w:r>
        <w:r w:rsidR="00877951">
          <w:rPr>
            <w:rFonts w:asciiTheme="minorHAnsi" w:eastAsiaTheme="minorEastAsia" w:hAnsiTheme="minorHAnsi" w:cstheme="minorBidi"/>
            <w:b w:val="0"/>
            <w:caps w:val="0"/>
            <w:noProof/>
            <w:sz w:val="22"/>
            <w:szCs w:val="22"/>
          </w:rPr>
          <w:tab/>
        </w:r>
        <w:r w:rsidR="00877951" w:rsidRPr="00D156BE">
          <w:rPr>
            <w:rStyle w:val="Hipercze"/>
            <w:noProof/>
          </w:rPr>
          <w:t>ROZWIĄZANIA KONSTRUKCYJNE OBIEKTU BUDOWLANEGO</w:t>
        </w:r>
        <w:r w:rsidR="00877951">
          <w:rPr>
            <w:noProof/>
            <w:webHidden/>
          </w:rPr>
          <w:tab/>
        </w:r>
        <w:r w:rsidR="00877951">
          <w:rPr>
            <w:noProof/>
            <w:webHidden/>
          </w:rPr>
          <w:fldChar w:fldCharType="begin"/>
        </w:r>
        <w:r w:rsidR="00877951">
          <w:rPr>
            <w:noProof/>
            <w:webHidden/>
          </w:rPr>
          <w:instrText xml:space="preserve"> PAGEREF _Toc132113976 \h </w:instrText>
        </w:r>
        <w:r w:rsidR="00877951">
          <w:rPr>
            <w:noProof/>
            <w:webHidden/>
          </w:rPr>
        </w:r>
        <w:r w:rsidR="00877951">
          <w:rPr>
            <w:noProof/>
            <w:webHidden/>
          </w:rPr>
          <w:fldChar w:fldCharType="separate"/>
        </w:r>
        <w:r w:rsidR="00044C53">
          <w:rPr>
            <w:noProof/>
            <w:webHidden/>
          </w:rPr>
          <w:t>5</w:t>
        </w:r>
        <w:r w:rsidR="00877951">
          <w:rPr>
            <w:noProof/>
            <w:webHidden/>
          </w:rPr>
          <w:fldChar w:fldCharType="end"/>
        </w:r>
      </w:hyperlink>
    </w:p>
    <w:p w14:paraId="018F37D7" w14:textId="77777777" w:rsidR="00877951" w:rsidRDefault="00184642">
      <w:pPr>
        <w:pStyle w:val="Spistreci2"/>
        <w:rPr>
          <w:rFonts w:asciiTheme="minorHAnsi" w:eastAsiaTheme="minorEastAsia" w:hAnsiTheme="minorHAnsi" w:cstheme="minorBidi"/>
          <w:smallCaps w:val="0"/>
          <w:noProof/>
          <w:sz w:val="22"/>
          <w:szCs w:val="22"/>
        </w:rPr>
      </w:pPr>
      <w:hyperlink w:anchor="_Toc132113977" w:history="1">
        <w:r w:rsidR="00877951" w:rsidRPr="00D156BE">
          <w:rPr>
            <w:rStyle w:val="Hipercze"/>
            <w:noProof/>
          </w:rPr>
          <w:t>1.1.</w:t>
        </w:r>
        <w:r w:rsidR="00877951">
          <w:rPr>
            <w:rFonts w:asciiTheme="minorHAnsi" w:eastAsiaTheme="minorEastAsia" w:hAnsiTheme="minorHAnsi" w:cstheme="minorBidi"/>
            <w:smallCaps w:val="0"/>
            <w:noProof/>
            <w:sz w:val="22"/>
            <w:szCs w:val="22"/>
          </w:rPr>
          <w:tab/>
        </w:r>
        <w:r w:rsidR="00877951" w:rsidRPr="00D156BE">
          <w:rPr>
            <w:rStyle w:val="Hipercze"/>
            <w:noProof/>
          </w:rPr>
          <w:t>Konstrukcja nawierzchni jezdni</w:t>
        </w:r>
        <w:r w:rsidR="00877951">
          <w:rPr>
            <w:noProof/>
            <w:webHidden/>
          </w:rPr>
          <w:tab/>
        </w:r>
        <w:r w:rsidR="00877951">
          <w:rPr>
            <w:noProof/>
            <w:webHidden/>
          </w:rPr>
          <w:fldChar w:fldCharType="begin"/>
        </w:r>
        <w:r w:rsidR="00877951">
          <w:rPr>
            <w:noProof/>
            <w:webHidden/>
          </w:rPr>
          <w:instrText xml:space="preserve"> PAGEREF _Toc132113977 \h </w:instrText>
        </w:r>
        <w:r w:rsidR="00877951">
          <w:rPr>
            <w:noProof/>
            <w:webHidden/>
          </w:rPr>
        </w:r>
        <w:r w:rsidR="00877951">
          <w:rPr>
            <w:noProof/>
            <w:webHidden/>
          </w:rPr>
          <w:fldChar w:fldCharType="separate"/>
        </w:r>
        <w:r w:rsidR="00044C53">
          <w:rPr>
            <w:noProof/>
            <w:webHidden/>
          </w:rPr>
          <w:t>5</w:t>
        </w:r>
        <w:r w:rsidR="00877951">
          <w:rPr>
            <w:noProof/>
            <w:webHidden/>
          </w:rPr>
          <w:fldChar w:fldCharType="end"/>
        </w:r>
      </w:hyperlink>
    </w:p>
    <w:p w14:paraId="6E5DED66" w14:textId="77777777" w:rsidR="00877951" w:rsidRDefault="00184642">
      <w:pPr>
        <w:pStyle w:val="Spistreci2"/>
        <w:rPr>
          <w:rFonts w:asciiTheme="minorHAnsi" w:eastAsiaTheme="minorEastAsia" w:hAnsiTheme="minorHAnsi" w:cstheme="minorBidi"/>
          <w:smallCaps w:val="0"/>
          <w:noProof/>
          <w:sz w:val="22"/>
          <w:szCs w:val="22"/>
        </w:rPr>
      </w:pPr>
      <w:hyperlink w:anchor="_Toc132113978" w:history="1">
        <w:r w:rsidR="00877951" w:rsidRPr="00D156BE">
          <w:rPr>
            <w:rStyle w:val="Hipercze"/>
            <w:noProof/>
          </w:rPr>
          <w:t>1.2.</w:t>
        </w:r>
        <w:r w:rsidR="00877951">
          <w:rPr>
            <w:rFonts w:asciiTheme="minorHAnsi" w:eastAsiaTheme="minorEastAsia" w:hAnsiTheme="minorHAnsi" w:cstheme="minorBidi"/>
            <w:smallCaps w:val="0"/>
            <w:noProof/>
            <w:sz w:val="22"/>
            <w:szCs w:val="22"/>
          </w:rPr>
          <w:tab/>
        </w:r>
        <w:r w:rsidR="00877951" w:rsidRPr="00D156BE">
          <w:rPr>
            <w:rStyle w:val="Hipercze"/>
            <w:noProof/>
          </w:rPr>
          <w:t>Konstrukcja nawierzchni chodników i wysp dzielących</w:t>
        </w:r>
        <w:r w:rsidR="00877951">
          <w:rPr>
            <w:noProof/>
            <w:webHidden/>
          </w:rPr>
          <w:tab/>
        </w:r>
        <w:r w:rsidR="00877951">
          <w:rPr>
            <w:noProof/>
            <w:webHidden/>
          </w:rPr>
          <w:fldChar w:fldCharType="begin"/>
        </w:r>
        <w:r w:rsidR="00877951">
          <w:rPr>
            <w:noProof/>
            <w:webHidden/>
          </w:rPr>
          <w:instrText xml:space="preserve"> PAGEREF _Toc132113978 \h </w:instrText>
        </w:r>
        <w:r w:rsidR="00877951">
          <w:rPr>
            <w:noProof/>
            <w:webHidden/>
          </w:rPr>
        </w:r>
        <w:r w:rsidR="00877951">
          <w:rPr>
            <w:noProof/>
            <w:webHidden/>
          </w:rPr>
          <w:fldChar w:fldCharType="separate"/>
        </w:r>
        <w:r w:rsidR="00044C53">
          <w:rPr>
            <w:noProof/>
            <w:webHidden/>
          </w:rPr>
          <w:t>6</w:t>
        </w:r>
        <w:r w:rsidR="00877951">
          <w:rPr>
            <w:noProof/>
            <w:webHidden/>
          </w:rPr>
          <w:fldChar w:fldCharType="end"/>
        </w:r>
      </w:hyperlink>
    </w:p>
    <w:p w14:paraId="24694809" w14:textId="77777777" w:rsidR="00877951" w:rsidRDefault="00184642">
      <w:pPr>
        <w:pStyle w:val="Spistreci1"/>
        <w:rPr>
          <w:rFonts w:asciiTheme="minorHAnsi" w:eastAsiaTheme="minorEastAsia" w:hAnsiTheme="minorHAnsi" w:cstheme="minorBidi"/>
          <w:b w:val="0"/>
          <w:caps w:val="0"/>
          <w:noProof/>
          <w:sz w:val="22"/>
          <w:szCs w:val="22"/>
        </w:rPr>
      </w:pPr>
      <w:hyperlink w:anchor="_Toc132113979" w:history="1">
        <w:r w:rsidR="00877951" w:rsidRPr="00D156BE">
          <w:rPr>
            <w:rStyle w:val="Hipercze"/>
            <w:noProof/>
          </w:rPr>
          <w:t>2.</w:t>
        </w:r>
        <w:r w:rsidR="00877951">
          <w:rPr>
            <w:rFonts w:asciiTheme="minorHAnsi" w:eastAsiaTheme="minorEastAsia" w:hAnsiTheme="minorHAnsi" w:cstheme="minorBidi"/>
            <w:b w:val="0"/>
            <w:caps w:val="0"/>
            <w:noProof/>
            <w:sz w:val="22"/>
            <w:szCs w:val="22"/>
          </w:rPr>
          <w:tab/>
        </w:r>
        <w:r w:rsidR="00877951" w:rsidRPr="00D156BE">
          <w:rPr>
            <w:rStyle w:val="Hipercze"/>
            <w:noProof/>
          </w:rPr>
          <w:t>GEOTECHNICZNE WARUNKI I SPOSÓB POSADOWIENIA OBIEKTU BUDOWLANEGO</w:t>
        </w:r>
        <w:r w:rsidR="00877951">
          <w:rPr>
            <w:noProof/>
            <w:webHidden/>
          </w:rPr>
          <w:tab/>
        </w:r>
        <w:r w:rsidR="00877951">
          <w:rPr>
            <w:noProof/>
            <w:webHidden/>
          </w:rPr>
          <w:fldChar w:fldCharType="begin"/>
        </w:r>
        <w:r w:rsidR="00877951">
          <w:rPr>
            <w:noProof/>
            <w:webHidden/>
          </w:rPr>
          <w:instrText xml:space="preserve"> PAGEREF _Toc132113979 \h </w:instrText>
        </w:r>
        <w:r w:rsidR="00877951">
          <w:rPr>
            <w:noProof/>
            <w:webHidden/>
          </w:rPr>
        </w:r>
        <w:r w:rsidR="00877951">
          <w:rPr>
            <w:noProof/>
            <w:webHidden/>
          </w:rPr>
          <w:fldChar w:fldCharType="separate"/>
        </w:r>
        <w:r w:rsidR="00044C53">
          <w:rPr>
            <w:noProof/>
            <w:webHidden/>
          </w:rPr>
          <w:t>6</w:t>
        </w:r>
        <w:r w:rsidR="00877951">
          <w:rPr>
            <w:noProof/>
            <w:webHidden/>
          </w:rPr>
          <w:fldChar w:fldCharType="end"/>
        </w:r>
      </w:hyperlink>
    </w:p>
    <w:p w14:paraId="75FD4886" w14:textId="77777777" w:rsidR="00877951" w:rsidRDefault="00184642">
      <w:pPr>
        <w:pStyle w:val="Spistreci2"/>
        <w:rPr>
          <w:rFonts w:asciiTheme="minorHAnsi" w:eastAsiaTheme="minorEastAsia" w:hAnsiTheme="minorHAnsi" w:cstheme="minorBidi"/>
          <w:smallCaps w:val="0"/>
          <w:noProof/>
          <w:sz w:val="22"/>
          <w:szCs w:val="22"/>
        </w:rPr>
      </w:pPr>
      <w:hyperlink w:anchor="_Toc132113980" w:history="1">
        <w:r w:rsidR="00877951" w:rsidRPr="00D156BE">
          <w:rPr>
            <w:rStyle w:val="Hipercze"/>
            <w:noProof/>
          </w:rPr>
          <w:t>2.1.</w:t>
        </w:r>
        <w:r w:rsidR="00877951">
          <w:rPr>
            <w:rFonts w:asciiTheme="minorHAnsi" w:eastAsiaTheme="minorEastAsia" w:hAnsiTheme="minorHAnsi" w:cstheme="minorBidi"/>
            <w:smallCaps w:val="0"/>
            <w:noProof/>
            <w:sz w:val="22"/>
            <w:szCs w:val="22"/>
          </w:rPr>
          <w:tab/>
        </w:r>
        <w:r w:rsidR="00877951" w:rsidRPr="00D156BE">
          <w:rPr>
            <w:rStyle w:val="Hipercze"/>
            <w:noProof/>
          </w:rPr>
          <w:t>Geotechniczne warunki posadowienia obiektu budowlanego</w:t>
        </w:r>
        <w:r w:rsidR="00877951">
          <w:rPr>
            <w:noProof/>
            <w:webHidden/>
          </w:rPr>
          <w:tab/>
        </w:r>
        <w:r w:rsidR="00877951">
          <w:rPr>
            <w:noProof/>
            <w:webHidden/>
          </w:rPr>
          <w:fldChar w:fldCharType="begin"/>
        </w:r>
        <w:r w:rsidR="00877951">
          <w:rPr>
            <w:noProof/>
            <w:webHidden/>
          </w:rPr>
          <w:instrText xml:space="preserve"> PAGEREF _Toc132113980 \h </w:instrText>
        </w:r>
        <w:r w:rsidR="00877951">
          <w:rPr>
            <w:noProof/>
            <w:webHidden/>
          </w:rPr>
        </w:r>
        <w:r w:rsidR="00877951">
          <w:rPr>
            <w:noProof/>
            <w:webHidden/>
          </w:rPr>
          <w:fldChar w:fldCharType="separate"/>
        </w:r>
        <w:r w:rsidR="00044C53">
          <w:rPr>
            <w:noProof/>
            <w:webHidden/>
          </w:rPr>
          <w:t>6</w:t>
        </w:r>
        <w:r w:rsidR="00877951">
          <w:rPr>
            <w:noProof/>
            <w:webHidden/>
          </w:rPr>
          <w:fldChar w:fldCharType="end"/>
        </w:r>
      </w:hyperlink>
    </w:p>
    <w:p w14:paraId="10D432EB" w14:textId="77777777" w:rsidR="00877951" w:rsidRDefault="00184642">
      <w:pPr>
        <w:pStyle w:val="Spistreci2"/>
        <w:rPr>
          <w:rFonts w:asciiTheme="minorHAnsi" w:eastAsiaTheme="minorEastAsia" w:hAnsiTheme="minorHAnsi" w:cstheme="minorBidi"/>
          <w:smallCaps w:val="0"/>
          <w:noProof/>
          <w:sz w:val="22"/>
          <w:szCs w:val="22"/>
        </w:rPr>
      </w:pPr>
      <w:hyperlink w:anchor="_Toc132113981" w:history="1">
        <w:r w:rsidR="00877951" w:rsidRPr="00D156BE">
          <w:rPr>
            <w:rStyle w:val="Hipercze"/>
            <w:noProof/>
          </w:rPr>
          <w:t>2.2.</w:t>
        </w:r>
        <w:r w:rsidR="00877951">
          <w:rPr>
            <w:rFonts w:asciiTheme="minorHAnsi" w:eastAsiaTheme="minorEastAsia" w:hAnsiTheme="minorHAnsi" w:cstheme="minorBidi"/>
            <w:smallCaps w:val="0"/>
            <w:noProof/>
            <w:sz w:val="22"/>
            <w:szCs w:val="22"/>
          </w:rPr>
          <w:tab/>
        </w:r>
        <w:r w:rsidR="00877951" w:rsidRPr="00D156BE">
          <w:rPr>
            <w:rStyle w:val="Hipercze"/>
            <w:noProof/>
          </w:rPr>
          <w:t>Sposób posadowienia obiektu budowlanego</w:t>
        </w:r>
        <w:r w:rsidR="00877951">
          <w:rPr>
            <w:noProof/>
            <w:webHidden/>
          </w:rPr>
          <w:tab/>
        </w:r>
        <w:r w:rsidR="00877951">
          <w:rPr>
            <w:noProof/>
            <w:webHidden/>
          </w:rPr>
          <w:fldChar w:fldCharType="begin"/>
        </w:r>
        <w:r w:rsidR="00877951">
          <w:rPr>
            <w:noProof/>
            <w:webHidden/>
          </w:rPr>
          <w:instrText xml:space="preserve"> PAGEREF _Toc132113981 \h </w:instrText>
        </w:r>
        <w:r w:rsidR="00877951">
          <w:rPr>
            <w:noProof/>
            <w:webHidden/>
          </w:rPr>
        </w:r>
        <w:r w:rsidR="00877951">
          <w:rPr>
            <w:noProof/>
            <w:webHidden/>
          </w:rPr>
          <w:fldChar w:fldCharType="separate"/>
        </w:r>
        <w:r w:rsidR="00044C53">
          <w:rPr>
            <w:noProof/>
            <w:webHidden/>
          </w:rPr>
          <w:t>7</w:t>
        </w:r>
        <w:r w:rsidR="00877951">
          <w:rPr>
            <w:noProof/>
            <w:webHidden/>
          </w:rPr>
          <w:fldChar w:fldCharType="end"/>
        </w:r>
      </w:hyperlink>
    </w:p>
    <w:p w14:paraId="37B22D20" w14:textId="77777777" w:rsidR="00877951" w:rsidRDefault="00184642">
      <w:pPr>
        <w:pStyle w:val="Spistreci1"/>
        <w:rPr>
          <w:rFonts w:asciiTheme="minorHAnsi" w:eastAsiaTheme="minorEastAsia" w:hAnsiTheme="minorHAnsi" w:cstheme="minorBidi"/>
          <w:b w:val="0"/>
          <w:caps w:val="0"/>
          <w:noProof/>
          <w:sz w:val="22"/>
          <w:szCs w:val="22"/>
        </w:rPr>
      </w:pPr>
      <w:hyperlink w:anchor="_Toc132113982" w:history="1">
        <w:r w:rsidR="00877951" w:rsidRPr="00D156BE">
          <w:rPr>
            <w:rStyle w:val="Hipercze"/>
            <w:noProof/>
          </w:rPr>
          <w:t>3.</w:t>
        </w:r>
        <w:r w:rsidR="00877951">
          <w:rPr>
            <w:rFonts w:asciiTheme="minorHAnsi" w:eastAsiaTheme="minorEastAsia" w:hAnsiTheme="minorHAnsi" w:cstheme="minorBidi"/>
            <w:b w:val="0"/>
            <w:caps w:val="0"/>
            <w:noProof/>
            <w:sz w:val="22"/>
            <w:szCs w:val="22"/>
          </w:rPr>
          <w:tab/>
        </w:r>
        <w:r w:rsidR="00877951" w:rsidRPr="00D156BE">
          <w:rPr>
            <w:rStyle w:val="Hipercze"/>
            <w:noProof/>
          </w:rPr>
          <w:t>ROZWIĄZANIA KONSTRUKCYJNO-MATERIAŁOWE WEWNĘTRZNYCH I ZEWNĘTRZNYCH PRZEGRÓD BUDOWLANYCH</w:t>
        </w:r>
        <w:r w:rsidR="00877951">
          <w:rPr>
            <w:noProof/>
            <w:webHidden/>
          </w:rPr>
          <w:tab/>
        </w:r>
        <w:r w:rsidR="00877951">
          <w:rPr>
            <w:noProof/>
            <w:webHidden/>
          </w:rPr>
          <w:fldChar w:fldCharType="begin"/>
        </w:r>
        <w:r w:rsidR="00877951">
          <w:rPr>
            <w:noProof/>
            <w:webHidden/>
          </w:rPr>
          <w:instrText xml:space="preserve"> PAGEREF _Toc132113982 \h </w:instrText>
        </w:r>
        <w:r w:rsidR="00877951">
          <w:rPr>
            <w:noProof/>
            <w:webHidden/>
          </w:rPr>
        </w:r>
        <w:r w:rsidR="00877951">
          <w:rPr>
            <w:noProof/>
            <w:webHidden/>
          </w:rPr>
          <w:fldChar w:fldCharType="separate"/>
        </w:r>
        <w:r w:rsidR="00044C53">
          <w:rPr>
            <w:noProof/>
            <w:webHidden/>
          </w:rPr>
          <w:t>7</w:t>
        </w:r>
        <w:r w:rsidR="00877951">
          <w:rPr>
            <w:noProof/>
            <w:webHidden/>
          </w:rPr>
          <w:fldChar w:fldCharType="end"/>
        </w:r>
      </w:hyperlink>
    </w:p>
    <w:p w14:paraId="4979F09A" w14:textId="77777777" w:rsidR="00877951" w:rsidRDefault="00184642">
      <w:pPr>
        <w:pStyle w:val="Spistreci1"/>
        <w:rPr>
          <w:rFonts w:asciiTheme="minorHAnsi" w:eastAsiaTheme="minorEastAsia" w:hAnsiTheme="minorHAnsi" w:cstheme="minorBidi"/>
          <w:b w:val="0"/>
          <w:caps w:val="0"/>
          <w:noProof/>
          <w:sz w:val="22"/>
          <w:szCs w:val="22"/>
        </w:rPr>
      </w:pPr>
      <w:hyperlink w:anchor="_Toc132113983" w:history="1">
        <w:r w:rsidR="00877951" w:rsidRPr="00D156BE">
          <w:rPr>
            <w:rStyle w:val="Hipercze"/>
            <w:noProof/>
          </w:rPr>
          <w:t>4.</w:t>
        </w:r>
        <w:r w:rsidR="00877951">
          <w:rPr>
            <w:rFonts w:asciiTheme="minorHAnsi" w:eastAsiaTheme="minorEastAsia" w:hAnsiTheme="minorHAnsi" w:cstheme="minorBidi"/>
            <w:b w:val="0"/>
            <w:caps w:val="0"/>
            <w:noProof/>
            <w:sz w:val="22"/>
            <w:szCs w:val="22"/>
          </w:rPr>
          <w:tab/>
        </w:r>
        <w:r w:rsidR="00877951" w:rsidRPr="00D156BE">
          <w:rPr>
            <w:rStyle w:val="Hipercze"/>
            <w:noProof/>
          </w:rPr>
          <w:t>ROZWIĄZANIA BUDOWLANE I TECHNICZNO-INSTALACYJNE, NAWIĄZUJĄCE DO WARUNKÓW TERENU</w:t>
        </w:r>
        <w:r w:rsidR="00877951">
          <w:rPr>
            <w:noProof/>
            <w:webHidden/>
          </w:rPr>
          <w:tab/>
        </w:r>
        <w:r w:rsidR="00877951">
          <w:rPr>
            <w:noProof/>
            <w:webHidden/>
          </w:rPr>
          <w:fldChar w:fldCharType="begin"/>
        </w:r>
        <w:r w:rsidR="00877951">
          <w:rPr>
            <w:noProof/>
            <w:webHidden/>
          </w:rPr>
          <w:instrText xml:space="preserve"> PAGEREF _Toc132113983 \h </w:instrText>
        </w:r>
        <w:r w:rsidR="00877951">
          <w:rPr>
            <w:noProof/>
            <w:webHidden/>
          </w:rPr>
        </w:r>
        <w:r w:rsidR="00877951">
          <w:rPr>
            <w:noProof/>
            <w:webHidden/>
          </w:rPr>
          <w:fldChar w:fldCharType="separate"/>
        </w:r>
        <w:r w:rsidR="00044C53">
          <w:rPr>
            <w:noProof/>
            <w:webHidden/>
          </w:rPr>
          <w:t>7</w:t>
        </w:r>
        <w:r w:rsidR="00877951">
          <w:rPr>
            <w:noProof/>
            <w:webHidden/>
          </w:rPr>
          <w:fldChar w:fldCharType="end"/>
        </w:r>
      </w:hyperlink>
    </w:p>
    <w:p w14:paraId="661024D3" w14:textId="77777777" w:rsidR="00877951" w:rsidRDefault="00184642">
      <w:pPr>
        <w:pStyle w:val="Spistreci2"/>
        <w:rPr>
          <w:rFonts w:asciiTheme="minorHAnsi" w:eastAsiaTheme="minorEastAsia" w:hAnsiTheme="minorHAnsi" w:cstheme="minorBidi"/>
          <w:smallCaps w:val="0"/>
          <w:noProof/>
          <w:sz w:val="22"/>
          <w:szCs w:val="22"/>
        </w:rPr>
      </w:pPr>
      <w:hyperlink w:anchor="_Toc132113984" w:history="1">
        <w:r w:rsidR="00877951" w:rsidRPr="00D156BE">
          <w:rPr>
            <w:rStyle w:val="Hipercze"/>
            <w:noProof/>
          </w:rPr>
          <w:t>4.1.</w:t>
        </w:r>
        <w:r w:rsidR="00877951">
          <w:rPr>
            <w:rFonts w:asciiTheme="minorHAnsi" w:eastAsiaTheme="minorEastAsia" w:hAnsiTheme="minorHAnsi" w:cstheme="minorBidi"/>
            <w:smallCaps w:val="0"/>
            <w:noProof/>
            <w:sz w:val="22"/>
            <w:szCs w:val="22"/>
          </w:rPr>
          <w:tab/>
        </w:r>
        <w:r w:rsidR="00877951" w:rsidRPr="00D156BE">
          <w:rPr>
            <w:rStyle w:val="Hipercze"/>
            <w:noProof/>
          </w:rPr>
          <w:t>Budowa nowej konstrukcji nawierzchni miejsc postojowych, chodników i wysp dzielących</w:t>
        </w:r>
        <w:r w:rsidR="00877951">
          <w:rPr>
            <w:noProof/>
            <w:webHidden/>
          </w:rPr>
          <w:tab/>
        </w:r>
        <w:r w:rsidR="00877951">
          <w:rPr>
            <w:noProof/>
            <w:webHidden/>
          </w:rPr>
          <w:fldChar w:fldCharType="begin"/>
        </w:r>
        <w:r w:rsidR="00877951">
          <w:rPr>
            <w:noProof/>
            <w:webHidden/>
          </w:rPr>
          <w:instrText xml:space="preserve"> PAGEREF _Toc132113984 \h </w:instrText>
        </w:r>
        <w:r w:rsidR="00877951">
          <w:rPr>
            <w:noProof/>
            <w:webHidden/>
          </w:rPr>
        </w:r>
        <w:r w:rsidR="00877951">
          <w:rPr>
            <w:noProof/>
            <w:webHidden/>
          </w:rPr>
          <w:fldChar w:fldCharType="separate"/>
        </w:r>
        <w:r w:rsidR="00044C53">
          <w:rPr>
            <w:noProof/>
            <w:webHidden/>
          </w:rPr>
          <w:t>7</w:t>
        </w:r>
        <w:r w:rsidR="00877951">
          <w:rPr>
            <w:noProof/>
            <w:webHidden/>
          </w:rPr>
          <w:fldChar w:fldCharType="end"/>
        </w:r>
      </w:hyperlink>
    </w:p>
    <w:p w14:paraId="1461AD8A" w14:textId="77777777" w:rsidR="00877951" w:rsidRDefault="00184642">
      <w:pPr>
        <w:pStyle w:val="Spistreci2"/>
        <w:rPr>
          <w:rFonts w:asciiTheme="minorHAnsi" w:eastAsiaTheme="minorEastAsia" w:hAnsiTheme="minorHAnsi" w:cstheme="minorBidi"/>
          <w:smallCaps w:val="0"/>
          <w:noProof/>
          <w:sz w:val="22"/>
          <w:szCs w:val="22"/>
        </w:rPr>
      </w:pPr>
      <w:hyperlink w:anchor="_Toc132113985" w:history="1">
        <w:r w:rsidR="00877951" w:rsidRPr="00D156BE">
          <w:rPr>
            <w:rStyle w:val="Hipercze"/>
            <w:noProof/>
          </w:rPr>
          <w:t>4.2.</w:t>
        </w:r>
        <w:r w:rsidR="00877951">
          <w:rPr>
            <w:rFonts w:asciiTheme="minorHAnsi" w:eastAsiaTheme="minorEastAsia" w:hAnsiTheme="minorHAnsi" w:cstheme="minorBidi"/>
            <w:smallCaps w:val="0"/>
            <w:noProof/>
            <w:sz w:val="22"/>
            <w:szCs w:val="22"/>
          </w:rPr>
          <w:tab/>
        </w:r>
        <w:r w:rsidR="00877951" w:rsidRPr="00D156BE">
          <w:rPr>
            <w:rStyle w:val="Hipercze"/>
            <w:noProof/>
          </w:rPr>
          <w:t>Przebudowa kanalizacji deszczowej</w:t>
        </w:r>
        <w:r w:rsidR="00877951">
          <w:rPr>
            <w:noProof/>
            <w:webHidden/>
          </w:rPr>
          <w:tab/>
        </w:r>
        <w:r w:rsidR="00877951">
          <w:rPr>
            <w:noProof/>
            <w:webHidden/>
          </w:rPr>
          <w:fldChar w:fldCharType="begin"/>
        </w:r>
        <w:r w:rsidR="00877951">
          <w:rPr>
            <w:noProof/>
            <w:webHidden/>
          </w:rPr>
          <w:instrText xml:space="preserve"> PAGEREF _Toc132113985 \h </w:instrText>
        </w:r>
        <w:r w:rsidR="00877951">
          <w:rPr>
            <w:noProof/>
            <w:webHidden/>
          </w:rPr>
        </w:r>
        <w:r w:rsidR="00877951">
          <w:rPr>
            <w:noProof/>
            <w:webHidden/>
          </w:rPr>
          <w:fldChar w:fldCharType="separate"/>
        </w:r>
        <w:r w:rsidR="00044C53">
          <w:rPr>
            <w:noProof/>
            <w:webHidden/>
          </w:rPr>
          <w:t>8</w:t>
        </w:r>
        <w:r w:rsidR="00877951">
          <w:rPr>
            <w:noProof/>
            <w:webHidden/>
          </w:rPr>
          <w:fldChar w:fldCharType="end"/>
        </w:r>
      </w:hyperlink>
    </w:p>
    <w:p w14:paraId="024B366B" w14:textId="77777777" w:rsidR="00877951" w:rsidRDefault="00184642">
      <w:pPr>
        <w:pStyle w:val="Spistreci2"/>
        <w:rPr>
          <w:rFonts w:asciiTheme="minorHAnsi" w:eastAsiaTheme="minorEastAsia" w:hAnsiTheme="minorHAnsi" w:cstheme="minorBidi"/>
          <w:smallCaps w:val="0"/>
          <w:noProof/>
          <w:sz w:val="22"/>
          <w:szCs w:val="22"/>
        </w:rPr>
      </w:pPr>
      <w:hyperlink w:anchor="_Toc132113986" w:history="1">
        <w:r w:rsidR="00877951" w:rsidRPr="00D156BE">
          <w:rPr>
            <w:rStyle w:val="Hipercze"/>
            <w:noProof/>
          </w:rPr>
          <w:t>4.3.</w:t>
        </w:r>
        <w:r w:rsidR="00877951">
          <w:rPr>
            <w:rFonts w:asciiTheme="minorHAnsi" w:eastAsiaTheme="minorEastAsia" w:hAnsiTheme="minorHAnsi" w:cstheme="minorBidi"/>
            <w:smallCaps w:val="0"/>
            <w:noProof/>
            <w:sz w:val="22"/>
            <w:szCs w:val="22"/>
          </w:rPr>
          <w:tab/>
        </w:r>
        <w:r w:rsidR="00877951" w:rsidRPr="00D156BE">
          <w:rPr>
            <w:rStyle w:val="Hipercze"/>
            <w:noProof/>
          </w:rPr>
          <w:t>Oświetlenie hybrydowe</w:t>
        </w:r>
        <w:r w:rsidR="00877951">
          <w:rPr>
            <w:noProof/>
            <w:webHidden/>
          </w:rPr>
          <w:tab/>
        </w:r>
        <w:r w:rsidR="00877951">
          <w:rPr>
            <w:noProof/>
            <w:webHidden/>
          </w:rPr>
          <w:fldChar w:fldCharType="begin"/>
        </w:r>
        <w:r w:rsidR="00877951">
          <w:rPr>
            <w:noProof/>
            <w:webHidden/>
          </w:rPr>
          <w:instrText xml:space="preserve"> PAGEREF _Toc132113986 \h </w:instrText>
        </w:r>
        <w:r w:rsidR="00877951">
          <w:rPr>
            <w:noProof/>
            <w:webHidden/>
          </w:rPr>
        </w:r>
        <w:r w:rsidR="00877951">
          <w:rPr>
            <w:noProof/>
            <w:webHidden/>
          </w:rPr>
          <w:fldChar w:fldCharType="separate"/>
        </w:r>
        <w:r w:rsidR="00044C53">
          <w:rPr>
            <w:noProof/>
            <w:webHidden/>
          </w:rPr>
          <w:t>9</w:t>
        </w:r>
        <w:r w:rsidR="00877951">
          <w:rPr>
            <w:noProof/>
            <w:webHidden/>
          </w:rPr>
          <w:fldChar w:fldCharType="end"/>
        </w:r>
      </w:hyperlink>
    </w:p>
    <w:p w14:paraId="1A734B97" w14:textId="77777777" w:rsidR="00877951" w:rsidRDefault="00184642">
      <w:pPr>
        <w:pStyle w:val="Spistreci2"/>
        <w:rPr>
          <w:rFonts w:asciiTheme="minorHAnsi" w:eastAsiaTheme="minorEastAsia" w:hAnsiTheme="minorHAnsi" w:cstheme="minorBidi"/>
          <w:smallCaps w:val="0"/>
          <w:noProof/>
          <w:sz w:val="22"/>
          <w:szCs w:val="22"/>
        </w:rPr>
      </w:pPr>
      <w:hyperlink w:anchor="_Toc132113987" w:history="1">
        <w:r w:rsidR="00877951" w:rsidRPr="00D156BE">
          <w:rPr>
            <w:rStyle w:val="Hipercze"/>
            <w:noProof/>
          </w:rPr>
          <w:t>4.4.</w:t>
        </w:r>
        <w:r w:rsidR="00877951">
          <w:rPr>
            <w:rFonts w:asciiTheme="minorHAnsi" w:eastAsiaTheme="minorEastAsia" w:hAnsiTheme="minorHAnsi" w:cstheme="minorBidi"/>
            <w:smallCaps w:val="0"/>
            <w:noProof/>
            <w:sz w:val="22"/>
            <w:szCs w:val="22"/>
          </w:rPr>
          <w:tab/>
        </w:r>
        <w:r w:rsidR="00877951" w:rsidRPr="00D156BE">
          <w:rPr>
            <w:rStyle w:val="Hipercze"/>
            <w:noProof/>
          </w:rPr>
          <w:t>Wytyczenie trasy</w:t>
        </w:r>
        <w:r w:rsidR="00877951">
          <w:rPr>
            <w:noProof/>
            <w:webHidden/>
          </w:rPr>
          <w:tab/>
        </w:r>
        <w:r w:rsidR="00877951">
          <w:rPr>
            <w:noProof/>
            <w:webHidden/>
          </w:rPr>
          <w:fldChar w:fldCharType="begin"/>
        </w:r>
        <w:r w:rsidR="00877951">
          <w:rPr>
            <w:noProof/>
            <w:webHidden/>
          </w:rPr>
          <w:instrText xml:space="preserve"> PAGEREF _Toc132113987 \h </w:instrText>
        </w:r>
        <w:r w:rsidR="00877951">
          <w:rPr>
            <w:noProof/>
            <w:webHidden/>
          </w:rPr>
        </w:r>
        <w:r w:rsidR="00877951">
          <w:rPr>
            <w:noProof/>
            <w:webHidden/>
          </w:rPr>
          <w:fldChar w:fldCharType="separate"/>
        </w:r>
        <w:r w:rsidR="00044C53">
          <w:rPr>
            <w:noProof/>
            <w:webHidden/>
          </w:rPr>
          <w:t>10</w:t>
        </w:r>
        <w:r w:rsidR="00877951">
          <w:rPr>
            <w:noProof/>
            <w:webHidden/>
          </w:rPr>
          <w:fldChar w:fldCharType="end"/>
        </w:r>
      </w:hyperlink>
    </w:p>
    <w:p w14:paraId="5427937C" w14:textId="77777777" w:rsidR="00877951" w:rsidRDefault="00184642">
      <w:pPr>
        <w:pStyle w:val="Spistreci2"/>
        <w:rPr>
          <w:rFonts w:asciiTheme="minorHAnsi" w:eastAsiaTheme="minorEastAsia" w:hAnsiTheme="minorHAnsi" w:cstheme="minorBidi"/>
          <w:smallCaps w:val="0"/>
          <w:noProof/>
          <w:sz w:val="22"/>
          <w:szCs w:val="22"/>
        </w:rPr>
      </w:pPr>
      <w:hyperlink w:anchor="_Toc132113988" w:history="1">
        <w:r w:rsidR="00877951" w:rsidRPr="00D156BE">
          <w:rPr>
            <w:rStyle w:val="Hipercze"/>
            <w:noProof/>
          </w:rPr>
          <w:t>4.5.</w:t>
        </w:r>
        <w:r w:rsidR="00877951">
          <w:rPr>
            <w:rFonts w:asciiTheme="minorHAnsi" w:eastAsiaTheme="minorEastAsia" w:hAnsiTheme="minorHAnsi" w:cstheme="minorBidi"/>
            <w:smallCaps w:val="0"/>
            <w:noProof/>
            <w:sz w:val="22"/>
            <w:szCs w:val="22"/>
          </w:rPr>
          <w:tab/>
        </w:r>
        <w:r w:rsidR="00877951" w:rsidRPr="00D156BE">
          <w:rPr>
            <w:rStyle w:val="Hipercze"/>
            <w:noProof/>
          </w:rPr>
          <w:t>Wytyczne realizacji</w:t>
        </w:r>
        <w:r w:rsidR="00877951">
          <w:rPr>
            <w:noProof/>
            <w:webHidden/>
          </w:rPr>
          <w:tab/>
        </w:r>
        <w:r w:rsidR="00877951">
          <w:rPr>
            <w:noProof/>
            <w:webHidden/>
          </w:rPr>
          <w:fldChar w:fldCharType="begin"/>
        </w:r>
        <w:r w:rsidR="00877951">
          <w:rPr>
            <w:noProof/>
            <w:webHidden/>
          </w:rPr>
          <w:instrText xml:space="preserve"> PAGEREF _Toc132113988 \h </w:instrText>
        </w:r>
        <w:r w:rsidR="00877951">
          <w:rPr>
            <w:noProof/>
            <w:webHidden/>
          </w:rPr>
        </w:r>
        <w:r w:rsidR="00877951">
          <w:rPr>
            <w:noProof/>
            <w:webHidden/>
          </w:rPr>
          <w:fldChar w:fldCharType="separate"/>
        </w:r>
        <w:r w:rsidR="00044C53">
          <w:rPr>
            <w:noProof/>
            <w:webHidden/>
          </w:rPr>
          <w:t>10</w:t>
        </w:r>
        <w:r w:rsidR="00877951">
          <w:rPr>
            <w:noProof/>
            <w:webHidden/>
          </w:rPr>
          <w:fldChar w:fldCharType="end"/>
        </w:r>
      </w:hyperlink>
    </w:p>
    <w:p w14:paraId="0D51CC4C" w14:textId="77777777" w:rsidR="00877951" w:rsidRDefault="00184642">
      <w:pPr>
        <w:pStyle w:val="Spistreci2"/>
        <w:rPr>
          <w:rFonts w:asciiTheme="minorHAnsi" w:eastAsiaTheme="minorEastAsia" w:hAnsiTheme="minorHAnsi" w:cstheme="minorBidi"/>
          <w:smallCaps w:val="0"/>
          <w:noProof/>
          <w:sz w:val="22"/>
          <w:szCs w:val="22"/>
        </w:rPr>
      </w:pPr>
      <w:hyperlink w:anchor="_Toc132113989" w:history="1">
        <w:r w:rsidR="00877951" w:rsidRPr="00D156BE">
          <w:rPr>
            <w:rStyle w:val="Hipercze"/>
            <w:noProof/>
          </w:rPr>
          <w:t>4.6.</w:t>
        </w:r>
        <w:r w:rsidR="00877951">
          <w:rPr>
            <w:rFonts w:asciiTheme="minorHAnsi" w:eastAsiaTheme="minorEastAsia" w:hAnsiTheme="minorHAnsi" w:cstheme="minorBidi"/>
            <w:smallCaps w:val="0"/>
            <w:noProof/>
            <w:sz w:val="22"/>
            <w:szCs w:val="22"/>
          </w:rPr>
          <w:tab/>
        </w:r>
        <w:r w:rsidR="00877951" w:rsidRPr="00D156BE">
          <w:rPr>
            <w:rStyle w:val="Hipercze"/>
            <w:noProof/>
          </w:rPr>
          <w:t>Uwagi dot. wykonywania robót</w:t>
        </w:r>
        <w:r w:rsidR="00877951">
          <w:rPr>
            <w:noProof/>
            <w:webHidden/>
          </w:rPr>
          <w:tab/>
        </w:r>
        <w:r w:rsidR="00877951">
          <w:rPr>
            <w:noProof/>
            <w:webHidden/>
          </w:rPr>
          <w:fldChar w:fldCharType="begin"/>
        </w:r>
        <w:r w:rsidR="00877951">
          <w:rPr>
            <w:noProof/>
            <w:webHidden/>
          </w:rPr>
          <w:instrText xml:space="preserve"> PAGEREF _Toc132113989 \h </w:instrText>
        </w:r>
        <w:r w:rsidR="00877951">
          <w:rPr>
            <w:noProof/>
            <w:webHidden/>
          </w:rPr>
        </w:r>
        <w:r w:rsidR="00877951">
          <w:rPr>
            <w:noProof/>
            <w:webHidden/>
          </w:rPr>
          <w:fldChar w:fldCharType="separate"/>
        </w:r>
        <w:r w:rsidR="00044C53">
          <w:rPr>
            <w:noProof/>
            <w:webHidden/>
          </w:rPr>
          <w:t>12</w:t>
        </w:r>
        <w:r w:rsidR="00877951">
          <w:rPr>
            <w:noProof/>
            <w:webHidden/>
          </w:rPr>
          <w:fldChar w:fldCharType="end"/>
        </w:r>
      </w:hyperlink>
    </w:p>
    <w:p w14:paraId="161747B1" w14:textId="77777777" w:rsidR="00877951" w:rsidRDefault="00184642">
      <w:pPr>
        <w:pStyle w:val="Spistreci2"/>
        <w:rPr>
          <w:rFonts w:asciiTheme="minorHAnsi" w:eastAsiaTheme="minorEastAsia" w:hAnsiTheme="minorHAnsi" w:cstheme="minorBidi"/>
          <w:smallCaps w:val="0"/>
          <w:noProof/>
          <w:sz w:val="22"/>
          <w:szCs w:val="22"/>
        </w:rPr>
      </w:pPr>
      <w:hyperlink w:anchor="_Toc132113990" w:history="1">
        <w:r w:rsidR="00877951" w:rsidRPr="00D156BE">
          <w:rPr>
            <w:rStyle w:val="Hipercze"/>
            <w:noProof/>
          </w:rPr>
          <w:t>4.7.</w:t>
        </w:r>
        <w:r w:rsidR="00877951">
          <w:rPr>
            <w:rFonts w:asciiTheme="minorHAnsi" w:eastAsiaTheme="minorEastAsia" w:hAnsiTheme="minorHAnsi" w:cstheme="minorBidi"/>
            <w:smallCaps w:val="0"/>
            <w:noProof/>
            <w:sz w:val="22"/>
            <w:szCs w:val="22"/>
          </w:rPr>
          <w:tab/>
        </w:r>
        <w:r w:rsidR="00877951" w:rsidRPr="00D156BE">
          <w:rPr>
            <w:rStyle w:val="Hipercze"/>
            <w:noProof/>
          </w:rPr>
          <w:t>Oddziaływanie na środowisko</w:t>
        </w:r>
        <w:r w:rsidR="00877951">
          <w:rPr>
            <w:noProof/>
            <w:webHidden/>
          </w:rPr>
          <w:tab/>
        </w:r>
        <w:r w:rsidR="00877951">
          <w:rPr>
            <w:noProof/>
            <w:webHidden/>
          </w:rPr>
          <w:fldChar w:fldCharType="begin"/>
        </w:r>
        <w:r w:rsidR="00877951">
          <w:rPr>
            <w:noProof/>
            <w:webHidden/>
          </w:rPr>
          <w:instrText xml:space="preserve"> PAGEREF _Toc132113990 \h </w:instrText>
        </w:r>
        <w:r w:rsidR="00877951">
          <w:rPr>
            <w:noProof/>
            <w:webHidden/>
          </w:rPr>
        </w:r>
        <w:r w:rsidR="00877951">
          <w:rPr>
            <w:noProof/>
            <w:webHidden/>
          </w:rPr>
          <w:fldChar w:fldCharType="separate"/>
        </w:r>
        <w:r w:rsidR="00044C53">
          <w:rPr>
            <w:noProof/>
            <w:webHidden/>
          </w:rPr>
          <w:t>13</w:t>
        </w:r>
        <w:r w:rsidR="00877951">
          <w:rPr>
            <w:noProof/>
            <w:webHidden/>
          </w:rPr>
          <w:fldChar w:fldCharType="end"/>
        </w:r>
      </w:hyperlink>
    </w:p>
    <w:p w14:paraId="1626211A" w14:textId="77777777" w:rsidR="00877951" w:rsidRDefault="00184642">
      <w:pPr>
        <w:pStyle w:val="Spistreci1"/>
        <w:rPr>
          <w:rFonts w:asciiTheme="minorHAnsi" w:eastAsiaTheme="minorEastAsia" w:hAnsiTheme="minorHAnsi" w:cstheme="minorBidi"/>
          <w:b w:val="0"/>
          <w:caps w:val="0"/>
          <w:noProof/>
          <w:sz w:val="22"/>
          <w:szCs w:val="22"/>
        </w:rPr>
      </w:pPr>
      <w:hyperlink w:anchor="_Toc132113991" w:history="1">
        <w:r w:rsidR="00877951" w:rsidRPr="00D156BE">
          <w:rPr>
            <w:rStyle w:val="Hipercze"/>
            <w:noProof/>
            <w:kern w:val="28"/>
          </w:rPr>
          <w:t>5.</w:t>
        </w:r>
        <w:r w:rsidR="00877951">
          <w:rPr>
            <w:rFonts w:asciiTheme="minorHAnsi" w:eastAsiaTheme="minorEastAsia" w:hAnsiTheme="minorHAnsi" w:cstheme="minorBidi"/>
            <w:b w:val="0"/>
            <w:caps w:val="0"/>
            <w:noProof/>
            <w:sz w:val="22"/>
            <w:szCs w:val="22"/>
          </w:rPr>
          <w:tab/>
        </w:r>
        <w:r w:rsidR="00877951" w:rsidRPr="00D156BE">
          <w:rPr>
            <w:rStyle w:val="Hipercze"/>
            <w:noProof/>
            <w:kern w:val="28"/>
          </w:rPr>
          <w:t>ROZWIĄZANIA NIEZBĘDNYCH ELEMENTÓW WYPOSAŻENIA BUDOWLANO-INSTALACYJNEGO</w:t>
        </w:r>
        <w:r w:rsidR="00877951">
          <w:rPr>
            <w:noProof/>
            <w:webHidden/>
          </w:rPr>
          <w:tab/>
        </w:r>
        <w:r w:rsidR="00877951">
          <w:rPr>
            <w:noProof/>
            <w:webHidden/>
          </w:rPr>
          <w:fldChar w:fldCharType="begin"/>
        </w:r>
        <w:r w:rsidR="00877951">
          <w:rPr>
            <w:noProof/>
            <w:webHidden/>
          </w:rPr>
          <w:instrText xml:space="preserve"> PAGEREF _Toc132113991 \h </w:instrText>
        </w:r>
        <w:r w:rsidR="00877951">
          <w:rPr>
            <w:noProof/>
            <w:webHidden/>
          </w:rPr>
        </w:r>
        <w:r w:rsidR="00877951">
          <w:rPr>
            <w:noProof/>
            <w:webHidden/>
          </w:rPr>
          <w:fldChar w:fldCharType="separate"/>
        </w:r>
        <w:r w:rsidR="00044C53">
          <w:rPr>
            <w:noProof/>
            <w:webHidden/>
          </w:rPr>
          <w:t>14</w:t>
        </w:r>
        <w:r w:rsidR="00877951">
          <w:rPr>
            <w:noProof/>
            <w:webHidden/>
          </w:rPr>
          <w:fldChar w:fldCharType="end"/>
        </w:r>
      </w:hyperlink>
    </w:p>
    <w:p w14:paraId="4FD0A714" w14:textId="77777777" w:rsidR="00877951" w:rsidRDefault="00184642">
      <w:pPr>
        <w:pStyle w:val="Spistreci1"/>
        <w:rPr>
          <w:rFonts w:asciiTheme="minorHAnsi" w:eastAsiaTheme="minorEastAsia" w:hAnsiTheme="minorHAnsi" w:cstheme="minorBidi"/>
          <w:b w:val="0"/>
          <w:caps w:val="0"/>
          <w:noProof/>
          <w:sz w:val="22"/>
          <w:szCs w:val="22"/>
        </w:rPr>
      </w:pPr>
      <w:hyperlink w:anchor="_Toc132113992" w:history="1">
        <w:r w:rsidR="00877951" w:rsidRPr="00D156BE">
          <w:rPr>
            <w:rStyle w:val="Hipercze"/>
            <w:noProof/>
            <w:kern w:val="28"/>
          </w:rPr>
          <w:t>6.</w:t>
        </w:r>
        <w:r w:rsidR="00877951">
          <w:rPr>
            <w:rFonts w:asciiTheme="minorHAnsi" w:eastAsiaTheme="minorEastAsia" w:hAnsiTheme="minorHAnsi" w:cstheme="minorBidi"/>
            <w:b w:val="0"/>
            <w:caps w:val="0"/>
            <w:noProof/>
            <w:sz w:val="22"/>
            <w:szCs w:val="22"/>
          </w:rPr>
          <w:tab/>
        </w:r>
        <w:r w:rsidR="00877951" w:rsidRPr="00D156BE">
          <w:rPr>
            <w:rStyle w:val="Hipercze"/>
            <w:noProof/>
            <w:kern w:val="28"/>
          </w:rPr>
          <w:t>SPOSÓB POWIĄZANIA INSTALACJI I URZĄDZEŃ BUDOWLANYCH OBIEKTU BUDOWLANEGO</w:t>
        </w:r>
        <w:r w:rsidR="00877951">
          <w:rPr>
            <w:noProof/>
            <w:webHidden/>
          </w:rPr>
          <w:tab/>
        </w:r>
        <w:r w:rsidR="00877951">
          <w:rPr>
            <w:noProof/>
            <w:webHidden/>
          </w:rPr>
          <w:fldChar w:fldCharType="begin"/>
        </w:r>
        <w:r w:rsidR="00877951">
          <w:rPr>
            <w:noProof/>
            <w:webHidden/>
          </w:rPr>
          <w:instrText xml:space="preserve"> PAGEREF _Toc132113992 \h </w:instrText>
        </w:r>
        <w:r w:rsidR="00877951">
          <w:rPr>
            <w:noProof/>
            <w:webHidden/>
          </w:rPr>
        </w:r>
        <w:r w:rsidR="00877951">
          <w:rPr>
            <w:noProof/>
            <w:webHidden/>
          </w:rPr>
          <w:fldChar w:fldCharType="separate"/>
        </w:r>
        <w:r w:rsidR="00044C53">
          <w:rPr>
            <w:noProof/>
            <w:webHidden/>
          </w:rPr>
          <w:t>14</w:t>
        </w:r>
        <w:r w:rsidR="00877951">
          <w:rPr>
            <w:noProof/>
            <w:webHidden/>
          </w:rPr>
          <w:fldChar w:fldCharType="end"/>
        </w:r>
      </w:hyperlink>
    </w:p>
    <w:p w14:paraId="12A692CB" w14:textId="77777777" w:rsidR="00877951" w:rsidRDefault="00184642">
      <w:pPr>
        <w:pStyle w:val="Spistreci2"/>
        <w:rPr>
          <w:rFonts w:asciiTheme="minorHAnsi" w:eastAsiaTheme="minorEastAsia" w:hAnsiTheme="minorHAnsi" w:cstheme="minorBidi"/>
          <w:smallCaps w:val="0"/>
          <w:noProof/>
          <w:sz w:val="22"/>
          <w:szCs w:val="22"/>
        </w:rPr>
      </w:pPr>
      <w:hyperlink w:anchor="_Toc132113993" w:history="1">
        <w:r w:rsidR="00877951" w:rsidRPr="00D156BE">
          <w:rPr>
            <w:rStyle w:val="Hipercze"/>
            <w:noProof/>
          </w:rPr>
          <w:t>6.1.</w:t>
        </w:r>
        <w:r w:rsidR="00877951">
          <w:rPr>
            <w:rFonts w:asciiTheme="minorHAnsi" w:eastAsiaTheme="minorEastAsia" w:hAnsiTheme="minorHAnsi" w:cstheme="minorBidi"/>
            <w:smallCaps w:val="0"/>
            <w:noProof/>
            <w:sz w:val="22"/>
            <w:szCs w:val="22"/>
          </w:rPr>
          <w:tab/>
        </w:r>
        <w:r w:rsidR="00877951" w:rsidRPr="00D156BE">
          <w:rPr>
            <w:rStyle w:val="Hipercze"/>
            <w:noProof/>
          </w:rPr>
          <w:t>Budowa nowej konstrukcji nawierzchni miejsc postojowych, chodników i wysp dzielących</w:t>
        </w:r>
        <w:r w:rsidR="00877951">
          <w:rPr>
            <w:noProof/>
            <w:webHidden/>
          </w:rPr>
          <w:tab/>
        </w:r>
        <w:r w:rsidR="00877951">
          <w:rPr>
            <w:noProof/>
            <w:webHidden/>
          </w:rPr>
          <w:fldChar w:fldCharType="begin"/>
        </w:r>
        <w:r w:rsidR="00877951">
          <w:rPr>
            <w:noProof/>
            <w:webHidden/>
          </w:rPr>
          <w:instrText xml:space="preserve"> PAGEREF _Toc132113993 \h </w:instrText>
        </w:r>
        <w:r w:rsidR="00877951">
          <w:rPr>
            <w:noProof/>
            <w:webHidden/>
          </w:rPr>
        </w:r>
        <w:r w:rsidR="00877951">
          <w:rPr>
            <w:noProof/>
            <w:webHidden/>
          </w:rPr>
          <w:fldChar w:fldCharType="separate"/>
        </w:r>
        <w:r w:rsidR="00044C53">
          <w:rPr>
            <w:noProof/>
            <w:webHidden/>
          </w:rPr>
          <w:t>14</w:t>
        </w:r>
        <w:r w:rsidR="00877951">
          <w:rPr>
            <w:noProof/>
            <w:webHidden/>
          </w:rPr>
          <w:fldChar w:fldCharType="end"/>
        </w:r>
      </w:hyperlink>
    </w:p>
    <w:p w14:paraId="1B5A3823" w14:textId="77777777" w:rsidR="00877951" w:rsidRDefault="00184642">
      <w:pPr>
        <w:pStyle w:val="Spistreci2"/>
        <w:rPr>
          <w:rFonts w:asciiTheme="minorHAnsi" w:eastAsiaTheme="minorEastAsia" w:hAnsiTheme="minorHAnsi" w:cstheme="minorBidi"/>
          <w:smallCaps w:val="0"/>
          <w:noProof/>
          <w:sz w:val="22"/>
          <w:szCs w:val="22"/>
        </w:rPr>
      </w:pPr>
      <w:hyperlink w:anchor="_Toc132113994" w:history="1">
        <w:r w:rsidR="00877951" w:rsidRPr="00D156BE">
          <w:rPr>
            <w:rStyle w:val="Hipercze"/>
            <w:noProof/>
          </w:rPr>
          <w:t>6.2.</w:t>
        </w:r>
        <w:r w:rsidR="00877951">
          <w:rPr>
            <w:rFonts w:asciiTheme="minorHAnsi" w:eastAsiaTheme="minorEastAsia" w:hAnsiTheme="minorHAnsi" w:cstheme="minorBidi"/>
            <w:smallCaps w:val="0"/>
            <w:noProof/>
            <w:sz w:val="22"/>
            <w:szCs w:val="22"/>
          </w:rPr>
          <w:tab/>
        </w:r>
        <w:r w:rsidR="00877951" w:rsidRPr="00D156BE">
          <w:rPr>
            <w:rStyle w:val="Hipercze"/>
            <w:noProof/>
          </w:rPr>
          <w:t>Kanalizacja deszczowa</w:t>
        </w:r>
        <w:r w:rsidR="00877951">
          <w:rPr>
            <w:noProof/>
            <w:webHidden/>
          </w:rPr>
          <w:tab/>
        </w:r>
        <w:r w:rsidR="00877951">
          <w:rPr>
            <w:noProof/>
            <w:webHidden/>
          </w:rPr>
          <w:fldChar w:fldCharType="begin"/>
        </w:r>
        <w:r w:rsidR="00877951">
          <w:rPr>
            <w:noProof/>
            <w:webHidden/>
          </w:rPr>
          <w:instrText xml:space="preserve"> PAGEREF _Toc132113994 \h </w:instrText>
        </w:r>
        <w:r w:rsidR="00877951">
          <w:rPr>
            <w:noProof/>
            <w:webHidden/>
          </w:rPr>
        </w:r>
        <w:r w:rsidR="00877951">
          <w:rPr>
            <w:noProof/>
            <w:webHidden/>
          </w:rPr>
          <w:fldChar w:fldCharType="separate"/>
        </w:r>
        <w:r w:rsidR="00044C53">
          <w:rPr>
            <w:noProof/>
            <w:webHidden/>
          </w:rPr>
          <w:t>15</w:t>
        </w:r>
        <w:r w:rsidR="00877951">
          <w:rPr>
            <w:noProof/>
            <w:webHidden/>
          </w:rPr>
          <w:fldChar w:fldCharType="end"/>
        </w:r>
      </w:hyperlink>
    </w:p>
    <w:p w14:paraId="6F2847A4" w14:textId="77777777" w:rsidR="00877951" w:rsidRDefault="00184642">
      <w:pPr>
        <w:pStyle w:val="Spistreci2"/>
        <w:rPr>
          <w:rFonts w:asciiTheme="minorHAnsi" w:eastAsiaTheme="minorEastAsia" w:hAnsiTheme="minorHAnsi" w:cstheme="minorBidi"/>
          <w:smallCaps w:val="0"/>
          <w:noProof/>
          <w:sz w:val="22"/>
          <w:szCs w:val="22"/>
        </w:rPr>
      </w:pPr>
      <w:hyperlink w:anchor="_Toc132113995" w:history="1">
        <w:r w:rsidR="00877951" w:rsidRPr="00D156BE">
          <w:rPr>
            <w:rStyle w:val="Hipercze"/>
            <w:noProof/>
          </w:rPr>
          <w:t>6.3.</w:t>
        </w:r>
        <w:r w:rsidR="00877951">
          <w:rPr>
            <w:rFonts w:asciiTheme="minorHAnsi" w:eastAsiaTheme="minorEastAsia" w:hAnsiTheme="minorHAnsi" w:cstheme="minorBidi"/>
            <w:smallCaps w:val="0"/>
            <w:noProof/>
            <w:sz w:val="22"/>
            <w:szCs w:val="22"/>
          </w:rPr>
          <w:tab/>
        </w:r>
        <w:r w:rsidR="00877951" w:rsidRPr="00D156BE">
          <w:rPr>
            <w:rStyle w:val="Hipercze"/>
            <w:noProof/>
          </w:rPr>
          <w:t>Oświetlenie hybrydowe</w:t>
        </w:r>
        <w:r w:rsidR="00877951">
          <w:rPr>
            <w:noProof/>
            <w:webHidden/>
          </w:rPr>
          <w:tab/>
        </w:r>
        <w:r w:rsidR="00877951">
          <w:rPr>
            <w:noProof/>
            <w:webHidden/>
          </w:rPr>
          <w:fldChar w:fldCharType="begin"/>
        </w:r>
        <w:r w:rsidR="00877951">
          <w:rPr>
            <w:noProof/>
            <w:webHidden/>
          </w:rPr>
          <w:instrText xml:space="preserve"> PAGEREF _Toc132113995 \h </w:instrText>
        </w:r>
        <w:r w:rsidR="00877951">
          <w:rPr>
            <w:noProof/>
            <w:webHidden/>
          </w:rPr>
        </w:r>
        <w:r w:rsidR="00877951">
          <w:rPr>
            <w:noProof/>
            <w:webHidden/>
          </w:rPr>
          <w:fldChar w:fldCharType="separate"/>
        </w:r>
        <w:r w:rsidR="00044C53">
          <w:rPr>
            <w:noProof/>
            <w:webHidden/>
          </w:rPr>
          <w:t>15</w:t>
        </w:r>
        <w:r w:rsidR="00877951">
          <w:rPr>
            <w:noProof/>
            <w:webHidden/>
          </w:rPr>
          <w:fldChar w:fldCharType="end"/>
        </w:r>
      </w:hyperlink>
    </w:p>
    <w:p w14:paraId="77514FDE" w14:textId="77777777" w:rsidR="00877951" w:rsidRDefault="00184642">
      <w:pPr>
        <w:pStyle w:val="Spistreci1"/>
        <w:rPr>
          <w:rFonts w:asciiTheme="minorHAnsi" w:eastAsiaTheme="minorEastAsia" w:hAnsiTheme="minorHAnsi" w:cstheme="minorBidi"/>
          <w:b w:val="0"/>
          <w:caps w:val="0"/>
          <w:noProof/>
          <w:sz w:val="22"/>
          <w:szCs w:val="22"/>
        </w:rPr>
      </w:pPr>
      <w:hyperlink w:anchor="_Toc132113996" w:history="1">
        <w:r w:rsidR="00877951" w:rsidRPr="00D156BE">
          <w:rPr>
            <w:rStyle w:val="Hipercze"/>
            <w:noProof/>
            <w:kern w:val="28"/>
          </w:rPr>
          <w:t>7.</w:t>
        </w:r>
        <w:r w:rsidR="00877951">
          <w:rPr>
            <w:rFonts w:asciiTheme="minorHAnsi" w:eastAsiaTheme="minorEastAsia" w:hAnsiTheme="minorHAnsi" w:cstheme="minorBidi"/>
            <w:b w:val="0"/>
            <w:caps w:val="0"/>
            <w:noProof/>
            <w:sz w:val="22"/>
            <w:szCs w:val="22"/>
          </w:rPr>
          <w:tab/>
        </w:r>
        <w:r w:rsidR="00877951" w:rsidRPr="00D156BE">
          <w:rPr>
            <w:rStyle w:val="Hipercze"/>
            <w:noProof/>
            <w:kern w:val="28"/>
          </w:rPr>
          <w:t>ROZWIĄZANIA I SPOSÓB FUNKCJONOWANIA ZASADNICZYCH URZĄDZEŃ INSTALACJI TECHNICZNYCH</w:t>
        </w:r>
        <w:r w:rsidR="00877951">
          <w:rPr>
            <w:noProof/>
            <w:webHidden/>
          </w:rPr>
          <w:tab/>
        </w:r>
        <w:r w:rsidR="00877951">
          <w:rPr>
            <w:noProof/>
            <w:webHidden/>
          </w:rPr>
          <w:fldChar w:fldCharType="begin"/>
        </w:r>
        <w:r w:rsidR="00877951">
          <w:rPr>
            <w:noProof/>
            <w:webHidden/>
          </w:rPr>
          <w:instrText xml:space="preserve"> PAGEREF _Toc132113996 \h </w:instrText>
        </w:r>
        <w:r w:rsidR="00877951">
          <w:rPr>
            <w:noProof/>
            <w:webHidden/>
          </w:rPr>
        </w:r>
        <w:r w:rsidR="00877951">
          <w:rPr>
            <w:noProof/>
            <w:webHidden/>
          </w:rPr>
          <w:fldChar w:fldCharType="separate"/>
        </w:r>
        <w:r w:rsidR="00044C53">
          <w:rPr>
            <w:noProof/>
            <w:webHidden/>
          </w:rPr>
          <w:t>16</w:t>
        </w:r>
        <w:r w:rsidR="00877951">
          <w:rPr>
            <w:noProof/>
            <w:webHidden/>
          </w:rPr>
          <w:fldChar w:fldCharType="end"/>
        </w:r>
      </w:hyperlink>
    </w:p>
    <w:p w14:paraId="0571EA11" w14:textId="77777777" w:rsidR="00877951" w:rsidRDefault="00184642">
      <w:pPr>
        <w:pStyle w:val="Spistreci2"/>
        <w:rPr>
          <w:rFonts w:asciiTheme="minorHAnsi" w:eastAsiaTheme="minorEastAsia" w:hAnsiTheme="minorHAnsi" w:cstheme="minorBidi"/>
          <w:smallCaps w:val="0"/>
          <w:noProof/>
          <w:sz w:val="22"/>
          <w:szCs w:val="22"/>
        </w:rPr>
      </w:pPr>
      <w:hyperlink w:anchor="_Toc132113997" w:history="1">
        <w:r w:rsidR="00877951" w:rsidRPr="00D156BE">
          <w:rPr>
            <w:rStyle w:val="Hipercze"/>
            <w:noProof/>
          </w:rPr>
          <w:t>7.1.</w:t>
        </w:r>
        <w:r w:rsidR="00877951">
          <w:rPr>
            <w:rFonts w:asciiTheme="minorHAnsi" w:eastAsiaTheme="minorEastAsia" w:hAnsiTheme="minorHAnsi" w:cstheme="minorBidi"/>
            <w:smallCaps w:val="0"/>
            <w:noProof/>
            <w:sz w:val="22"/>
            <w:szCs w:val="22"/>
          </w:rPr>
          <w:tab/>
        </w:r>
        <w:r w:rsidR="00877951" w:rsidRPr="00D156BE">
          <w:rPr>
            <w:rStyle w:val="Hipercze"/>
            <w:noProof/>
          </w:rPr>
          <w:t>Budowa nowej konstrukcji nawierzchni miejsc postojowych, chodników i wysp dzielących</w:t>
        </w:r>
        <w:r w:rsidR="00877951">
          <w:rPr>
            <w:noProof/>
            <w:webHidden/>
          </w:rPr>
          <w:tab/>
        </w:r>
        <w:r w:rsidR="00877951">
          <w:rPr>
            <w:noProof/>
            <w:webHidden/>
          </w:rPr>
          <w:fldChar w:fldCharType="begin"/>
        </w:r>
        <w:r w:rsidR="00877951">
          <w:rPr>
            <w:noProof/>
            <w:webHidden/>
          </w:rPr>
          <w:instrText xml:space="preserve"> PAGEREF _Toc132113997 \h </w:instrText>
        </w:r>
        <w:r w:rsidR="00877951">
          <w:rPr>
            <w:noProof/>
            <w:webHidden/>
          </w:rPr>
        </w:r>
        <w:r w:rsidR="00877951">
          <w:rPr>
            <w:noProof/>
            <w:webHidden/>
          </w:rPr>
          <w:fldChar w:fldCharType="separate"/>
        </w:r>
        <w:r w:rsidR="00044C53">
          <w:rPr>
            <w:noProof/>
            <w:webHidden/>
          </w:rPr>
          <w:t>16</w:t>
        </w:r>
        <w:r w:rsidR="00877951">
          <w:rPr>
            <w:noProof/>
            <w:webHidden/>
          </w:rPr>
          <w:fldChar w:fldCharType="end"/>
        </w:r>
      </w:hyperlink>
    </w:p>
    <w:p w14:paraId="7E2D4FBC" w14:textId="77777777" w:rsidR="00877951" w:rsidRDefault="00184642">
      <w:pPr>
        <w:pStyle w:val="Spistreci2"/>
        <w:rPr>
          <w:rFonts w:asciiTheme="minorHAnsi" w:eastAsiaTheme="minorEastAsia" w:hAnsiTheme="minorHAnsi" w:cstheme="minorBidi"/>
          <w:smallCaps w:val="0"/>
          <w:noProof/>
          <w:sz w:val="22"/>
          <w:szCs w:val="22"/>
        </w:rPr>
      </w:pPr>
      <w:hyperlink w:anchor="_Toc132113998" w:history="1">
        <w:r w:rsidR="00877951" w:rsidRPr="00D156BE">
          <w:rPr>
            <w:rStyle w:val="Hipercze"/>
            <w:noProof/>
          </w:rPr>
          <w:t>7.2.</w:t>
        </w:r>
        <w:r w:rsidR="00877951">
          <w:rPr>
            <w:rFonts w:asciiTheme="minorHAnsi" w:eastAsiaTheme="minorEastAsia" w:hAnsiTheme="minorHAnsi" w:cstheme="minorBidi"/>
            <w:smallCaps w:val="0"/>
            <w:noProof/>
            <w:sz w:val="22"/>
            <w:szCs w:val="22"/>
          </w:rPr>
          <w:tab/>
        </w:r>
        <w:r w:rsidR="00877951" w:rsidRPr="00D156BE">
          <w:rPr>
            <w:rStyle w:val="Hipercze"/>
            <w:noProof/>
          </w:rPr>
          <w:t>Kanalizacja deszczowa</w:t>
        </w:r>
        <w:r w:rsidR="00877951">
          <w:rPr>
            <w:noProof/>
            <w:webHidden/>
          </w:rPr>
          <w:tab/>
        </w:r>
        <w:r w:rsidR="00877951">
          <w:rPr>
            <w:noProof/>
            <w:webHidden/>
          </w:rPr>
          <w:fldChar w:fldCharType="begin"/>
        </w:r>
        <w:r w:rsidR="00877951">
          <w:rPr>
            <w:noProof/>
            <w:webHidden/>
          </w:rPr>
          <w:instrText xml:space="preserve"> PAGEREF _Toc132113998 \h </w:instrText>
        </w:r>
        <w:r w:rsidR="00877951">
          <w:rPr>
            <w:noProof/>
            <w:webHidden/>
          </w:rPr>
        </w:r>
        <w:r w:rsidR="00877951">
          <w:rPr>
            <w:noProof/>
            <w:webHidden/>
          </w:rPr>
          <w:fldChar w:fldCharType="separate"/>
        </w:r>
        <w:r w:rsidR="00044C53">
          <w:rPr>
            <w:noProof/>
            <w:webHidden/>
          </w:rPr>
          <w:t>16</w:t>
        </w:r>
        <w:r w:rsidR="00877951">
          <w:rPr>
            <w:noProof/>
            <w:webHidden/>
          </w:rPr>
          <w:fldChar w:fldCharType="end"/>
        </w:r>
      </w:hyperlink>
    </w:p>
    <w:p w14:paraId="2B58DD07" w14:textId="77777777" w:rsidR="00877951" w:rsidRDefault="00184642">
      <w:pPr>
        <w:pStyle w:val="Spistreci2"/>
        <w:rPr>
          <w:rFonts w:asciiTheme="minorHAnsi" w:eastAsiaTheme="minorEastAsia" w:hAnsiTheme="minorHAnsi" w:cstheme="minorBidi"/>
          <w:smallCaps w:val="0"/>
          <w:noProof/>
          <w:sz w:val="22"/>
          <w:szCs w:val="22"/>
        </w:rPr>
      </w:pPr>
      <w:hyperlink w:anchor="_Toc132113999" w:history="1">
        <w:r w:rsidR="00877951" w:rsidRPr="00D156BE">
          <w:rPr>
            <w:rStyle w:val="Hipercze"/>
            <w:noProof/>
          </w:rPr>
          <w:t>7.3.</w:t>
        </w:r>
        <w:r w:rsidR="00877951">
          <w:rPr>
            <w:rFonts w:asciiTheme="minorHAnsi" w:eastAsiaTheme="minorEastAsia" w:hAnsiTheme="minorHAnsi" w:cstheme="minorBidi"/>
            <w:smallCaps w:val="0"/>
            <w:noProof/>
            <w:sz w:val="22"/>
            <w:szCs w:val="22"/>
          </w:rPr>
          <w:tab/>
        </w:r>
        <w:r w:rsidR="00877951" w:rsidRPr="00D156BE">
          <w:rPr>
            <w:rStyle w:val="Hipercze"/>
            <w:noProof/>
          </w:rPr>
          <w:t>Oświetlenie hybrydowe</w:t>
        </w:r>
        <w:r w:rsidR="00877951">
          <w:rPr>
            <w:noProof/>
            <w:webHidden/>
          </w:rPr>
          <w:tab/>
        </w:r>
        <w:r w:rsidR="00877951">
          <w:rPr>
            <w:noProof/>
            <w:webHidden/>
          </w:rPr>
          <w:fldChar w:fldCharType="begin"/>
        </w:r>
        <w:r w:rsidR="00877951">
          <w:rPr>
            <w:noProof/>
            <w:webHidden/>
          </w:rPr>
          <w:instrText xml:space="preserve"> PAGEREF _Toc132113999 \h </w:instrText>
        </w:r>
        <w:r w:rsidR="00877951">
          <w:rPr>
            <w:noProof/>
            <w:webHidden/>
          </w:rPr>
        </w:r>
        <w:r w:rsidR="00877951">
          <w:rPr>
            <w:noProof/>
            <w:webHidden/>
          </w:rPr>
          <w:fldChar w:fldCharType="separate"/>
        </w:r>
        <w:r w:rsidR="00044C53">
          <w:rPr>
            <w:noProof/>
            <w:webHidden/>
          </w:rPr>
          <w:t>17</w:t>
        </w:r>
        <w:r w:rsidR="00877951">
          <w:rPr>
            <w:noProof/>
            <w:webHidden/>
          </w:rPr>
          <w:fldChar w:fldCharType="end"/>
        </w:r>
      </w:hyperlink>
    </w:p>
    <w:p w14:paraId="0B242798" w14:textId="77777777" w:rsidR="00877951" w:rsidRDefault="00184642">
      <w:pPr>
        <w:pStyle w:val="Spistreci1"/>
        <w:rPr>
          <w:rFonts w:asciiTheme="minorHAnsi" w:eastAsiaTheme="minorEastAsia" w:hAnsiTheme="minorHAnsi" w:cstheme="minorBidi"/>
          <w:b w:val="0"/>
          <w:caps w:val="0"/>
          <w:noProof/>
          <w:sz w:val="22"/>
          <w:szCs w:val="22"/>
        </w:rPr>
      </w:pPr>
      <w:hyperlink w:anchor="_Toc132114000" w:history="1">
        <w:r w:rsidR="00877951" w:rsidRPr="00D156BE">
          <w:rPr>
            <w:rStyle w:val="Hipercze"/>
            <w:noProof/>
            <w:kern w:val="28"/>
          </w:rPr>
          <w:t>8.</w:t>
        </w:r>
        <w:r w:rsidR="00877951">
          <w:rPr>
            <w:rFonts w:asciiTheme="minorHAnsi" w:eastAsiaTheme="minorEastAsia" w:hAnsiTheme="minorHAnsi" w:cstheme="minorBidi"/>
            <w:b w:val="0"/>
            <w:caps w:val="0"/>
            <w:noProof/>
            <w:sz w:val="22"/>
            <w:szCs w:val="22"/>
          </w:rPr>
          <w:tab/>
        </w:r>
        <w:r w:rsidR="00877951" w:rsidRPr="00D156BE">
          <w:rPr>
            <w:rStyle w:val="Hipercze"/>
            <w:noProof/>
            <w:kern w:val="28"/>
          </w:rPr>
          <w:t>DANE DOTYCZĄCE WARUNKÓW OCHRONY PRZECIWPOŻAROWEJ, STOSOWNIE DO ZAKRESU PROJEKTU</w:t>
        </w:r>
        <w:r w:rsidR="00877951">
          <w:rPr>
            <w:noProof/>
            <w:webHidden/>
          </w:rPr>
          <w:tab/>
        </w:r>
        <w:r w:rsidR="00877951">
          <w:rPr>
            <w:noProof/>
            <w:webHidden/>
          </w:rPr>
          <w:fldChar w:fldCharType="begin"/>
        </w:r>
        <w:r w:rsidR="00877951">
          <w:rPr>
            <w:noProof/>
            <w:webHidden/>
          </w:rPr>
          <w:instrText xml:space="preserve"> PAGEREF _Toc132114000 \h </w:instrText>
        </w:r>
        <w:r w:rsidR="00877951">
          <w:rPr>
            <w:noProof/>
            <w:webHidden/>
          </w:rPr>
        </w:r>
        <w:r w:rsidR="00877951">
          <w:rPr>
            <w:noProof/>
            <w:webHidden/>
          </w:rPr>
          <w:fldChar w:fldCharType="separate"/>
        </w:r>
        <w:r w:rsidR="00044C53">
          <w:rPr>
            <w:noProof/>
            <w:webHidden/>
          </w:rPr>
          <w:t>17</w:t>
        </w:r>
        <w:r w:rsidR="00877951">
          <w:rPr>
            <w:noProof/>
            <w:webHidden/>
          </w:rPr>
          <w:fldChar w:fldCharType="end"/>
        </w:r>
      </w:hyperlink>
    </w:p>
    <w:p w14:paraId="050FA1BA" w14:textId="77777777" w:rsidR="00877951" w:rsidRDefault="00184642">
      <w:pPr>
        <w:pStyle w:val="Spistreci1"/>
        <w:rPr>
          <w:rFonts w:asciiTheme="minorHAnsi" w:eastAsiaTheme="minorEastAsia" w:hAnsiTheme="minorHAnsi" w:cstheme="minorBidi"/>
          <w:b w:val="0"/>
          <w:caps w:val="0"/>
          <w:noProof/>
          <w:sz w:val="22"/>
          <w:szCs w:val="22"/>
        </w:rPr>
      </w:pPr>
      <w:hyperlink w:anchor="_Toc132114001" w:history="1">
        <w:r w:rsidR="00877951" w:rsidRPr="00D156BE">
          <w:rPr>
            <w:rStyle w:val="Hipercze"/>
            <w:noProof/>
            <w:kern w:val="28"/>
          </w:rPr>
          <w:t>9.</w:t>
        </w:r>
        <w:r w:rsidR="00877951">
          <w:rPr>
            <w:rFonts w:asciiTheme="minorHAnsi" w:eastAsiaTheme="minorEastAsia" w:hAnsiTheme="minorHAnsi" w:cstheme="minorBidi"/>
            <w:b w:val="0"/>
            <w:caps w:val="0"/>
            <w:noProof/>
            <w:sz w:val="22"/>
            <w:szCs w:val="22"/>
          </w:rPr>
          <w:tab/>
        </w:r>
        <w:r w:rsidR="00877951" w:rsidRPr="00D156BE">
          <w:rPr>
            <w:rStyle w:val="Hipercze"/>
            <w:noProof/>
            <w:kern w:val="28"/>
          </w:rPr>
          <w:t>CHARAKTERYSTYKA ENERGETYCZNA BUDYNKU</w:t>
        </w:r>
        <w:r w:rsidR="00877951">
          <w:rPr>
            <w:noProof/>
            <w:webHidden/>
          </w:rPr>
          <w:tab/>
        </w:r>
        <w:r w:rsidR="00877951">
          <w:rPr>
            <w:noProof/>
            <w:webHidden/>
          </w:rPr>
          <w:fldChar w:fldCharType="begin"/>
        </w:r>
        <w:r w:rsidR="00877951">
          <w:rPr>
            <w:noProof/>
            <w:webHidden/>
          </w:rPr>
          <w:instrText xml:space="preserve"> PAGEREF _Toc132114001 \h </w:instrText>
        </w:r>
        <w:r w:rsidR="00877951">
          <w:rPr>
            <w:noProof/>
            <w:webHidden/>
          </w:rPr>
        </w:r>
        <w:r w:rsidR="00877951">
          <w:rPr>
            <w:noProof/>
            <w:webHidden/>
          </w:rPr>
          <w:fldChar w:fldCharType="separate"/>
        </w:r>
        <w:r w:rsidR="00044C53">
          <w:rPr>
            <w:noProof/>
            <w:webHidden/>
          </w:rPr>
          <w:t>18</w:t>
        </w:r>
        <w:r w:rsidR="00877951">
          <w:rPr>
            <w:noProof/>
            <w:webHidden/>
          </w:rPr>
          <w:fldChar w:fldCharType="end"/>
        </w:r>
      </w:hyperlink>
    </w:p>
    <w:p w14:paraId="43BC1631" w14:textId="77777777" w:rsidR="00877951" w:rsidRDefault="00184642">
      <w:pPr>
        <w:pStyle w:val="Spistreci1"/>
        <w:rPr>
          <w:rFonts w:asciiTheme="minorHAnsi" w:eastAsiaTheme="minorEastAsia" w:hAnsiTheme="minorHAnsi" w:cstheme="minorBidi"/>
          <w:b w:val="0"/>
          <w:caps w:val="0"/>
          <w:noProof/>
          <w:sz w:val="22"/>
          <w:szCs w:val="22"/>
        </w:rPr>
      </w:pPr>
      <w:hyperlink w:anchor="_Toc132114002" w:history="1">
        <w:r w:rsidR="00877951" w:rsidRPr="00D156BE">
          <w:rPr>
            <w:rStyle w:val="Hipercze"/>
            <w:noProof/>
            <w:kern w:val="28"/>
          </w:rPr>
          <w:t>10.</w:t>
        </w:r>
        <w:r w:rsidR="00877951">
          <w:rPr>
            <w:rFonts w:asciiTheme="minorHAnsi" w:eastAsiaTheme="minorEastAsia" w:hAnsiTheme="minorHAnsi" w:cstheme="minorBidi"/>
            <w:b w:val="0"/>
            <w:caps w:val="0"/>
            <w:noProof/>
            <w:sz w:val="22"/>
            <w:szCs w:val="22"/>
          </w:rPr>
          <w:tab/>
        </w:r>
        <w:r w:rsidR="00877951" w:rsidRPr="00D156BE">
          <w:rPr>
            <w:rStyle w:val="Hipercze"/>
            <w:noProof/>
            <w:kern w:val="28"/>
          </w:rPr>
          <w:t>DANE WYKAZUJĄCE, ŻE PRZYJĘTE W PROJEKCIE TECHNICZNYM ROZWIĄZANIA BUDOWLANE I INSTALACYJNE SPEŁNIAJĄ WYMAGANIA DOTYCZĄCE OSZCZĘDNOŚCI ENERGII ZAWARTE W PRZEPISACH TECHNICZNO-BUDOWLANYCH</w:t>
        </w:r>
        <w:r w:rsidR="00877951">
          <w:rPr>
            <w:noProof/>
            <w:webHidden/>
          </w:rPr>
          <w:tab/>
        </w:r>
        <w:r w:rsidR="00877951">
          <w:rPr>
            <w:noProof/>
            <w:webHidden/>
          </w:rPr>
          <w:fldChar w:fldCharType="begin"/>
        </w:r>
        <w:r w:rsidR="00877951">
          <w:rPr>
            <w:noProof/>
            <w:webHidden/>
          </w:rPr>
          <w:instrText xml:space="preserve"> PAGEREF _Toc132114002 \h </w:instrText>
        </w:r>
        <w:r w:rsidR="00877951">
          <w:rPr>
            <w:noProof/>
            <w:webHidden/>
          </w:rPr>
        </w:r>
        <w:r w:rsidR="00877951">
          <w:rPr>
            <w:noProof/>
            <w:webHidden/>
          </w:rPr>
          <w:fldChar w:fldCharType="separate"/>
        </w:r>
        <w:r w:rsidR="00044C53">
          <w:rPr>
            <w:noProof/>
            <w:webHidden/>
          </w:rPr>
          <w:t>18</w:t>
        </w:r>
        <w:r w:rsidR="00877951">
          <w:rPr>
            <w:noProof/>
            <w:webHidden/>
          </w:rPr>
          <w:fldChar w:fldCharType="end"/>
        </w:r>
      </w:hyperlink>
    </w:p>
    <w:p w14:paraId="21AC236E" w14:textId="77777777" w:rsidR="00877951" w:rsidRDefault="00184642">
      <w:pPr>
        <w:pStyle w:val="Spistreci1"/>
        <w:rPr>
          <w:rFonts w:asciiTheme="minorHAnsi" w:eastAsiaTheme="minorEastAsia" w:hAnsiTheme="minorHAnsi" w:cstheme="minorBidi"/>
          <w:b w:val="0"/>
          <w:caps w:val="0"/>
          <w:noProof/>
          <w:sz w:val="22"/>
          <w:szCs w:val="22"/>
        </w:rPr>
      </w:pPr>
      <w:hyperlink w:anchor="_Toc132114003" w:history="1">
        <w:r w:rsidR="00877951" w:rsidRPr="00D156BE">
          <w:rPr>
            <w:rStyle w:val="Hipercze"/>
            <w:noProof/>
          </w:rPr>
          <w:t>11.</w:t>
        </w:r>
        <w:r w:rsidR="00877951">
          <w:rPr>
            <w:rFonts w:asciiTheme="minorHAnsi" w:eastAsiaTheme="minorEastAsia" w:hAnsiTheme="minorHAnsi" w:cstheme="minorBidi"/>
            <w:b w:val="0"/>
            <w:caps w:val="0"/>
            <w:noProof/>
            <w:sz w:val="22"/>
            <w:szCs w:val="22"/>
          </w:rPr>
          <w:tab/>
        </w:r>
        <w:r w:rsidR="00877951" w:rsidRPr="00D156BE">
          <w:rPr>
            <w:rStyle w:val="Hipercze"/>
            <w:noProof/>
          </w:rPr>
          <w:t>OŚWIADCZENIA PROJEKTANTÓW I SPRAWDZAJĄCYCH</w:t>
        </w:r>
        <w:r w:rsidR="00877951">
          <w:rPr>
            <w:noProof/>
            <w:webHidden/>
          </w:rPr>
          <w:tab/>
        </w:r>
        <w:r w:rsidR="00877951">
          <w:rPr>
            <w:noProof/>
            <w:webHidden/>
          </w:rPr>
          <w:fldChar w:fldCharType="begin"/>
        </w:r>
        <w:r w:rsidR="00877951">
          <w:rPr>
            <w:noProof/>
            <w:webHidden/>
          </w:rPr>
          <w:instrText xml:space="preserve"> PAGEREF _Toc132114003 \h </w:instrText>
        </w:r>
        <w:r w:rsidR="00877951">
          <w:rPr>
            <w:noProof/>
            <w:webHidden/>
          </w:rPr>
        </w:r>
        <w:r w:rsidR="00877951">
          <w:rPr>
            <w:noProof/>
            <w:webHidden/>
          </w:rPr>
          <w:fldChar w:fldCharType="separate"/>
        </w:r>
        <w:r w:rsidR="00044C53">
          <w:rPr>
            <w:noProof/>
            <w:webHidden/>
          </w:rPr>
          <w:t>19</w:t>
        </w:r>
        <w:r w:rsidR="00877951">
          <w:rPr>
            <w:noProof/>
            <w:webHidden/>
          </w:rPr>
          <w:fldChar w:fldCharType="end"/>
        </w:r>
      </w:hyperlink>
    </w:p>
    <w:p w14:paraId="63D7ED54" w14:textId="77777777" w:rsidR="00877951" w:rsidRDefault="00184642">
      <w:pPr>
        <w:pStyle w:val="Spistreci1"/>
        <w:rPr>
          <w:rFonts w:asciiTheme="minorHAnsi" w:eastAsiaTheme="minorEastAsia" w:hAnsiTheme="minorHAnsi" w:cstheme="minorBidi"/>
          <w:b w:val="0"/>
          <w:caps w:val="0"/>
          <w:noProof/>
          <w:sz w:val="22"/>
          <w:szCs w:val="22"/>
        </w:rPr>
      </w:pPr>
      <w:hyperlink w:anchor="_Toc132114004" w:history="1">
        <w:r w:rsidR="00877951" w:rsidRPr="00D156BE">
          <w:rPr>
            <w:rStyle w:val="Hipercze"/>
            <w:noProof/>
          </w:rPr>
          <w:t>12.</w:t>
        </w:r>
        <w:r w:rsidR="00877951">
          <w:rPr>
            <w:rFonts w:asciiTheme="minorHAnsi" w:eastAsiaTheme="minorEastAsia" w:hAnsiTheme="minorHAnsi" w:cstheme="minorBidi"/>
            <w:b w:val="0"/>
            <w:caps w:val="0"/>
            <w:noProof/>
            <w:sz w:val="22"/>
            <w:szCs w:val="22"/>
          </w:rPr>
          <w:tab/>
        </w:r>
        <w:r w:rsidR="00877951" w:rsidRPr="00D156BE">
          <w:rPr>
            <w:rStyle w:val="Hipercze"/>
            <w:noProof/>
          </w:rPr>
          <w:t>KOPIE UPRAWNIEŃ I ZaświAdczeŃ projektantA i SPRAWDZAJĄCEGO o przynależności do izby inżynierów budownictwa</w:t>
        </w:r>
        <w:r w:rsidR="00877951">
          <w:rPr>
            <w:noProof/>
            <w:webHidden/>
          </w:rPr>
          <w:tab/>
        </w:r>
        <w:r w:rsidR="00877951">
          <w:rPr>
            <w:noProof/>
            <w:webHidden/>
          </w:rPr>
          <w:fldChar w:fldCharType="begin"/>
        </w:r>
        <w:r w:rsidR="00877951">
          <w:rPr>
            <w:noProof/>
            <w:webHidden/>
          </w:rPr>
          <w:instrText xml:space="preserve"> PAGEREF _Toc132114004 \h </w:instrText>
        </w:r>
        <w:r w:rsidR="00877951">
          <w:rPr>
            <w:noProof/>
            <w:webHidden/>
          </w:rPr>
        </w:r>
        <w:r w:rsidR="00877951">
          <w:rPr>
            <w:noProof/>
            <w:webHidden/>
          </w:rPr>
          <w:fldChar w:fldCharType="separate"/>
        </w:r>
        <w:r w:rsidR="00044C53">
          <w:rPr>
            <w:noProof/>
            <w:webHidden/>
          </w:rPr>
          <w:t>20</w:t>
        </w:r>
        <w:r w:rsidR="00877951">
          <w:rPr>
            <w:noProof/>
            <w:webHidden/>
          </w:rPr>
          <w:fldChar w:fldCharType="end"/>
        </w:r>
      </w:hyperlink>
    </w:p>
    <w:p w14:paraId="6DB89C75" w14:textId="77777777" w:rsidR="00877951" w:rsidRDefault="00184642">
      <w:pPr>
        <w:pStyle w:val="Spistreci1"/>
        <w:rPr>
          <w:rFonts w:asciiTheme="minorHAnsi" w:eastAsiaTheme="minorEastAsia" w:hAnsiTheme="minorHAnsi" w:cstheme="minorBidi"/>
          <w:b w:val="0"/>
          <w:caps w:val="0"/>
          <w:noProof/>
          <w:sz w:val="22"/>
          <w:szCs w:val="22"/>
        </w:rPr>
      </w:pPr>
      <w:hyperlink w:anchor="_Toc132114005" w:history="1">
        <w:r w:rsidR="00877951" w:rsidRPr="00D156BE">
          <w:rPr>
            <w:rStyle w:val="Hipercze"/>
            <w:noProof/>
          </w:rPr>
          <w:t>13.</w:t>
        </w:r>
        <w:r w:rsidR="00877951">
          <w:rPr>
            <w:rFonts w:asciiTheme="minorHAnsi" w:eastAsiaTheme="minorEastAsia" w:hAnsiTheme="minorHAnsi" w:cstheme="minorBidi"/>
            <w:b w:val="0"/>
            <w:caps w:val="0"/>
            <w:noProof/>
            <w:sz w:val="22"/>
            <w:szCs w:val="22"/>
          </w:rPr>
          <w:tab/>
        </w:r>
        <w:r w:rsidR="00877951" w:rsidRPr="00D156BE">
          <w:rPr>
            <w:rStyle w:val="Hipercze"/>
            <w:noProof/>
          </w:rPr>
          <w:t>OPINIA Z NARADY KOORDYNACYJNEJ</w:t>
        </w:r>
        <w:r w:rsidR="00877951">
          <w:rPr>
            <w:noProof/>
            <w:webHidden/>
          </w:rPr>
          <w:tab/>
        </w:r>
        <w:r w:rsidR="00877951">
          <w:rPr>
            <w:noProof/>
            <w:webHidden/>
          </w:rPr>
          <w:fldChar w:fldCharType="begin"/>
        </w:r>
        <w:r w:rsidR="00877951">
          <w:rPr>
            <w:noProof/>
            <w:webHidden/>
          </w:rPr>
          <w:instrText xml:space="preserve"> PAGEREF _Toc132114005 \h </w:instrText>
        </w:r>
        <w:r w:rsidR="00877951">
          <w:rPr>
            <w:noProof/>
            <w:webHidden/>
          </w:rPr>
        </w:r>
        <w:r w:rsidR="00877951">
          <w:rPr>
            <w:noProof/>
            <w:webHidden/>
          </w:rPr>
          <w:fldChar w:fldCharType="separate"/>
        </w:r>
        <w:r w:rsidR="00044C53">
          <w:rPr>
            <w:noProof/>
            <w:webHidden/>
          </w:rPr>
          <w:t>32</w:t>
        </w:r>
        <w:r w:rsidR="00877951">
          <w:rPr>
            <w:noProof/>
            <w:webHidden/>
          </w:rPr>
          <w:fldChar w:fldCharType="end"/>
        </w:r>
      </w:hyperlink>
    </w:p>
    <w:p w14:paraId="5E5738C0" w14:textId="49CFED86" w:rsidR="00877951" w:rsidRDefault="00184642">
      <w:pPr>
        <w:pStyle w:val="Spistreci1"/>
        <w:rPr>
          <w:rFonts w:asciiTheme="minorHAnsi" w:eastAsiaTheme="minorEastAsia" w:hAnsiTheme="minorHAnsi" w:cstheme="minorBidi"/>
          <w:b w:val="0"/>
          <w:caps w:val="0"/>
          <w:noProof/>
          <w:sz w:val="22"/>
          <w:szCs w:val="22"/>
        </w:rPr>
      </w:pPr>
      <w:hyperlink w:anchor="_Toc132114006" w:history="1">
        <w:r w:rsidR="00877951" w:rsidRPr="00D156BE">
          <w:rPr>
            <w:rStyle w:val="Hipercze"/>
            <w:noProof/>
          </w:rPr>
          <w:t>14.</w:t>
        </w:r>
        <w:r w:rsidR="00877951">
          <w:rPr>
            <w:rFonts w:asciiTheme="minorHAnsi" w:eastAsiaTheme="minorEastAsia" w:hAnsiTheme="minorHAnsi" w:cstheme="minorBidi"/>
            <w:b w:val="0"/>
            <w:caps w:val="0"/>
            <w:noProof/>
            <w:sz w:val="22"/>
            <w:szCs w:val="22"/>
          </w:rPr>
          <w:tab/>
        </w:r>
        <w:r w:rsidR="00877951" w:rsidRPr="00D156BE">
          <w:rPr>
            <w:rStyle w:val="Hipercze"/>
            <w:noProof/>
          </w:rPr>
          <w:t>OPINIA GEOTECHNICZNA</w:t>
        </w:r>
        <w:r w:rsidR="00877951">
          <w:rPr>
            <w:noProof/>
            <w:webHidden/>
          </w:rPr>
          <w:tab/>
        </w:r>
        <w:r w:rsidR="00877951">
          <w:rPr>
            <w:noProof/>
            <w:webHidden/>
          </w:rPr>
          <w:fldChar w:fldCharType="begin"/>
        </w:r>
        <w:r w:rsidR="00877951">
          <w:rPr>
            <w:noProof/>
            <w:webHidden/>
          </w:rPr>
          <w:instrText xml:space="preserve"> PAGEREF _Toc132114006 \h </w:instrText>
        </w:r>
        <w:r w:rsidR="00877951">
          <w:rPr>
            <w:noProof/>
            <w:webHidden/>
          </w:rPr>
        </w:r>
        <w:r w:rsidR="00877951">
          <w:rPr>
            <w:noProof/>
            <w:webHidden/>
          </w:rPr>
          <w:fldChar w:fldCharType="separate"/>
        </w:r>
        <w:r w:rsidR="00044C53">
          <w:rPr>
            <w:noProof/>
            <w:webHidden/>
          </w:rPr>
          <w:t>33</w:t>
        </w:r>
        <w:r w:rsidR="00877951">
          <w:rPr>
            <w:noProof/>
            <w:webHidden/>
          </w:rPr>
          <w:fldChar w:fldCharType="end"/>
        </w:r>
      </w:hyperlink>
    </w:p>
    <w:p w14:paraId="53290E84" w14:textId="24D2F1E7" w:rsidR="00877951" w:rsidRDefault="00184642">
      <w:pPr>
        <w:pStyle w:val="Spistreci1"/>
        <w:rPr>
          <w:rFonts w:asciiTheme="minorHAnsi" w:eastAsiaTheme="minorEastAsia" w:hAnsiTheme="minorHAnsi" w:cstheme="minorBidi"/>
          <w:b w:val="0"/>
          <w:caps w:val="0"/>
          <w:noProof/>
          <w:sz w:val="22"/>
          <w:szCs w:val="22"/>
        </w:rPr>
      </w:pPr>
      <w:hyperlink w:anchor="_Toc132114007" w:history="1">
        <w:r w:rsidR="00877951" w:rsidRPr="00D156BE">
          <w:rPr>
            <w:rStyle w:val="Hipercze"/>
            <w:noProof/>
          </w:rPr>
          <w:t>15.</w:t>
        </w:r>
        <w:r w:rsidR="00877951">
          <w:rPr>
            <w:rFonts w:asciiTheme="minorHAnsi" w:eastAsiaTheme="minorEastAsia" w:hAnsiTheme="minorHAnsi" w:cstheme="minorBidi"/>
            <w:b w:val="0"/>
            <w:caps w:val="0"/>
            <w:noProof/>
            <w:sz w:val="22"/>
            <w:szCs w:val="22"/>
          </w:rPr>
          <w:tab/>
        </w:r>
        <w:r w:rsidR="00877951" w:rsidRPr="00D156BE">
          <w:rPr>
            <w:rStyle w:val="Hipercze"/>
            <w:noProof/>
          </w:rPr>
          <w:t>CZĘŚĆ RYSUNKOWA PROJEKTU ZAGOSPODAROWANIA TERENU</w:t>
        </w:r>
        <w:r w:rsidR="00877951">
          <w:rPr>
            <w:noProof/>
            <w:webHidden/>
          </w:rPr>
          <w:tab/>
          <w:t>48</w:t>
        </w:r>
      </w:hyperlink>
    </w:p>
    <w:p w14:paraId="691EC5F4" w14:textId="67BC00FB" w:rsidR="00877951" w:rsidRDefault="00184642">
      <w:pPr>
        <w:pStyle w:val="Spistreci2"/>
        <w:rPr>
          <w:rFonts w:asciiTheme="minorHAnsi" w:eastAsiaTheme="minorEastAsia" w:hAnsiTheme="minorHAnsi" w:cstheme="minorBidi"/>
          <w:smallCaps w:val="0"/>
          <w:noProof/>
          <w:sz w:val="22"/>
          <w:szCs w:val="22"/>
        </w:rPr>
      </w:pPr>
      <w:hyperlink w:anchor="_Toc132114008" w:history="1">
        <w:r w:rsidR="00877951" w:rsidRPr="00D156BE">
          <w:rPr>
            <w:rStyle w:val="Hipercze"/>
            <w:noProof/>
          </w:rPr>
          <w:t>15.1.</w:t>
        </w:r>
        <w:r w:rsidR="00877951">
          <w:rPr>
            <w:rFonts w:asciiTheme="minorHAnsi" w:eastAsiaTheme="minorEastAsia" w:hAnsiTheme="minorHAnsi" w:cstheme="minorBidi"/>
            <w:smallCaps w:val="0"/>
            <w:noProof/>
            <w:sz w:val="22"/>
            <w:szCs w:val="22"/>
          </w:rPr>
          <w:tab/>
        </w:r>
        <w:r w:rsidR="00877951" w:rsidRPr="00D156BE">
          <w:rPr>
            <w:rStyle w:val="Hipercze"/>
            <w:noProof/>
          </w:rPr>
          <w:t>Rysunek nr 1</w:t>
        </w:r>
        <w:r w:rsidR="001259AE">
          <w:rPr>
            <w:rStyle w:val="Hipercze"/>
            <w:noProof/>
          </w:rPr>
          <w:t>.1</w:t>
        </w:r>
        <w:r w:rsidR="00877951" w:rsidRPr="00D156BE">
          <w:rPr>
            <w:rStyle w:val="Hipercze"/>
            <w:noProof/>
          </w:rPr>
          <w:t xml:space="preserve"> – Plan sytuacyjny</w:t>
        </w:r>
        <w:r w:rsidR="001259AE">
          <w:rPr>
            <w:rStyle w:val="Hipercze"/>
            <w:noProof/>
          </w:rPr>
          <w:t xml:space="preserve"> – wariant 1</w:t>
        </w:r>
        <w:r w:rsidR="00877951">
          <w:rPr>
            <w:noProof/>
            <w:webHidden/>
          </w:rPr>
          <w:tab/>
          <w:t>49</w:t>
        </w:r>
      </w:hyperlink>
    </w:p>
    <w:p w14:paraId="1EF9A5D8" w14:textId="70E19AC8" w:rsidR="001259AE" w:rsidRPr="001259AE" w:rsidRDefault="001259AE" w:rsidP="001259AE">
      <w:pPr>
        <w:pStyle w:val="Spistreci2"/>
        <w:rPr>
          <w:noProof/>
          <w:color w:val="0000FF"/>
          <w:u w:val="single"/>
        </w:rPr>
      </w:pPr>
      <w:hyperlink w:anchor="_Toc132114009" w:history="1">
        <w:r w:rsidRPr="001259AE">
          <w:rPr>
            <w:rStyle w:val="Hipercze"/>
            <w:noProof/>
          </w:rPr>
          <w:t>15.</w:t>
        </w:r>
        <w:r>
          <w:rPr>
            <w:rStyle w:val="Hipercze"/>
            <w:noProof/>
          </w:rPr>
          <w:t>2</w:t>
        </w:r>
        <w:r w:rsidRPr="001259AE">
          <w:rPr>
            <w:rStyle w:val="Hipercze"/>
            <w:noProof/>
          </w:rPr>
          <w:t>.</w:t>
        </w:r>
        <w:r w:rsidRPr="001259AE">
          <w:rPr>
            <w:rStyle w:val="Hipercze"/>
            <w:noProof/>
          </w:rPr>
          <w:tab/>
          <w:t xml:space="preserve">Rysunek nr 1.2 – Plan sytuacyjny – wariant </w:t>
        </w:r>
        <w:r>
          <w:rPr>
            <w:rStyle w:val="Hipercze"/>
            <w:noProof/>
          </w:rPr>
          <w:t>2</w:t>
        </w:r>
        <w:r w:rsidRPr="001259AE">
          <w:rPr>
            <w:rStyle w:val="Hipercze"/>
            <w:noProof/>
            <w:webHidden/>
          </w:rPr>
          <w:tab/>
          <w:t>50</w:t>
        </w:r>
      </w:hyperlink>
    </w:p>
    <w:p w14:paraId="6B7EBEC5" w14:textId="153850DA" w:rsidR="001259AE" w:rsidRPr="001259AE" w:rsidRDefault="001259AE" w:rsidP="001259AE">
      <w:pPr>
        <w:pStyle w:val="Spistreci2"/>
        <w:rPr>
          <w:noProof/>
          <w:color w:val="0000FF"/>
          <w:u w:val="single"/>
        </w:rPr>
      </w:pPr>
      <w:hyperlink w:anchor="_Toc132114009" w:history="1">
        <w:r w:rsidRPr="001259AE">
          <w:rPr>
            <w:rStyle w:val="Hipercze"/>
            <w:noProof/>
          </w:rPr>
          <w:t>15.</w:t>
        </w:r>
        <w:r>
          <w:rPr>
            <w:rStyle w:val="Hipercze"/>
            <w:noProof/>
          </w:rPr>
          <w:t>3</w:t>
        </w:r>
        <w:r w:rsidRPr="001259AE">
          <w:rPr>
            <w:rStyle w:val="Hipercze"/>
            <w:noProof/>
          </w:rPr>
          <w:t>.</w:t>
        </w:r>
        <w:r w:rsidRPr="001259AE">
          <w:rPr>
            <w:rStyle w:val="Hipercze"/>
            <w:noProof/>
          </w:rPr>
          <w:tab/>
          <w:t>Rysunek nr 2.1 – Plan tyczenia, rzędne projektowane – pikiety</w:t>
        </w:r>
        <w:r w:rsidRPr="001259AE">
          <w:rPr>
            <w:rStyle w:val="Hipercze"/>
            <w:noProof/>
            <w:webHidden/>
          </w:rPr>
          <w:tab/>
          <w:t>5</w:t>
        </w:r>
        <w:r>
          <w:rPr>
            <w:rStyle w:val="Hipercze"/>
            <w:noProof/>
            <w:webHidden/>
          </w:rPr>
          <w:t>1</w:t>
        </w:r>
      </w:hyperlink>
    </w:p>
    <w:p w14:paraId="0E14E799" w14:textId="25A28E37" w:rsidR="00877951" w:rsidRDefault="00184642">
      <w:pPr>
        <w:pStyle w:val="Spistreci2"/>
        <w:rPr>
          <w:rFonts w:asciiTheme="minorHAnsi" w:eastAsiaTheme="minorEastAsia" w:hAnsiTheme="minorHAnsi" w:cstheme="minorBidi"/>
          <w:smallCaps w:val="0"/>
          <w:noProof/>
          <w:sz w:val="22"/>
          <w:szCs w:val="22"/>
        </w:rPr>
      </w:pPr>
      <w:hyperlink w:anchor="_Toc132114010" w:history="1">
        <w:r w:rsidR="00877951" w:rsidRPr="00D156BE">
          <w:rPr>
            <w:rStyle w:val="Hipercze"/>
            <w:noProof/>
          </w:rPr>
          <w:t>15.</w:t>
        </w:r>
        <w:r w:rsidR="001259AE">
          <w:rPr>
            <w:rStyle w:val="Hipercze"/>
            <w:noProof/>
          </w:rPr>
          <w:t>4</w:t>
        </w:r>
        <w:r w:rsidR="00877951" w:rsidRPr="00D156BE">
          <w:rPr>
            <w:rStyle w:val="Hipercze"/>
            <w:noProof/>
          </w:rPr>
          <w:t>.</w:t>
        </w:r>
        <w:r w:rsidR="00877951">
          <w:rPr>
            <w:rFonts w:asciiTheme="minorHAnsi" w:eastAsiaTheme="minorEastAsia" w:hAnsiTheme="minorHAnsi" w:cstheme="minorBidi"/>
            <w:smallCaps w:val="0"/>
            <w:noProof/>
            <w:sz w:val="22"/>
            <w:szCs w:val="22"/>
          </w:rPr>
          <w:tab/>
        </w:r>
        <w:r w:rsidR="00877951" w:rsidRPr="00D156BE">
          <w:rPr>
            <w:rStyle w:val="Hipercze"/>
            <w:noProof/>
          </w:rPr>
          <w:t>Rysunek nr 2.1 – Rzędne projektowane – plan warstwicowy</w:t>
        </w:r>
        <w:r w:rsidR="00877951">
          <w:rPr>
            <w:noProof/>
            <w:webHidden/>
          </w:rPr>
          <w:tab/>
          <w:t>5</w:t>
        </w:r>
        <w:r w:rsidR="001259AE">
          <w:rPr>
            <w:noProof/>
            <w:webHidden/>
          </w:rPr>
          <w:t>2</w:t>
        </w:r>
      </w:hyperlink>
    </w:p>
    <w:p w14:paraId="35EBB1F8" w14:textId="1195270C" w:rsidR="001259AE" w:rsidRPr="001259AE" w:rsidRDefault="001259AE" w:rsidP="001259AE">
      <w:pPr>
        <w:pStyle w:val="Spistreci2"/>
        <w:rPr>
          <w:noProof/>
          <w:color w:val="0000FF"/>
          <w:u w:val="single"/>
        </w:rPr>
      </w:pPr>
      <w:hyperlink w:anchor="_Toc132114011" w:history="1">
        <w:r w:rsidRPr="001259AE">
          <w:rPr>
            <w:rStyle w:val="Hipercze"/>
            <w:noProof/>
          </w:rPr>
          <w:t>15.</w:t>
        </w:r>
        <w:r>
          <w:rPr>
            <w:rStyle w:val="Hipercze"/>
            <w:noProof/>
          </w:rPr>
          <w:t>5</w:t>
        </w:r>
        <w:r w:rsidRPr="001259AE">
          <w:rPr>
            <w:rStyle w:val="Hipercze"/>
            <w:noProof/>
          </w:rPr>
          <w:t>.</w:t>
        </w:r>
        <w:r w:rsidRPr="001259AE">
          <w:rPr>
            <w:rStyle w:val="Hipercze"/>
            <w:noProof/>
          </w:rPr>
          <w:tab/>
          <w:t>Rysunek nr 3 – Przekrój normalny</w:t>
        </w:r>
        <w:r w:rsidRPr="001259AE">
          <w:rPr>
            <w:rStyle w:val="Hipercze"/>
            <w:noProof/>
            <w:webHidden/>
          </w:rPr>
          <w:tab/>
          <w:t>5</w:t>
        </w:r>
        <w:r>
          <w:rPr>
            <w:rStyle w:val="Hipercze"/>
            <w:noProof/>
            <w:webHidden/>
          </w:rPr>
          <w:t>3</w:t>
        </w:r>
      </w:hyperlink>
    </w:p>
    <w:p w14:paraId="70486ECC" w14:textId="1AF54822" w:rsidR="001259AE" w:rsidRPr="001259AE" w:rsidRDefault="001259AE" w:rsidP="001259AE">
      <w:pPr>
        <w:pStyle w:val="Spistreci2"/>
        <w:rPr>
          <w:noProof/>
          <w:color w:val="0000FF"/>
          <w:u w:val="single"/>
        </w:rPr>
      </w:pPr>
      <w:hyperlink w:anchor="_Toc132114011" w:history="1">
        <w:r w:rsidRPr="001259AE">
          <w:rPr>
            <w:rStyle w:val="Hipercze"/>
            <w:noProof/>
          </w:rPr>
          <w:t>15.</w:t>
        </w:r>
        <w:r>
          <w:rPr>
            <w:rStyle w:val="Hipercze"/>
            <w:noProof/>
          </w:rPr>
          <w:t>6</w:t>
        </w:r>
        <w:r w:rsidRPr="001259AE">
          <w:rPr>
            <w:rStyle w:val="Hipercze"/>
            <w:noProof/>
          </w:rPr>
          <w:t>.</w:t>
        </w:r>
        <w:r w:rsidRPr="001259AE">
          <w:rPr>
            <w:rStyle w:val="Hipercze"/>
            <w:noProof/>
          </w:rPr>
          <w:tab/>
          <w:t xml:space="preserve">Rysunek nr </w:t>
        </w:r>
        <w:r>
          <w:rPr>
            <w:rStyle w:val="Hipercze"/>
            <w:noProof/>
          </w:rPr>
          <w:t>4.1</w:t>
        </w:r>
        <w:r w:rsidRPr="001259AE">
          <w:rPr>
            <w:rStyle w:val="Hipercze"/>
            <w:noProof/>
          </w:rPr>
          <w:t xml:space="preserve"> – P</w:t>
        </w:r>
        <w:r>
          <w:rPr>
            <w:rStyle w:val="Hipercze"/>
            <w:noProof/>
          </w:rPr>
          <w:t>rojekt stałej organizacji ruchu – wariant 1</w:t>
        </w:r>
        <w:r w:rsidRPr="001259AE">
          <w:rPr>
            <w:rStyle w:val="Hipercze"/>
            <w:noProof/>
            <w:webHidden/>
          </w:rPr>
          <w:tab/>
          <w:t>5</w:t>
        </w:r>
        <w:r>
          <w:rPr>
            <w:rStyle w:val="Hipercze"/>
            <w:noProof/>
            <w:webHidden/>
          </w:rPr>
          <w:t>4</w:t>
        </w:r>
      </w:hyperlink>
    </w:p>
    <w:p w14:paraId="5192D0DF" w14:textId="0EEA2D86" w:rsidR="001259AE" w:rsidRPr="001259AE" w:rsidRDefault="001259AE" w:rsidP="001259AE">
      <w:pPr>
        <w:pStyle w:val="Spistreci2"/>
        <w:rPr>
          <w:noProof/>
          <w:color w:val="0000FF"/>
          <w:u w:val="single"/>
        </w:rPr>
      </w:pPr>
      <w:hyperlink w:anchor="_Toc132114011" w:history="1">
        <w:r w:rsidRPr="001259AE">
          <w:rPr>
            <w:rStyle w:val="Hipercze"/>
            <w:noProof/>
          </w:rPr>
          <w:t>15.</w:t>
        </w:r>
        <w:r>
          <w:rPr>
            <w:rStyle w:val="Hipercze"/>
            <w:noProof/>
          </w:rPr>
          <w:t>7</w:t>
        </w:r>
        <w:r w:rsidRPr="001259AE">
          <w:rPr>
            <w:rStyle w:val="Hipercze"/>
            <w:noProof/>
          </w:rPr>
          <w:t>.</w:t>
        </w:r>
        <w:r w:rsidRPr="001259AE">
          <w:rPr>
            <w:rStyle w:val="Hipercze"/>
            <w:noProof/>
          </w:rPr>
          <w:tab/>
          <w:t>Rysunek nr 4.2 – Projekt stałej organizacji ruchu – wariant 1</w:t>
        </w:r>
        <w:r w:rsidRPr="001259AE">
          <w:rPr>
            <w:rStyle w:val="Hipercze"/>
            <w:noProof/>
            <w:webHidden/>
          </w:rPr>
          <w:tab/>
          <w:t>5</w:t>
        </w:r>
        <w:r>
          <w:rPr>
            <w:rStyle w:val="Hipercze"/>
            <w:noProof/>
            <w:webHidden/>
          </w:rPr>
          <w:t>5</w:t>
        </w:r>
      </w:hyperlink>
    </w:p>
    <w:p w14:paraId="19FA092C" w14:textId="02FAC817" w:rsidR="00877951" w:rsidRDefault="00184642">
      <w:pPr>
        <w:pStyle w:val="Spistreci2"/>
        <w:rPr>
          <w:rFonts w:asciiTheme="minorHAnsi" w:eastAsiaTheme="minorEastAsia" w:hAnsiTheme="minorHAnsi" w:cstheme="minorBidi"/>
          <w:smallCaps w:val="0"/>
          <w:noProof/>
          <w:sz w:val="22"/>
          <w:szCs w:val="22"/>
        </w:rPr>
      </w:pPr>
      <w:hyperlink w:anchor="_Toc132114012" w:history="1">
        <w:r w:rsidR="00877951" w:rsidRPr="00D156BE">
          <w:rPr>
            <w:rStyle w:val="Hipercze"/>
            <w:noProof/>
          </w:rPr>
          <w:t>15.</w:t>
        </w:r>
        <w:r w:rsidR="001259AE">
          <w:rPr>
            <w:rStyle w:val="Hipercze"/>
            <w:noProof/>
          </w:rPr>
          <w:t>8</w:t>
        </w:r>
        <w:r w:rsidR="00877951" w:rsidRPr="00D156BE">
          <w:rPr>
            <w:rStyle w:val="Hipercze"/>
            <w:noProof/>
          </w:rPr>
          <w:t>.</w:t>
        </w:r>
        <w:r w:rsidR="00877951">
          <w:rPr>
            <w:rFonts w:asciiTheme="minorHAnsi" w:eastAsiaTheme="minorEastAsia" w:hAnsiTheme="minorHAnsi" w:cstheme="minorBidi"/>
            <w:smallCaps w:val="0"/>
            <w:noProof/>
            <w:sz w:val="22"/>
            <w:szCs w:val="22"/>
          </w:rPr>
          <w:tab/>
        </w:r>
        <w:r w:rsidR="00877951" w:rsidRPr="00D156BE">
          <w:rPr>
            <w:rStyle w:val="Hipercze"/>
            <w:noProof/>
          </w:rPr>
          <w:t>Rysunek KD1 – Plan sytuacyjny kanalizacji deszczowej</w:t>
        </w:r>
        <w:r w:rsidR="00877951">
          <w:rPr>
            <w:noProof/>
            <w:webHidden/>
          </w:rPr>
          <w:tab/>
          <w:t>5</w:t>
        </w:r>
        <w:r w:rsidR="001259AE">
          <w:rPr>
            <w:noProof/>
            <w:webHidden/>
          </w:rPr>
          <w:t>6</w:t>
        </w:r>
      </w:hyperlink>
    </w:p>
    <w:p w14:paraId="283E9542" w14:textId="0B000B95" w:rsidR="00877951" w:rsidRDefault="00184642">
      <w:pPr>
        <w:pStyle w:val="Spistreci2"/>
        <w:rPr>
          <w:rFonts w:asciiTheme="minorHAnsi" w:eastAsiaTheme="minorEastAsia" w:hAnsiTheme="minorHAnsi" w:cstheme="minorBidi"/>
          <w:smallCaps w:val="0"/>
          <w:noProof/>
          <w:sz w:val="22"/>
          <w:szCs w:val="22"/>
        </w:rPr>
      </w:pPr>
      <w:hyperlink w:anchor="_Toc132114013" w:history="1">
        <w:r w:rsidR="00877951" w:rsidRPr="00D156BE">
          <w:rPr>
            <w:rStyle w:val="Hipercze"/>
            <w:noProof/>
          </w:rPr>
          <w:t>15.</w:t>
        </w:r>
        <w:r w:rsidR="001259AE">
          <w:rPr>
            <w:rStyle w:val="Hipercze"/>
            <w:noProof/>
          </w:rPr>
          <w:t>9</w:t>
        </w:r>
        <w:r w:rsidR="00877951" w:rsidRPr="00D156BE">
          <w:rPr>
            <w:rStyle w:val="Hipercze"/>
            <w:noProof/>
          </w:rPr>
          <w:t>.</w:t>
        </w:r>
        <w:r w:rsidR="00877951">
          <w:rPr>
            <w:rFonts w:asciiTheme="minorHAnsi" w:eastAsiaTheme="minorEastAsia" w:hAnsiTheme="minorHAnsi" w:cstheme="minorBidi"/>
            <w:smallCaps w:val="0"/>
            <w:noProof/>
            <w:sz w:val="22"/>
            <w:szCs w:val="22"/>
          </w:rPr>
          <w:tab/>
        </w:r>
        <w:r w:rsidR="00877951" w:rsidRPr="00D156BE">
          <w:rPr>
            <w:rStyle w:val="Hipercze"/>
            <w:noProof/>
          </w:rPr>
          <w:t>Rysunek KD</w:t>
        </w:r>
        <w:r w:rsidR="0054097B">
          <w:rPr>
            <w:rStyle w:val="Hipercze"/>
            <w:noProof/>
          </w:rPr>
          <w:t>2</w:t>
        </w:r>
        <w:r w:rsidR="00877951" w:rsidRPr="00D156BE">
          <w:rPr>
            <w:rStyle w:val="Hipercze"/>
            <w:noProof/>
          </w:rPr>
          <w:t xml:space="preserve"> – Schemat studni rewizyjnej</w:t>
        </w:r>
        <w:r w:rsidR="00877951">
          <w:rPr>
            <w:noProof/>
            <w:webHidden/>
          </w:rPr>
          <w:tab/>
          <w:t>5</w:t>
        </w:r>
        <w:r w:rsidR="001259AE">
          <w:rPr>
            <w:noProof/>
            <w:webHidden/>
          </w:rPr>
          <w:t>7</w:t>
        </w:r>
      </w:hyperlink>
    </w:p>
    <w:p w14:paraId="03F0C844" w14:textId="0968817C" w:rsidR="00877951" w:rsidRDefault="00184642">
      <w:pPr>
        <w:pStyle w:val="Spistreci2"/>
        <w:rPr>
          <w:rFonts w:asciiTheme="minorHAnsi" w:eastAsiaTheme="minorEastAsia" w:hAnsiTheme="minorHAnsi" w:cstheme="minorBidi"/>
          <w:smallCaps w:val="0"/>
          <w:noProof/>
          <w:sz w:val="22"/>
          <w:szCs w:val="22"/>
        </w:rPr>
      </w:pPr>
      <w:hyperlink w:anchor="_Toc132114014" w:history="1">
        <w:r w:rsidR="00877951" w:rsidRPr="00D156BE">
          <w:rPr>
            <w:rStyle w:val="Hipercze"/>
            <w:noProof/>
          </w:rPr>
          <w:t>15.</w:t>
        </w:r>
        <w:r w:rsidR="001259AE">
          <w:rPr>
            <w:rStyle w:val="Hipercze"/>
            <w:noProof/>
          </w:rPr>
          <w:t>10</w:t>
        </w:r>
        <w:r w:rsidR="00877951" w:rsidRPr="00D156BE">
          <w:rPr>
            <w:rStyle w:val="Hipercze"/>
            <w:noProof/>
          </w:rPr>
          <w:t>.</w:t>
        </w:r>
        <w:r w:rsidR="00877951">
          <w:rPr>
            <w:rFonts w:asciiTheme="minorHAnsi" w:eastAsiaTheme="minorEastAsia" w:hAnsiTheme="minorHAnsi" w:cstheme="minorBidi"/>
            <w:smallCaps w:val="0"/>
            <w:noProof/>
            <w:sz w:val="22"/>
            <w:szCs w:val="22"/>
          </w:rPr>
          <w:tab/>
        </w:r>
        <w:r w:rsidR="00877951" w:rsidRPr="00D156BE">
          <w:rPr>
            <w:rStyle w:val="Hipercze"/>
            <w:noProof/>
          </w:rPr>
          <w:t>Rysunek KD</w:t>
        </w:r>
        <w:r w:rsidR="0054097B">
          <w:rPr>
            <w:rStyle w:val="Hipercze"/>
            <w:noProof/>
          </w:rPr>
          <w:t>3</w:t>
        </w:r>
        <w:r w:rsidR="00877951" w:rsidRPr="00D156BE">
          <w:rPr>
            <w:rStyle w:val="Hipercze"/>
            <w:noProof/>
          </w:rPr>
          <w:t xml:space="preserve"> – Schemat studzienki ściekowej</w:t>
        </w:r>
        <w:r w:rsidR="00877951">
          <w:rPr>
            <w:noProof/>
            <w:webHidden/>
          </w:rPr>
          <w:tab/>
          <w:t>5</w:t>
        </w:r>
        <w:r w:rsidR="001259AE">
          <w:rPr>
            <w:noProof/>
            <w:webHidden/>
          </w:rPr>
          <w:t>8</w:t>
        </w:r>
      </w:hyperlink>
    </w:p>
    <w:p w14:paraId="473F9086" w14:textId="64BA48DD" w:rsidR="00877951" w:rsidRDefault="00184642">
      <w:pPr>
        <w:pStyle w:val="Spistreci2"/>
        <w:rPr>
          <w:rFonts w:asciiTheme="minorHAnsi" w:eastAsiaTheme="minorEastAsia" w:hAnsiTheme="minorHAnsi" w:cstheme="minorBidi"/>
          <w:smallCaps w:val="0"/>
          <w:noProof/>
          <w:sz w:val="22"/>
          <w:szCs w:val="22"/>
        </w:rPr>
      </w:pPr>
      <w:hyperlink w:anchor="_Toc132114015" w:history="1">
        <w:r w:rsidR="00877951" w:rsidRPr="00D156BE">
          <w:rPr>
            <w:rStyle w:val="Hipercze"/>
            <w:noProof/>
          </w:rPr>
          <w:t>15.</w:t>
        </w:r>
        <w:r w:rsidR="001259AE">
          <w:rPr>
            <w:rStyle w:val="Hipercze"/>
            <w:noProof/>
          </w:rPr>
          <w:t>11</w:t>
        </w:r>
        <w:r w:rsidR="00877951" w:rsidRPr="00D156BE">
          <w:rPr>
            <w:rStyle w:val="Hipercze"/>
            <w:noProof/>
          </w:rPr>
          <w:t>.</w:t>
        </w:r>
        <w:r w:rsidR="00877951">
          <w:rPr>
            <w:rFonts w:asciiTheme="minorHAnsi" w:eastAsiaTheme="minorEastAsia" w:hAnsiTheme="minorHAnsi" w:cstheme="minorBidi"/>
            <w:smallCaps w:val="0"/>
            <w:noProof/>
            <w:sz w:val="22"/>
            <w:szCs w:val="22"/>
          </w:rPr>
          <w:tab/>
        </w:r>
        <w:r w:rsidR="00877951" w:rsidRPr="00D156BE">
          <w:rPr>
            <w:rStyle w:val="Hipercze"/>
            <w:noProof/>
          </w:rPr>
          <w:t>Rysunek KD</w:t>
        </w:r>
        <w:r w:rsidR="0054097B">
          <w:rPr>
            <w:rStyle w:val="Hipercze"/>
            <w:noProof/>
          </w:rPr>
          <w:t>4</w:t>
        </w:r>
        <w:r w:rsidR="00877951" w:rsidRPr="00D156BE">
          <w:rPr>
            <w:rStyle w:val="Hipercze"/>
            <w:noProof/>
          </w:rPr>
          <w:t xml:space="preserve"> – Schemat ułożenia rur w wykopie</w:t>
        </w:r>
        <w:r w:rsidR="00877951">
          <w:rPr>
            <w:noProof/>
            <w:webHidden/>
          </w:rPr>
          <w:tab/>
          <w:t>5</w:t>
        </w:r>
        <w:r w:rsidR="001259AE">
          <w:rPr>
            <w:noProof/>
            <w:webHidden/>
          </w:rPr>
          <w:t>9</w:t>
        </w:r>
      </w:hyperlink>
    </w:p>
    <w:p w14:paraId="6C984AE1" w14:textId="287FBDEE" w:rsidR="00877951" w:rsidRDefault="00184642">
      <w:pPr>
        <w:pStyle w:val="Spistreci2"/>
        <w:rPr>
          <w:rFonts w:asciiTheme="minorHAnsi" w:eastAsiaTheme="minorEastAsia" w:hAnsiTheme="minorHAnsi" w:cstheme="minorBidi"/>
          <w:smallCaps w:val="0"/>
          <w:noProof/>
          <w:sz w:val="22"/>
          <w:szCs w:val="22"/>
        </w:rPr>
      </w:pPr>
      <w:hyperlink w:anchor="_Toc132114016" w:history="1">
        <w:r w:rsidR="00877951" w:rsidRPr="00D156BE">
          <w:rPr>
            <w:rStyle w:val="Hipercze"/>
            <w:noProof/>
          </w:rPr>
          <w:t>15.</w:t>
        </w:r>
        <w:r w:rsidR="001259AE">
          <w:rPr>
            <w:rStyle w:val="Hipercze"/>
            <w:noProof/>
          </w:rPr>
          <w:t>12</w:t>
        </w:r>
        <w:r w:rsidR="00877951" w:rsidRPr="00D156BE">
          <w:rPr>
            <w:rStyle w:val="Hipercze"/>
            <w:noProof/>
          </w:rPr>
          <w:t>.</w:t>
        </w:r>
        <w:r w:rsidR="00877951">
          <w:rPr>
            <w:rFonts w:asciiTheme="minorHAnsi" w:eastAsiaTheme="minorEastAsia" w:hAnsiTheme="minorHAnsi" w:cstheme="minorBidi"/>
            <w:smallCaps w:val="0"/>
            <w:noProof/>
            <w:sz w:val="22"/>
            <w:szCs w:val="22"/>
          </w:rPr>
          <w:tab/>
        </w:r>
        <w:r w:rsidR="00877951" w:rsidRPr="00D156BE">
          <w:rPr>
            <w:rStyle w:val="Hipercze"/>
            <w:noProof/>
          </w:rPr>
          <w:t>Rysunek KD</w:t>
        </w:r>
        <w:r w:rsidR="0054097B">
          <w:rPr>
            <w:rStyle w:val="Hipercze"/>
            <w:noProof/>
          </w:rPr>
          <w:t>5</w:t>
        </w:r>
        <w:r w:rsidR="00877951" w:rsidRPr="00D156BE">
          <w:rPr>
            <w:rStyle w:val="Hipercze"/>
            <w:noProof/>
          </w:rPr>
          <w:t xml:space="preserve"> – Schemat docieplenia rurociągu</w:t>
        </w:r>
        <w:r w:rsidR="00877951">
          <w:rPr>
            <w:noProof/>
            <w:webHidden/>
          </w:rPr>
          <w:tab/>
        </w:r>
        <w:r w:rsidR="001259AE">
          <w:rPr>
            <w:noProof/>
            <w:webHidden/>
          </w:rPr>
          <w:t>60</w:t>
        </w:r>
      </w:hyperlink>
    </w:p>
    <w:p w14:paraId="297D90A7" w14:textId="496A5F95" w:rsidR="00877951" w:rsidRDefault="00184642">
      <w:pPr>
        <w:pStyle w:val="Spistreci2"/>
        <w:rPr>
          <w:rFonts w:asciiTheme="minorHAnsi" w:eastAsiaTheme="minorEastAsia" w:hAnsiTheme="minorHAnsi" w:cstheme="minorBidi"/>
          <w:smallCaps w:val="0"/>
          <w:noProof/>
          <w:sz w:val="22"/>
          <w:szCs w:val="22"/>
        </w:rPr>
      </w:pPr>
      <w:hyperlink w:anchor="_Toc132114017" w:history="1">
        <w:r w:rsidR="00877951" w:rsidRPr="00D156BE">
          <w:rPr>
            <w:rStyle w:val="Hipercze"/>
            <w:noProof/>
          </w:rPr>
          <w:t>15.1</w:t>
        </w:r>
        <w:r w:rsidR="001259AE">
          <w:rPr>
            <w:rStyle w:val="Hipercze"/>
            <w:noProof/>
          </w:rPr>
          <w:t>3</w:t>
        </w:r>
        <w:r w:rsidR="00877951" w:rsidRPr="00D156BE">
          <w:rPr>
            <w:rStyle w:val="Hipercze"/>
            <w:noProof/>
          </w:rPr>
          <w:t>.</w:t>
        </w:r>
        <w:r w:rsidR="00877951">
          <w:rPr>
            <w:rFonts w:asciiTheme="minorHAnsi" w:eastAsiaTheme="minorEastAsia" w:hAnsiTheme="minorHAnsi" w:cstheme="minorBidi"/>
            <w:smallCaps w:val="0"/>
            <w:noProof/>
            <w:sz w:val="22"/>
            <w:szCs w:val="22"/>
          </w:rPr>
          <w:tab/>
        </w:r>
        <w:r w:rsidR="00877951" w:rsidRPr="00D156BE">
          <w:rPr>
            <w:rStyle w:val="Hipercze"/>
            <w:noProof/>
          </w:rPr>
          <w:t>Rysunek OS1 – Schemat lampy hybrydowej</w:t>
        </w:r>
        <w:r w:rsidR="00877951">
          <w:rPr>
            <w:noProof/>
            <w:webHidden/>
          </w:rPr>
          <w:tab/>
        </w:r>
        <w:r w:rsidR="001259AE">
          <w:rPr>
            <w:noProof/>
            <w:webHidden/>
          </w:rPr>
          <w:t>61</w:t>
        </w:r>
      </w:hyperlink>
    </w:p>
    <w:p w14:paraId="658CE6E2" w14:textId="3EA75140" w:rsidR="00A57C4E" w:rsidRPr="00B55CFA" w:rsidRDefault="00B43F64" w:rsidP="009F6B24">
      <w:pPr>
        <w:rPr>
          <w:color w:val="0000FF"/>
          <w:sz w:val="20"/>
        </w:rPr>
      </w:pPr>
      <w:r w:rsidRPr="00B55CFA">
        <w:rPr>
          <w:color w:val="0000FF"/>
          <w:sz w:val="20"/>
        </w:rPr>
        <w:fldChar w:fldCharType="end"/>
      </w:r>
    </w:p>
    <w:p w14:paraId="78DAF428" w14:textId="164D74FF" w:rsidR="00801D91" w:rsidRPr="004D1978" w:rsidRDefault="00801D91" w:rsidP="00F74AA2">
      <w:pPr>
        <w:pStyle w:val="Podtytu"/>
        <w:pageBreakBefore/>
        <w:spacing w:before="240"/>
        <w:rPr>
          <w:szCs w:val="24"/>
          <w:u w:val="single"/>
        </w:rPr>
      </w:pPr>
      <w:r w:rsidRPr="004D1978">
        <w:rPr>
          <w:szCs w:val="24"/>
          <w:u w:val="single"/>
        </w:rPr>
        <w:lastRenderedPageBreak/>
        <w:t xml:space="preserve">OPIS DO PROJEKTU </w:t>
      </w:r>
      <w:r w:rsidR="00B9164D" w:rsidRPr="004D1978">
        <w:rPr>
          <w:szCs w:val="24"/>
          <w:u w:val="single"/>
        </w:rPr>
        <w:t>TECHNICZNEGO</w:t>
      </w:r>
    </w:p>
    <w:p w14:paraId="02D5A4FD" w14:textId="77777777" w:rsidR="00801D91" w:rsidRPr="004D1978" w:rsidRDefault="00801D91" w:rsidP="005E0E77">
      <w:pPr>
        <w:pStyle w:val="Podtytu"/>
        <w:rPr>
          <w:sz w:val="16"/>
          <w:szCs w:val="16"/>
          <w:u w:val="single"/>
        </w:rPr>
      </w:pPr>
    </w:p>
    <w:p w14:paraId="59272B17" w14:textId="77777777" w:rsidR="00801D91" w:rsidRPr="00EB0CF9" w:rsidRDefault="00801D91" w:rsidP="005E0E77">
      <w:pPr>
        <w:autoSpaceDE w:val="0"/>
        <w:autoSpaceDN w:val="0"/>
        <w:adjustRightInd w:val="0"/>
        <w:spacing w:line="276" w:lineRule="auto"/>
        <w:ind w:firstLine="349"/>
        <w:rPr>
          <w:b/>
          <w:szCs w:val="22"/>
          <w:u w:val="single"/>
        </w:rPr>
      </w:pPr>
      <w:r w:rsidRPr="00EB0CF9">
        <w:rPr>
          <w:b/>
          <w:szCs w:val="22"/>
          <w:u w:val="single"/>
        </w:rPr>
        <w:t>Przedmiot i zakres inwestycji</w:t>
      </w:r>
    </w:p>
    <w:p w14:paraId="064D5A06" w14:textId="51082BA9" w:rsidR="005E0E77" w:rsidRPr="00EB0CF9" w:rsidRDefault="00801D91" w:rsidP="00F97043">
      <w:pPr>
        <w:spacing w:line="276" w:lineRule="auto"/>
        <w:ind w:firstLine="567"/>
        <w:rPr>
          <w:szCs w:val="22"/>
        </w:rPr>
      </w:pPr>
      <w:r w:rsidRPr="00EB0CF9">
        <w:rPr>
          <w:szCs w:val="22"/>
        </w:rPr>
        <w:t xml:space="preserve">Opracowanie niniejsze jest projektem budowlanym dla inwestycji pod nazwą: </w:t>
      </w:r>
      <w:r w:rsidRPr="00EB0CF9">
        <w:rPr>
          <w:b/>
          <w:szCs w:val="22"/>
        </w:rPr>
        <w:t>„</w:t>
      </w:r>
      <w:r w:rsidR="00F97043" w:rsidRPr="00EB0CF9">
        <w:rPr>
          <w:b/>
          <w:szCs w:val="22"/>
        </w:rPr>
        <w:t>Przebudowa parkingu przy ul. Mickiewicza w Morągu wraz z odwodnieniem w zakresie przebudowy istniejącego chodnika, budowy wyspy dzielącej parkingu oraz remontu istniejącej nawierzchni wjazdów i istniejącej nawierzchni parkingu</w:t>
      </w:r>
      <w:r w:rsidRPr="00EB0CF9">
        <w:rPr>
          <w:b/>
          <w:szCs w:val="22"/>
        </w:rPr>
        <w:t xml:space="preserve">”. </w:t>
      </w:r>
      <w:r w:rsidR="004D1978" w:rsidRPr="00EB0CF9">
        <w:rPr>
          <w:szCs w:val="22"/>
        </w:rPr>
        <w:t>Inwestycja zlokalizowana jest w województwie warmińsko-mazurskim, w powiecie ostródzkim, na terenie Gminy Morąg, w mieście Morąg, przy ulicy Mickiewicza</w:t>
      </w:r>
      <w:r w:rsidR="005E0E77" w:rsidRPr="00EB0CF9">
        <w:rPr>
          <w:szCs w:val="22"/>
        </w:rPr>
        <w:t>.</w:t>
      </w:r>
    </w:p>
    <w:p w14:paraId="62A4090B" w14:textId="77777777" w:rsidR="00187DF3" w:rsidRPr="00EB0CF9" w:rsidRDefault="00187DF3" w:rsidP="00187DF3">
      <w:pPr>
        <w:autoSpaceDE w:val="0"/>
        <w:autoSpaceDN w:val="0"/>
        <w:adjustRightInd w:val="0"/>
        <w:spacing w:line="276" w:lineRule="auto"/>
        <w:ind w:left="360" w:firstLine="349"/>
        <w:rPr>
          <w:szCs w:val="22"/>
        </w:rPr>
      </w:pPr>
      <w:r w:rsidRPr="00EB0CF9">
        <w:rPr>
          <w:szCs w:val="22"/>
        </w:rPr>
        <w:t>Całkowita powierzchnia przebudowy wyniesie ok. 1360 m</w:t>
      </w:r>
      <w:r w:rsidRPr="00EB0CF9">
        <w:rPr>
          <w:szCs w:val="22"/>
          <w:vertAlign w:val="superscript"/>
        </w:rPr>
        <w:t>2</w:t>
      </w:r>
      <w:r w:rsidRPr="00EB0CF9">
        <w:rPr>
          <w:szCs w:val="22"/>
        </w:rPr>
        <w:t xml:space="preserve">. </w:t>
      </w:r>
    </w:p>
    <w:p w14:paraId="7D043035" w14:textId="77777777" w:rsidR="00801D91" w:rsidRPr="00EB0CF9" w:rsidRDefault="00801D91" w:rsidP="00801D91">
      <w:pPr>
        <w:pStyle w:val="TREWYPUNKTOWANA"/>
      </w:pPr>
      <w:r w:rsidRPr="00EB0CF9">
        <w:rPr>
          <w:b w:val="0"/>
        </w:rPr>
        <w:t xml:space="preserve">Inwestorem jest Gmina Morąg z siedzibą przy ul. 11 Listopada 9 14-300 Morąg. </w:t>
      </w:r>
    </w:p>
    <w:p w14:paraId="41441308" w14:textId="77777777" w:rsidR="00801D91" w:rsidRPr="00EB0CF9" w:rsidRDefault="00801D91" w:rsidP="00801D91">
      <w:pPr>
        <w:spacing w:line="276" w:lineRule="auto"/>
        <w:ind w:right="-11" w:firstLine="437"/>
        <w:rPr>
          <w:b/>
          <w:szCs w:val="22"/>
        </w:rPr>
      </w:pPr>
      <w:r w:rsidRPr="00EB0CF9">
        <w:rPr>
          <w:szCs w:val="22"/>
        </w:rPr>
        <w:t>Dokumentację projektową opracowuje firma Pracownia Projektowo-Konsultingowa Dróg i Mostów „DROMOS” Sp. z o.o. z siedzibą przy ul. Polnej 1B/10 w Olsztynie.</w:t>
      </w:r>
    </w:p>
    <w:p w14:paraId="11D9C604" w14:textId="59024FBD" w:rsidR="00647D19" w:rsidRPr="00187DF3" w:rsidRDefault="00647D19" w:rsidP="00E77247">
      <w:pPr>
        <w:spacing w:line="276" w:lineRule="auto"/>
        <w:ind w:right="-14"/>
        <w:rPr>
          <w:szCs w:val="22"/>
        </w:rPr>
      </w:pPr>
      <w:r w:rsidRPr="00187DF3">
        <w:rPr>
          <w:szCs w:val="22"/>
        </w:rPr>
        <w:t>Zakres robót objętych niniejszym projektem obejmuje:</w:t>
      </w:r>
    </w:p>
    <w:p w14:paraId="2C102E75" w14:textId="77777777" w:rsidR="00187DF3" w:rsidRPr="00187DF3" w:rsidRDefault="00187DF3" w:rsidP="00187DF3">
      <w:pPr>
        <w:pStyle w:val="Akapitzlist"/>
        <w:numPr>
          <w:ilvl w:val="0"/>
          <w:numId w:val="8"/>
        </w:numPr>
        <w:autoSpaceDE w:val="0"/>
        <w:autoSpaceDN w:val="0"/>
        <w:adjustRightInd w:val="0"/>
        <w:spacing w:line="276" w:lineRule="auto"/>
        <w:rPr>
          <w:szCs w:val="22"/>
        </w:rPr>
      </w:pPr>
      <w:bookmarkStart w:id="0" w:name="_Toc402424318"/>
      <w:r w:rsidRPr="00187DF3">
        <w:rPr>
          <w:szCs w:val="22"/>
        </w:rPr>
        <w:t>rozbiórkę istniejących nawierzchni, krawężników i obrzeży,</w:t>
      </w:r>
    </w:p>
    <w:p w14:paraId="03D2FA87" w14:textId="77777777" w:rsidR="00187DF3" w:rsidRPr="00187DF3" w:rsidRDefault="00187DF3" w:rsidP="00187DF3">
      <w:pPr>
        <w:pStyle w:val="Akapitzlist"/>
        <w:numPr>
          <w:ilvl w:val="0"/>
          <w:numId w:val="8"/>
        </w:numPr>
        <w:autoSpaceDE w:val="0"/>
        <w:autoSpaceDN w:val="0"/>
        <w:adjustRightInd w:val="0"/>
        <w:spacing w:line="276" w:lineRule="auto"/>
        <w:rPr>
          <w:szCs w:val="22"/>
        </w:rPr>
      </w:pPr>
      <w:r w:rsidRPr="00187DF3">
        <w:rPr>
          <w:szCs w:val="22"/>
        </w:rPr>
        <w:t>zdjęcie humusy na części istniejącego trawnika,</w:t>
      </w:r>
    </w:p>
    <w:p w14:paraId="4FE1AD1D" w14:textId="77777777" w:rsidR="00187DF3" w:rsidRPr="00187DF3" w:rsidRDefault="00187DF3" w:rsidP="00187DF3">
      <w:pPr>
        <w:pStyle w:val="Akapitzlist"/>
        <w:numPr>
          <w:ilvl w:val="0"/>
          <w:numId w:val="8"/>
        </w:numPr>
        <w:autoSpaceDE w:val="0"/>
        <w:autoSpaceDN w:val="0"/>
        <w:adjustRightInd w:val="0"/>
        <w:spacing w:line="276" w:lineRule="auto"/>
        <w:rPr>
          <w:szCs w:val="22"/>
        </w:rPr>
      </w:pPr>
      <w:r w:rsidRPr="00187DF3">
        <w:rPr>
          <w:szCs w:val="22"/>
        </w:rPr>
        <w:t>wymianę gruntów nienośnych,</w:t>
      </w:r>
    </w:p>
    <w:p w14:paraId="1FBB017C" w14:textId="77777777" w:rsidR="00187DF3" w:rsidRPr="00187DF3" w:rsidRDefault="00187DF3" w:rsidP="00187DF3">
      <w:pPr>
        <w:pStyle w:val="Akapitzlist"/>
        <w:numPr>
          <w:ilvl w:val="0"/>
          <w:numId w:val="8"/>
        </w:numPr>
        <w:autoSpaceDE w:val="0"/>
        <w:autoSpaceDN w:val="0"/>
        <w:adjustRightInd w:val="0"/>
        <w:spacing w:line="276" w:lineRule="auto"/>
        <w:rPr>
          <w:szCs w:val="22"/>
        </w:rPr>
      </w:pPr>
      <w:r w:rsidRPr="00187DF3">
        <w:rPr>
          <w:szCs w:val="22"/>
        </w:rPr>
        <w:t>budowę odwodnienia – studni rewizyjnej, studzienek ściekowych z wpustami i przykanalików,</w:t>
      </w:r>
    </w:p>
    <w:p w14:paraId="6434C49E" w14:textId="77777777" w:rsidR="00187DF3" w:rsidRPr="00187DF3" w:rsidRDefault="00187DF3" w:rsidP="00187DF3">
      <w:pPr>
        <w:pStyle w:val="Akapitzlist"/>
        <w:numPr>
          <w:ilvl w:val="0"/>
          <w:numId w:val="8"/>
        </w:numPr>
        <w:autoSpaceDE w:val="0"/>
        <w:autoSpaceDN w:val="0"/>
        <w:adjustRightInd w:val="0"/>
        <w:spacing w:line="276" w:lineRule="auto"/>
        <w:rPr>
          <w:szCs w:val="22"/>
        </w:rPr>
      </w:pPr>
      <w:r w:rsidRPr="00187DF3">
        <w:rPr>
          <w:szCs w:val="22"/>
        </w:rPr>
        <w:t>ustawienie lamp oświetlenia hybrydowego,</w:t>
      </w:r>
    </w:p>
    <w:p w14:paraId="5767C1AE" w14:textId="77777777" w:rsidR="00187DF3" w:rsidRPr="00187DF3" w:rsidRDefault="00187DF3" w:rsidP="00187DF3">
      <w:pPr>
        <w:pStyle w:val="Akapitzlist"/>
        <w:numPr>
          <w:ilvl w:val="0"/>
          <w:numId w:val="8"/>
        </w:numPr>
        <w:autoSpaceDE w:val="0"/>
        <w:autoSpaceDN w:val="0"/>
        <w:adjustRightInd w:val="0"/>
        <w:spacing w:line="276" w:lineRule="auto"/>
        <w:rPr>
          <w:szCs w:val="22"/>
        </w:rPr>
      </w:pPr>
      <w:r w:rsidRPr="00187DF3">
        <w:rPr>
          <w:szCs w:val="22"/>
        </w:rPr>
        <w:t>ustawienie nowych krawężników i obrzeży na ławach betonowych z oporem,</w:t>
      </w:r>
    </w:p>
    <w:p w14:paraId="427E19B6" w14:textId="77777777" w:rsidR="00187DF3" w:rsidRPr="00187DF3" w:rsidRDefault="00187DF3" w:rsidP="00187DF3">
      <w:pPr>
        <w:pStyle w:val="Akapitzlist"/>
        <w:numPr>
          <w:ilvl w:val="0"/>
          <w:numId w:val="8"/>
        </w:numPr>
        <w:autoSpaceDE w:val="0"/>
        <w:autoSpaceDN w:val="0"/>
        <w:adjustRightInd w:val="0"/>
        <w:spacing w:line="276" w:lineRule="auto"/>
        <w:rPr>
          <w:szCs w:val="22"/>
        </w:rPr>
      </w:pPr>
      <w:r w:rsidRPr="00187DF3">
        <w:rPr>
          <w:szCs w:val="22"/>
        </w:rPr>
        <w:t>wykonanie nowych projektowanych nawierzchni,</w:t>
      </w:r>
    </w:p>
    <w:p w14:paraId="7AAD2B5D" w14:textId="77777777" w:rsidR="00187DF3" w:rsidRPr="00187DF3" w:rsidRDefault="00187DF3" w:rsidP="00187DF3">
      <w:pPr>
        <w:pStyle w:val="Akapitzlist"/>
        <w:numPr>
          <w:ilvl w:val="0"/>
          <w:numId w:val="8"/>
        </w:numPr>
        <w:autoSpaceDE w:val="0"/>
        <w:autoSpaceDN w:val="0"/>
        <w:adjustRightInd w:val="0"/>
        <w:spacing w:line="276" w:lineRule="auto"/>
        <w:rPr>
          <w:szCs w:val="22"/>
        </w:rPr>
      </w:pPr>
      <w:r w:rsidRPr="00187DF3">
        <w:rPr>
          <w:szCs w:val="22"/>
        </w:rPr>
        <w:t>przełożenie istniejących nawierzchni jezdni i chodników wraz z krawężnikami i obrzeżami przy granicach zakresu projektu,</w:t>
      </w:r>
    </w:p>
    <w:p w14:paraId="60657D3A" w14:textId="77777777" w:rsidR="00187DF3" w:rsidRPr="00187DF3" w:rsidRDefault="00187DF3" w:rsidP="00187DF3">
      <w:pPr>
        <w:pStyle w:val="Akapitzlist"/>
        <w:numPr>
          <w:ilvl w:val="0"/>
          <w:numId w:val="8"/>
        </w:numPr>
        <w:autoSpaceDE w:val="0"/>
        <w:autoSpaceDN w:val="0"/>
        <w:adjustRightInd w:val="0"/>
        <w:spacing w:line="276" w:lineRule="auto"/>
        <w:rPr>
          <w:szCs w:val="22"/>
        </w:rPr>
      </w:pPr>
      <w:r w:rsidRPr="00187DF3">
        <w:rPr>
          <w:szCs w:val="22"/>
        </w:rPr>
        <w:t>wykonanie elementów organizacji ruchu,</w:t>
      </w:r>
    </w:p>
    <w:p w14:paraId="47955DC3" w14:textId="30821062" w:rsidR="00492FF9" w:rsidRPr="009A6CE9" w:rsidRDefault="00187DF3" w:rsidP="00187DF3">
      <w:pPr>
        <w:pStyle w:val="Akapitzlist"/>
        <w:numPr>
          <w:ilvl w:val="0"/>
          <w:numId w:val="8"/>
        </w:numPr>
        <w:autoSpaceDE w:val="0"/>
        <w:autoSpaceDN w:val="0"/>
        <w:adjustRightInd w:val="0"/>
        <w:spacing w:line="276" w:lineRule="auto"/>
        <w:rPr>
          <w:szCs w:val="22"/>
        </w:rPr>
      </w:pPr>
      <w:r w:rsidRPr="009A6CE9">
        <w:rPr>
          <w:szCs w:val="22"/>
        </w:rPr>
        <w:t>zagospodarowanie zieleni w granicach projektowanego pasa drogowego</w:t>
      </w:r>
      <w:r w:rsidR="00A363B7" w:rsidRPr="009A6CE9">
        <w:rPr>
          <w:szCs w:val="22"/>
        </w:rPr>
        <w:t>.</w:t>
      </w:r>
    </w:p>
    <w:p w14:paraId="4DA2D936" w14:textId="225F20A8" w:rsidR="009F6B24" w:rsidRPr="009A6CE9" w:rsidRDefault="005E0E77" w:rsidP="005E0E77">
      <w:pPr>
        <w:pStyle w:val="Nagwek1"/>
        <w:numPr>
          <w:ilvl w:val="0"/>
          <w:numId w:val="2"/>
        </w:numPr>
        <w:spacing w:before="240" w:after="60"/>
        <w:jc w:val="left"/>
        <w:rPr>
          <w:sz w:val="22"/>
          <w:szCs w:val="22"/>
        </w:rPr>
      </w:pPr>
      <w:bookmarkStart w:id="1" w:name="_Toc105393524"/>
      <w:bookmarkStart w:id="2" w:name="_Toc132113976"/>
      <w:bookmarkEnd w:id="0"/>
      <w:bookmarkEnd w:id="1"/>
      <w:r w:rsidRPr="009A6CE9">
        <w:rPr>
          <w:sz w:val="22"/>
          <w:szCs w:val="22"/>
        </w:rPr>
        <w:t>ROZWIĄZANIA KONSTRUKCYJNE OBIEKTU BUDOWLANEGO</w:t>
      </w:r>
      <w:bookmarkEnd w:id="2"/>
      <w:r w:rsidR="008A18F7" w:rsidRPr="009A6CE9">
        <w:rPr>
          <w:sz w:val="22"/>
          <w:szCs w:val="22"/>
        </w:rPr>
        <w:t xml:space="preserve"> </w:t>
      </w:r>
    </w:p>
    <w:p w14:paraId="25F2ACC3" w14:textId="652D5710" w:rsidR="00AA09BF" w:rsidRPr="009A6CE9" w:rsidRDefault="005E0E77" w:rsidP="005E0E77">
      <w:pPr>
        <w:pStyle w:val="Nagwek2"/>
        <w:numPr>
          <w:ilvl w:val="1"/>
          <w:numId w:val="2"/>
        </w:numPr>
        <w:spacing w:before="120"/>
        <w:rPr>
          <w:szCs w:val="22"/>
        </w:rPr>
      </w:pPr>
      <w:bookmarkStart w:id="3" w:name="_Toc132113977"/>
      <w:r w:rsidRPr="009A6CE9">
        <w:rPr>
          <w:szCs w:val="22"/>
        </w:rPr>
        <w:t>Konstrukcja nawierzchni jezdni</w:t>
      </w:r>
      <w:bookmarkEnd w:id="3"/>
    </w:p>
    <w:p w14:paraId="237FC88E" w14:textId="77777777" w:rsidR="009A6CE9" w:rsidRPr="009A6CE9" w:rsidRDefault="009A6CE9" w:rsidP="009A6CE9">
      <w:pPr>
        <w:pStyle w:val="Akapitzlist"/>
        <w:numPr>
          <w:ilvl w:val="0"/>
          <w:numId w:val="18"/>
        </w:numPr>
        <w:rPr>
          <w:szCs w:val="22"/>
        </w:rPr>
      </w:pPr>
      <w:r w:rsidRPr="009A6CE9">
        <w:rPr>
          <w:szCs w:val="22"/>
        </w:rPr>
        <w:t>Kategoria obciążenia ruchem: KR2</w:t>
      </w:r>
    </w:p>
    <w:p w14:paraId="783DBD22" w14:textId="77777777" w:rsidR="009A6CE9" w:rsidRPr="00A04903" w:rsidRDefault="009A6CE9" w:rsidP="009A6CE9">
      <w:pPr>
        <w:pStyle w:val="Akapitzlist"/>
        <w:numPr>
          <w:ilvl w:val="0"/>
          <w:numId w:val="18"/>
        </w:numPr>
        <w:rPr>
          <w:szCs w:val="22"/>
        </w:rPr>
      </w:pPr>
      <w:r w:rsidRPr="00A04903">
        <w:rPr>
          <w:szCs w:val="22"/>
        </w:rPr>
        <w:t>Grupa nośności podłoża: G1 po wymianie gruntów nienośnych</w:t>
      </w:r>
    </w:p>
    <w:p w14:paraId="738DC17A" w14:textId="77777777" w:rsidR="009A6CE9" w:rsidRPr="00A04903" w:rsidRDefault="009A6CE9" w:rsidP="009A6CE9">
      <w:pPr>
        <w:pStyle w:val="Akapitzlist"/>
        <w:numPr>
          <w:ilvl w:val="0"/>
          <w:numId w:val="18"/>
        </w:numPr>
        <w:rPr>
          <w:szCs w:val="22"/>
        </w:rPr>
      </w:pPr>
      <w:r w:rsidRPr="00A04903">
        <w:rPr>
          <w:szCs w:val="22"/>
        </w:rPr>
        <w:t>Teren istniejącego parkingu będzie wymagał wymiany gruntu nienośnych do średniej głębokości 2,5m</w:t>
      </w:r>
    </w:p>
    <w:p w14:paraId="2044568A" w14:textId="77777777" w:rsidR="009A6CE9" w:rsidRPr="00A04903" w:rsidRDefault="009A6CE9" w:rsidP="009A6CE9">
      <w:pPr>
        <w:pStyle w:val="Akapitzlist"/>
        <w:ind w:left="795"/>
        <w:rPr>
          <w:szCs w:val="22"/>
        </w:rPr>
      </w:pPr>
    </w:p>
    <w:p w14:paraId="78B8B14A" w14:textId="77777777" w:rsidR="009A6CE9" w:rsidRPr="00A04903" w:rsidRDefault="009A6CE9" w:rsidP="009A6CE9">
      <w:pPr>
        <w:jc w:val="center"/>
        <w:rPr>
          <w:szCs w:val="22"/>
        </w:rPr>
      </w:pPr>
      <w:r w:rsidRPr="00A04903">
        <w:rPr>
          <w:noProof/>
        </w:rPr>
        <w:drawing>
          <wp:inline distT="0" distB="0" distL="0" distR="0" wp14:anchorId="36EDA8B5" wp14:editId="29187C6B">
            <wp:extent cx="6119294" cy="2551670"/>
            <wp:effectExtent l="0" t="0" r="0" b="127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6136745" cy="2558947"/>
                    </a:xfrm>
                    <a:prstGeom prst="rect">
                      <a:avLst/>
                    </a:prstGeom>
                  </pic:spPr>
                </pic:pic>
              </a:graphicData>
            </a:graphic>
          </wp:inline>
        </w:drawing>
      </w:r>
    </w:p>
    <w:p w14:paraId="1D7ED02A" w14:textId="77777777" w:rsidR="006C45C3" w:rsidRPr="00A04903" w:rsidRDefault="006C45C3" w:rsidP="006C45C3">
      <w:pPr>
        <w:rPr>
          <w:szCs w:val="22"/>
        </w:rPr>
      </w:pPr>
      <w:r w:rsidRPr="00A04903">
        <w:rPr>
          <w:szCs w:val="22"/>
        </w:rPr>
        <w:lastRenderedPageBreak/>
        <w:t>W oparciu o ww. założenia i na podstawie wytycznych rekomendowanych przez ministra właściwego do spraw transportu WR-D-63-01 „Katalog typowych konstrukcji nawierzchni jezdni przeznaczonych do ruchu bardzo lekkiego i innych części dróg” została zaprojektowana następująca konstrukcja elementów odcinka ulicy w Morągu:</w:t>
      </w:r>
    </w:p>
    <w:p w14:paraId="3CB91EE4" w14:textId="77777777" w:rsidR="006C45C3" w:rsidRPr="00A04903" w:rsidRDefault="006C45C3" w:rsidP="006C45C3">
      <w:pPr>
        <w:rPr>
          <w:b/>
          <w:szCs w:val="22"/>
        </w:rPr>
      </w:pPr>
      <w:r w:rsidRPr="00A04903">
        <w:rPr>
          <w:b/>
          <w:szCs w:val="22"/>
        </w:rPr>
        <w:t>Jezdnia KR2 G1</w:t>
      </w:r>
    </w:p>
    <w:p w14:paraId="24E2D6AA" w14:textId="77777777" w:rsidR="006C45C3" w:rsidRPr="00A04903" w:rsidRDefault="006C45C3" w:rsidP="006C45C3">
      <w:pPr>
        <w:rPr>
          <w:szCs w:val="22"/>
        </w:rPr>
      </w:pPr>
      <w:r w:rsidRPr="00A04903">
        <w:rPr>
          <w:szCs w:val="22"/>
        </w:rPr>
        <w:t>- nawierzchnia z kostki betonowej – grub. 8 cm</w:t>
      </w:r>
    </w:p>
    <w:p w14:paraId="2D51F653" w14:textId="77777777" w:rsidR="006C45C3" w:rsidRPr="00A04903" w:rsidRDefault="006C45C3" w:rsidP="006C45C3">
      <w:pPr>
        <w:rPr>
          <w:szCs w:val="22"/>
        </w:rPr>
      </w:pPr>
      <w:r w:rsidRPr="00A04903">
        <w:rPr>
          <w:szCs w:val="22"/>
        </w:rPr>
        <w:t>- podsypka cementowo-piaskowa – 5 cm</w:t>
      </w:r>
    </w:p>
    <w:p w14:paraId="3C639B54" w14:textId="77777777" w:rsidR="006C45C3" w:rsidRPr="00A04903" w:rsidRDefault="006C45C3" w:rsidP="006C45C3">
      <w:pPr>
        <w:rPr>
          <w:szCs w:val="22"/>
        </w:rPr>
      </w:pPr>
      <w:r w:rsidRPr="00A04903">
        <w:rPr>
          <w:szCs w:val="22"/>
        </w:rPr>
        <w:t>- podbudowa zasadnicza z mieszanki niezwiązanej z kruszywem C</w:t>
      </w:r>
      <w:r w:rsidRPr="00A04903">
        <w:rPr>
          <w:szCs w:val="22"/>
          <w:vertAlign w:val="subscript"/>
        </w:rPr>
        <w:t>90/3</w:t>
      </w:r>
      <w:r w:rsidRPr="00A04903">
        <w:rPr>
          <w:szCs w:val="22"/>
        </w:rPr>
        <w:t xml:space="preserve">  – grub. 32 cm</w:t>
      </w:r>
    </w:p>
    <w:p w14:paraId="544AC2CD" w14:textId="77777777" w:rsidR="006C45C3" w:rsidRPr="00A04903" w:rsidRDefault="006C45C3" w:rsidP="006C45C3">
      <w:pPr>
        <w:rPr>
          <w:szCs w:val="22"/>
        </w:rPr>
      </w:pPr>
      <w:r w:rsidRPr="00A04903">
        <w:rPr>
          <w:szCs w:val="22"/>
        </w:rPr>
        <w:t>- podłoże (wymiana gruntów nienośnych) o nośności min. 80MPa</w:t>
      </w:r>
    </w:p>
    <w:p w14:paraId="1057014C" w14:textId="77777777" w:rsidR="006C45C3" w:rsidRPr="00A04903" w:rsidRDefault="006C45C3" w:rsidP="006C45C3">
      <w:pPr>
        <w:rPr>
          <w:szCs w:val="22"/>
        </w:rPr>
      </w:pPr>
      <w:r w:rsidRPr="00A04903">
        <w:rPr>
          <w:szCs w:val="22"/>
        </w:rPr>
        <w:t>Sumaryczna grubość konstrukcji nawierzchni wynosi: 45 cm.</w:t>
      </w:r>
    </w:p>
    <w:p w14:paraId="74D979B4" w14:textId="77777777" w:rsidR="006C45C3" w:rsidRPr="00A04903" w:rsidRDefault="006C45C3" w:rsidP="006C45C3">
      <w:pPr>
        <w:rPr>
          <w:szCs w:val="22"/>
        </w:rPr>
      </w:pPr>
      <w:r w:rsidRPr="00A04903">
        <w:rPr>
          <w:szCs w:val="22"/>
        </w:rPr>
        <w:t xml:space="preserve">Głębokość przemarzania wynosi: </w:t>
      </w:r>
      <w:proofErr w:type="spellStart"/>
      <w:r w:rsidRPr="00A04903">
        <w:rPr>
          <w:szCs w:val="22"/>
        </w:rPr>
        <w:t>hz</w:t>
      </w:r>
      <w:proofErr w:type="spellEnd"/>
      <w:r w:rsidRPr="00A04903">
        <w:rPr>
          <w:szCs w:val="22"/>
        </w:rPr>
        <w:t>=1,0 m</w:t>
      </w:r>
    </w:p>
    <w:p w14:paraId="561ED7F7" w14:textId="77777777" w:rsidR="006C45C3" w:rsidRPr="00A04903" w:rsidRDefault="006C45C3" w:rsidP="006C45C3">
      <w:pPr>
        <w:rPr>
          <w:szCs w:val="22"/>
        </w:rPr>
      </w:pPr>
      <w:r w:rsidRPr="00A04903">
        <w:rPr>
          <w:szCs w:val="22"/>
        </w:rPr>
        <w:t xml:space="preserve">Wymagana grubość konstrukcji nawierzchni i warstwy ulepszonego podłoża ze względu na odporność na wysadziny dla KR2 i G1: 0,45 x </w:t>
      </w:r>
      <w:proofErr w:type="spellStart"/>
      <w:r w:rsidRPr="00A04903">
        <w:rPr>
          <w:szCs w:val="22"/>
        </w:rPr>
        <w:t>hz</w:t>
      </w:r>
      <w:proofErr w:type="spellEnd"/>
      <w:r w:rsidRPr="00A04903">
        <w:rPr>
          <w:szCs w:val="22"/>
        </w:rPr>
        <w:t xml:space="preserve"> = 0,45 x 1,0 = 45 cm</w:t>
      </w:r>
    </w:p>
    <w:p w14:paraId="784FF605" w14:textId="77777777" w:rsidR="006C45C3" w:rsidRPr="00EB0CF9" w:rsidRDefault="006C45C3" w:rsidP="006C45C3">
      <w:pPr>
        <w:rPr>
          <w:szCs w:val="22"/>
        </w:rPr>
      </w:pPr>
      <w:r w:rsidRPr="00EB0CF9">
        <w:rPr>
          <w:szCs w:val="22"/>
        </w:rPr>
        <w:t>Grubość zaprojektowanej konstrukcji wynosząca 45 cm jest równa wymaganej grubości konstrukcji nawierzchni i warstwy ulepszonego podłoża ze względu na odporność na wysadziny wynoszącej 45 cm.</w:t>
      </w:r>
    </w:p>
    <w:p w14:paraId="649D028C" w14:textId="38F79D32" w:rsidR="006C45C3" w:rsidRPr="00EB0CF9" w:rsidRDefault="006C45C3" w:rsidP="006C45C3">
      <w:pPr>
        <w:rPr>
          <w:szCs w:val="22"/>
        </w:rPr>
      </w:pPr>
      <w:r w:rsidRPr="00EB0CF9">
        <w:rPr>
          <w:szCs w:val="22"/>
        </w:rPr>
        <w:t>Jako ograniczenie ww. nawierzchni zostały zaprojektowane betonowe krawężniki na ławach betonowych z oporem.</w:t>
      </w:r>
    </w:p>
    <w:p w14:paraId="147CE86D" w14:textId="77777777" w:rsidR="00F97043" w:rsidRPr="00EB0CF9" w:rsidRDefault="00F97043" w:rsidP="006C45C3">
      <w:pPr>
        <w:rPr>
          <w:szCs w:val="22"/>
        </w:rPr>
      </w:pPr>
    </w:p>
    <w:p w14:paraId="1EEB0E33" w14:textId="053F5A4D" w:rsidR="00F97043" w:rsidRPr="00EB0CF9" w:rsidRDefault="00F97043" w:rsidP="00F97043">
      <w:pPr>
        <w:pStyle w:val="Nagwek2"/>
        <w:numPr>
          <w:ilvl w:val="1"/>
          <w:numId w:val="2"/>
        </w:numPr>
        <w:spacing w:before="120"/>
        <w:rPr>
          <w:szCs w:val="22"/>
        </w:rPr>
      </w:pPr>
      <w:bookmarkStart w:id="4" w:name="_Toc132113978"/>
      <w:r w:rsidRPr="00EB0CF9">
        <w:rPr>
          <w:szCs w:val="22"/>
        </w:rPr>
        <w:t xml:space="preserve">Konstrukcja nawierzchni </w:t>
      </w:r>
      <w:bookmarkEnd w:id="4"/>
      <w:r w:rsidRPr="00EB0CF9">
        <w:rPr>
          <w:szCs w:val="22"/>
        </w:rPr>
        <w:t>wjazdów</w:t>
      </w:r>
    </w:p>
    <w:p w14:paraId="5A1AB07D" w14:textId="77777777" w:rsidR="00F97043" w:rsidRPr="00EB0CF9" w:rsidRDefault="00F97043" w:rsidP="00F97043">
      <w:pPr>
        <w:rPr>
          <w:szCs w:val="22"/>
        </w:rPr>
      </w:pPr>
      <w:r w:rsidRPr="00EB0CF9">
        <w:rPr>
          <w:szCs w:val="22"/>
        </w:rPr>
        <w:t>- warstwa ścieralna z kostki brukowej betonowej – grub. 8cm</w:t>
      </w:r>
    </w:p>
    <w:p w14:paraId="4CF18A7E" w14:textId="77777777" w:rsidR="00F97043" w:rsidRPr="00EB0CF9" w:rsidRDefault="00F97043" w:rsidP="00F97043">
      <w:pPr>
        <w:rPr>
          <w:szCs w:val="22"/>
        </w:rPr>
      </w:pPr>
      <w:r w:rsidRPr="00EB0CF9">
        <w:rPr>
          <w:szCs w:val="22"/>
        </w:rPr>
        <w:t>- podsypka cementowo-piaskowa – 5cm</w:t>
      </w:r>
    </w:p>
    <w:p w14:paraId="695AF0DE" w14:textId="77777777" w:rsidR="00F97043" w:rsidRPr="00EB0CF9" w:rsidRDefault="00F97043" w:rsidP="00F97043">
      <w:pPr>
        <w:rPr>
          <w:szCs w:val="22"/>
        </w:rPr>
      </w:pPr>
      <w:r w:rsidRPr="00EB0CF9">
        <w:rPr>
          <w:szCs w:val="22"/>
        </w:rPr>
        <w:t>- podbudowa zasadnicza z mieszanki niezwiązanej z kruszywem C90/3  – grub. 32cm</w:t>
      </w:r>
    </w:p>
    <w:p w14:paraId="60D76078" w14:textId="77777777" w:rsidR="00F97043" w:rsidRPr="00EB0CF9" w:rsidRDefault="00F97043" w:rsidP="00F97043">
      <w:pPr>
        <w:rPr>
          <w:szCs w:val="22"/>
        </w:rPr>
      </w:pPr>
      <w:r w:rsidRPr="00EB0CF9">
        <w:rPr>
          <w:szCs w:val="22"/>
        </w:rPr>
        <w:t>- warstwa mrozoochronna z mieszanki niezwiązanej o CBR&gt;35% – grub. 55cm</w:t>
      </w:r>
    </w:p>
    <w:p w14:paraId="1888652A" w14:textId="77777777" w:rsidR="00F97043" w:rsidRPr="00EB0CF9" w:rsidRDefault="00F97043" w:rsidP="00F97043"/>
    <w:p w14:paraId="3A8C8502" w14:textId="77777777" w:rsidR="00F97043" w:rsidRPr="00EB0CF9" w:rsidRDefault="00F97043" w:rsidP="00F97043">
      <w:pPr>
        <w:pStyle w:val="Nagwek2"/>
        <w:numPr>
          <w:ilvl w:val="1"/>
          <w:numId w:val="2"/>
        </w:numPr>
        <w:spacing w:before="120"/>
        <w:rPr>
          <w:szCs w:val="22"/>
        </w:rPr>
      </w:pPr>
      <w:r w:rsidRPr="00EB0CF9">
        <w:rPr>
          <w:szCs w:val="22"/>
        </w:rPr>
        <w:t>Konstrukcja nawierzchni chodników i wysp dzielących</w:t>
      </w:r>
    </w:p>
    <w:p w14:paraId="3A0EAE0C" w14:textId="77777777" w:rsidR="005E0E77" w:rsidRPr="00EB0CF9" w:rsidRDefault="005E0E77" w:rsidP="00F6161C">
      <w:pPr>
        <w:spacing w:line="276" w:lineRule="auto"/>
        <w:ind w:firstLine="709"/>
        <w:rPr>
          <w:szCs w:val="22"/>
        </w:rPr>
      </w:pPr>
    </w:p>
    <w:p w14:paraId="6037C44B" w14:textId="1C7FC467" w:rsidR="005E0E77" w:rsidRPr="008833A6" w:rsidRDefault="00E3597F" w:rsidP="005E0E77">
      <w:pPr>
        <w:spacing w:line="276" w:lineRule="auto"/>
        <w:rPr>
          <w:szCs w:val="22"/>
        </w:rPr>
      </w:pPr>
      <w:r w:rsidRPr="00EB0CF9">
        <w:rPr>
          <w:szCs w:val="22"/>
        </w:rPr>
        <w:t xml:space="preserve">W oparciu o założenia punktu 1.1 i </w:t>
      </w:r>
      <w:r w:rsidR="005E0E77" w:rsidRPr="00EB0CF9">
        <w:rPr>
          <w:szCs w:val="22"/>
        </w:rPr>
        <w:t xml:space="preserve">na podstawie wytycznych </w:t>
      </w:r>
      <w:r w:rsidR="005E0E77" w:rsidRPr="006C45C3">
        <w:rPr>
          <w:szCs w:val="22"/>
        </w:rPr>
        <w:t xml:space="preserve">rekomendowanych przez ministra właściwego do spraw transportu WR-D-63-01 „Katalog typowych konstrukcji nawierzchni jezdni przeznaczonych do ruchu bardzo lekkiego i innych części dróg” została zaprojektowana następująca konstrukcja </w:t>
      </w:r>
      <w:r w:rsidR="006C45C3" w:rsidRPr="006C45C3">
        <w:rPr>
          <w:szCs w:val="22"/>
        </w:rPr>
        <w:t xml:space="preserve">chodników i </w:t>
      </w:r>
      <w:r w:rsidR="006C45C3" w:rsidRPr="008833A6">
        <w:rPr>
          <w:szCs w:val="22"/>
        </w:rPr>
        <w:t>wysp dzielących</w:t>
      </w:r>
      <w:r w:rsidR="005E0E77" w:rsidRPr="008833A6">
        <w:rPr>
          <w:szCs w:val="22"/>
        </w:rPr>
        <w:t>:</w:t>
      </w:r>
    </w:p>
    <w:p w14:paraId="08B6181B" w14:textId="77777777" w:rsidR="005E0E77" w:rsidRPr="008833A6" w:rsidRDefault="005E0E77" w:rsidP="005E0E77">
      <w:pPr>
        <w:spacing w:line="276" w:lineRule="auto"/>
        <w:rPr>
          <w:szCs w:val="22"/>
        </w:rPr>
      </w:pPr>
    </w:p>
    <w:p w14:paraId="052AFD4F" w14:textId="60B93C92" w:rsidR="005E0E77" w:rsidRPr="008833A6" w:rsidRDefault="006C45C3" w:rsidP="005E0E77">
      <w:pPr>
        <w:rPr>
          <w:b/>
          <w:szCs w:val="22"/>
        </w:rPr>
      </w:pPr>
      <w:r w:rsidRPr="008833A6">
        <w:rPr>
          <w:b/>
          <w:szCs w:val="22"/>
        </w:rPr>
        <w:t>Nawierzchnia chodników i wysp dzielących</w:t>
      </w:r>
    </w:p>
    <w:p w14:paraId="13C70F97" w14:textId="77777777" w:rsidR="006C45C3" w:rsidRPr="008833A6" w:rsidRDefault="006C45C3" w:rsidP="006C45C3">
      <w:pPr>
        <w:rPr>
          <w:szCs w:val="22"/>
        </w:rPr>
      </w:pPr>
      <w:r w:rsidRPr="008833A6">
        <w:rPr>
          <w:szCs w:val="22"/>
        </w:rPr>
        <w:t>- warstwa ścieralna z kostki brukowej betonowej – grub. 8cm</w:t>
      </w:r>
    </w:p>
    <w:p w14:paraId="56ADDB30" w14:textId="77777777" w:rsidR="006C45C3" w:rsidRPr="008833A6" w:rsidRDefault="006C45C3" w:rsidP="006C45C3">
      <w:pPr>
        <w:rPr>
          <w:szCs w:val="22"/>
        </w:rPr>
      </w:pPr>
      <w:r w:rsidRPr="008833A6">
        <w:rPr>
          <w:szCs w:val="22"/>
        </w:rPr>
        <w:t>- podsypka cementowo-piaskowa – 5cm</w:t>
      </w:r>
    </w:p>
    <w:p w14:paraId="66BE9747" w14:textId="77777777" w:rsidR="006C45C3" w:rsidRPr="008833A6" w:rsidRDefault="006C45C3" w:rsidP="006C45C3">
      <w:pPr>
        <w:rPr>
          <w:szCs w:val="22"/>
        </w:rPr>
      </w:pPr>
      <w:r w:rsidRPr="008833A6">
        <w:rPr>
          <w:szCs w:val="22"/>
        </w:rPr>
        <w:t>- podbudowa zasadnicza z mieszanki niezwiązanej z kruszywem C</w:t>
      </w:r>
      <w:r w:rsidRPr="008833A6">
        <w:rPr>
          <w:szCs w:val="22"/>
          <w:vertAlign w:val="subscript"/>
        </w:rPr>
        <w:t>90/3</w:t>
      </w:r>
      <w:r w:rsidRPr="008833A6">
        <w:rPr>
          <w:szCs w:val="22"/>
        </w:rPr>
        <w:t xml:space="preserve">  – grub. 15cm</w:t>
      </w:r>
    </w:p>
    <w:p w14:paraId="38BE6CA3" w14:textId="77777777" w:rsidR="006C45C3" w:rsidRPr="008833A6" w:rsidRDefault="006C45C3" w:rsidP="006C45C3">
      <w:pPr>
        <w:rPr>
          <w:szCs w:val="22"/>
        </w:rPr>
      </w:pPr>
      <w:r w:rsidRPr="008833A6">
        <w:rPr>
          <w:szCs w:val="22"/>
        </w:rPr>
        <w:t>- ulepszone podłoże z mieszanki stabilizowanej cementem C</w:t>
      </w:r>
      <w:r w:rsidRPr="008833A6">
        <w:rPr>
          <w:szCs w:val="22"/>
          <w:vertAlign w:val="subscript"/>
        </w:rPr>
        <w:t>0,4/0,5</w:t>
      </w:r>
      <w:r w:rsidRPr="008833A6">
        <w:rPr>
          <w:szCs w:val="22"/>
        </w:rPr>
        <w:t xml:space="preserve"> – grub. 25cm</w:t>
      </w:r>
    </w:p>
    <w:p w14:paraId="7C5A8DFD" w14:textId="77777777" w:rsidR="006C45C3" w:rsidRPr="008833A6" w:rsidRDefault="006C45C3" w:rsidP="006C45C3">
      <w:pPr>
        <w:rPr>
          <w:szCs w:val="22"/>
        </w:rPr>
      </w:pPr>
      <w:bookmarkStart w:id="5" w:name="_Hlk130732250"/>
      <w:r w:rsidRPr="008833A6">
        <w:rPr>
          <w:szCs w:val="22"/>
        </w:rPr>
        <w:t>- w-wa żwiru lub pospółki pod wyspami – grub. 10cm</w:t>
      </w:r>
    </w:p>
    <w:bookmarkEnd w:id="5"/>
    <w:p w14:paraId="39062EE0" w14:textId="77777777" w:rsidR="006C45C3" w:rsidRPr="008833A6" w:rsidRDefault="006C45C3" w:rsidP="006C45C3">
      <w:pPr>
        <w:rPr>
          <w:szCs w:val="22"/>
        </w:rPr>
      </w:pPr>
    </w:p>
    <w:p w14:paraId="3D412CE7" w14:textId="77777777" w:rsidR="006C45C3" w:rsidRPr="008833A6" w:rsidRDefault="006C45C3" w:rsidP="006C45C3">
      <w:pPr>
        <w:rPr>
          <w:szCs w:val="22"/>
        </w:rPr>
      </w:pPr>
      <w:r w:rsidRPr="008833A6">
        <w:rPr>
          <w:szCs w:val="22"/>
        </w:rPr>
        <w:t>Jako ograniczenie ww. nawierzchni zostały zaprojektowane betonowe krawężniki i obrzeża na ławach betonowych z oporem.</w:t>
      </w:r>
    </w:p>
    <w:p w14:paraId="3280E523" w14:textId="466E7842" w:rsidR="004F69AE" w:rsidRPr="008833A6" w:rsidRDefault="001B36AB" w:rsidP="001B36AB">
      <w:pPr>
        <w:pStyle w:val="Nagwek1"/>
        <w:numPr>
          <w:ilvl w:val="0"/>
          <w:numId w:val="2"/>
        </w:numPr>
        <w:spacing w:before="240" w:after="60"/>
        <w:jc w:val="left"/>
        <w:rPr>
          <w:sz w:val="22"/>
          <w:szCs w:val="22"/>
        </w:rPr>
      </w:pPr>
      <w:bookmarkStart w:id="6" w:name="_Toc105393528"/>
      <w:bookmarkStart w:id="7" w:name="_Toc105393529"/>
      <w:bookmarkStart w:id="8" w:name="_Toc105393530"/>
      <w:bookmarkStart w:id="9" w:name="_Toc105393531"/>
      <w:bookmarkStart w:id="10" w:name="_Toc105393532"/>
      <w:bookmarkStart w:id="11" w:name="_Toc105393533"/>
      <w:bookmarkStart w:id="12" w:name="_Toc105393534"/>
      <w:bookmarkStart w:id="13" w:name="_Toc105393535"/>
      <w:bookmarkStart w:id="14" w:name="_Toc105393536"/>
      <w:bookmarkStart w:id="15" w:name="_Toc105393537"/>
      <w:bookmarkStart w:id="16" w:name="_Toc105393538"/>
      <w:bookmarkStart w:id="17" w:name="_Toc105393539"/>
      <w:bookmarkStart w:id="18" w:name="_Toc105393540"/>
      <w:bookmarkStart w:id="19" w:name="_Toc105393541"/>
      <w:bookmarkStart w:id="20" w:name="_Toc105393542"/>
      <w:bookmarkStart w:id="21" w:name="_Toc105393543"/>
      <w:bookmarkStart w:id="22" w:name="_Toc105393544"/>
      <w:bookmarkStart w:id="23" w:name="_Toc105393545"/>
      <w:bookmarkStart w:id="24" w:name="_Toc105393546"/>
      <w:bookmarkStart w:id="25" w:name="_Toc105393547"/>
      <w:bookmarkStart w:id="26" w:name="_Toc105393548"/>
      <w:bookmarkStart w:id="27" w:name="_Toc105393549"/>
      <w:bookmarkStart w:id="28" w:name="_Toc105393550"/>
      <w:bookmarkStart w:id="29" w:name="_Toc105393551"/>
      <w:bookmarkStart w:id="30" w:name="_Toc105393552"/>
      <w:bookmarkStart w:id="31" w:name="_Toc105393553"/>
      <w:bookmarkStart w:id="32" w:name="_Toc105393554"/>
      <w:bookmarkStart w:id="33" w:name="_Toc105393555"/>
      <w:bookmarkStart w:id="34" w:name="_Toc105393556"/>
      <w:bookmarkStart w:id="35" w:name="_Toc105393557"/>
      <w:bookmarkStart w:id="36" w:name="_Toc105393558"/>
      <w:bookmarkStart w:id="37" w:name="_Toc105393559"/>
      <w:bookmarkStart w:id="38" w:name="_Toc105393560"/>
      <w:bookmarkStart w:id="39" w:name="_Toc105393561"/>
      <w:bookmarkStart w:id="40" w:name="_Toc105393562"/>
      <w:bookmarkStart w:id="41" w:name="_Toc105393563"/>
      <w:bookmarkStart w:id="42" w:name="_Toc105393582"/>
      <w:bookmarkStart w:id="43" w:name="_Toc105393583"/>
      <w:bookmarkStart w:id="44" w:name="_Toc132113979"/>
      <w:bookmarkStart w:id="45" w:name="_Toc32804694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r w:rsidRPr="008833A6">
        <w:rPr>
          <w:sz w:val="22"/>
          <w:szCs w:val="22"/>
        </w:rPr>
        <w:t>GEOTECHNICZNE WARUNKI I SPOSÓB POSADOWIENIA OBIEKTU BUDOWLANEGO</w:t>
      </w:r>
      <w:bookmarkEnd w:id="44"/>
    </w:p>
    <w:p w14:paraId="15E34044" w14:textId="7A8F18CD" w:rsidR="00C61628" w:rsidRPr="008833A6" w:rsidRDefault="000E712F" w:rsidP="004D2BFB">
      <w:pPr>
        <w:pStyle w:val="Nagwek2"/>
        <w:numPr>
          <w:ilvl w:val="1"/>
          <w:numId w:val="2"/>
        </w:numPr>
        <w:spacing w:before="120"/>
        <w:rPr>
          <w:szCs w:val="22"/>
        </w:rPr>
      </w:pPr>
      <w:bookmarkStart w:id="46" w:name="_Toc132113980"/>
      <w:r w:rsidRPr="008833A6">
        <w:rPr>
          <w:szCs w:val="22"/>
        </w:rPr>
        <w:t>Geotechniczne warunki posadowienia obiektu budowlanego</w:t>
      </w:r>
      <w:bookmarkEnd w:id="46"/>
    </w:p>
    <w:p w14:paraId="38D0A509" w14:textId="77777777" w:rsidR="000E712F" w:rsidRPr="008833A6" w:rsidRDefault="000E712F" w:rsidP="000E712F">
      <w:pPr>
        <w:ind w:firstLine="435"/>
        <w:rPr>
          <w:szCs w:val="22"/>
        </w:rPr>
      </w:pPr>
    </w:p>
    <w:p w14:paraId="7D608FBC" w14:textId="4048F710" w:rsidR="000E712F" w:rsidRPr="008833A6" w:rsidRDefault="000E712F" w:rsidP="000E712F">
      <w:pPr>
        <w:ind w:firstLine="435"/>
        <w:rPr>
          <w:szCs w:val="22"/>
        </w:rPr>
      </w:pPr>
      <w:r w:rsidRPr="008833A6">
        <w:rPr>
          <w:szCs w:val="22"/>
        </w:rPr>
        <w:t>Opinia geotechniczna została opracowana przez Firmę Elbląskie Przedsiębiorstwo Geologiczne mgr inż. Daniel Kochanowski i przedstawiona w załącznikach do projektu budowlanego</w:t>
      </w:r>
      <w:r w:rsidR="008833A6" w:rsidRPr="008833A6">
        <w:rPr>
          <w:szCs w:val="22"/>
        </w:rPr>
        <w:t>.</w:t>
      </w:r>
    </w:p>
    <w:p w14:paraId="7D7F6B98" w14:textId="77777777" w:rsidR="000E712F" w:rsidRPr="008833A6" w:rsidRDefault="000E712F" w:rsidP="000E712F">
      <w:pPr>
        <w:rPr>
          <w:szCs w:val="22"/>
        </w:rPr>
      </w:pPr>
      <w:r w:rsidRPr="008833A6">
        <w:rPr>
          <w:szCs w:val="22"/>
        </w:rPr>
        <w:t>Na podstawie wykonanych badań zostały przyjęte następujące parametry podłoża gruntowego.</w:t>
      </w:r>
    </w:p>
    <w:p w14:paraId="1C4F9A6F" w14:textId="4167A59B" w:rsidR="000E712F" w:rsidRPr="008833A6" w:rsidRDefault="000E712F" w:rsidP="000E712F">
      <w:pPr>
        <w:rPr>
          <w:szCs w:val="22"/>
        </w:rPr>
      </w:pPr>
      <w:r w:rsidRPr="008833A6">
        <w:rPr>
          <w:szCs w:val="22"/>
        </w:rPr>
        <w:t>- grupa nośności podłoża gruntowego (przyjęto warunki gruntowo-wodne proste)</w:t>
      </w:r>
    </w:p>
    <w:p w14:paraId="1B928714" w14:textId="34E463AD" w:rsidR="000E712F" w:rsidRPr="00B55CFA" w:rsidRDefault="000E712F" w:rsidP="000E712F">
      <w:pPr>
        <w:rPr>
          <w:color w:val="0000FF"/>
          <w:szCs w:val="22"/>
        </w:rPr>
      </w:pPr>
      <w:r w:rsidRPr="008833A6">
        <w:rPr>
          <w:szCs w:val="22"/>
        </w:rPr>
        <w:t>- głębokość przemarzania gruntów 1,0m</w:t>
      </w:r>
    </w:p>
    <w:p w14:paraId="66C9744E" w14:textId="57DF664F" w:rsidR="001C4F63" w:rsidRPr="00CC347C" w:rsidRDefault="001C4F63" w:rsidP="004D2BFB">
      <w:pPr>
        <w:pStyle w:val="Nagwek2"/>
        <w:numPr>
          <w:ilvl w:val="1"/>
          <w:numId w:val="2"/>
        </w:numPr>
        <w:spacing w:before="120"/>
        <w:rPr>
          <w:szCs w:val="22"/>
        </w:rPr>
      </w:pPr>
      <w:bookmarkStart w:id="47" w:name="_Toc132113981"/>
      <w:r w:rsidRPr="00CC347C">
        <w:rPr>
          <w:szCs w:val="22"/>
        </w:rPr>
        <w:lastRenderedPageBreak/>
        <w:t>Sposób posadowienia obiektu budowlanego</w:t>
      </w:r>
      <w:bookmarkEnd w:id="47"/>
    </w:p>
    <w:p w14:paraId="5F54C9E1" w14:textId="77777777" w:rsidR="000E712F" w:rsidRPr="00CC347C" w:rsidRDefault="000E712F" w:rsidP="00C61628">
      <w:pPr>
        <w:rPr>
          <w:szCs w:val="22"/>
        </w:rPr>
      </w:pPr>
    </w:p>
    <w:p w14:paraId="6C1D1156" w14:textId="57D18355" w:rsidR="001C4F63" w:rsidRPr="00CC347C" w:rsidRDefault="00CC347C" w:rsidP="001C4F63">
      <w:pPr>
        <w:rPr>
          <w:rFonts w:ascii="Times-Roman" w:eastAsiaTheme="minorHAnsi" w:hAnsi="Times-Roman" w:cs="Times-Roman"/>
          <w:szCs w:val="22"/>
          <w:lang w:eastAsia="en-US"/>
        </w:rPr>
      </w:pPr>
      <w:r w:rsidRPr="00CC347C">
        <w:rPr>
          <w:rFonts w:ascii="Times-Roman" w:eastAsiaTheme="minorHAnsi" w:hAnsi="Times-Roman" w:cs="Times-Roman"/>
          <w:szCs w:val="22"/>
          <w:lang w:eastAsia="en-US"/>
        </w:rPr>
        <w:t xml:space="preserve">Konstrukcja przebudowa parkingu w centrum miasta w Morągu zostanie posadowiona bezpośrednio, część parkingowa na wymienionym gruncie nienośnym, a konstrukcja chodników na </w:t>
      </w:r>
      <w:proofErr w:type="spellStart"/>
      <w:r w:rsidRPr="00CC347C">
        <w:rPr>
          <w:rFonts w:ascii="Times-Roman" w:eastAsiaTheme="minorHAnsi" w:hAnsi="Times-Roman" w:cs="Times-Roman"/>
          <w:szCs w:val="22"/>
          <w:lang w:eastAsia="en-US"/>
        </w:rPr>
        <w:t>wykorytowanym</w:t>
      </w:r>
      <w:proofErr w:type="spellEnd"/>
      <w:r w:rsidRPr="00CC347C">
        <w:rPr>
          <w:rFonts w:ascii="Times-Roman" w:eastAsiaTheme="minorHAnsi" w:hAnsi="Times-Roman" w:cs="Times-Roman"/>
          <w:szCs w:val="22"/>
          <w:lang w:eastAsia="en-US"/>
        </w:rPr>
        <w:t xml:space="preserve"> podłożu. Na powierzchni istniejącego parkingu zostanie dokonana wymiana gruntów nienośnych. Na podstawie opinii geotechnicznej założono nośność podłoża na pozostałym odcinku 25Mpa. Na całym zaprojektowanym odcinku zostało zaprojektowane wzmocnienie podłoża do grupy nośności G1 oraz właściwa konstrukcja nawierzchni poprzez wykonanie następujących warstw</w:t>
      </w:r>
      <w:r w:rsidR="001C4F63" w:rsidRPr="00CC347C">
        <w:rPr>
          <w:rFonts w:ascii="Times-Roman" w:eastAsiaTheme="minorHAnsi" w:hAnsi="Times-Roman" w:cs="Times-Roman"/>
          <w:szCs w:val="22"/>
          <w:lang w:eastAsia="en-US"/>
        </w:rPr>
        <w:t>:</w:t>
      </w:r>
    </w:p>
    <w:p w14:paraId="322EF22D" w14:textId="6319AED2" w:rsidR="001C4F63" w:rsidRPr="00CC347C" w:rsidRDefault="00CC347C" w:rsidP="001C4F63">
      <w:pPr>
        <w:rPr>
          <w:rFonts w:ascii="Times-Roman" w:eastAsiaTheme="minorHAnsi" w:hAnsi="Times-Roman" w:cs="Times-Roman"/>
          <w:szCs w:val="22"/>
          <w:lang w:eastAsia="en-US"/>
        </w:rPr>
      </w:pPr>
      <w:r w:rsidRPr="00CC347C">
        <w:rPr>
          <w:rFonts w:ascii="Times-Roman" w:eastAsiaTheme="minorHAnsi" w:hAnsi="Times-Roman" w:cs="Times-Roman"/>
          <w:szCs w:val="22"/>
          <w:lang w:eastAsia="en-US"/>
        </w:rPr>
        <w:t>projektowana konstrukcja KR2 na istniejącej nawierzchni gruntowej o podłożu G1 (po wymianie)</w:t>
      </w:r>
      <w:r w:rsidR="001C4F63" w:rsidRPr="00CC347C">
        <w:rPr>
          <w:rFonts w:ascii="Times-Roman" w:eastAsiaTheme="minorHAnsi" w:hAnsi="Times-Roman" w:cs="Times-Roman"/>
          <w:szCs w:val="22"/>
          <w:lang w:eastAsia="en-US"/>
        </w:rPr>
        <w:t xml:space="preserve">: </w:t>
      </w:r>
    </w:p>
    <w:p w14:paraId="5E3BB20C" w14:textId="77777777" w:rsidR="00CC347C" w:rsidRPr="00CC347C" w:rsidRDefault="00CC347C" w:rsidP="00CC347C">
      <w:pPr>
        <w:pStyle w:val="Akapitzlist"/>
        <w:numPr>
          <w:ilvl w:val="0"/>
          <w:numId w:val="19"/>
        </w:numPr>
        <w:rPr>
          <w:rFonts w:ascii="Times-Roman" w:eastAsiaTheme="minorHAnsi" w:hAnsi="Times-Roman" w:cs="Times-Roman"/>
          <w:szCs w:val="22"/>
          <w:lang w:eastAsia="en-US"/>
        </w:rPr>
      </w:pPr>
      <w:r w:rsidRPr="00CC347C">
        <w:rPr>
          <w:rFonts w:ascii="Times-Roman" w:eastAsiaTheme="minorHAnsi" w:hAnsi="Times-Roman" w:cs="Times-Roman"/>
          <w:szCs w:val="22"/>
          <w:lang w:eastAsia="en-US"/>
        </w:rPr>
        <w:t>nawierzchnia z kostki betonowej – grub. 8 cm</w:t>
      </w:r>
    </w:p>
    <w:p w14:paraId="332A5DC3" w14:textId="77777777" w:rsidR="00CC347C" w:rsidRPr="00CC347C" w:rsidRDefault="00CC347C" w:rsidP="00CC347C">
      <w:pPr>
        <w:pStyle w:val="Akapitzlist"/>
        <w:numPr>
          <w:ilvl w:val="0"/>
          <w:numId w:val="19"/>
        </w:numPr>
        <w:rPr>
          <w:rFonts w:ascii="Times-Roman" w:eastAsiaTheme="minorHAnsi" w:hAnsi="Times-Roman" w:cs="Times-Roman"/>
          <w:szCs w:val="22"/>
          <w:lang w:eastAsia="en-US"/>
        </w:rPr>
      </w:pPr>
      <w:r w:rsidRPr="00CC347C">
        <w:rPr>
          <w:rFonts w:ascii="Times-Roman" w:eastAsiaTheme="minorHAnsi" w:hAnsi="Times-Roman" w:cs="Times-Roman"/>
          <w:szCs w:val="22"/>
          <w:lang w:eastAsia="en-US"/>
        </w:rPr>
        <w:t>podsypka cementowo-piaskowa – 5 cm</w:t>
      </w:r>
    </w:p>
    <w:p w14:paraId="7B5BCECA" w14:textId="77777777" w:rsidR="00CC347C" w:rsidRPr="00CC347C" w:rsidRDefault="00CC347C" w:rsidP="00CC347C">
      <w:pPr>
        <w:pStyle w:val="Akapitzlist"/>
        <w:numPr>
          <w:ilvl w:val="0"/>
          <w:numId w:val="19"/>
        </w:numPr>
        <w:rPr>
          <w:rFonts w:ascii="Times-Roman" w:eastAsiaTheme="minorHAnsi" w:hAnsi="Times-Roman" w:cs="Times-Roman"/>
          <w:szCs w:val="22"/>
          <w:lang w:eastAsia="en-US"/>
        </w:rPr>
      </w:pPr>
      <w:r w:rsidRPr="00CC347C">
        <w:rPr>
          <w:rFonts w:ascii="Times-Roman" w:eastAsiaTheme="minorHAnsi" w:hAnsi="Times-Roman" w:cs="Times-Roman"/>
          <w:szCs w:val="22"/>
          <w:lang w:eastAsia="en-US"/>
        </w:rPr>
        <w:t>podbudowa zasadnicza z mieszanki niezwiązanej z kruszywem C</w:t>
      </w:r>
      <w:r w:rsidRPr="00CC347C">
        <w:rPr>
          <w:rFonts w:ascii="Times-Roman" w:eastAsiaTheme="minorHAnsi" w:hAnsi="Times-Roman" w:cs="Times-Roman"/>
          <w:szCs w:val="22"/>
          <w:vertAlign w:val="subscript"/>
          <w:lang w:eastAsia="en-US"/>
        </w:rPr>
        <w:t>90/3</w:t>
      </w:r>
      <w:r w:rsidRPr="00CC347C">
        <w:rPr>
          <w:rFonts w:ascii="Times-Roman" w:eastAsiaTheme="minorHAnsi" w:hAnsi="Times-Roman" w:cs="Times-Roman"/>
          <w:szCs w:val="22"/>
          <w:lang w:eastAsia="en-US"/>
        </w:rPr>
        <w:t xml:space="preserve">  – grub. 32 cm</w:t>
      </w:r>
    </w:p>
    <w:p w14:paraId="0283E02F" w14:textId="0C190A21" w:rsidR="001C4F63" w:rsidRPr="00CC347C" w:rsidRDefault="00CC347C" w:rsidP="00CC347C">
      <w:pPr>
        <w:pStyle w:val="Akapitzlist"/>
        <w:numPr>
          <w:ilvl w:val="0"/>
          <w:numId w:val="19"/>
        </w:numPr>
        <w:rPr>
          <w:rFonts w:ascii="Times-Roman" w:eastAsiaTheme="minorHAnsi" w:hAnsi="Times-Roman" w:cs="Times-Roman"/>
          <w:szCs w:val="22"/>
          <w:lang w:eastAsia="en-US"/>
        </w:rPr>
      </w:pPr>
      <w:r w:rsidRPr="00CC347C">
        <w:rPr>
          <w:rFonts w:ascii="Times-Roman" w:eastAsiaTheme="minorHAnsi" w:hAnsi="Times-Roman" w:cs="Times-Roman"/>
          <w:szCs w:val="22"/>
          <w:lang w:eastAsia="en-US"/>
        </w:rPr>
        <w:t>podłoże (wymiana gruntów nienośnych) o nośności min. 80MPa</w:t>
      </w:r>
      <w:r w:rsidR="001C4F63" w:rsidRPr="00CC347C">
        <w:rPr>
          <w:rFonts w:ascii="Times-Roman" w:eastAsiaTheme="minorHAnsi" w:hAnsi="Times-Roman" w:cs="Times-Roman"/>
          <w:szCs w:val="22"/>
          <w:lang w:eastAsia="en-US"/>
        </w:rPr>
        <w:t>.</w:t>
      </w:r>
    </w:p>
    <w:p w14:paraId="3064B985" w14:textId="77777777" w:rsidR="001C4F63" w:rsidRPr="00CC347C" w:rsidRDefault="001C4F63" w:rsidP="00C61628">
      <w:pPr>
        <w:rPr>
          <w:szCs w:val="22"/>
        </w:rPr>
      </w:pPr>
    </w:p>
    <w:p w14:paraId="7E708589" w14:textId="0E0D08FC" w:rsidR="001C4F63" w:rsidRPr="00CC347C" w:rsidRDefault="001C4F63" w:rsidP="001C4F63">
      <w:pPr>
        <w:pStyle w:val="Nagwek1"/>
        <w:numPr>
          <w:ilvl w:val="0"/>
          <w:numId w:val="2"/>
        </w:numPr>
        <w:spacing w:before="240" w:after="60"/>
        <w:jc w:val="left"/>
        <w:rPr>
          <w:sz w:val="22"/>
          <w:szCs w:val="22"/>
        </w:rPr>
      </w:pPr>
      <w:bookmarkStart w:id="48" w:name="_Toc132113982"/>
      <w:r w:rsidRPr="00CC347C">
        <w:rPr>
          <w:sz w:val="22"/>
          <w:szCs w:val="22"/>
        </w:rPr>
        <w:t>ROZWIĄZANIA KONSTRUKCYJNO-MATERIAŁOWE WEWNĘTRZNYCH I ZEWNĘTRZNYCH PRZEGRÓD BUDOWLANYCH</w:t>
      </w:r>
      <w:bookmarkEnd w:id="48"/>
    </w:p>
    <w:p w14:paraId="60817B05" w14:textId="77777777" w:rsidR="001C4F63" w:rsidRPr="00CC347C" w:rsidRDefault="001C4F63" w:rsidP="00C61628">
      <w:pPr>
        <w:rPr>
          <w:szCs w:val="22"/>
        </w:rPr>
      </w:pPr>
    </w:p>
    <w:p w14:paraId="6D787B33" w14:textId="627B5E98" w:rsidR="001C4F63" w:rsidRPr="00CC347C" w:rsidRDefault="001C4F63" w:rsidP="00C61628">
      <w:pPr>
        <w:rPr>
          <w:szCs w:val="22"/>
        </w:rPr>
      </w:pPr>
      <w:r w:rsidRPr="00CC347C">
        <w:rPr>
          <w:szCs w:val="22"/>
        </w:rPr>
        <w:t>Nie dotyczy.</w:t>
      </w:r>
    </w:p>
    <w:p w14:paraId="64A8607A" w14:textId="77777777" w:rsidR="001C4F63" w:rsidRPr="00CC347C" w:rsidRDefault="001C4F63" w:rsidP="00C61628">
      <w:pPr>
        <w:rPr>
          <w:szCs w:val="22"/>
        </w:rPr>
      </w:pPr>
    </w:p>
    <w:p w14:paraId="0B0D151D" w14:textId="77777777" w:rsidR="001C4F63" w:rsidRPr="00CC347C" w:rsidRDefault="001C4F63" w:rsidP="001C4F63">
      <w:pPr>
        <w:pStyle w:val="Nagwek1"/>
        <w:numPr>
          <w:ilvl w:val="0"/>
          <w:numId w:val="2"/>
        </w:numPr>
        <w:spacing w:before="240" w:after="60"/>
        <w:jc w:val="left"/>
        <w:rPr>
          <w:sz w:val="22"/>
          <w:szCs w:val="22"/>
        </w:rPr>
      </w:pPr>
      <w:bookmarkStart w:id="49" w:name="_Toc132113983"/>
      <w:r w:rsidRPr="00CC347C">
        <w:rPr>
          <w:sz w:val="22"/>
          <w:szCs w:val="22"/>
        </w:rPr>
        <w:t>ROZWIĄZANIA BUDOWLANE I TECHNICZNO-INSTALACYJNE, NAWIĄZUJĄCE DO WARUNKÓW TERENU</w:t>
      </w:r>
      <w:bookmarkEnd w:id="49"/>
    </w:p>
    <w:p w14:paraId="3F968B3E" w14:textId="77777777" w:rsidR="001C4F63" w:rsidRPr="00CC347C" w:rsidRDefault="001C4F63" w:rsidP="001C4F63"/>
    <w:p w14:paraId="31E8E76E" w14:textId="7144697D" w:rsidR="001C4F63" w:rsidRPr="00CC347C" w:rsidRDefault="001C4F63" w:rsidP="004D2BFB">
      <w:pPr>
        <w:pStyle w:val="Nagwek2"/>
        <w:numPr>
          <w:ilvl w:val="1"/>
          <w:numId w:val="2"/>
        </w:numPr>
        <w:spacing w:before="120"/>
        <w:rPr>
          <w:szCs w:val="22"/>
        </w:rPr>
      </w:pPr>
      <w:bookmarkStart w:id="50" w:name="_Toc132113984"/>
      <w:r w:rsidRPr="00CC347C">
        <w:rPr>
          <w:szCs w:val="22"/>
        </w:rPr>
        <w:t xml:space="preserve">Budowa nowej konstrukcji nawierzchni </w:t>
      </w:r>
      <w:r w:rsidR="004F3077">
        <w:rPr>
          <w:szCs w:val="22"/>
        </w:rPr>
        <w:t>miejsc postojowych</w:t>
      </w:r>
      <w:r w:rsidR="004D2BFB" w:rsidRPr="00CC347C">
        <w:rPr>
          <w:szCs w:val="22"/>
        </w:rPr>
        <w:t xml:space="preserve">, </w:t>
      </w:r>
      <w:r w:rsidRPr="00CC347C">
        <w:rPr>
          <w:szCs w:val="22"/>
        </w:rPr>
        <w:t xml:space="preserve">chodników i </w:t>
      </w:r>
      <w:r w:rsidR="004D2BFB" w:rsidRPr="00CC347C">
        <w:rPr>
          <w:szCs w:val="22"/>
        </w:rPr>
        <w:t>wysp dzielących</w:t>
      </w:r>
      <w:bookmarkEnd w:id="50"/>
    </w:p>
    <w:p w14:paraId="01612E7E" w14:textId="77777777" w:rsidR="001C4F63" w:rsidRPr="00CC347C" w:rsidRDefault="001C4F63" w:rsidP="00C61628">
      <w:pPr>
        <w:rPr>
          <w:szCs w:val="22"/>
        </w:rPr>
      </w:pPr>
    </w:p>
    <w:p w14:paraId="74257052" w14:textId="676F2F4F" w:rsidR="004D2BFB" w:rsidRPr="00CC347C" w:rsidRDefault="00CC347C" w:rsidP="004D2BFB">
      <w:pPr>
        <w:ind w:firstLine="435"/>
        <w:rPr>
          <w:szCs w:val="22"/>
        </w:rPr>
      </w:pPr>
      <w:r w:rsidRPr="00CC347C">
        <w:rPr>
          <w:szCs w:val="22"/>
        </w:rPr>
        <w:t>Przebudowa parkingu w centrum miasta w Morągu przebiega w wydzielonym i wyregulowanym terenie gminnym, a także po działce Powiatu Ostródzkiego – ul. Mickiewicza</w:t>
      </w:r>
      <w:r w:rsidR="004D2BFB" w:rsidRPr="00CC347C">
        <w:rPr>
          <w:szCs w:val="22"/>
        </w:rPr>
        <w:t xml:space="preserve">. </w:t>
      </w:r>
    </w:p>
    <w:p w14:paraId="3BCF6AB4" w14:textId="77777777" w:rsidR="004D2BFB" w:rsidRPr="00CC347C" w:rsidRDefault="004D2BFB" w:rsidP="004D2BFB">
      <w:pPr>
        <w:spacing w:before="120" w:after="120"/>
        <w:rPr>
          <w:szCs w:val="22"/>
        </w:rPr>
      </w:pPr>
      <w:r w:rsidRPr="00CC347C">
        <w:rPr>
          <w:szCs w:val="22"/>
        </w:rPr>
        <w:t>Przebieg drogi w planie wynika z następujących czynników:</w:t>
      </w:r>
    </w:p>
    <w:p w14:paraId="54EF39C1" w14:textId="77777777" w:rsidR="00CC347C" w:rsidRPr="00CC347C" w:rsidRDefault="00CC347C" w:rsidP="00CC347C">
      <w:pPr>
        <w:pStyle w:val="Akapitzlist"/>
        <w:numPr>
          <w:ilvl w:val="0"/>
          <w:numId w:val="20"/>
        </w:numPr>
        <w:rPr>
          <w:szCs w:val="22"/>
        </w:rPr>
      </w:pPr>
      <w:r w:rsidRPr="00CC347C">
        <w:rPr>
          <w:szCs w:val="22"/>
        </w:rPr>
        <w:t>zapewnienia odpowiednich parametrów technicznych parkingu, jedni manewrowych i chodników,</w:t>
      </w:r>
    </w:p>
    <w:p w14:paraId="78879121" w14:textId="77777777" w:rsidR="00CC347C" w:rsidRPr="00CC347C" w:rsidRDefault="00CC347C" w:rsidP="00CC347C">
      <w:pPr>
        <w:pStyle w:val="Akapitzlist"/>
        <w:numPr>
          <w:ilvl w:val="0"/>
          <w:numId w:val="20"/>
        </w:numPr>
        <w:rPr>
          <w:szCs w:val="22"/>
        </w:rPr>
      </w:pPr>
      <w:r w:rsidRPr="00CC347C">
        <w:rPr>
          <w:szCs w:val="22"/>
        </w:rPr>
        <w:t>zapewnienie odpowiedniej organizacji ruchu,</w:t>
      </w:r>
    </w:p>
    <w:p w14:paraId="20D7D2C0" w14:textId="03D78E09" w:rsidR="004D2BFB" w:rsidRPr="00CC347C" w:rsidRDefault="00CC347C" w:rsidP="00CC347C">
      <w:pPr>
        <w:pStyle w:val="Akapitzlist"/>
        <w:numPr>
          <w:ilvl w:val="0"/>
          <w:numId w:val="20"/>
        </w:numPr>
        <w:rPr>
          <w:szCs w:val="22"/>
        </w:rPr>
      </w:pPr>
      <w:r w:rsidRPr="00CC347C">
        <w:rPr>
          <w:szCs w:val="22"/>
        </w:rPr>
        <w:t>zapewnienie właściwego odwodnienia terenu</w:t>
      </w:r>
      <w:r w:rsidR="004D2BFB" w:rsidRPr="00CC347C">
        <w:rPr>
          <w:szCs w:val="22"/>
        </w:rPr>
        <w:t>.</w:t>
      </w:r>
    </w:p>
    <w:p w14:paraId="555A455D" w14:textId="77777777" w:rsidR="004D2BFB" w:rsidRPr="004F3077" w:rsidRDefault="004D2BFB" w:rsidP="004D2BFB">
      <w:pPr>
        <w:spacing w:line="276" w:lineRule="auto"/>
        <w:ind w:firstLine="709"/>
        <w:rPr>
          <w:szCs w:val="22"/>
        </w:rPr>
      </w:pPr>
    </w:p>
    <w:p w14:paraId="3906CFAF" w14:textId="70CDF858" w:rsidR="004D2BFB" w:rsidRPr="004F3077" w:rsidRDefault="00CC347C" w:rsidP="004D2BFB">
      <w:pPr>
        <w:spacing w:line="276" w:lineRule="auto"/>
        <w:ind w:firstLine="709"/>
        <w:rPr>
          <w:szCs w:val="22"/>
        </w:rPr>
      </w:pPr>
      <w:bookmarkStart w:id="51" w:name="_Hlk130725911"/>
      <w:r w:rsidRPr="004F3077">
        <w:rPr>
          <w:szCs w:val="22"/>
        </w:rPr>
        <w:t xml:space="preserve">Zaprojektowana przebudowa parkingu w centrum miasta w Morągu </w:t>
      </w:r>
      <w:bookmarkEnd w:id="51"/>
      <w:r w:rsidRPr="004F3077">
        <w:rPr>
          <w:szCs w:val="22"/>
        </w:rPr>
        <w:t>zapewnia lokalną obsługę komunikacyjną. Wyjazd i wyjazd z parkingu zostanie zapewniony poprzez ul. Mickiewicza w Morągu</w:t>
      </w:r>
      <w:r w:rsidR="004D2BFB" w:rsidRPr="004F3077">
        <w:rPr>
          <w:szCs w:val="22"/>
        </w:rPr>
        <w:t>.</w:t>
      </w:r>
    </w:p>
    <w:p w14:paraId="2417BCA7" w14:textId="77777777" w:rsidR="004D2BFB" w:rsidRPr="004F3077" w:rsidRDefault="004D2BFB" w:rsidP="00C61628">
      <w:pPr>
        <w:rPr>
          <w:szCs w:val="22"/>
        </w:rPr>
      </w:pPr>
    </w:p>
    <w:p w14:paraId="73AB845A" w14:textId="3820D28B" w:rsidR="004D2BFB" w:rsidRPr="004F3077" w:rsidRDefault="004F3077" w:rsidP="004D2BFB">
      <w:pPr>
        <w:ind w:firstLine="435"/>
        <w:rPr>
          <w:szCs w:val="22"/>
        </w:rPr>
      </w:pPr>
      <w:r w:rsidRPr="004F3077">
        <w:rPr>
          <w:szCs w:val="22"/>
        </w:rPr>
        <w:t>Zaprojektowana przebudowa parkingu w centrum miasta w Morągu została dopasowana do istniejącego terenu, do którego konieczność dowiązania zdeterminował spadki oraz lokalizację dodatkowych wpustów ulicznych</w:t>
      </w:r>
      <w:r w:rsidR="004D2BFB" w:rsidRPr="004F3077">
        <w:rPr>
          <w:szCs w:val="22"/>
        </w:rPr>
        <w:t xml:space="preserve">. </w:t>
      </w:r>
    </w:p>
    <w:p w14:paraId="1601539B" w14:textId="77777777" w:rsidR="004D2BFB" w:rsidRPr="004F3077" w:rsidRDefault="004D2BFB" w:rsidP="004D2BFB">
      <w:pPr>
        <w:rPr>
          <w:szCs w:val="22"/>
        </w:rPr>
      </w:pPr>
      <w:r w:rsidRPr="004F3077">
        <w:rPr>
          <w:szCs w:val="22"/>
        </w:rPr>
        <w:t>Plan warstwicowy ukształtowanego terenu przedstawia się następująco:</w:t>
      </w:r>
    </w:p>
    <w:p w14:paraId="12BCD07E" w14:textId="77777777" w:rsidR="004D2BFB" w:rsidRPr="004F3077" w:rsidRDefault="004D2BFB" w:rsidP="00C61628">
      <w:pPr>
        <w:rPr>
          <w:szCs w:val="22"/>
        </w:rPr>
      </w:pPr>
    </w:p>
    <w:p w14:paraId="29598389" w14:textId="14E14F79" w:rsidR="004D2BFB" w:rsidRPr="00B55CFA" w:rsidRDefault="004F3077" w:rsidP="00C61628">
      <w:pPr>
        <w:rPr>
          <w:color w:val="0000FF"/>
          <w:szCs w:val="22"/>
        </w:rPr>
      </w:pPr>
      <w:r w:rsidRPr="00114D99">
        <w:rPr>
          <w:noProof/>
        </w:rPr>
        <w:lastRenderedPageBreak/>
        <w:drawing>
          <wp:inline distT="0" distB="0" distL="0" distR="0" wp14:anchorId="22B28B48" wp14:editId="39E83FEC">
            <wp:extent cx="6120765" cy="4494530"/>
            <wp:effectExtent l="0" t="0" r="0" b="1270"/>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120765" cy="4494530"/>
                    </a:xfrm>
                    <a:prstGeom prst="rect">
                      <a:avLst/>
                    </a:prstGeom>
                  </pic:spPr>
                </pic:pic>
              </a:graphicData>
            </a:graphic>
          </wp:inline>
        </w:drawing>
      </w:r>
    </w:p>
    <w:p w14:paraId="65B8F164" w14:textId="77777777" w:rsidR="004D2BFB" w:rsidRPr="00B55CFA" w:rsidRDefault="004D2BFB" w:rsidP="00C61628">
      <w:pPr>
        <w:rPr>
          <w:color w:val="0000FF"/>
          <w:szCs w:val="22"/>
        </w:rPr>
      </w:pPr>
    </w:p>
    <w:p w14:paraId="483EA9B5" w14:textId="18404BAE" w:rsidR="004F798A" w:rsidRPr="004F3077" w:rsidRDefault="004F798A" w:rsidP="004F798A">
      <w:pPr>
        <w:pStyle w:val="Nagwek2"/>
        <w:numPr>
          <w:ilvl w:val="1"/>
          <w:numId w:val="2"/>
        </w:numPr>
        <w:spacing w:before="120"/>
        <w:rPr>
          <w:szCs w:val="22"/>
        </w:rPr>
      </w:pPr>
      <w:bookmarkStart w:id="52" w:name="_Toc132113985"/>
      <w:r w:rsidRPr="004F3077">
        <w:rPr>
          <w:szCs w:val="22"/>
        </w:rPr>
        <w:t>Przebudowa kanalizacji deszczowej</w:t>
      </w:r>
      <w:bookmarkEnd w:id="52"/>
    </w:p>
    <w:p w14:paraId="5D95EB5B" w14:textId="77777777" w:rsidR="004D2BFB" w:rsidRPr="004F3077" w:rsidRDefault="004D2BFB" w:rsidP="00C61628">
      <w:pPr>
        <w:rPr>
          <w:szCs w:val="22"/>
        </w:rPr>
      </w:pPr>
    </w:p>
    <w:p w14:paraId="290C4CDE" w14:textId="77777777" w:rsidR="002921FC" w:rsidRPr="004F3077" w:rsidRDefault="002921FC" w:rsidP="002921FC">
      <w:pPr>
        <w:autoSpaceDE w:val="0"/>
        <w:autoSpaceDN w:val="0"/>
        <w:adjustRightInd w:val="0"/>
        <w:spacing w:line="276" w:lineRule="auto"/>
        <w:rPr>
          <w:szCs w:val="22"/>
        </w:rPr>
      </w:pPr>
      <w:r w:rsidRPr="004F3077">
        <w:rPr>
          <w:szCs w:val="22"/>
        </w:rPr>
        <w:t>W zakresie projektu zostało zaprojektowane wykonanie:</w:t>
      </w:r>
    </w:p>
    <w:p w14:paraId="7E9E6B48" w14:textId="21A6E20B" w:rsidR="004F3077" w:rsidRPr="004F3077" w:rsidRDefault="004F3077" w:rsidP="004F3077">
      <w:pPr>
        <w:pStyle w:val="Akapitzlist"/>
        <w:numPr>
          <w:ilvl w:val="0"/>
          <w:numId w:val="16"/>
        </w:numPr>
        <w:rPr>
          <w:szCs w:val="22"/>
        </w:rPr>
      </w:pPr>
      <w:r w:rsidRPr="004F3077">
        <w:rPr>
          <w:szCs w:val="22"/>
        </w:rPr>
        <w:t>1 studnia rewizyjna DN1</w:t>
      </w:r>
      <w:r w:rsidR="00F93B0D">
        <w:rPr>
          <w:szCs w:val="22"/>
        </w:rPr>
        <w:t>5</w:t>
      </w:r>
      <w:r w:rsidRPr="004F3077">
        <w:rPr>
          <w:szCs w:val="22"/>
        </w:rPr>
        <w:t xml:space="preserve">00 z wpustem ulicznym, </w:t>
      </w:r>
    </w:p>
    <w:p w14:paraId="1E86A025" w14:textId="77777777" w:rsidR="004F3077" w:rsidRPr="004F3077" w:rsidRDefault="004F3077" w:rsidP="004F3077">
      <w:pPr>
        <w:pStyle w:val="Akapitzlist"/>
        <w:numPr>
          <w:ilvl w:val="0"/>
          <w:numId w:val="16"/>
        </w:numPr>
        <w:rPr>
          <w:szCs w:val="22"/>
        </w:rPr>
      </w:pPr>
      <w:r w:rsidRPr="004F3077">
        <w:rPr>
          <w:szCs w:val="22"/>
        </w:rPr>
        <w:t xml:space="preserve">2 studzienki ściekowe z wpustami ulicznymi, </w:t>
      </w:r>
    </w:p>
    <w:p w14:paraId="7C8833B0" w14:textId="2DBA7001" w:rsidR="002921FC" w:rsidRPr="004F3077" w:rsidRDefault="004F3077" w:rsidP="004F3077">
      <w:pPr>
        <w:pStyle w:val="Akapitzlist"/>
        <w:numPr>
          <w:ilvl w:val="0"/>
          <w:numId w:val="16"/>
        </w:numPr>
        <w:autoSpaceDE w:val="0"/>
        <w:autoSpaceDN w:val="0"/>
        <w:adjustRightInd w:val="0"/>
        <w:spacing w:line="276" w:lineRule="auto"/>
        <w:rPr>
          <w:szCs w:val="22"/>
        </w:rPr>
      </w:pPr>
      <w:r w:rsidRPr="004F3077">
        <w:rPr>
          <w:szCs w:val="22"/>
        </w:rPr>
        <w:t>~22 mb przykanalików DN200</w:t>
      </w:r>
      <w:r w:rsidR="002921FC" w:rsidRPr="004F3077">
        <w:rPr>
          <w:szCs w:val="22"/>
        </w:rPr>
        <w:t>.</w:t>
      </w:r>
    </w:p>
    <w:p w14:paraId="1033E040" w14:textId="0AD8C8DE" w:rsidR="002921FC" w:rsidRPr="004F3077" w:rsidRDefault="004F3077" w:rsidP="002921FC">
      <w:pPr>
        <w:autoSpaceDE w:val="0"/>
        <w:autoSpaceDN w:val="0"/>
        <w:adjustRightInd w:val="0"/>
        <w:spacing w:line="276" w:lineRule="auto"/>
        <w:rPr>
          <w:szCs w:val="22"/>
        </w:rPr>
      </w:pPr>
      <w:r w:rsidRPr="004F3077">
        <w:rPr>
          <w:szCs w:val="22"/>
        </w:rPr>
        <w:t>W</w:t>
      </w:r>
      <w:r w:rsidR="002921FC" w:rsidRPr="004F3077">
        <w:rPr>
          <w:szCs w:val="22"/>
        </w:rPr>
        <w:t xml:space="preserve">ody opadowe </w:t>
      </w:r>
      <w:r w:rsidRPr="004F3077">
        <w:rPr>
          <w:szCs w:val="22"/>
        </w:rPr>
        <w:t>zostaną</w:t>
      </w:r>
      <w:r w:rsidR="002921FC" w:rsidRPr="004F3077">
        <w:rPr>
          <w:szCs w:val="22"/>
        </w:rPr>
        <w:t xml:space="preserve"> odprowadz</w:t>
      </w:r>
      <w:r w:rsidRPr="004F3077">
        <w:rPr>
          <w:szCs w:val="22"/>
        </w:rPr>
        <w:t>one</w:t>
      </w:r>
      <w:r w:rsidR="002921FC" w:rsidRPr="004F3077">
        <w:rPr>
          <w:szCs w:val="22"/>
        </w:rPr>
        <w:t xml:space="preserve"> do istniejące</w:t>
      </w:r>
      <w:r w:rsidRPr="004F3077">
        <w:rPr>
          <w:szCs w:val="22"/>
        </w:rPr>
        <w:t>go wpustu ulicznego kanalizacji deszczowej zlokalizowanego w najniższym miejscu projektowanego parkingu</w:t>
      </w:r>
      <w:r w:rsidR="002921FC" w:rsidRPr="004F3077">
        <w:rPr>
          <w:szCs w:val="22"/>
        </w:rPr>
        <w:t>.</w:t>
      </w:r>
    </w:p>
    <w:p w14:paraId="312EADB9" w14:textId="77777777" w:rsidR="002921FC" w:rsidRPr="004F3077" w:rsidRDefault="002921FC" w:rsidP="002921FC">
      <w:pPr>
        <w:autoSpaceDE w:val="0"/>
        <w:autoSpaceDN w:val="0"/>
        <w:adjustRightInd w:val="0"/>
        <w:spacing w:line="276" w:lineRule="auto"/>
        <w:rPr>
          <w:szCs w:val="22"/>
        </w:rPr>
      </w:pPr>
    </w:p>
    <w:p w14:paraId="66CB6E11" w14:textId="77777777" w:rsidR="002921FC" w:rsidRPr="004F3077" w:rsidRDefault="002921FC" w:rsidP="002921FC">
      <w:pPr>
        <w:autoSpaceDE w:val="0"/>
        <w:autoSpaceDN w:val="0"/>
        <w:adjustRightInd w:val="0"/>
        <w:spacing w:line="276" w:lineRule="auto"/>
        <w:rPr>
          <w:szCs w:val="22"/>
          <w:u w:val="single"/>
        </w:rPr>
      </w:pPr>
      <w:r w:rsidRPr="004F3077">
        <w:rPr>
          <w:szCs w:val="22"/>
          <w:u w:val="single"/>
        </w:rPr>
        <w:t>Studnie rewizyjne i studzienki ściekowe</w:t>
      </w:r>
    </w:p>
    <w:p w14:paraId="254A768B" w14:textId="77777777" w:rsidR="002921FC" w:rsidRPr="004F3077" w:rsidRDefault="002921FC" w:rsidP="002921FC">
      <w:pPr>
        <w:autoSpaceDE w:val="0"/>
        <w:autoSpaceDN w:val="0"/>
        <w:adjustRightInd w:val="0"/>
        <w:spacing w:line="276" w:lineRule="auto"/>
        <w:rPr>
          <w:szCs w:val="22"/>
        </w:rPr>
      </w:pPr>
    </w:p>
    <w:p w14:paraId="34B26958" w14:textId="77777777" w:rsidR="002921FC" w:rsidRPr="004F3077" w:rsidRDefault="002921FC" w:rsidP="002921FC">
      <w:pPr>
        <w:autoSpaceDE w:val="0"/>
        <w:autoSpaceDN w:val="0"/>
        <w:adjustRightInd w:val="0"/>
        <w:spacing w:line="276" w:lineRule="auto"/>
        <w:rPr>
          <w:szCs w:val="22"/>
        </w:rPr>
      </w:pPr>
      <w:r w:rsidRPr="004F3077">
        <w:rPr>
          <w:szCs w:val="22"/>
        </w:rPr>
        <w:t>Zgodnie z warunkami technicznymi zarządcy sieci zaprojektowano s</w:t>
      </w:r>
      <w:r w:rsidRPr="004F3077">
        <w:rPr>
          <w:szCs w:val="22"/>
          <w:lang w:bidi="pl-PL"/>
        </w:rPr>
        <w:t>tudnie kanalizacyjne deszczowe jako betonowe z prefabrykowanymi przejściami z tulejkami ochronnymi i osadnikiem o głębokości min. 0,5 m. Studnie pod wpustami deszczowymi wyposażono w osadniki min. 1,0m. N</w:t>
      </w:r>
      <w:r w:rsidRPr="004F3077">
        <w:rPr>
          <w:szCs w:val="22"/>
        </w:rPr>
        <w:t xml:space="preserve">ależy zastosować studnie betonowe z kręgów </w:t>
      </w:r>
      <w:proofErr w:type="spellStart"/>
      <w:r w:rsidRPr="004F3077">
        <w:rPr>
          <w:szCs w:val="22"/>
        </w:rPr>
        <w:t>wibroprasowanych</w:t>
      </w:r>
      <w:proofErr w:type="spellEnd"/>
      <w:r w:rsidRPr="004F3077">
        <w:rPr>
          <w:szCs w:val="22"/>
        </w:rPr>
        <w:t xml:space="preserve"> w systemie PERFECT. Studnie szczelne wg normy DIN 4034czl, produkowane są w oparciu o normę zharmonizowaną PN-EN1917:2004. Elementy wykonane z betonu klasy C40/50 </w:t>
      </w:r>
      <w:proofErr w:type="spellStart"/>
      <w:r w:rsidRPr="004F3077">
        <w:rPr>
          <w:szCs w:val="22"/>
        </w:rPr>
        <w:t>siarczanoodpomego</w:t>
      </w:r>
      <w:proofErr w:type="spellEnd"/>
      <w:r w:rsidRPr="004F3077">
        <w:rPr>
          <w:szCs w:val="22"/>
        </w:rPr>
        <w:t xml:space="preserve"> (</w:t>
      </w:r>
      <w:proofErr w:type="spellStart"/>
      <w:r w:rsidRPr="004F3077">
        <w:rPr>
          <w:szCs w:val="22"/>
        </w:rPr>
        <w:t>HSR</w:t>
      </w:r>
      <w:proofErr w:type="spellEnd"/>
      <w:r w:rsidRPr="004F3077">
        <w:rPr>
          <w:szCs w:val="22"/>
        </w:rPr>
        <w:t xml:space="preserve">) o nasiąkliwości 5%, mrozoodporności FI 50 i stopniu </w:t>
      </w:r>
      <w:proofErr w:type="spellStart"/>
      <w:r w:rsidRPr="004F3077">
        <w:rPr>
          <w:szCs w:val="22"/>
        </w:rPr>
        <w:t>wodoodpomości</w:t>
      </w:r>
      <w:proofErr w:type="spellEnd"/>
      <w:r w:rsidRPr="004F3077">
        <w:rPr>
          <w:szCs w:val="22"/>
        </w:rPr>
        <w:t xml:space="preserve"> W10, łączonych przy pomocy uszczelek z gumy </w:t>
      </w:r>
      <w:proofErr w:type="spellStart"/>
      <w:r w:rsidRPr="004F3077">
        <w:rPr>
          <w:szCs w:val="22"/>
        </w:rPr>
        <w:t>SBR</w:t>
      </w:r>
      <w:proofErr w:type="spellEnd"/>
      <w:r w:rsidRPr="004F3077">
        <w:rPr>
          <w:szCs w:val="22"/>
        </w:rPr>
        <w:t xml:space="preserve"> lub </w:t>
      </w:r>
      <w:proofErr w:type="spellStart"/>
      <w:r w:rsidRPr="004F3077">
        <w:rPr>
          <w:szCs w:val="22"/>
        </w:rPr>
        <w:t>EPDM</w:t>
      </w:r>
      <w:proofErr w:type="spellEnd"/>
      <w:r w:rsidRPr="004F3077">
        <w:rPr>
          <w:szCs w:val="22"/>
        </w:rPr>
        <w:t xml:space="preserve"> i pasty poślizgowej. Podstawa studni to prefabrykowana dennica z kinetą monolityczną PERFECT, wykonana z betonu </w:t>
      </w:r>
      <w:proofErr w:type="spellStart"/>
      <w:r w:rsidRPr="004F3077">
        <w:rPr>
          <w:szCs w:val="22"/>
        </w:rPr>
        <w:t>samozagęszczalnego</w:t>
      </w:r>
      <w:proofErr w:type="spellEnd"/>
      <w:r w:rsidRPr="004F3077">
        <w:rPr>
          <w:szCs w:val="22"/>
        </w:rPr>
        <w:t xml:space="preserve"> (</w:t>
      </w:r>
      <w:proofErr w:type="spellStart"/>
      <w:r w:rsidRPr="004F3077">
        <w:rPr>
          <w:szCs w:val="22"/>
        </w:rPr>
        <w:t>SCC</w:t>
      </w:r>
      <w:proofErr w:type="spellEnd"/>
      <w:r w:rsidRPr="004F3077">
        <w:rPr>
          <w:szCs w:val="22"/>
        </w:rPr>
        <w:t xml:space="preserve">) w jednym cyklu technologicznym, wraz ze szczelnymi gniazdami przyłączeniowymi. Beton w całym przekroju </w:t>
      </w:r>
      <w:r w:rsidRPr="004F3077">
        <w:rPr>
          <w:szCs w:val="22"/>
        </w:rPr>
        <w:lastRenderedPageBreak/>
        <w:t xml:space="preserve">elementu powinien być zwarty i jednorodny - również w dnie studni - osadniku. Minimalna grubość ścianki dennicy to 150 mm. Przejścia szczelne do rur - systemowe PERFECT, wykonane są w postaci uszczelki zintegrowanej, uszczelki wklejanej w ściankę dennicy, bądź gniazd przyłączeniowych na rury z uszczelką na bosym końcu. Elementami pośrednimi trzonu studni są betonowe kręgi </w:t>
      </w:r>
      <w:proofErr w:type="spellStart"/>
      <w:r w:rsidRPr="004F3077">
        <w:rPr>
          <w:szCs w:val="22"/>
        </w:rPr>
        <w:t>wibroprasowane</w:t>
      </w:r>
      <w:proofErr w:type="spellEnd"/>
      <w:r w:rsidRPr="004F3077">
        <w:rPr>
          <w:szCs w:val="22"/>
        </w:rPr>
        <w:t xml:space="preserve"> o wysokościach 250, 500, 750, 1000 mm.</w:t>
      </w:r>
    </w:p>
    <w:p w14:paraId="3B802D4F" w14:textId="77777777" w:rsidR="002921FC" w:rsidRPr="004F3077" w:rsidRDefault="002921FC" w:rsidP="002921FC">
      <w:pPr>
        <w:autoSpaceDE w:val="0"/>
        <w:autoSpaceDN w:val="0"/>
        <w:adjustRightInd w:val="0"/>
        <w:spacing w:line="276" w:lineRule="auto"/>
        <w:rPr>
          <w:szCs w:val="22"/>
        </w:rPr>
      </w:pPr>
    </w:p>
    <w:p w14:paraId="3F570F75" w14:textId="77777777" w:rsidR="002921FC" w:rsidRPr="004F3077" w:rsidRDefault="002921FC" w:rsidP="002921FC">
      <w:pPr>
        <w:autoSpaceDE w:val="0"/>
        <w:autoSpaceDN w:val="0"/>
        <w:adjustRightInd w:val="0"/>
        <w:spacing w:line="276" w:lineRule="auto"/>
        <w:rPr>
          <w:szCs w:val="22"/>
          <w:u w:val="single"/>
        </w:rPr>
      </w:pPr>
      <w:r w:rsidRPr="004F3077">
        <w:rPr>
          <w:szCs w:val="22"/>
          <w:u w:val="single"/>
        </w:rPr>
        <w:t>Rurociągi</w:t>
      </w:r>
    </w:p>
    <w:p w14:paraId="09F8DA97" w14:textId="77777777" w:rsidR="002921FC" w:rsidRPr="004F3077" w:rsidRDefault="002921FC" w:rsidP="002921FC">
      <w:pPr>
        <w:autoSpaceDE w:val="0"/>
        <w:autoSpaceDN w:val="0"/>
        <w:adjustRightInd w:val="0"/>
        <w:spacing w:line="276" w:lineRule="auto"/>
        <w:rPr>
          <w:szCs w:val="22"/>
        </w:rPr>
      </w:pPr>
    </w:p>
    <w:p w14:paraId="2AE69997" w14:textId="77777777" w:rsidR="002921FC" w:rsidRPr="004F3077" w:rsidRDefault="002921FC" w:rsidP="002921FC">
      <w:pPr>
        <w:autoSpaceDE w:val="0"/>
        <w:autoSpaceDN w:val="0"/>
        <w:adjustRightInd w:val="0"/>
        <w:spacing w:line="276" w:lineRule="auto"/>
        <w:rPr>
          <w:szCs w:val="22"/>
        </w:rPr>
      </w:pPr>
      <w:r w:rsidRPr="004F3077">
        <w:rPr>
          <w:szCs w:val="22"/>
        </w:rPr>
        <w:t xml:space="preserve">Zgodnie z warunkami technicznymi zarządcy sieci do budowy kanalizacji grawitacyjnej deszczowej należy zastosować rury </w:t>
      </w:r>
      <w:proofErr w:type="spellStart"/>
      <w:r w:rsidRPr="004F3077">
        <w:rPr>
          <w:szCs w:val="22"/>
        </w:rPr>
        <w:t>PVC</w:t>
      </w:r>
      <w:proofErr w:type="spellEnd"/>
      <w:r w:rsidRPr="004F3077">
        <w:rPr>
          <w:szCs w:val="22"/>
        </w:rPr>
        <w:t xml:space="preserve">-U lite z uszczelkami Sewer-Lock posiadające certyfikat GIG 42134700-132 dopuszczający do stosowania rury </w:t>
      </w:r>
      <w:proofErr w:type="spellStart"/>
      <w:r w:rsidRPr="004F3077">
        <w:rPr>
          <w:szCs w:val="22"/>
        </w:rPr>
        <w:t>DN</w:t>
      </w:r>
      <w:proofErr w:type="spellEnd"/>
      <w:r w:rsidRPr="004F3077">
        <w:rPr>
          <w:szCs w:val="22"/>
        </w:rPr>
        <w:t xml:space="preserve"> 160-400 mm. </w:t>
      </w:r>
    </w:p>
    <w:p w14:paraId="6B9EFB50" w14:textId="77777777" w:rsidR="002921FC" w:rsidRPr="004F3077" w:rsidRDefault="002921FC" w:rsidP="002921FC">
      <w:pPr>
        <w:autoSpaceDE w:val="0"/>
        <w:autoSpaceDN w:val="0"/>
        <w:adjustRightInd w:val="0"/>
        <w:spacing w:line="276" w:lineRule="auto"/>
        <w:rPr>
          <w:szCs w:val="22"/>
        </w:rPr>
      </w:pPr>
      <w:r w:rsidRPr="004F3077">
        <w:rPr>
          <w:szCs w:val="22"/>
        </w:rPr>
        <w:t>Właściwości techniczne:</w:t>
      </w:r>
    </w:p>
    <w:p w14:paraId="4D1C1483" w14:textId="77777777" w:rsidR="002921FC" w:rsidRPr="004F3077" w:rsidRDefault="002921FC" w:rsidP="002921FC">
      <w:pPr>
        <w:autoSpaceDE w:val="0"/>
        <w:autoSpaceDN w:val="0"/>
        <w:adjustRightInd w:val="0"/>
        <w:spacing w:line="276" w:lineRule="auto"/>
        <w:rPr>
          <w:szCs w:val="22"/>
        </w:rPr>
      </w:pPr>
      <w:r w:rsidRPr="004F3077">
        <w:rPr>
          <w:szCs w:val="22"/>
        </w:rPr>
        <w:t>Rury: produkowane wg normy PN-EN 1401-1</w:t>
      </w:r>
    </w:p>
    <w:p w14:paraId="494BC785" w14:textId="77777777" w:rsidR="002921FC" w:rsidRPr="004F3077" w:rsidRDefault="002921FC" w:rsidP="002921FC">
      <w:pPr>
        <w:autoSpaceDE w:val="0"/>
        <w:autoSpaceDN w:val="0"/>
        <w:adjustRightInd w:val="0"/>
        <w:spacing w:line="276" w:lineRule="auto"/>
        <w:rPr>
          <w:szCs w:val="22"/>
        </w:rPr>
      </w:pPr>
      <w:r w:rsidRPr="004F3077">
        <w:rPr>
          <w:szCs w:val="22"/>
        </w:rPr>
        <w:t xml:space="preserve">Materiał: </w:t>
      </w:r>
      <w:proofErr w:type="spellStart"/>
      <w:r w:rsidRPr="004F3077">
        <w:rPr>
          <w:szCs w:val="22"/>
          <w:lang w:bidi="it-IT"/>
        </w:rPr>
        <w:t>PVC</w:t>
      </w:r>
      <w:proofErr w:type="spellEnd"/>
      <w:r w:rsidRPr="004F3077">
        <w:rPr>
          <w:szCs w:val="22"/>
          <w:lang w:bidi="it-IT"/>
        </w:rPr>
        <w:t>-U</w:t>
      </w:r>
    </w:p>
    <w:p w14:paraId="7B3222AA" w14:textId="77777777" w:rsidR="002921FC" w:rsidRPr="004F3077" w:rsidRDefault="002921FC" w:rsidP="002921FC">
      <w:pPr>
        <w:autoSpaceDE w:val="0"/>
        <w:autoSpaceDN w:val="0"/>
        <w:adjustRightInd w:val="0"/>
        <w:spacing w:line="276" w:lineRule="auto"/>
        <w:rPr>
          <w:szCs w:val="22"/>
        </w:rPr>
      </w:pPr>
      <w:r w:rsidRPr="004F3077">
        <w:rPr>
          <w:szCs w:val="22"/>
        </w:rPr>
        <w:t>Średnia gęstość: 1,4g/cm</w:t>
      </w:r>
      <w:r w:rsidRPr="004F3077">
        <w:rPr>
          <w:szCs w:val="22"/>
          <w:vertAlign w:val="superscript"/>
        </w:rPr>
        <w:t>3</w:t>
      </w:r>
    </w:p>
    <w:p w14:paraId="4D68BC6F" w14:textId="77777777" w:rsidR="002921FC" w:rsidRPr="004F3077" w:rsidRDefault="002921FC" w:rsidP="002921FC">
      <w:pPr>
        <w:autoSpaceDE w:val="0"/>
        <w:autoSpaceDN w:val="0"/>
        <w:adjustRightInd w:val="0"/>
        <w:spacing w:line="276" w:lineRule="auto"/>
        <w:rPr>
          <w:szCs w:val="22"/>
        </w:rPr>
      </w:pPr>
      <w:r w:rsidRPr="004F3077">
        <w:rPr>
          <w:szCs w:val="22"/>
        </w:rPr>
        <w:t xml:space="preserve">Współczynnik rozszerzalności liniowej: 0,08 mm/m </w:t>
      </w:r>
      <w:proofErr w:type="spellStart"/>
      <w:r w:rsidRPr="004F3077">
        <w:rPr>
          <w:szCs w:val="22"/>
          <w:vertAlign w:val="superscript"/>
        </w:rPr>
        <w:t>o</w:t>
      </w:r>
      <w:r w:rsidRPr="004F3077">
        <w:rPr>
          <w:szCs w:val="22"/>
        </w:rPr>
        <w:t>C</w:t>
      </w:r>
      <w:proofErr w:type="spellEnd"/>
    </w:p>
    <w:p w14:paraId="4611BEB9" w14:textId="77777777" w:rsidR="002921FC" w:rsidRPr="004F3077" w:rsidRDefault="002921FC" w:rsidP="002921FC">
      <w:pPr>
        <w:autoSpaceDE w:val="0"/>
        <w:autoSpaceDN w:val="0"/>
        <w:adjustRightInd w:val="0"/>
        <w:spacing w:line="276" w:lineRule="auto"/>
        <w:rPr>
          <w:szCs w:val="22"/>
        </w:rPr>
      </w:pPr>
      <w:r w:rsidRPr="004F3077">
        <w:rPr>
          <w:szCs w:val="22"/>
        </w:rPr>
        <w:t>Moduł elastyczności krótkotrwały: &gt;3200N/mm</w:t>
      </w:r>
      <w:r w:rsidRPr="004F3077">
        <w:rPr>
          <w:szCs w:val="22"/>
          <w:vertAlign w:val="superscript"/>
        </w:rPr>
        <w:t>2</w:t>
      </w:r>
      <w:r w:rsidRPr="004F3077">
        <w:rPr>
          <w:szCs w:val="22"/>
        </w:rPr>
        <w:t xml:space="preserve"> </w:t>
      </w:r>
    </w:p>
    <w:p w14:paraId="31CE953A" w14:textId="77777777" w:rsidR="002921FC" w:rsidRPr="004F3077" w:rsidRDefault="002921FC" w:rsidP="002921FC">
      <w:pPr>
        <w:autoSpaceDE w:val="0"/>
        <w:autoSpaceDN w:val="0"/>
        <w:adjustRightInd w:val="0"/>
        <w:spacing w:line="276" w:lineRule="auto"/>
        <w:rPr>
          <w:szCs w:val="22"/>
        </w:rPr>
      </w:pPr>
      <w:r w:rsidRPr="004F3077">
        <w:rPr>
          <w:szCs w:val="22"/>
        </w:rPr>
        <w:t xml:space="preserve">Kolor: pomarańczowy </w:t>
      </w:r>
    </w:p>
    <w:p w14:paraId="5D3F99A0" w14:textId="77777777" w:rsidR="002921FC" w:rsidRPr="004F3077" w:rsidRDefault="002921FC" w:rsidP="002921FC">
      <w:pPr>
        <w:autoSpaceDE w:val="0"/>
        <w:autoSpaceDN w:val="0"/>
        <w:adjustRightInd w:val="0"/>
        <w:spacing w:line="276" w:lineRule="auto"/>
        <w:rPr>
          <w:szCs w:val="22"/>
        </w:rPr>
      </w:pPr>
      <w:r w:rsidRPr="004F3077">
        <w:rPr>
          <w:szCs w:val="22"/>
        </w:rPr>
        <w:t>Szczelność na podciśnienie: -0,6 bar przy deformacji kielicha 10% i bosego końca 15% i odchyleniu kątowym 4° zgodnie z normą PN-EN 1277</w:t>
      </w:r>
    </w:p>
    <w:p w14:paraId="6BF57ADF" w14:textId="77777777" w:rsidR="002921FC" w:rsidRPr="004F3077" w:rsidRDefault="002921FC" w:rsidP="002921FC">
      <w:pPr>
        <w:autoSpaceDE w:val="0"/>
        <w:autoSpaceDN w:val="0"/>
        <w:adjustRightInd w:val="0"/>
        <w:spacing w:line="276" w:lineRule="auto"/>
        <w:rPr>
          <w:szCs w:val="22"/>
        </w:rPr>
      </w:pPr>
      <w:r w:rsidRPr="004F3077">
        <w:rPr>
          <w:szCs w:val="22"/>
        </w:rPr>
        <w:t>Szczelność na nadciśnienie: 0,5 bar przy deformacji kielicha 10% i bosego końca rury 15% odchyleniu kątowym 6° zgodnie z normą PN-EN 1277</w:t>
      </w:r>
    </w:p>
    <w:p w14:paraId="43779E7E" w14:textId="77777777" w:rsidR="002921FC" w:rsidRPr="004F3077" w:rsidRDefault="002921FC" w:rsidP="002921FC">
      <w:pPr>
        <w:autoSpaceDE w:val="0"/>
        <w:autoSpaceDN w:val="0"/>
        <w:adjustRightInd w:val="0"/>
        <w:spacing w:line="276" w:lineRule="auto"/>
        <w:rPr>
          <w:szCs w:val="22"/>
        </w:rPr>
      </w:pPr>
      <w:r w:rsidRPr="004F3077">
        <w:rPr>
          <w:szCs w:val="22"/>
        </w:rPr>
        <w:t xml:space="preserve">Uszczelki Serwer-Lock: Trwale zintegrowane w kielichu rury (nierozłączne) w trakcie automatycznego procesu produkcyjnego. Uszczelka składa się z pierścienia stabilizującego </w:t>
      </w:r>
      <w:proofErr w:type="spellStart"/>
      <w:r w:rsidRPr="004F3077">
        <w:rPr>
          <w:szCs w:val="22"/>
        </w:rPr>
        <w:t>PP</w:t>
      </w:r>
      <w:proofErr w:type="spellEnd"/>
      <w:r w:rsidRPr="004F3077">
        <w:rPr>
          <w:szCs w:val="22"/>
        </w:rPr>
        <w:t xml:space="preserve"> oraz elastomeru </w:t>
      </w:r>
      <w:proofErr w:type="spellStart"/>
      <w:r w:rsidRPr="004F3077">
        <w:rPr>
          <w:szCs w:val="22"/>
        </w:rPr>
        <w:t>TPE</w:t>
      </w:r>
      <w:proofErr w:type="spellEnd"/>
      <w:r w:rsidRPr="004F3077">
        <w:rPr>
          <w:szCs w:val="22"/>
        </w:rPr>
        <w:t xml:space="preserve"> wg PN-EN 681-2</w:t>
      </w:r>
    </w:p>
    <w:p w14:paraId="5F082DC0" w14:textId="77777777" w:rsidR="002921FC" w:rsidRPr="004F3077" w:rsidRDefault="002921FC" w:rsidP="002921FC">
      <w:pPr>
        <w:autoSpaceDE w:val="0"/>
        <w:autoSpaceDN w:val="0"/>
        <w:adjustRightInd w:val="0"/>
        <w:spacing w:line="276" w:lineRule="auto"/>
        <w:rPr>
          <w:szCs w:val="22"/>
        </w:rPr>
      </w:pPr>
      <w:r w:rsidRPr="004F3077">
        <w:rPr>
          <w:szCs w:val="22"/>
        </w:rPr>
        <w:t>Kształtki: muszą odpowiadać wymiarom wg norm PN-EN 1401 i PN-EN 1852</w:t>
      </w:r>
    </w:p>
    <w:p w14:paraId="44369180" w14:textId="77777777" w:rsidR="002921FC" w:rsidRPr="00B55CFA" w:rsidRDefault="002921FC" w:rsidP="00C61628">
      <w:pPr>
        <w:rPr>
          <w:color w:val="0000FF"/>
          <w:szCs w:val="22"/>
        </w:rPr>
      </w:pPr>
    </w:p>
    <w:p w14:paraId="3E739DF2" w14:textId="77777777" w:rsidR="002921FC" w:rsidRPr="00A375CC" w:rsidRDefault="002921FC" w:rsidP="002921FC">
      <w:pPr>
        <w:pStyle w:val="Nagwek2"/>
        <w:numPr>
          <w:ilvl w:val="1"/>
          <w:numId w:val="2"/>
        </w:numPr>
        <w:spacing w:before="120"/>
        <w:rPr>
          <w:szCs w:val="22"/>
        </w:rPr>
      </w:pPr>
      <w:bookmarkStart w:id="53" w:name="_Toc132113986"/>
      <w:r w:rsidRPr="00A375CC">
        <w:rPr>
          <w:szCs w:val="22"/>
        </w:rPr>
        <w:t>Oświetlenie hybrydowe</w:t>
      </w:r>
      <w:bookmarkEnd w:id="53"/>
    </w:p>
    <w:p w14:paraId="747F11C5" w14:textId="77777777" w:rsidR="002921FC" w:rsidRPr="00A375CC" w:rsidRDefault="002921FC" w:rsidP="002921FC">
      <w:pPr>
        <w:autoSpaceDE w:val="0"/>
        <w:autoSpaceDN w:val="0"/>
        <w:adjustRightInd w:val="0"/>
        <w:spacing w:line="276" w:lineRule="auto"/>
        <w:rPr>
          <w:szCs w:val="22"/>
        </w:rPr>
      </w:pPr>
    </w:p>
    <w:p w14:paraId="49D9AFFF" w14:textId="61F0DBBA" w:rsidR="002921FC" w:rsidRPr="00A375CC" w:rsidRDefault="002921FC" w:rsidP="002921FC">
      <w:pPr>
        <w:autoSpaceDE w:val="0"/>
        <w:autoSpaceDN w:val="0"/>
        <w:adjustRightInd w:val="0"/>
        <w:spacing w:line="276" w:lineRule="auto"/>
        <w:rPr>
          <w:szCs w:val="22"/>
        </w:rPr>
      </w:pPr>
      <w:r w:rsidRPr="00A375CC">
        <w:rPr>
          <w:szCs w:val="22"/>
        </w:rPr>
        <w:t>Stosownie do uzgodnienia z zarządcą drogi zaprojektowano lampy hybrydow</w:t>
      </w:r>
      <w:r w:rsidR="008C17B2" w:rsidRPr="00A375CC">
        <w:rPr>
          <w:szCs w:val="22"/>
        </w:rPr>
        <w:t>e</w:t>
      </w:r>
      <w:r w:rsidRPr="00A375CC">
        <w:rPr>
          <w:szCs w:val="22"/>
        </w:rPr>
        <w:t xml:space="preserve"> solarno-wiatrow</w:t>
      </w:r>
      <w:r w:rsidR="008C17B2" w:rsidRPr="00A375CC">
        <w:rPr>
          <w:szCs w:val="22"/>
        </w:rPr>
        <w:t>e</w:t>
      </w:r>
      <w:r w:rsidRPr="00A375CC">
        <w:rPr>
          <w:szCs w:val="22"/>
        </w:rPr>
        <w:t xml:space="preserve"> na duży obszar 60 </w:t>
      </w:r>
      <w:r w:rsidR="008C17B2" w:rsidRPr="00A375CC">
        <w:rPr>
          <w:szCs w:val="22"/>
        </w:rPr>
        <w:t>[</w:t>
      </w:r>
      <w:r w:rsidRPr="00A375CC">
        <w:rPr>
          <w:szCs w:val="22"/>
        </w:rPr>
        <w:t>W</w:t>
      </w:r>
      <w:r w:rsidR="008C17B2" w:rsidRPr="00A375CC">
        <w:rPr>
          <w:szCs w:val="22"/>
        </w:rPr>
        <w:t xml:space="preserve">] - w ilości </w:t>
      </w:r>
      <w:r w:rsidR="00A375CC" w:rsidRPr="00A375CC">
        <w:rPr>
          <w:szCs w:val="22"/>
        </w:rPr>
        <w:t>4</w:t>
      </w:r>
      <w:r w:rsidR="008C17B2" w:rsidRPr="00A375CC">
        <w:rPr>
          <w:szCs w:val="22"/>
        </w:rPr>
        <w:t xml:space="preserve"> szt. </w:t>
      </w:r>
    </w:p>
    <w:p w14:paraId="3F41A62C" w14:textId="77777777" w:rsidR="002921FC" w:rsidRPr="00A375CC" w:rsidRDefault="002921FC" w:rsidP="002921FC">
      <w:pPr>
        <w:autoSpaceDE w:val="0"/>
        <w:autoSpaceDN w:val="0"/>
        <w:adjustRightInd w:val="0"/>
        <w:spacing w:line="276" w:lineRule="auto"/>
        <w:rPr>
          <w:szCs w:val="22"/>
        </w:rPr>
      </w:pPr>
      <w:r w:rsidRPr="00A375CC">
        <w:rPr>
          <w:szCs w:val="22"/>
        </w:rPr>
        <w:t>Właściwości techniczne:</w:t>
      </w:r>
    </w:p>
    <w:p w14:paraId="5490CC56" w14:textId="77777777" w:rsidR="002921FC" w:rsidRPr="00A375CC" w:rsidRDefault="002921FC" w:rsidP="002921FC">
      <w:pPr>
        <w:autoSpaceDE w:val="0"/>
        <w:autoSpaceDN w:val="0"/>
        <w:adjustRightInd w:val="0"/>
        <w:spacing w:line="276" w:lineRule="auto"/>
        <w:rPr>
          <w:szCs w:val="22"/>
        </w:rPr>
      </w:pPr>
      <w:r w:rsidRPr="00A375CC">
        <w:rPr>
          <w:szCs w:val="22"/>
        </w:rPr>
        <w:t xml:space="preserve">Słup: wysokość 5,7 m, grubość ścianki 4,5 mm, zabezpieczony antykorozyjnie - </w:t>
      </w:r>
      <w:proofErr w:type="spellStart"/>
      <w:r w:rsidRPr="00A375CC">
        <w:rPr>
          <w:szCs w:val="22"/>
        </w:rPr>
        <w:t>ocynk</w:t>
      </w:r>
      <w:proofErr w:type="spellEnd"/>
      <w:r w:rsidRPr="00A375CC">
        <w:rPr>
          <w:szCs w:val="22"/>
        </w:rPr>
        <w:t>, z wysięgnikiem 1,20 - 2,50 m, całkowita wysokość z panelami solarnymi i turbiną 8 m.</w:t>
      </w:r>
    </w:p>
    <w:p w14:paraId="51FBDDBA" w14:textId="77777777" w:rsidR="002921FC" w:rsidRPr="00A375CC" w:rsidRDefault="002921FC" w:rsidP="002921FC">
      <w:pPr>
        <w:autoSpaceDE w:val="0"/>
        <w:autoSpaceDN w:val="0"/>
        <w:adjustRightInd w:val="0"/>
        <w:spacing w:line="276" w:lineRule="auto"/>
        <w:rPr>
          <w:szCs w:val="22"/>
        </w:rPr>
      </w:pPr>
      <w:r w:rsidRPr="00A375CC">
        <w:rPr>
          <w:szCs w:val="22"/>
        </w:rPr>
        <w:t>Źródło światła: oprawa soczewkowa rozpraszająca, barwa światła biała (5500K), moc oprawy 60W, 5400 lumenów, kąt rozproszenia wiązki światła 120 stopni, wodoszczelność IP67.</w:t>
      </w:r>
    </w:p>
    <w:p w14:paraId="46760448" w14:textId="77777777" w:rsidR="002921FC" w:rsidRPr="00A375CC" w:rsidRDefault="002921FC" w:rsidP="002921FC">
      <w:pPr>
        <w:autoSpaceDE w:val="0"/>
        <w:autoSpaceDN w:val="0"/>
        <w:adjustRightInd w:val="0"/>
        <w:spacing w:line="276" w:lineRule="auto"/>
        <w:rPr>
          <w:szCs w:val="22"/>
        </w:rPr>
      </w:pPr>
      <w:r w:rsidRPr="00A375CC">
        <w:rPr>
          <w:szCs w:val="22"/>
        </w:rPr>
        <w:t>Panel fotowoltaiczny: 2x 170 W</w:t>
      </w:r>
    </w:p>
    <w:p w14:paraId="388F2496" w14:textId="77777777" w:rsidR="002921FC" w:rsidRPr="00A375CC" w:rsidRDefault="002921FC" w:rsidP="002921FC">
      <w:pPr>
        <w:autoSpaceDE w:val="0"/>
        <w:autoSpaceDN w:val="0"/>
        <w:adjustRightInd w:val="0"/>
        <w:spacing w:line="276" w:lineRule="auto"/>
        <w:rPr>
          <w:szCs w:val="22"/>
        </w:rPr>
      </w:pPr>
      <w:r w:rsidRPr="00A375CC">
        <w:rPr>
          <w:szCs w:val="22"/>
        </w:rPr>
        <w:t>Turbina wiatrowa: 90 W</w:t>
      </w:r>
    </w:p>
    <w:p w14:paraId="667B4D94" w14:textId="77777777" w:rsidR="002921FC" w:rsidRPr="00A375CC" w:rsidRDefault="002921FC" w:rsidP="002921FC">
      <w:pPr>
        <w:autoSpaceDE w:val="0"/>
        <w:autoSpaceDN w:val="0"/>
        <w:adjustRightInd w:val="0"/>
        <w:spacing w:line="276" w:lineRule="auto"/>
        <w:rPr>
          <w:szCs w:val="22"/>
        </w:rPr>
      </w:pPr>
      <w:r w:rsidRPr="00A375CC">
        <w:rPr>
          <w:szCs w:val="22"/>
        </w:rPr>
        <w:t>Akumulator: żelowy o pojemności 150Ah, montowany w ziemi w hermetycznej skrzyni.</w:t>
      </w:r>
    </w:p>
    <w:p w14:paraId="235C24B9" w14:textId="77777777" w:rsidR="002921FC" w:rsidRPr="00A375CC" w:rsidRDefault="002921FC" w:rsidP="002921FC">
      <w:pPr>
        <w:autoSpaceDE w:val="0"/>
        <w:autoSpaceDN w:val="0"/>
        <w:adjustRightInd w:val="0"/>
        <w:spacing w:line="276" w:lineRule="auto"/>
        <w:rPr>
          <w:szCs w:val="22"/>
        </w:rPr>
      </w:pPr>
      <w:r w:rsidRPr="00A375CC">
        <w:rPr>
          <w:szCs w:val="22"/>
        </w:rPr>
        <w:t xml:space="preserve">Sterowanie: zautomatyzowany programowalny kontroler elektroniczny sterujący układem typu </w:t>
      </w:r>
      <w:proofErr w:type="spellStart"/>
      <w:r w:rsidRPr="00A375CC">
        <w:rPr>
          <w:szCs w:val="22"/>
        </w:rPr>
        <w:t>PWM</w:t>
      </w:r>
      <w:proofErr w:type="spellEnd"/>
      <w:r w:rsidRPr="00A375CC">
        <w:rPr>
          <w:szCs w:val="22"/>
        </w:rPr>
        <w:t>, montowany we wnęce słupowej.</w:t>
      </w:r>
    </w:p>
    <w:p w14:paraId="20F98DA6" w14:textId="77777777" w:rsidR="002921FC" w:rsidRPr="00A375CC" w:rsidRDefault="002921FC" w:rsidP="002921FC">
      <w:pPr>
        <w:autoSpaceDE w:val="0"/>
        <w:autoSpaceDN w:val="0"/>
        <w:adjustRightInd w:val="0"/>
        <w:spacing w:line="276" w:lineRule="auto"/>
        <w:rPr>
          <w:szCs w:val="22"/>
        </w:rPr>
      </w:pPr>
      <w:r w:rsidRPr="00A375CC">
        <w:rPr>
          <w:szCs w:val="22"/>
        </w:rPr>
        <w:t>Fundament: betonowy prefabrykowany B-l 20</w:t>
      </w:r>
    </w:p>
    <w:p w14:paraId="20BBD4E0" w14:textId="77777777" w:rsidR="002921FC" w:rsidRPr="00A375CC" w:rsidRDefault="002921FC" w:rsidP="002921FC">
      <w:pPr>
        <w:autoSpaceDE w:val="0"/>
        <w:autoSpaceDN w:val="0"/>
        <w:adjustRightInd w:val="0"/>
        <w:spacing w:line="276" w:lineRule="auto"/>
        <w:rPr>
          <w:szCs w:val="22"/>
        </w:rPr>
      </w:pPr>
      <w:r w:rsidRPr="00A375CC">
        <w:rPr>
          <w:szCs w:val="22"/>
        </w:rPr>
        <w:t>Sposób włączania / wyłączania: czujnik zmierzchowy napięciowy.</w:t>
      </w:r>
    </w:p>
    <w:p w14:paraId="60E2585C" w14:textId="77777777" w:rsidR="002921FC" w:rsidRPr="00A375CC" w:rsidRDefault="002921FC" w:rsidP="002921FC">
      <w:pPr>
        <w:autoSpaceDE w:val="0"/>
        <w:autoSpaceDN w:val="0"/>
        <w:adjustRightInd w:val="0"/>
        <w:spacing w:line="276" w:lineRule="auto"/>
        <w:rPr>
          <w:szCs w:val="22"/>
        </w:rPr>
      </w:pPr>
      <w:r w:rsidRPr="00A375CC">
        <w:rPr>
          <w:szCs w:val="22"/>
        </w:rPr>
        <w:t>Czas pracy lampy: do 16 godzin.</w:t>
      </w:r>
    </w:p>
    <w:p w14:paraId="6664AA18" w14:textId="77777777" w:rsidR="002921FC" w:rsidRPr="00A375CC" w:rsidRDefault="002921FC" w:rsidP="002921FC">
      <w:pPr>
        <w:autoSpaceDE w:val="0"/>
        <w:autoSpaceDN w:val="0"/>
        <w:adjustRightInd w:val="0"/>
        <w:spacing w:line="276" w:lineRule="auto"/>
        <w:rPr>
          <w:szCs w:val="22"/>
        </w:rPr>
      </w:pPr>
      <w:r w:rsidRPr="00A375CC">
        <w:rPr>
          <w:szCs w:val="22"/>
        </w:rPr>
        <w:lastRenderedPageBreak/>
        <w:t>Czas autonomii: (czas pracy lampy od pełnego naładowania akumulatora, przy bardzo niesprzyjającej pogodzie) -13 dni.</w:t>
      </w:r>
    </w:p>
    <w:p w14:paraId="3EDE5168" w14:textId="77777777" w:rsidR="002921FC" w:rsidRPr="00B55CFA" w:rsidRDefault="002921FC" w:rsidP="002921FC">
      <w:pPr>
        <w:autoSpaceDE w:val="0"/>
        <w:autoSpaceDN w:val="0"/>
        <w:adjustRightInd w:val="0"/>
        <w:spacing w:line="276" w:lineRule="auto"/>
        <w:rPr>
          <w:color w:val="0000FF"/>
          <w:szCs w:val="22"/>
        </w:rPr>
      </w:pPr>
      <w:r w:rsidRPr="00A375CC">
        <w:rPr>
          <w:szCs w:val="22"/>
        </w:rPr>
        <w:t xml:space="preserve">Układ zasilania: 12V </w:t>
      </w:r>
    </w:p>
    <w:p w14:paraId="396A132D" w14:textId="77777777" w:rsidR="002921FC" w:rsidRPr="00B55CFA" w:rsidRDefault="002921FC" w:rsidP="00C61628">
      <w:pPr>
        <w:rPr>
          <w:color w:val="0000FF"/>
          <w:szCs w:val="22"/>
        </w:rPr>
      </w:pPr>
    </w:p>
    <w:p w14:paraId="3966749B" w14:textId="77777777" w:rsidR="0019071D" w:rsidRPr="00720EB6" w:rsidRDefault="0019071D" w:rsidP="0019071D">
      <w:pPr>
        <w:pStyle w:val="Nagwek2"/>
        <w:numPr>
          <w:ilvl w:val="1"/>
          <w:numId w:val="2"/>
        </w:numPr>
        <w:spacing w:before="120"/>
        <w:rPr>
          <w:szCs w:val="22"/>
        </w:rPr>
      </w:pPr>
      <w:bookmarkStart w:id="54" w:name="_Toc132113987"/>
      <w:r w:rsidRPr="00720EB6">
        <w:rPr>
          <w:szCs w:val="22"/>
        </w:rPr>
        <w:t>Wytyczenie trasy</w:t>
      </w:r>
      <w:bookmarkEnd w:id="54"/>
    </w:p>
    <w:p w14:paraId="34D9C10C" w14:textId="77777777" w:rsidR="0019071D" w:rsidRPr="00720EB6" w:rsidRDefault="0019071D" w:rsidP="0019071D"/>
    <w:p w14:paraId="5CD0F516" w14:textId="20786DA0" w:rsidR="0019071D" w:rsidRPr="00720EB6" w:rsidRDefault="0019071D" w:rsidP="0019071D">
      <w:r w:rsidRPr="00720EB6">
        <w:t>Wykonawca robót powinien mieć zapewnioną stosowną obsługę geodezyjną. Po wytyczeniu trasy przed korytowaniem należy sprawdzić możliwość dowiązania się skrajnymi elementami korony zaprojektowanych elementów drogi do istniejącego terenu oraz wjazdów i niezmiennych elementów zagospodarowania przyległych posesji w sposób opisany w projekcie. W przypadku ewentualnych lokalnych deniwelacji nieujętych w projekcie należy dokonać stosownych korekt wysokościowych i odległościowych w zakresie normatywnych dopuszczalnych spadków, pochyleń i zbliżeń elementów sieci kanalizacji deszczowej, elementów zagospodarowania terenu oraz tolerancji ich wykonania. Przed zamówieniem elementów zaprojektowanej kanalizacji deszczowej i przystąpieniem do realizacji robót związanych z jej wykonaniem wszystkie prace geodezyjne oraz powyższe sprawdzenia i ewentualne korekty powinny zostać odebrane przez nadzór inwestorski.</w:t>
      </w:r>
    </w:p>
    <w:p w14:paraId="7E602C04" w14:textId="77777777" w:rsidR="0019071D" w:rsidRPr="00B55CFA" w:rsidRDefault="0019071D" w:rsidP="0019071D">
      <w:pPr>
        <w:rPr>
          <w:color w:val="0000FF"/>
        </w:rPr>
      </w:pPr>
    </w:p>
    <w:p w14:paraId="7731D6F5" w14:textId="133C5617" w:rsidR="0019071D" w:rsidRPr="00720EB6" w:rsidRDefault="0019071D" w:rsidP="0019071D">
      <w:pPr>
        <w:pStyle w:val="Nagwek2"/>
        <w:numPr>
          <w:ilvl w:val="1"/>
          <w:numId w:val="2"/>
        </w:numPr>
        <w:spacing w:before="120"/>
        <w:rPr>
          <w:szCs w:val="22"/>
        </w:rPr>
      </w:pPr>
      <w:bookmarkStart w:id="55" w:name="_Toc132113988"/>
      <w:r w:rsidRPr="00720EB6">
        <w:rPr>
          <w:szCs w:val="22"/>
        </w:rPr>
        <w:t>Wytyczne realizacji</w:t>
      </w:r>
      <w:bookmarkEnd w:id="55"/>
    </w:p>
    <w:p w14:paraId="4C088E57" w14:textId="77777777" w:rsidR="0019071D" w:rsidRPr="00720EB6" w:rsidRDefault="0019071D" w:rsidP="00C61628">
      <w:pPr>
        <w:rPr>
          <w:szCs w:val="22"/>
        </w:rPr>
      </w:pPr>
    </w:p>
    <w:p w14:paraId="67318A06" w14:textId="77777777" w:rsidR="0019071D" w:rsidRPr="00720EB6" w:rsidRDefault="0019071D" w:rsidP="0019071D">
      <w:pPr>
        <w:rPr>
          <w:szCs w:val="22"/>
        </w:rPr>
      </w:pPr>
      <w:r w:rsidRPr="00720EB6">
        <w:rPr>
          <w:szCs w:val="22"/>
        </w:rPr>
        <w:t xml:space="preserve">Wykonawca robót powinien mieć zapewnioną stosowną obsługę geodezyjną. </w:t>
      </w:r>
    </w:p>
    <w:p w14:paraId="7288FE30" w14:textId="77777777" w:rsidR="0019071D" w:rsidRPr="00720EB6" w:rsidRDefault="0019071D" w:rsidP="0019071D">
      <w:pPr>
        <w:rPr>
          <w:szCs w:val="22"/>
        </w:rPr>
      </w:pPr>
      <w:r w:rsidRPr="00720EB6">
        <w:rPr>
          <w:szCs w:val="22"/>
        </w:rPr>
        <w:t>Po wytyczeniu trasy projektowanej kanalizacji deszczowej przed zamówieniem jej elementów u producentów i korytowaniem należy:</w:t>
      </w:r>
    </w:p>
    <w:p w14:paraId="0C8C7ADD" w14:textId="77777777" w:rsidR="0019071D" w:rsidRPr="00720EB6" w:rsidRDefault="0019071D" w:rsidP="0019071D">
      <w:pPr>
        <w:numPr>
          <w:ilvl w:val="0"/>
          <w:numId w:val="22"/>
        </w:numPr>
        <w:rPr>
          <w:szCs w:val="22"/>
        </w:rPr>
      </w:pPr>
      <w:r w:rsidRPr="00720EB6">
        <w:rPr>
          <w:szCs w:val="22"/>
        </w:rPr>
        <w:t>potwierdzić w terenie możliwość podłączenia się projektowanym kanałem deszczowym do założonego w projekcie odbiornika i sprawdzić zgodność rzędnych jego wylotu w terenie z założeniami w projekcie,</w:t>
      </w:r>
    </w:p>
    <w:p w14:paraId="04523AD8" w14:textId="77777777" w:rsidR="0019071D" w:rsidRPr="00720EB6" w:rsidRDefault="0019071D" w:rsidP="0019071D">
      <w:pPr>
        <w:numPr>
          <w:ilvl w:val="0"/>
          <w:numId w:val="22"/>
        </w:numPr>
        <w:rPr>
          <w:szCs w:val="22"/>
        </w:rPr>
      </w:pPr>
      <w:r w:rsidRPr="00720EB6">
        <w:rPr>
          <w:szCs w:val="22"/>
        </w:rPr>
        <w:t>potwierdzić w terenie możliwość podłączenia się projektowanym kanałem deszczowym do istniejącej studni kanalizacji deszczowej i sprawdzić zgodność rzędnych jej wlotów z założeniami w projekcie,</w:t>
      </w:r>
    </w:p>
    <w:p w14:paraId="61A819AD" w14:textId="77777777" w:rsidR="0019071D" w:rsidRPr="00720EB6" w:rsidRDefault="0019071D" w:rsidP="0019071D">
      <w:pPr>
        <w:numPr>
          <w:ilvl w:val="0"/>
          <w:numId w:val="22"/>
        </w:numPr>
        <w:rPr>
          <w:szCs w:val="22"/>
        </w:rPr>
      </w:pPr>
      <w:r w:rsidRPr="00720EB6">
        <w:rPr>
          <w:szCs w:val="22"/>
        </w:rPr>
        <w:t xml:space="preserve">potwierdzić w terenie możliwość podłączenia się projektowaną studnią do istniejącego kanału deszczowego i w wykopie kontrolnym sprawdzić zgodność rzędnej jej położenia z założeniami w projekcie, </w:t>
      </w:r>
    </w:p>
    <w:p w14:paraId="08EDFE4F" w14:textId="77777777" w:rsidR="0019071D" w:rsidRPr="00720EB6" w:rsidRDefault="0019071D" w:rsidP="0019071D">
      <w:pPr>
        <w:numPr>
          <w:ilvl w:val="0"/>
          <w:numId w:val="22"/>
        </w:numPr>
        <w:rPr>
          <w:szCs w:val="22"/>
        </w:rPr>
      </w:pPr>
      <w:r w:rsidRPr="00720EB6">
        <w:rPr>
          <w:szCs w:val="22"/>
        </w:rPr>
        <w:t>potwierdzić w terenie możliwość dowiązania się wpustami ulicznymi i pokrywami zaprojektowanych studni ściekowych do zaprojektowanych nawierzchni i elementów korony dróg oraz do istniejącego terenu, zjazdów i niezmiennych elementów zagospodarowania przyległych posesji,</w:t>
      </w:r>
    </w:p>
    <w:p w14:paraId="2D41C4DD" w14:textId="77777777" w:rsidR="0019071D" w:rsidRPr="00720EB6" w:rsidRDefault="0019071D" w:rsidP="0019071D">
      <w:pPr>
        <w:numPr>
          <w:ilvl w:val="0"/>
          <w:numId w:val="22"/>
        </w:numPr>
        <w:rPr>
          <w:szCs w:val="22"/>
        </w:rPr>
      </w:pPr>
      <w:r w:rsidRPr="00720EB6">
        <w:rPr>
          <w:szCs w:val="22"/>
        </w:rPr>
        <w:t>potwierdzić w terenie, że zostaną zapewnione zaprojektowane spadki i przykrycie ziemne kanałów deszczowych i przykanalików,</w:t>
      </w:r>
    </w:p>
    <w:p w14:paraId="4F2A138C" w14:textId="77777777" w:rsidR="0019071D" w:rsidRPr="00720EB6" w:rsidRDefault="0019071D" w:rsidP="0019071D">
      <w:pPr>
        <w:numPr>
          <w:ilvl w:val="0"/>
          <w:numId w:val="22"/>
        </w:numPr>
        <w:rPr>
          <w:szCs w:val="22"/>
        </w:rPr>
      </w:pPr>
      <w:r w:rsidRPr="00720EB6">
        <w:rPr>
          <w:szCs w:val="22"/>
        </w:rPr>
        <w:t>starannie zabezpieczyć istniejącą infrastrukturę podziemną i nadziemną przy zbliżeniach do niej wykonywanymi robotami zgodnie z wytycznymi, które powinien uzyskać od zarządców i właścicieli tej infrastruktury.</w:t>
      </w:r>
    </w:p>
    <w:p w14:paraId="1C3CC3B8" w14:textId="77777777" w:rsidR="0019071D" w:rsidRPr="00720EB6" w:rsidRDefault="0019071D" w:rsidP="0019071D">
      <w:pPr>
        <w:rPr>
          <w:szCs w:val="22"/>
        </w:rPr>
      </w:pPr>
      <w:r w:rsidRPr="00720EB6">
        <w:rPr>
          <w:szCs w:val="22"/>
        </w:rPr>
        <w:t>Powyższe potwierdzenie w terenie należy przeprowadzić także przed zamówieniem materiałów oraz gotowych elementów urządzeń kanalizacji deszczowej u ich producentów w celu złożenia prawidłowego zamówienia na te materiały i urządzenia. Wszystkie roboty należy prowadzić z największą ostrożnością zgodnie z wytycznymi zawartymi w projekcie i przepisach dotyczących BHP, zwłaszcza przy zbliżeniach do istniejącego lub możliwego uzbrojenia podziemnego.</w:t>
      </w:r>
    </w:p>
    <w:p w14:paraId="622D25DC" w14:textId="77777777" w:rsidR="0019071D" w:rsidRPr="00720EB6" w:rsidRDefault="0019071D" w:rsidP="0019071D">
      <w:pPr>
        <w:rPr>
          <w:szCs w:val="22"/>
        </w:rPr>
      </w:pPr>
      <w:r w:rsidRPr="00720EB6">
        <w:rPr>
          <w:szCs w:val="22"/>
        </w:rPr>
        <w:t>Trasy sieci wytyczyć geodezyjnie. Przy udziale inwestora wyznaczyć pas terenu przewidziany do trwałego zajęcia oraz ograniczonego korzystania na okres prowadzenia budowy. Przy prowadzeniu robót zachować szczególną ostrożność z uwagi na utrzymanie ruchu kołowego i pieszego przez zamieszkałą ludność. Sieci wykonywać odcinkami umożliwiającymi maksymalny dojazd do budynków. Ruch pieszy w poprzek wykopów, kierować w wyznaczone miejsca kładkami typu lekkiego. Przed rozpoczęciem robót powiadomić użytkowników terenów i zarządców sieci uzbrojenia.</w:t>
      </w:r>
    </w:p>
    <w:p w14:paraId="791255B7" w14:textId="77777777" w:rsidR="0019071D" w:rsidRPr="00720EB6" w:rsidRDefault="0019071D" w:rsidP="0019071D">
      <w:pPr>
        <w:rPr>
          <w:szCs w:val="22"/>
        </w:rPr>
      </w:pPr>
      <w:r w:rsidRPr="00720EB6">
        <w:rPr>
          <w:szCs w:val="22"/>
        </w:rPr>
        <w:t xml:space="preserve">Przed przystąpieniem do robót wykonawca powinien zaznajomić się z umiejscowieniem wszystkich istniejących sieci i przyłączy uzbrojenia terenu takich jak sieci i przyłącza: kanalizacyjne, wodociągowe, </w:t>
      </w:r>
      <w:r w:rsidRPr="00720EB6">
        <w:rPr>
          <w:szCs w:val="22"/>
        </w:rPr>
        <w:lastRenderedPageBreak/>
        <w:t xml:space="preserve">gazowe, ciepłownicze, elektroenergetyczne, telekomunikacyjne, melioracyjne, punkty osnowy geodezyjnej i podobne, a zwłaszcza przed rozpoczęciem jakichkolwiek robót rozbiórkowych, wykopów lub innych prac mogących uszkodzić istniejącą infrastrukturę. </w:t>
      </w:r>
    </w:p>
    <w:p w14:paraId="4F6F43CB" w14:textId="77777777" w:rsidR="0019071D" w:rsidRPr="00720EB6" w:rsidRDefault="0019071D" w:rsidP="0019071D">
      <w:pPr>
        <w:rPr>
          <w:szCs w:val="22"/>
        </w:rPr>
      </w:pPr>
      <w:r w:rsidRPr="00720EB6">
        <w:rPr>
          <w:szCs w:val="22"/>
        </w:rPr>
        <w:t xml:space="preserve">Wykonawca powinien uzyskać od odpowiednich instytucji będących właścicielami lub zarządcami istniejącej infrastruktury potwierdzenie informacji przedstawionych w dokumentacji projektowej w zakresie jej rodzaju, parametrów i lokalizacji. Wykonawca powinien zapewnić właściwe oznaczenie i zabezpieczenie istniejącej infrastruktury przed uszkodzeniem w czasie trwania budowy. </w:t>
      </w:r>
    </w:p>
    <w:p w14:paraId="7A889564" w14:textId="77777777" w:rsidR="0019071D" w:rsidRPr="00720EB6" w:rsidRDefault="0019071D" w:rsidP="0019071D">
      <w:pPr>
        <w:rPr>
          <w:szCs w:val="22"/>
        </w:rPr>
      </w:pPr>
      <w:r w:rsidRPr="00720EB6">
        <w:rPr>
          <w:szCs w:val="22"/>
        </w:rPr>
        <w:t>Każdorazowo przed przystąpieniem do wykonywania robót ziemnych należy wykonać wykopy kontrolne w celu zidentyfikowania podziemnej infrastruktury, której uszkodzenie może stanowić zagrożenie bezpieczeństwa. Wykonawca powinien niezwłocznie naprawić wszelkie uszkodzenia powstałe w wyniku jego prac, a także, jeśli to konieczne, przeprowadzić inne prace nakazane przez inspektora nadzoru inwestorskiego związane z naprawą zaistniałych uszkodzeń i ich skutków. Wykonawca powinien uzyskać wszelkie konieczne zgody i zezwolenia władz lokalnych, przedsiębiorstw, właścicieli i zarządców wymagane do niezbędnego zdemontowania istniejących sieci, przyłączy i urządzeń uzbrojenia terenu, zamontowania instalacji tymczasowych, usunięcia instalacji tymczasowych i ponownego zamontowania lub odtworzenia istniejącej infrastruktury instalacji, każdorazowo na podstawie uzgodnień poczynionych z inspektorem nadzoru inwestorskiego.</w:t>
      </w:r>
    </w:p>
    <w:p w14:paraId="64D80494" w14:textId="77777777" w:rsidR="0019071D" w:rsidRPr="00720EB6" w:rsidRDefault="0019071D" w:rsidP="0019071D">
      <w:pPr>
        <w:rPr>
          <w:szCs w:val="22"/>
        </w:rPr>
      </w:pPr>
      <w:r w:rsidRPr="00720EB6">
        <w:rPr>
          <w:szCs w:val="22"/>
        </w:rPr>
        <w:t>Całość robót realizować zgodnie obowiązującymi przepisami oraz zasadami wiedzy technicznej. Po zakończeniu robót, zgodnie z Art. 27 Ustawy Prawo Geodezyjne i Kartograficzne z dn. 17.05.1989 r. (Dz.U. nr 30 poz. 163), zrealizowane przedsięwzięcie  podlega inwentaryzacji i ewidencji. Wykonawcy są obowiązani:</w:t>
      </w:r>
    </w:p>
    <w:p w14:paraId="4E34874B" w14:textId="77777777" w:rsidR="0019071D" w:rsidRPr="00720EB6" w:rsidRDefault="0019071D" w:rsidP="0019071D">
      <w:pPr>
        <w:numPr>
          <w:ilvl w:val="0"/>
          <w:numId w:val="21"/>
        </w:numPr>
        <w:rPr>
          <w:szCs w:val="22"/>
        </w:rPr>
      </w:pPr>
      <w:r w:rsidRPr="00720EB6">
        <w:rPr>
          <w:szCs w:val="22"/>
        </w:rPr>
        <w:t>zapewnić wyznaczenie i dokonanie geodezyjnych pomiarów powykonawczych przez jednostki uprawnione do wykonywania prac geodezyjnych.</w:t>
      </w:r>
    </w:p>
    <w:p w14:paraId="503726CE" w14:textId="77777777" w:rsidR="0019071D" w:rsidRPr="00720EB6" w:rsidRDefault="0019071D" w:rsidP="0019071D">
      <w:pPr>
        <w:numPr>
          <w:ilvl w:val="0"/>
          <w:numId w:val="21"/>
        </w:numPr>
        <w:rPr>
          <w:szCs w:val="22"/>
        </w:rPr>
      </w:pPr>
      <w:r w:rsidRPr="00720EB6">
        <w:rPr>
          <w:szCs w:val="22"/>
        </w:rPr>
        <w:t>zapewnić, aby pomiary powykonawcze sieci podziemnego uzbrojenia terenu, układanej w wykopach otwartych, były wykonywane przed ich zasypaniem.</w:t>
      </w:r>
    </w:p>
    <w:p w14:paraId="6ED88F84" w14:textId="77777777" w:rsidR="0019071D" w:rsidRPr="00720EB6" w:rsidRDefault="0019071D" w:rsidP="0019071D">
      <w:pPr>
        <w:rPr>
          <w:szCs w:val="22"/>
        </w:rPr>
      </w:pPr>
      <w:r w:rsidRPr="00720EB6">
        <w:rPr>
          <w:szCs w:val="22"/>
        </w:rPr>
        <w:t xml:space="preserve">W miejscach zbliżeń i skrzyżowań z istniejącym lub przewidywanym uzbrojeniem podziemnym wykop należy wykonywać ręcznie. Na pozostałych odcinkach występowania gruntów nośnych wykopy można wykonywać mechanicznie. W miejscach kolizji z uzbrojeniem podziemnym należy zachować szczególną ostrożność. Ściany wykopu należy odpowiednio zabezpieczyć. Wykonawca zobowiązany jest do opracowania projektu technologicznego prowadzonych przez siebie wykopów w zależności od użytych umocnień systemowych lub grodzic. Projekt technologiczny prowadzenia i zabezpieczenia wykopów powinien posiadać wszystkie niezbędne uzgodnienia oraz powinien zostać zatwierdzony przez inspektora nadzoru inwestorskiego. Dno wykopu powinno być równe i wykonane ze spadkiem ustalonym w projekcie. Rury należy układać na podsypce piaskowe grub. 15cm. Podsypka powinna posiadać uziarnienie poniżej 20 mm. Warstwę ochronną zasypu ponad wierzch rury wykonać z gruntu drobno lub średnioziarnistego wg PN -74/B-2480. Grubość tej warstwy powinna wynosić 30cm. Materiał zasypu należy warstwami do uzyskania zmodyfikowanego wskaźnika zagęszczenia </w:t>
      </w:r>
      <w:proofErr w:type="spellStart"/>
      <w:r w:rsidRPr="00720EB6">
        <w:rPr>
          <w:szCs w:val="22"/>
        </w:rPr>
        <w:t>Is</w:t>
      </w:r>
      <w:proofErr w:type="spellEnd"/>
      <w:r w:rsidRPr="00720EB6">
        <w:rPr>
          <w:szCs w:val="22"/>
        </w:rPr>
        <w:t xml:space="preserve"> = 1,0-0,95. Wskaźnik zagęszczenia </w:t>
      </w:r>
      <w:proofErr w:type="spellStart"/>
      <w:r w:rsidRPr="00720EB6">
        <w:rPr>
          <w:szCs w:val="22"/>
        </w:rPr>
        <w:t>Is</w:t>
      </w:r>
      <w:proofErr w:type="spellEnd"/>
      <w:r w:rsidRPr="00720EB6">
        <w:rPr>
          <w:szCs w:val="22"/>
        </w:rPr>
        <w:t xml:space="preserve"> powinien wynosić:</w:t>
      </w:r>
    </w:p>
    <w:p w14:paraId="05069D43" w14:textId="77777777" w:rsidR="0019071D" w:rsidRPr="00720EB6" w:rsidRDefault="0019071D" w:rsidP="0019071D">
      <w:pPr>
        <w:numPr>
          <w:ilvl w:val="0"/>
          <w:numId w:val="21"/>
        </w:numPr>
        <w:rPr>
          <w:szCs w:val="22"/>
        </w:rPr>
      </w:pPr>
      <w:r w:rsidRPr="00720EB6">
        <w:rPr>
          <w:szCs w:val="22"/>
        </w:rPr>
        <w:t xml:space="preserve">górna warstwa do 20 cm poniżej rzędnej terenu </w:t>
      </w:r>
      <w:proofErr w:type="spellStart"/>
      <w:r w:rsidRPr="00720EB6">
        <w:rPr>
          <w:szCs w:val="22"/>
        </w:rPr>
        <w:t>ls</w:t>
      </w:r>
      <w:proofErr w:type="spellEnd"/>
      <w:r w:rsidRPr="00720EB6">
        <w:rPr>
          <w:szCs w:val="22"/>
        </w:rPr>
        <w:t>=1,00,</w:t>
      </w:r>
    </w:p>
    <w:p w14:paraId="69CBD2CD" w14:textId="77777777" w:rsidR="0019071D" w:rsidRPr="00720EB6" w:rsidRDefault="0019071D" w:rsidP="0019071D">
      <w:pPr>
        <w:numPr>
          <w:ilvl w:val="0"/>
          <w:numId w:val="21"/>
        </w:numPr>
        <w:rPr>
          <w:szCs w:val="22"/>
        </w:rPr>
      </w:pPr>
      <w:r w:rsidRPr="00720EB6">
        <w:rPr>
          <w:szCs w:val="22"/>
        </w:rPr>
        <w:t xml:space="preserve">niżej leżące warstwy do głębokości 1,2m </w:t>
      </w:r>
      <w:proofErr w:type="spellStart"/>
      <w:r w:rsidRPr="00720EB6">
        <w:rPr>
          <w:szCs w:val="22"/>
        </w:rPr>
        <w:t>Is</w:t>
      </w:r>
      <w:proofErr w:type="spellEnd"/>
      <w:r w:rsidRPr="00720EB6">
        <w:rPr>
          <w:szCs w:val="22"/>
        </w:rPr>
        <w:t>=0,97,</w:t>
      </w:r>
    </w:p>
    <w:p w14:paraId="4B62FCE8" w14:textId="77777777" w:rsidR="0019071D" w:rsidRPr="00720EB6" w:rsidRDefault="0019071D" w:rsidP="0019071D">
      <w:pPr>
        <w:numPr>
          <w:ilvl w:val="0"/>
          <w:numId w:val="21"/>
        </w:numPr>
        <w:rPr>
          <w:szCs w:val="22"/>
        </w:rPr>
      </w:pPr>
      <w:r w:rsidRPr="00720EB6">
        <w:rPr>
          <w:szCs w:val="22"/>
        </w:rPr>
        <w:t xml:space="preserve">warstwy poniżej 1,20m </w:t>
      </w:r>
      <w:proofErr w:type="spellStart"/>
      <w:r w:rsidRPr="00720EB6">
        <w:rPr>
          <w:szCs w:val="22"/>
        </w:rPr>
        <w:t>Is</w:t>
      </w:r>
      <w:proofErr w:type="spellEnd"/>
      <w:r w:rsidRPr="00720EB6">
        <w:rPr>
          <w:szCs w:val="22"/>
        </w:rPr>
        <w:t>=0,95.</w:t>
      </w:r>
    </w:p>
    <w:p w14:paraId="2F8D227B" w14:textId="77777777" w:rsidR="0019071D" w:rsidRPr="00720EB6" w:rsidRDefault="0019071D" w:rsidP="0019071D">
      <w:pPr>
        <w:rPr>
          <w:szCs w:val="22"/>
        </w:rPr>
      </w:pPr>
      <w:r w:rsidRPr="00720EB6">
        <w:rPr>
          <w:szCs w:val="22"/>
        </w:rPr>
        <w:t xml:space="preserve">Wskaźnik zagęszczenia </w:t>
      </w:r>
      <w:proofErr w:type="spellStart"/>
      <w:r w:rsidRPr="00720EB6">
        <w:rPr>
          <w:szCs w:val="22"/>
        </w:rPr>
        <w:t>Is</w:t>
      </w:r>
      <w:proofErr w:type="spellEnd"/>
      <w:r w:rsidRPr="00720EB6">
        <w:rPr>
          <w:szCs w:val="22"/>
        </w:rPr>
        <w:t xml:space="preserve"> badać na podstawie PN-77/8931-12: Drogi samochodowe. Oznaczanie wskaźnika zagęszczenia gruntu, oraz PN-B-04481: Grunty budowlane. Badania próbek gruntu. Zagęszczanie wibratorem bezpośrednio nad rurami jest dopuszczalne dopiero na warstwie ochronnej o grubości 25cm. W podłożu oraz w warstwie zasypowej do wys. 30cm powyżej wierzchu rury nie może być kamieni. Pod ulicami wykop zagęścić w całości do poziomu nawierzchni. Grunt nie nadający się do zasypki należy wymienić.</w:t>
      </w:r>
    </w:p>
    <w:p w14:paraId="54708620" w14:textId="77777777" w:rsidR="0019071D" w:rsidRPr="00720EB6" w:rsidRDefault="0019071D" w:rsidP="0019071D">
      <w:pPr>
        <w:rPr>
          <w:szCs w:val="22"/>
        </w:rPr>
      </w:pPr>
      <w:r w:rsidRPr="00720EB6">
        <w:rPr>
          <w:szCs w:val="22"/>
        </w:rPr>
        <w:t xml:space="preserve">Z uwagi na charakter przewidzianej realizacji zadania (bardzo duża ilość uzbrojenia podziemnego) prace prowadzić z należytą ostrożnością. Każde napotkane urządzenie zgłosić nadzorowi, po uzyskaniu opinii Inwestora urządzenie zabezpieczyć lub zlikwidować. Wykopy próbne w celu dokładnego zlokalizowania uzbrojenia wykonywać ręcznie. </w:t>
      </w:r>
    </w:p>
    <w:p w14:paraId="7BD6515D" w14:textId="77777777" w:rsidR="0019071D" w:rsidRPr="00720EB6" w:rsidRDefault="0019071D" w:rsidP="0019071D">
      <w:pPr>
        <w:rPr>
          <w:szCs w:val="22"/>
        </w:rPr>
      </w:pPr>
      <w:r w:rsidRPr="00720EB6">
        <w:rPr>
          <w:szCs w:val="22"/>
        </w:rPr>
        <w:t>Uwagi i zalecenia:</w:t>
      </w:r>
    </w:p>
    <w:p w14:paraId="67FC5185" w14:textId="77777777" w:rsidR="0019071D" w:rsidRPr="00720EB6" w:rsidRDefault="0019071D" w:rsidP="0019071D">
      <w:pPr>
        <w:numPr>
          <w:ilvl w:val="0"/>
          <w:numId w:val="21"/>
        </w:numPr>
        <w:rPr>
          <w:szCs w:val="22"/>
        </w:rPr>
      </w:pPr>
      <w:r w:rsidRPr="00720EB6">
        <w:rPr>
          <w:szCs w:val="22"/>
        </w:rPr>
        <w:t>w zasięgu koron drzew wykop wykonać ręcznie bez uszkadzania systemu korzeniowego,</w:t>
      </w:r>
    </w:p>
    <w:p w14:paraId="55D05B85" w14:textId="77777777" w:rsidR="0019071D" w:rsidRPr="00720EB6" w:rsidRDefault="0019071D" w:rsidP="0019071D">
      <w:pPr>
        <w:numPr>
          <w:ilvl w:val="0"/>
          <w:numId w:val="21"/>
        </w:numPr>
        <w:rPr>
          <w:szCs w:val="22"/>
        </w:rPr>
      </w:pPr>
      <w:r w:rsidRPr="00720EB6">
        <w:rPr>
          <w:szCs w:val="22"/>
        </w:rPr>
        <w:t xml:space="preserve">przed przystąpieniem do robót uzyskać zezwolenie na zajęcie pasa drogowego od Zarządcy drogi, </w:t>
      </w:r>
    </w:p>
    <w:p w14:paraId="3553CEFD" w14:textId="77777777" w:rsidR="0019071D" w:rsidRPr="00720EB6" w:rsidRDefault="0019071D" w:rsidP="0019071D">
      <w:pPr>
        <w:numPr>
          <w:ilvl w:val="0"/>
          <w:numId w:val="21"/>
        </w:numPr>
        <w:rPr>
          <w:szCs w:val="22"/>
        </w:rPr>
      </w:pPr>
      <w:r w:rsidRPr="00720EB6">
        <w:rPr>
          <w:szCs w:val="22"/>
        </w:rPr>
        <w:lastRenderedPageBreak/>
        <w:t>uzgodnić sposób zabezpieczenia robót w pasie drogowym z Zarządcą drogi,</w:t>
      </w:r>
    </w:p>
    <w:p w14:paraId="6B38994C" w14:textId="77777777" w:rsidR="0019071D" w:rsidRPr="00720EB6" w:rsidRDefault="0019071D" w:rsidP="0019071D">
      <w:pPr>
        <w:numPr>
          <w:ilvl w:val="0"/>
          <w:numId w:val="21"/>
        </w:numPr>
        <w:rPr>
          <w:szCs w:val="22"/>
        </w:rPr>
      </w:pPr>
      <w:r w:rsidRPr="00720EB6">
        <w:rPr>
          <w:szCs w:val="22"/>
        </w:rPr>
        <w:t>w pobliżu uzbrojenia podziemnego i słupów uzbrojenia nadziemnego prace prowadzić ręcznie i pod nadzorem zarządcy uzbrojenia,</w:t>
      </w:r>
    </w:p>
    <w:p w14:paraId="755DED32" w14:textId="77777777" w:rsidR="0019071D" w:rsidRPr="00720EB6" w:rsidRDefault="0019071D" w:rsidP="0019071D">
      <w:pPr>
        <w:numPr>
          <w:ilvl w:val="0"/>
          <w:numId w:val="21"/>
        </w:numPr>
        <w:rPr>
          <w:szCs w:val="22"/>
        </w:rPr>
      </w:pPr>
      <w:r w:rsidRPr="00720EB6">
        <w:rPr>
          <w:szCs w:val="22"/>
        </w:rPr>
        <w:t>prace prowadzone przy zbliżeniach do kabli energetycznych uzgodnić w Zakładzie Energetycznym.</w:t>
      </w:r>
    </w:p>
    <w:p w14:paraId="2F618948" w14:textId="77777777" w:rsidR="0019071D" w:rsidRPr="00720EB6" w:rsidRDefault="0019071D" w:rsidP="0019071D">
      <w:pPr>
        <w:numPr>
          <w:ilvl w:val="0"/>
          <w:numId w:val="21"/>
        </w:numPr>
        <w:rPr>
          <w:szCs w:val="22"/>
        </w:rPr>
      </w:pPr>
      <w:r w:rsidRPr="00720EB6">
        <w:rPr>
          <w:szCs w:val="22"/>
        </w:rPr>
        <w:t xml:space="preserve">przewody telekomunikacyjne, energetyczne w razie zbliżeń zabezpieczać rurami osłonowymi, pozostałe uzbrojenie zabezpieczać na czas prowadzenia robót (podwieszanie w specjalnej konstrukcji ). </w:t>
      </w:r>
    </w:p>
    <w:p w14:paraId="4BDC5B35" w14:textId="77777777" w:rsidR="0019071D" w:rsidRPr="00720EB6" w:rsidRDefault="0019071D" w:rsidP="0019071D">
      <w:pPr>
        <w:numPr>
          <w:ilvl w:val="0"/>
          <w:numId w:val="21"/>
        </w:numPr>
        <w:rPr>
          <w:szCs w:val="22"/>
        </w:rPr>
      </w:pPr>
      <w:r w:rsidRPr="00720EB6">
        <w:rPr>
          <w:szCs w:val="22"/>
        </w:rPr>
        <w:t>roboty prowadzić w uzgodnieniu z właścicielami uzbrojenia podziemnego.</w:t>
      </w:r>
    </w:p>
    <w:p w14:paraId="5FA3E81A" w14:textId="77777777" w:rsidR="0019071D" w:rsidRPr="00720EB6" w:rsidRDefault="0019071D" w:rsidP="0019071D">
      <w:pPr>
        <w:rPr>
          <w:szCs w:val="22"/>
        </w:rPr>
      </w:pPr>
      <w:r w:rsidRPr="00720EB6">
        <w:rPr>
          <w:szCs w:val="22"/>
        </w:rPr>
        <w:t>W przypadku kolizji wysokościowej z istniejącym uzbrojeniem należy powiadomić zarządcę tego uzbrojenia i w uzgodnieniu przedstawicielem tego zarządcy dokonać niezbędnej korekty wysokościowej kolidujących sieci i przyłączeń.</w:t>
      </w:r>
    </w:p>
    <w:p w14:paraId="319D436A" w14:textId="77777777" w:rsidR="0019071D" w:rsidRPr="00720EB6" w:rsidRDefault="0019071D" w:rsidP="00C61628">
      <w:pPr>
        <w:rPr>
          <w:szCs w:val="22"/>
        </w:rPr>
      </w:pPr>
    </w:p>
    <w:p w14:paraId="532381F0" w14:textId="77033111" w:rsidR="00050480" w:rsidRPr="00720EB6" w:rsidRDefault="00050480" w:rsidP="00050480">
      <w:pPr>
        <w:pStyle w:val="Nagwek2"/>
        <w:numPr>
          <w:ilvl w:val="1"/>
          <w:numId w:val="2"/>
        </w:numPr>
        <w:spacing w:before="120"/>
        <w:rPr>
          <w:szCs w:val="22"/>
        </w:rPr>
      </w:pPr>
      <w:bookmarkStart w:id="56" w:name="_Toc132113989"/>
      <w:r w:rsidRPr="00720EB6">
        <w:rPr>
          <w:szCs w:val="22"/>
        </w:rPr>
        <w:t>Uwagi dot. wykonywania robót</w:t>
      </w:r>
      <w:bookmarkEnd w:id="56"/>
    </w:p>
    <w:p w14:paraId="3AB36CAC" w14:textId="77777777" w:rsidR="00050480" w:rsidRPr="00720EB6" w:rsidRDefault="00050480" w:rsidP="00050480"/>
    <w:p w14:paraId="4504089A" w14:textId="77777777" w:rsidR="00050480" w:rsidRPr="00720EB6" w:rsidRDefault="00050480" w:rsidP="00050480">
      <w:r w:rsidRPr="00720EB6">
        <w:t>Wszystkie roboty ziemne w pobliżu możliwego uzbrojenia podziemnego oraz słupów uzbrojenia naziemnego należy wykonywać wyłącznie ręcznie. Wszystkie wykopy i przejścia nad wykopami muszą być zabezpieczone zgodnie z przepisami BHP. Realizacja prac powinna przebiegać etapowo tak, by możliwie ograniczyć uciążliwość przedsięwzięcia dla mieszkańców przyległych posesji. Wykonawca powinien wykonywać roboty połówkami dostępnego pasa drogowego tak, aby jak najbardziej umożliwić dojścia i dojazdy do przyległych posesji. W przypadku dojść pieszych do posesji powinny być zastosowane standardowe rozwiązania w postaci dojść gruntowych przy granicy posesji wzdłuż ogrodzeń, a w miejscach przekopów po typowych pomostach roboczych, o których mowa w Rozporządzeniu Ministra Infrastruktury z dnia 6 lutego 2003 r. w sprawie bezpieczeństwa i higieny pracy podczas wykonywania robót budowlanych (Dz. U. z dnia 19 marca 2003 r. nr 47 poz. 401) i które zostały przedstawione na zdjęciu poniżej.</w:t>
      </w:r>
    </w:p>
    <w:p w14:paraId="46CAD483" w14:textId="77777777" w:rsidR="00050480" w:rsidRPr="00720EB6" w:rsidRDefault="00050480" w:rsidP="00050480"/>
    <w:p w14:paraId="6E478AE4" w14:textId="66BABAF2" w:rsidR="00050480" w:rsidRPr="00720EB6" w:rsidRDefault="00050480" w:rsidP="00050480">
      <w:pPr>
        <w:jc w:val="center"/>
      </w:pPr>
      <w:r w:rsidRPr="00720EB6">
        <w:rPr>
          <w:noProof/>
        </w:rPr>
        <w:drawing>
          <wp:inline distT="0" distB="0" distL="0" distR="0" wp14:anchorId="0263AD82" wp14:editId="25DB3CDD">
            <wp:extent cx="3848100" cy="2752725"/>
            <wp:effectExtent l="0" t="0" r="0" b="9525"/>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848100" cy="2752725"/>
                    </a:xfrm>
                    <a:prstGeom prst="rect">
                      <a:avLst/>
                    </a:prstGeom>
                    <a:noFill/>
                    <a:ln>
                      <a:noFill/>
                    </a:ln>
                  </pic:spPr>
                </pic:pic>
              </a:graphicData>
            </a:graphic>
          </wp:inline>
        </w:drawing>
      </w:r>
    </w:p>
    <w:p w14:paraId="49A83CD8" w14:textId="77777777" w:rsidR="00050480" w:rsidRPr="00720EB6" w:rsidRDefault="00050480" w:rsidP="00050480">
      <w:r w:rsidRPr="00720EB6">
        <w:t>Dodatkowo na etapie realizacji inwestycji zachowane zostaną inne rozwiązania w zakresie organizacji robót, przedstawione w decyzji środowiskowej, które mają na celu zniwelowanie uciążliwości tej części procesu inwestycyjnego, typu:</w:t>
      </w:r>
    </w:p>
    <w:p w14:paraId="56331996" w14:textId="77777777" w:rsidR="00050480" w:rsidRPr="00720EB6" w:rsidRDefault="00050480" w:rsidP="00050480">
      <w:pPr>
        <w:numPr>
          <w:ilvl w:val="0"/>
          <w:numId w:val="21"/>
        </w:numPr>
      </w:pPr>
      <w:r w:rsidRPr="00720EB6">
        <w:t>hałas powodowany pracą maszyn zminimalizowany będzie poprzez stosowanie sprawnych, dobrze konserwowanych, posiadających aktualne atesty urządzeń i maszyn budowlanych oraz prowadzenie prac wyłącznie w porze dziennej (w godz. 6.00 – 22.00), a urządzenia emitujące hałas, w miarę możliwości, nie powinny pracować równocześnie,</w:t>
      </w:r>
    </w:p>
    <w:p w14:paraId="016977A6" w14:textId="77777777" w:rsidR="00050480" w:rsidRPr="00720EB6" w:rsidRDefault="00050480" w:rsidP="00050480">
      <w:pPr>
        <w:numPr>
          <w:ilvl w:val="0"/>
          <w:numId w:val="21"/>
        </w:numPr>
      </w:pPr>
      <w:r w:rsidRPr="00720EB6">
        <w:t xml:space="preserve">zabezpieczenie składowanych substancji pylnych - ograniczenie oddziaływania związanego z emisją pyłów poprzez odpowiednie składowanie, magazynowanie oraz transport substancji pylnych w obrębie </w:t>
      </w:r>
      <w:r w:rsidRPr="00720EB6">
        <w:lastRenderedPageBreak/>
        <w:t>placu budowy; ponadto unikanie prowadzenia prac budowlanych w okresach silnych wiatrów, a także prowadzenie działań zapobiegających wtórnej emisji pyłu z transportu materiałów i odpadów oraz z dróg.</w:t>
      </w:r>
    </w:p>
    <w:p w14:paraId="461FBAD9" w14:textId="77777777" w:rsidR="00050480" w:rsidRPr="00720EB6" w:rsidRDefault="00050480" w:rsidP="00050480">
      <w:r w:rsidRPr="00720EB6">
        <w:t>W przypadku konieczności zajęcia całego przekroju pasa drogowego wykonawca powinien opracować i uzgodnić stosowny projekt organizacji ruchu z informacją o objazdach, które nie powinny przekroczyć kilkuset metrów.</w:t>
      </w:r>
    </w:p>
    <w:p w14:paraId="4A5002BB" w14:textId="77777777" w:rsidR="00050480" w:rsidRPr="00720EB6" w:rsidRDefault="00050480" w:rsidP="00050480">
      <w:r w:rsidRPr="00720EB6">
        <w:t>Pracownicy zatrudnieni przy robotach budowlanych powinni posiadać odpowiednie przeszkolenie w zakresie BHP (wstępne, okresowe, stanowiskowe) oraz powinni otrzymać odpowiedni instruktaż na konkretnym stanowisku pracy. Roboty budowlane drogowe oraz związane z budową i przebudową uzbrojenia podziemnego charakteryzują się występowaniem robót o zwiększonym zagrożeniu z punktu widzenia bezpieczeństwa i higieny pracy. Z tego względu ścisłe przestrzeganie obowiązujących przepisów BHP stanowi szczególnie odpowiedzialne zadanie dla personelu nadzoru i wszystkich zatrudnionych pracowników. Ogólne zasady BHP przy budowie infrastruktury teletechnicznej zawarte są w Rozporządzeniu Ministra Infrastruktury z dnia 6 lutego 2003 w sprawie bezpieczeństwa i higieny pracy podczas wykonywania robót budowlanych (Dz. U. z 2003 nr 47, poz. 401).</w:t>
      </w:r>
    </w:p>
    <w:p w14:paraId="7A859473" w14:textId="77777777" w:rsidR="00050480" w:rsidRPr="00720EB6" w:rsidRDefault="00050480" w:rsidP="00050480">
      <w:r w:rsidRPr="00720EB6">
        <w:t>W zakresie prac można napotkać następujące elementy mogące być źródłem zagrożenia:</w:t>
      </w:r>
    </w:p>
    <w:p w14:paraId="719CFBC8" w14:textId="77777777" w:rsidR="00050480" w:rsidRPr="00720EB6" w:rsidRDefault="00050480" w:rsidP="00050480">
      <w:pPr>
        <w:numPr>
          <w:ilvl w:val="0"/>
          <w:numId w:val="23"/>
        </w:numPr>
      </w:pPr>
      <w:r w:rsidRPr="00720EB6">
        <w:t>instalacje podziemne takie jak:</w:t>
      </w:r>
    </w:p>
    <w:p w14:paraId="2E74192D" w14:textId="77777777" w:rsidR="00050480" w:rsidRPr="00720EB6" w:rsidRDefault="00050480" w:rsidP="00050480">
      <w:pPr>
        <w:numPr>
          <w:ilvl w:val="0"/>
          <w:numId w:val="24"/>
        </w:numPr>
      </w:pPr>
      <w:r w:rsidRPr="00720EB6">
        <w:t>sieć telekomunikacyjna,</w:t>
      </w:r>
    </w:p>
    <w:p w14:paraId="36F68E04" w14:textId="77777777" w:rsidR="00050480" w:rsidRPr="00720EB6" w:rsidRDefault="00050480" w:rsidP="00050480">
      <w:pPr>
        <w:numPr>
          <w:ilvl w:val="0"/>
          <w:numId w:val="24"/>
        </w:numPr>
      </w:pPr>
      <w:r w:rsidRPr="00720EB6">
        <w:t>sieć energetyczna,</w:t>
      </w:r>
    </w:p>
    <w:p w14:paraId="2BB311E9" w14:textId="77777777" w:rsidR="00050480" w:rsidRPr="00720EB6" w:rsidRDefault="00050480" w:rsidP="00050480">
      <w:pPr>
        <w:numPr>
          <w:ilvl w:val="0"/>
          <w:numId w:val="24"/>
        </w:numPr>
      </w:pPr>
      <w:r w:rsidRPr="00720EB6">
        <w:t>sieć wodociągowa,</w:t>
      </w:r>
    </w:p>
    <w:p w14:paraId="0FC2E50C" w14:textId="77777777" w:rsidR="00050480" w:rsidRPr="00720EB6" w:rsidRDefault="00050480" w:rsidP="00050480">
      <w:pPr>
        <w:numPr>
          <w:ilvl w:val="0"/>
          <w:numId w:val="24"/>
        </w:numPr>
      </w:pPr>
      <w:r w:rsidRPr="00720EB6">
        <w:t>sieć kanalizacji sanitarnej,</w:t>
      </w:r>
    </w:p>
    <w:p w14:paraId="42D9C930" w14:textId="77777777" w:rsidR="00050480" w:rsidRPr="00720EB6" w:rsidRDefault="00050480" w:rsidP="00050480">
      <w:pPr>
        <w:numPr>
          <w:ilvl w:val="0"/>
          <w:numId w:val="24"/>
        </w:numPr>
      </w:pPr>
      <w:r w:rsidRPr="00720EB6">
        <w:t>sieć kanalizacji deszczowej,</w:t>
      </w:r>
    </w:p>
    <w:p w14:paraId="38080962" w14:textId="77777777" w:rsidR="00050480" w:rsidRPr="00720EB6" w:rsidRDefault="00050480" w:rsidP="00050480">
      <w:pPr>
        <w:numPr>
          <w:ilvl w:val="0"/>
          <w:numId w:val="23"/>
        </w:numPr>
      </w:pPr>
      <w:r w:rsidRPr="00720EB6">
        <w:t>prace związane z rozładunkiem elementów wykorzystywanych do budowy,</w:t>
      </w:r>
    </w:p>
    <w:p w14:paraId="275CD15D" w14:textId="77777777" w:rsidR="00050480" w:rsidRPr="00720EB6" w:rsidRDefault="00050480" w:rsidP="00050480">
      <w:pPr>
        <w:numPr>
          <w:ilvl w:val="0"/>
          <w:numId w:val="23"/>
        </w:numPr>
      </w:pPr>
      <w:r w:rsidRPr="00720EB6">
        <w:t>prace związane z prowadzeniem wykopów ziemnych.</w:t>
      </w:r>
    </w:p>
    <w:p w14:paraId="2ED8B1AE" w14:textId="77777777" w:rsidR="00050480" w:rsidRPr="00720EB6" w:rsidRDefault="00050480" w:rsidP="00050480">
      <w:r w:rsidRPr="00720EB6">
        <w:t>Aby zapobiec zagrożeniom pracownikom należy:</w:t>
      </w:r>
    </w:p>
    <w:p w14:paraId="4A253255" w14:textId="77777777" w:rsidR="00050480" w:rsidRPr="00720EB6" w:rsidRDefault="00050480" w:rsidP="00050480">
      <w:pPr>
        <w:numPr>
          <w:ilvl w:val="0"/>
          <w:numId w:val="23"/>
        </w:numPr>
      </w:pPr>
      <w:r w:rsidRPr="00720EB6">
        <w:t>wykonać szkolenie na stanowisku pracy,</w:t>
      </w:r>
    </w:p>
    <w:p w14:paraId="1008C3B8" w14:textId="77777777" w:rsidR="00050480" w:rsidRPr="00720EB6" w:rsidRDefault="00050480" w:rsidP="00050480">
      <w:pPr>
        <w:numPr>
          <w:ilvl w:val="0"/>
          <w:numId w:val="23"/>
        </w:numPr>
      </w:pPr>
      <w:r w:rsidRPr="00720EB6">
        <w:t>wskazać zagrożenia wynikające z rozładunku elementów, pracy przy wykopach ziemnych, pracy w pobliżu sprzętu mechanicznego,</w:t>
      </w:r>
    </w:p>
    <w:p w14:paraId="3B491F58" w14:textId="77777777" w:rsidR="00050480" w:rsidRPr="00720EB6" w:rsidRDefault="00050480" w:rsidP="00050480">
      <w:pPr>
        <w:numPr>
          <w:ilvl w:val="0"/>
          <w:numId w:val="23"/>
        </w:numPr>
      </w:pPr>
      <w:r w:rsidRPr="00720EB6">
        <w:t>omówić instrukcje postępowania w razie wypadku, podać numery alarmowe, wskazać sposoby postępowania i numery kontaktowe w przypadku uszkodzenia sieci uzbrojenia podziemnego,</w:t>
      </w:r>
    </w:p>
    <w:p w14:paraId="7F4440F7" w14:textId="77777777" w:rsidR="00050480" w:rsidRPr="00720EB6" w:rsidRDefault="00050480" w:rsidP="00050480">
      <w:pPr>
        <w:numPr>
          <w:ilvl w:val="0"/>
          <w:numId w:val="23"/>
        </w:numPr>
      </w:pPr>
      <w:r w:rsidRPr="00720EB6">
        <w:t>wskazać i odszukać urządzenia infrastruktury podziemnej.</w:t>
      </w:r>
    </w:p>
    <w:p w14:paraId="787D474D" w14:textId="77777777" w:rsidR="00050480" w:rsidRPr="00720EB6" w:rsidRDefault="00050480" w:rsidP="00050480">
      <w:r w:rsidRPr="00720EB6">
        <w:t>Dodatkowo należy sprawdzić:</w:t>
      </w:r>
    </w:p>
    <w:p w14:paraId="792553AC" w14:textId="77777777" w:rsidR="00050480" w:rsidRPr="00720EB6" w:rsidRDefault="00050480" w:rsidP="00050480">
      <w:pPr>
        <w:numPr>
          <w:ilvl w:val="0"/>
          <w:numId w:val="23"/>
        </w:numPr>
      </w:pPr>
      <w:r w:rsidRPr="00720EB6">
        <w:t>aktualność szkoleń, uprawnień i badań pracowników,</w:t>
      </w:r>
    </w:p>
    <w:p w14:paraId="2807F3AF" w14:textId="77777777" w:rsidR="00050480" w:rsidRPr="00720EB6" w:rsidRDefault="00050480" w:rsidP="00050480">
      <w:pPr>
        <w:numPr>
          <w:ilvl w:val="0"/>
          <w:numId w:val="23"/>
        </w:numPr>
      </w:pPr>
      <w:r w:rsidRPr="00720EB6">
        <w:t>dokumenty eksploatacyjne maszyn i urządzeń,</w:t>
      </w:r>
    </w:p>
    <w:p w14:paraId="541C4056" w14:textId="77777777" w:rsidR="00050480" w:rsidRPr="00720EB6" w:rsidRDefault="00050480" w:rsidP="00050480">
      <w:pPr>
        <w:numPr>
          <w:ilvl w:val="0"/>
          <w:numId w:val="23"/>
        </w:numPr>
      </w:pPr>
      <w:r w:rsidRPr="00720EB6">
        <w:t>atesty materiałów,</w:t>
      </w:r>
    </w:p>
    <w:p w14:paraId="5ADD132F" w14:textId="77777777" w:rsidR="00050480" w:rsidRPr="00720EB6" w:rsidRDefault="00050480" w:rsidP="00050480">
      <w:pPr>
        <w:numPr>
          <w:ilvl w:val="0"/>
          <w:numId w:val="23"/>
        </w:numPr>
      </w:pPr>
      <w:r w:rsidRPr="00720EB6">
        <w:t>wyznaczenie i ogrodzenie stref roboczych,</w:t>
      </w:r>
    </w:p>
    <w:p w14:paraId="6E35DA26" w14:textId="77777777" w:rsidR="00050480" w:rsidRPr="00720EB6" w:rsidRDefault="00050480" w:rsidP="00050480">
      <w:pPr>
        <w:numPr>
          <w:ilvl w:val="0"/>
          <w:numId w:val="23"/>
        </w:numPr>
      </w:pPr>
      <w:r w:rsidRPr="00720EB6">
        <w:t>używanie sprzętu i odzieży ochrony osobistej.</w:t>
      </w:r>
    </w:p>
    <w:p w14:paraId="22FEC91C" w14:textId="77777777" w:rsidR="00050480" w:rsidRPr="00720EB6" w:rsidRDefault="00050480" w:rsidP="00050480">
      <w:r w:rsidRPr="00720EB6">
        <w:t>Wszystkie roboty ziemne w pobliżu możliwego uzbrojenia podziemnego oraz słupów uzbrojenia naziemnego należy wykonywać wyłącznie ręcznie. Wszystkie wykopy i przejścia nad wykopami muszą być zabezpieczone zgodnie z przepisami BHP.</w:t>
      </w:r>
    </w:p>
    <w:p w14:paraId="105CD549" w14:textId="77777777" w:rsidR="00050480" w:rsidRPr="00720EB6" w:rsidRDefault="00050480" w:rsidP="00050480"/>
    <w:p w14:paraId="7A160517" w14:textId="11F1EAA7" w:rsidR="00F30484" w:rsidRPr="00720EB6" w:rsidRDefault="00F30484" w:rsidP="00F30484">
      <w:pPr>
        <w:pStyle w:val="Nagwek2"/>
        <w:numPr>
          <w:ilvl w:val="1"/>
          <w:numId w:val="2"/>
        </w:numPr>
        <w:spacing w:before="120"/>
        <w:rPr>
          <w:szCs w:val="22"/>
        </w:rPr>
      </w:pPr>
      <w:bookmarkStart w:id="57" w:name="_Toc108166639"/>
      <w:bookmarkStart w:id="58" w:name="_Toc132113990"/>
      <w:r w:rsidRPr="00720EB6">
        <w:rPr>
          <w:szCs w:val="22"/>
        </w:rPr>
        <w:t>Oddziaływanie na środowisko</w:t>
      </w:r>
      <w:bookmarkEnd w:id="57"/>
      <w:bookmarkEnd w:id="58"/>
    </w:p>
    <w:p w14:paraId="1B907167" w14:textId="77777777" w:rsidR="00F30484" w:rsidRPr="00720EB6" w:rsidRDefault="00F30484" w:rsidP="00050480"/>
    <w:p w14:paraId="43544F39" w14:textId="3BE5721D" w:rsidR="00F30484" w:rsidRPr="00720EB6" w:rsidRDefault="00F30484" w:rsidP="00F30484">
      <w:r w:rsidRPr="00720EB6">
        <w:t>Realizacja projektu pn.: „</w:t>
      </w:r>
      <w:r w:rsidR="00720EB6" w:rsidRPr="00720EB6">
        <w:t>Przebudowa parkingu w centrum miasta w Morągu</w:t>
      </w:r>
      <w:r w:rsidRPr="00720EB6">
        <w:t xml:space="preserve">” zakres nie przekracza 1 km i inwestycja ta nie zalicza się do przedsięwzięć mogących znacząco oddziaływać na środowisko lub mogących potencjalnie znacząco oddziaływać na środowisko wymienionych w rozporządzenia Rady Ministrów z dnia 9 listopada 2010 r. w sprawie przedsięwzięć mogących znacząco oddziaływać na środowisko (Dz. U. Nr 213 poz. 1397) i nie wymaga decyzji o środowiskowych uwarunkowaniach zgody na realizację przedsięwzięcia. </w:t>
      </w:r>
    </w:p>
    <w:p w14:paraId="1470081D" w14:textId="77777777" w:rsidR="00F30484" w:rsidRPr="00720EB6" w:rsidRDefault="00F30484" w:rsidP="00F30484">
      <w:r w:rsidRPr="00720EB6">
        <w:t xml:space="preserve">Realizacja inwestycji nie wpłynie zasadniczo na krajobraz. Oddziaływanie inwestycji na etapie realizacji zadania będzie miało charakter lokalny, krótkotrwały i nie spowoduje istotnych zmian w środowisku. W tym okresie najbardziej uciążliwy dla mieszkańców będzie hałas oraz zanieczyszczenie powietrza spalinami i </w:t>
      </w:r>
      <w:r w:rsidRPr="00720EB6">
        <w:lastRenderedPageBreak/>
        <w:t xml:space="preserve">substancjami pylnymi. W czasie robót ziemnych środowisko gruntowe zostanie zabezpieczone przed zanieczyszczeniami produktami ropopochodnymi. Do realizacji inwestycji zostaną użyte nawierzchnie zapewniające w sposób kontrolowany odpływ wód opadowych i roztopowych w kierunku zaprojektowanych </w:t>
      </w:r>
      <w:proofErr w:type="spellStart"/>
      <w:r w:rsidRPr="00720EB6">
        <w:t>odwodnień</w:t>
      </w:r>
      <w:proofErr w:type="spellEnd"/>
      <w:r w:rsidRPr="00720EB6">
        <w:t>. Jednocześnie nałożony zostanie obowiązek zapobiegania, ograniczania oraz monitorowania oddziaływania przedsięwzięcia tak, aby nie nastąpiła zmiana powierzchni ziemi. Odpady z rozebranych nawierzchni zostaną zagospodarowane zgodnie z ich klasyfikacją.</w:t>
      </w:r>
    </w:p>
    <w:p w14:paraId="28F4022D" w14:textId="77777777" w:rsidR="00F30484" w:rsidRPr="00B55CFA" w:rsidRDefault="00F30484" w:rsidP="00F30484">
      <w:pPr>
        <w:rPr>
          <w:color w:val="0000FF"/>
        </w:rPr>
      </w:pPr>
      <w:r w:rsidRPr="00720EB6">
        <w:t>Planowana inwestycja na etapie budowy spowoduje okresową zmianę warunków środowiskowych. Na tym etapie wzrośnie poziom zanieczyszczenia powietrza substancjami gazowymi i pylnymi w stosunku do stanu istniejącego, zwiększy się również emisja hałasu, zniszczona zostanie na określonych powierzchniach struktura gleby, możliwe będzie również skażenie substancjami ropopochodnymi (racjonalne postępowanie wykonawcy powinno jednak wyeliminować tego rodzaju zagrożenie). Podjęcie działań zapobiegawczych pozwoli jednak na zmniejszenie negatywnego oddziaływania. Charakter oraz zakres prac przewidzianych w ramach planowanej inwestycji nie stwarza szczególnego zagrożenia.</w:t>
      </w:r>
    </w:p>
    <w:p w14:paraId="0F5B4121" w14:textId="77777777" w:rsidR="00F30484" w:rsidRPr="00B55CFA" w:rsidRDefault="00F30484" w:rsidP="00050480">
      <w:pPr>
        <w:rPr>
          <w:color w:val="0000FF"/>
        </w:rPr>
      </w:pPr>
    </w:p>
    <w:p w14:paraId="353B9D25" w14:textId="1CE325B3" w:rsidR="00F30484" w:rsidRPr="00720EB6" w:rsidRDefault="00F30484" w:rsidP="00F30484">
      <w:pPr>
        <w:keepNext/>
        <w:numPr>
          <w:ilvl w:val="0"/>
          <w:numId w:val="2"/>
        </w:numPr>
        <w:spacing w:before="240" w:after="60" w:line="360" w:lineRule="auto"/>
        <w:jc w:val="left"/>
        <w:outlineLvl w:val="0"/>
        <w:rPr>
          <w:b/>
          <w:caps/>
          <w:kern w:val="28"/>
          <w:szCs w:val="22"/>
        </w:rPr>
      </w:pPr>
      <w:bookmarkStart w:id="59" w:name="_Toc132113991"/>
      <w:r w:rsidRPr="00720EB6">
        <w:rPr>
          <w:b/>
          <w:caps/>
          <w:kern w:val="28"/>
          <w:szCs w:val="22"/>
        </w:rPr>
        <w:t>ROZWIĄZANIA NIEZBĘDNYCH ELEMENTÓW WYPOSAŻENIA BUDOWLANO-INSTALACYJNEGO</w:t>
      </w:r>
      <w:bookmarkEnd w:id="59"/>
    </w:p>
    <w:p w14:paraId="75FA0012" w14:textId="6EB7AD76" w:rsidR="00F30484" w:rsidRPr="00720EB6" w:rsidRDefault="00F30484" w:rsidP="00F30484">
      <w:r w:rsidRPr="00720EB6">
        <w:t>W zakresie projektu pn.: „</w:t>
      </w:r>
      <w:r w:rsidR="00720EB6" w:rsidRPr="00720EB6">
        <w:t>Przebudowa parkingu w centrum miasta w Morągu</w:t>
      </w:r>
      <w:r w:rsidRPr="00720EB6">
        <w:t xml:space="preserve">” zostały zaprojektowane </w:t>
      </w:r>
      <w:r w:rsidR="00720EB6" w:rsidRPr="00720EB6">
        <w:t>krawężniki obniżone na przejściach pieszych oraz miejscach dowozu towaru do obiektów usługowych</w:t>
      </w:r>
      <w:r w:rsidRPr="00720EB6">
        <w:t xml:space="preserve">. </w:t>
      </w:r>
    </w:p>
    <w:p w14:paraId="12E1B18C" w14:textId="77777777" w:rsidR="00F30484" w:rsidRPr="00720EB6" w:rsidRDefault="00F30484" w:rsidP="00F30484">
      <w:r w:rsidRPr="00720EB6">
        <w:t xml:space="preserve">Ograniczenie nawierzchni jezdni zostało zaprojektowane krawężnikiem betonowym typowym 15x30cm, ustawionym na ławie betonowej z oporem wyniesionym 12 cm ponad nawierzchnię. </w:t>
      </w:r>
    </w:p>
    <w:p w14:paraId="7764F6D6" w14:textId="77777777" w:rsidR="00F30484" w:rsidRPr="00B55CFA" w:rsidRDefault="00F30484" w:rsidP="00F30484">
      <w:pPr>
        <w:rPr>
          <w:color w:val="0000FF"/>
        </w:rPr>
      </w:pPr>
      <w:r w:rsidRPr="00720EB6">
        <w:t>Zamkniecie chodników i ścieżki rowerowej zaprojektowano z obrzeży betonowych 8x30cm ustawionych na ławie betonowej z oporem.</w:t>
      </w:r>
    </w:p>
    <w:p w14:paraId="4B0867B0" w14:textId="77777777" w:rsidR="00F30484" w:rsidRPr="00B55CFA" w:rsidRDefault="00F30484" w:rsidP="00050480">
      <w:pPr>
        <w:rPr>
          <w:color w:val="0000FF"/>
        </w:rPr>
      </w:pPr>
    </w:p>
    <w:p w14:paraId="591E2A55" w14:textId="77777777" w:rsidR="00F30484" w:rsidRPr="00067A16" w:rsidRDefault="00F30484" w:rsidP="00F30484">
      <w:pPr>
        <w:keepNext/>
        <w:numPr>
          <w:ilvl w:val="0"/>
          <w:numId w:val="2"/>
        </w:numPr>
        <w:spacing w:before="240" w:after="60" w:line="360" w:lineRule="auto"/>
        <w:jc w:val="left"/>
        <w:outlineLvl w:val="0"/>
        <w:rPr>
          <w:b/>
          <w:caps/>
          <w:kern w:val="28"/>
          <w:szCs w:val="22"/>
        </w:rPr>
      </w:pPr>
      <w:bookmarkStart w:id="60" w:name="_Toc132113992"/>
      <w:r w:rsidRPr="00067A16">
        <w:rPr>
          <w:b/>
          <w:caps/>
          <w:kern w:val="28"/>
          <w:szCs w:val="22"/>
        </w:rPr>
        <w:t>SPOSÓB POWIĄZANIA INSTALACJI I URZĄDZEŃ BUDOWLANYCH OBIEKTU BUDOWLANEGO</w:t>
      </w:r>
      <w:bookmarkEnd w:id="60"/>
    </w:p>
    <w:p w14:paraId="3C82F391" w14:textId="02A72DE1" w:rsidR="009721AC" w:rsidRPr="00067A16" w:rsidRDefault="00720EB6" w:rsidP="00720EB6">
      <w:pPr>
        <w:pStyle w:val="Nagwek2"/>
        <w:numPr>
          <w:ilvl w:val="1"/>
          <w:numId w:val="2"/>
        </w:numPr>
        <w:spacing w:before="120"/>
        <w:rPr>
          <w:szCs w:val="22"/>
        </w:rPr>
      </w:pPr>
      <w:bookmarkStart w:id="61" w:name="_Toc132113993"/>
      <w:r w:rsidRPr="00067A16">
        <w:rPr>
          <w:szCs w:val="22"/>
        </w:rPr>
        <w:t>Budowa nowej konstrukcji nawierzchni miejsc postojowych, chodników i wysp dzielących</w:t>
      </w:r>
      <w:bookmarkEnd w:id="61"/>
    </w:p>
    <w:p w14:paraId="3BBF3DCD" w14:textId="77777777" w:rsidR="009721AC" w:rsidRPr="00067A16" w:rsidRDefault="009721AC" w:rsidP="009721AC"/>
    <w:p w14:paraId="49221653" w14:textId="31166E3F" w:rsidR="009721AC" w:rsidRDefault="009721AC" w:rsidP="009721AC">
      <w:r w:rsidRPr="00067A16">
        <w:t>W zakresie projektu pn.: „</w:t>
      </w:r>
      <w:r w:rsidR="00720EB6" w:rsidRPr="00067A16">
        <w:t>Przebudowa parkingu w centrum miasta w Morągu</w:t>
      </w:r>
      <w:r w:rsidRPr="00067A16">
        <w:t>” zaprojektowana została b</w:t>
      </w:r>
      <w:r w:rsidR="00F30484" w:rsidRPr="00067A16">
        <w:t xml:space="preserve">udowa nowej </w:t>
      </w:r>
      <w:r w:rsidR="00067A16" w:rsidRPr="00067A16">
        <w:t>nawierzchni miejsc postojowych, chodników i wysp dzielących</w:t>
      </w:r>
      <w:r w:rsidRPr="00067A16">
        <w:t xml:space="preserve">. </w:t>
      </w:r>
      <w:r w:rsidR="00067A16" w:rsidRPr="00067A16">
        <w:t>Wjazd i w</w:t>
      </w:r>
      <w:r w:rsidRPr="00067A16">
        <w:t xml:space="preserve">yjazd z </w:t>
      </w:r>
      <w:r w:rsidR="00067A16" w:rsidRPr="00067A16">
        <w:t>parkingu</w:t>
      </w:r>
      <w:r w:rsidRPr="00067A16">
        <w:t xml:space="preserve"> zostanie zapewniony poprzez </w:t>
      </w:r>
      <w:r w:rsidR="00067A16" w:rsidRPr="00067A16">
        <w:t>zjazdy z ul. Mickiewicza</w:t>
      </w:r>
      <w:r w:rsidRPr="00067A16">
        <w:t xml:space="preserve"> w Morągu. Zaprojektowany </w:t>
      </w:r>
      <w:r w:rsidR="00067A16" w:rsidRPr="00067A16">
        <w:t>parking</w:t>
      </w:r>
      <w:r w:rsidRPr="00067A16">
        <w:t xml:space="preserve"> w Morągu został dopasowany do istniejącego terenu, do którego konieczność dowiązania zdeterminował spadki oraz lokalizację </w:t>
      </w:r>
      <w:r w:rsidRPr="007053F6">
        <w:t xml:space="preserve">dodatkowych wpustów ulicznych. </w:t>
      </w:r>
    </w:p>
    <w:p w14:paraId="2DB17B3B" w14:textId="4084A354" w:rsidR="009721AC" w:rsidRDefault="009721AC" w:rsidP="009721AC"/>
    <w:p w14:paraId="2214390A" w14:textId="5C741BDA" w:rsidR="00B730B1" w:rsidRPr="004B3931" w:rsidRDefault="00B730B1" w:rsidP="00B730B1">
      <w:pPr>
        <w:rPr>
          <w:b/>
          <w:bCs/>
          <w:u w:val="single"/>
        </w:rPr>
      </w:pPr>
      <w:r>
        <w:rPr>
          <w:b/>
          <w:bCs/>
          <w:u w:val="single"/>
        </w:rPr>
        <w:t>S</w:t>
      </w:r>
      <w:r w:rsidRPr="004B3931">
        <w:rPr>
          <w:b/>
          <w:bCs/>
          <w:u w:val="single"/>
        </w:rPr>
        <w:t>tudni</w:t>
      </w:r>
      <w:r>
        <w:rPr>
          <w:b/>
          <w:bCs/>
          <w:u w:val="single"/>
        </w:rPr>
        <w:t>a</w:t>
      </w:r>
      <w:r w:rsidRPr="004B3931">
        <w:rPr>
          <w:b/>
          <w:bCs/>
          <w:u w:val="single"/>
        </w:rPr>
        <w:t xml:space="preserve"> rewizyjn</w:t>
      </w:r>
      <w:r>
        <w:rPr>
          <w:b/>
          <w:bCs/>
          <w:u w:val="single"/>
        </w:rPr>
        <w:t>a z wpustem ulicznym</w:t>
      </w:r>
    </w:p>
    <w:p w14:paraId="7CDCFEE2" w14:textId="77777777" w:rsidR="00B730B1" w:rsidRPr="004B3931" w:rsidRDefault="00B730B1" w:rsidP="00B730B1">
      <w:pPr>
        <w:rPr>
          <w:bCs/>
          <w:u w:val="single"/>
        </w:rPr>
      </w:pPr>
    </w:p>
    <w:tbl>
      <w:tblPr>
        <w:tblW w:w="8520" w:type="dxa"/>
        <w:jc w:val="center"/>
        <w:tblCellMar>
          <w:left w:w="70" w:type="dxa"/>
          <w:right w:w="70" w:type="dxa"/>
        </w:tblCellMar>
        <w:tblLook w:val="04A0" w:firstRow="1" w:lastRow="0" w:firstColumn="1" w:lastColumn="0" w:noHBand="0" w:noVBand="1"/>
      </w:tblPr>
      <w:tblGrid>
        <w:gridCol w:w="862"/>
        <w:gridCol w:w="982"/>
        <w:gridCol w:w="982"/>
        <w:gridCol w:w="832"/>
        <w:gridCol w:w="610"/>
        <w:gridCol w:w="1306"/>
        <w:gridCol w:w="697"/>
        <w:gridCol w:w="610"/>
        <w:gridCol w:w="862"/>
        <w:gridCol w:w="777"/>
      </w:tblGrid>
      <w:tr w:rsidR="00B730B1" w:rsidRPr="004B3931" w14:paraId="2CB65A99" w14:textId="77777777" w:rsidTr="00B730B1">
        <w:trPr>
          <w:trHeight w:val="491"/>
          <w:jc w:val="center"/>
        </w:trPr>
        <w:tc>
          <w:tcPr>
            <w:tcW w:w="0" w:type="auto"/>
            <w:vMerge w:val="restart"/>
            <w:tcBorders>
              <w:top w:val="single" w:sz="4" w:space="0" w:color="auto"/>
              <w:left w:val="single" w:sz="4" w:space="0" w:color="auto"/>
              <w:bottom w:val="nil"/>
              <w:right w:val="single" w:sz="8" w:space="0" w:color="auto"/>
            </w:tcBorders>
            <w:shd w:val="clear" w:color="auto" w:fill="auto"/>
            <w:textDirection w:val="btLr"/>
            <w:vAlign w:val="center"/>
            <w:hideMark/>
          </w:tcPr>
          <w:p w14:paraId="452B2487" w14:textId="77777777" w:rsidR="00B730B1" w:rsidRPr="004B3931" w:rsidRDefault="00B730B1" w:rsidP="00B730B1">
            <w:pPr>
              <w:jc w:val="center"/>
              <w:rPr>
                <w:color w:val="000000" w:themeColor="text1"/>
                <w:sz w:val="20"/>
              </w:rPr>
            </w:pPr>
            <w:r w:rsidRPr="004B3931">
              <w:rPr>
                <w:color w:val="000000" w:themeColor="text1"/>
                <w:sz w:val="20"/>
              </w:rPr>
              <w:t xml:space="preserve">oznaczenie studni </w:t>
            </w:r>
          </w:p>
          <w:p w14:paraId="232535C6" w14:textId="77777777" w:rsidR="00B730B1" w:rsidRPr="004B3931" w:rsidRDefault="00B730B1" w:rsidP="00B730B1">
            <w:pPr>
              <w:jc w:val="center"/>
              <w:rPr>
                <w:color w:val="000000" w:themeColor="text1"/>
                <w:sz w:val="20"/>
              </w:rPr>
            </w:pPr>
            <w:r w:rsidRPr="004B3931">
              <w:rPr>
                <w:color w:val="000000" w:themeColor="text1"/>
                <w:sz w:val="20"/>
              </w:rPr>
              <w:t>rewizyjnej</w:t>
            </w:r>
          </w:p>
        </w:tc>
        <w:tc>
          <w:tcPr>
            <w:tcW w:w="0" w:type="auto"/>
            <w:vMerge w:val="restart"/>
            <w:tcBorders>
              <w:top w:val="single" w:sz="4" w:space="0" w:color="auto"/>
              <w:left w:val="single" w:sz="8" w:space="0" w:color="auto"/>
              <w:bottom w:val="nil"/>
              <w:right w:val="single" w:sz="4" w:space="0" w:color="auto"/>
            </w:tcBorders>
            <w:shd w:val="clear" w:color="auto" w:fill="auto"/>
            <w:textDirection w:val="btLr"/>
            <w:vAlign w:val="center"/>
            <w:hideMark/>
          </w:tcPr>
          <w:p w14:paraId="658CA187" w14:textId="77777777" w:rsidR="00B730B1" w:rsidRPr="004B3931" w:rsidRDefault="00B730B1" w:rsidP="00B730B1">
            <w:pPr>
              <w:jc w:val="center"/>
              <w:rPr>
                <w:color w:val="000000" w:themeColor="text1"/>
                <w:sz w:val="20"/>
              </w:rPr>
            </w:pPr>
            <w:r w:rsidRPr="004B3931">
              <w:rPr>
                <w:color w:val="000000" w:themeColor="text1"/>
                <w:sz w:val="20"/>
              </w:rPr>
              <w:t xml:space="preserve">Rzędna terenu </w:t>
            </w:r>
            <w:r w:rsidRPr="004B3931">
              <w:rPr>
                <w:color w:val="000000" w:themeColor="text1"/>
                <w:sz w:val="20"/>
              </w:rPr>
              <w:br/>
              <w:t>projektowanego</w:t>
            </w:r>
          </w:p>
        </w:tc>
        <w:tc>
          <w:tcPr>
            <w:tcW w:w="0" w:type="auto"/>
            <w:vMerge w:val="restart"/>
            <w:tcBorders>
              <w:top w:val="single" w:sz="4" w:space="0" w:color="auto"/>
              <w:left w:val="single" w:sz="4" w:space="0" w:color="auto"/>
              <w:bottom w:val="single" w:sz="4" w:space="0" w:color="000000"/>
              <w:right w:val="single" w:sz="8" w:space="0" w:color="auto"/>
            </w:tcBorders>
            <w:shd w:val="clear" w:color="auto" w:fill="auto"/>
            <w:textDirection w:val="btLr"/>
            <w:vAlign w:val="center"/>
            <w:hideMark/>
          </w:tcPr>
          <w:p w14:paraId="5F1DA583" w14:textId="77777777" w:rsidR="00B730B1" w:rsidRPr="004B3931" w:rsidRDefault="00B730B1" w:rsidP="00B730B1">
            <w:pPr>
              <w:jc w:val="center"/>
              <w:rPr>
                <w:color w:val="000000" w:themeColor="text1"/>
                <w:sz w:val="20"/>
              </w:rPr>
            </w:pPr>
            <w:r w:rsidRPr="004B3931">
              <w:rPr>
                <w:color w:val="000000" w:themeColor="text1"/>
                <w:sz w:val="20"/>
              </w:rPr>
              <w:t xml:space="preserve">Rzędna </w:t>
            </w:r>
            <w:r w:rsidRPr="004B3931">
              <w:rPr>
                <w:color w:val="000000" w:themeColor="text1"/>
                <w:sz w:val="20"/>
              </w:rPr>
              <w:br/>
              <w:t>dna kanału</w:t>
            </w:r>
          </w:p>
        </w:tc>
        <w:tc>
          <w:tcPr>
            <w:tcW w:w="0" w:type="auto"/>
            <w:gridSpan w:val="2"/>
            <w:vMerge w:val="restart"/>
            <w:tcBorders>
              <w:top w:val="single" w:sz="4" w:space="0" w:color="auto"/>
              <w:left w:val="nil"/>
              <w:bottom w:val="single" w:sz="4" w:space="0" w:color="000000"/>
              <w:right w:val="single" w:sz="4" w:space="0" w:color="000000"/>
            </w:tcBorders>
            <w:shd w:val="clear" w:color="auto" w:fill="auto"/>
            <w:textDirection w:val="btLr"/>
            <w:vAlign w:val="center"/>
            <w:hideMark/>
          </w:tcPr>
          <w:p w14:paraId="0F637AE5" w14:textId="77777777" w:rsidR="00B730B1" w:rsidRPr="004B3931" w:rsidRDefault="00B730B1" w:rsidP="00B730B1">
            <w:pPr>
              <w:jc w:val="center"/>
              <w:rPr>
                <w:color w:val="000000" w:themeColor="text1"/>
                <w:sz w:val="20"/>
              </w:rPr>
            </w:pPr>
            <w:r w:rsidRPr="004B3931">
              <w:rPr>
                <w:color w:val="000000" w:themeColor="text1"/>
                <w:sz w:val="20"/>
              </w:rPr>
              <w:t>średnica studni rewizyjnej</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766E50AB" w14:textId="77777777" w:rsidR="00B730B1" w:rsidRPr="004B3931" w:rsidRDefault="00B730B1" w:rsidP="00B730B1">
            <w:pPr>
              <w:jc w:val="center"/>
              <w:rPr>
                <w:color w:val="000000" w:themeColor="text1"/>
                <w:sz w:val="20"/>
              </w:rPr>
            </w:pPr>
            <w:r w:rsidRPr="004B3931">
              <w:rPr>
                <w:color w:val="000000" w:themeColor="text1"/>
                <w:sz w:val="20"/>
              </w:rPr>
              <w:t xml:space="preserve">rodzaj </w:t>
            </w:r>
            <w:r w:rsidRPr="004B3931">
              <w:rPr>
                <w:color w:val="000000" w:themeColor="text1"/>
                <w:sz w:val="20"/>
              </w:rPr>
              <w:br/>
              <w:t>studni</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0119BA25" w14:textId="77777777" w:rsidR="00B730B1" w:rsidRPr="004B3931" w:rsidRDefault="00B730B1" w:rsidP="00B730B1">
            <w:pPr>
              <w:jc w:val="center"/>
              <w:rPr>
                <w:color w:val="000000" w:themeColor="text1"/>
                <w:sz w:val="20"/>
              </w:rPr>
            </w:pPr>
            <w:r w:rsidRPr="004B3931">
              <w:rPr>
                <w:color w:val="000000" w:themeColor="text1"/>
                <w:sz w:val="20"/>
              </w:rPr>
              <w:t>zagłębienie wylotu</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5283476" w14:textId="77777777" w:rsidR="00B730B1" w:rsidRPr="004B3931" w:rsidRDefault="00B730B1" w:rsidP="00B730B1">
            <w:pPr>
              <w:jc w:val="center"/>
              <w:rPr>
                <w:color w:val="000000" w:themeColor="text1"/>
                <w:sz w:val="20"/>
              </w:rPr>
            </w:pPr>
            <w:r w:rsidRPr="004B3931">
              <w:rPr>
                <w:color w:val="000000" w:themeColor="text1"/>
                <w:sz w:val="20"/>
              </w:rPr>
              <w:t>głębokość osadnika</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2716F08" w14:textId="77777777" w:rsidR="00B730B1" w:rsidRPr="004B3931" w:rsidRDefault="00B730B1" w:rsidP="00B730B1">
            <w:pPr>
              <w:jc w:val="center"/>
              <w:rPr>
                <w:color w:val="000000" w:themeColor="text1"/>
                <w:sz w:val="20"/>
              </w:rPr>
            </w:pPr>
            <w:r w:rsidRPr="004B3931">
              <w:rPr>
                <w:color w:val="000000" w:themeColor="text1"/>
                <w:sz w:val="20"/>
              </w:rPr>
              <w:t>wysokość</w:t>
            </w:r>
            <w:r w:rsidRPr="004B3931">
              <w:rPr>
                <w:color w:val="000000" w:themeColor="text1"/>
                <w:sz w:val="20"/>
              </w:rPr>
              <w:br/>
              <w:t xml:space="preserve"> studni</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44BD496B" w14:textId="77777777" w:rsidR="00B730B1" w:rsidRPr="004B3931" w:rsidRDefault="00B730B1" w:rsidP="00B730B1">
            <w:pPr>
              <w:jc w:val="center"/>
              <w:rPr>
                <w:color w:val="000000" w:themeColor="text1"/>
                <w:sz w:val="20"/>
              </w:rPr>
            </w:pPr>
            <w:r w:rsidRPr="004B3931">
              <w:rPr>
                <w:color w:val="000000" w:themeColor="text1"/>
                <w:sz w:val="20"/>
              </w:rPr>
              <w:t>ilość</w:t>
            </w:r>
          </w:p>
        </w:tc>
      </w:tr>
      <w:tr w:rsidR="00B730B1" w:rsidRPr="004B3931" w14:paraId="4D8E320A" w14:textId="77777777" w:rsidTr="00B730B1">
        <w:trPr>
          <w:trHeight w:val="1260"/>
          <w:jc w:val="center"/>
        </w:trPr>
        <w:tc>
          <w:tcPr>
            <w:tcW w:w="0" w:type="auto"/>
            <w:vMerge/>
            <w:tcBorders>
              <w:top w:val="single" w:sz="4" w:space="0" w:color="auto"/>
              <w:left w:val="single" w:sz="4" w:space="0" w:color="auto"/>
              <w:bottom w:val="nil"/>
              <w:right w:val="single" w:sz="8" w:space="0" w:color="auto"/>
            </w:tcBorders>
            <w:vAlign w:val="center"/>
            <w:hideMark/>
          </w:tcPr>
          <w:p w14:paraId="6ABE796B" w14:textId="77777777" w:rsidR="00B730B1" w:rsidRPr="004B3931" w:rsidRDefault="00B730B1" w:rsidP="00B730B1">
            <w:pPr>
              <w:rPr>
                <w:color w:val="000000" w:themeColor="text1"/>
                <w:sz w:val="20"/>
              </w:rPr>
            </w:pPr>
          </w:p>
        </w:tc>
        <w:tc>
          <w:tcPr>
            <w:tcW w:w="0" w:type="auto"/>
            <w:vMerge/>
            <w:tcBorders>
              <w:top w:val="single" w:sz="4" w:space="0" w:color="auto"/>
              <w:left w:val="single" w:sz="8" w:space="0" w:color="auto"/>
              <w:bottom w:val="nil"/>
              <w:right w:val="single" w:sz="4" w:space="0" w:color="auto"/>
            </w:tcBorders>
            <w:vAlign w:val="center"/>
            <w:hideMark/>
          </w:tcPr>
          <w:p w14:paraId="2844F5E8"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000000"/>
              <w:right w:val="single" w:sz="8" w:space="0" w:color="auto"/>
            </w:tcBorders>
            <w:vAlign w:val="center"/>
            <w:hideMark/>
          </w:tcPr>
          <w:p w14:paraId="789A9EAB" w14:textId="77777777" w:rsidR="00B730B1" w:rsidRPr="004B3931" w:rsidRDefault="00B730B1" w:rsidP="00B730B1">
            <w:pPr>
              <w:rPr>
                <w:color w:val="000000" w:themeColor="text1"/>
                <w:sz w:val="20"/>
              </w:rPr>
            </w:pPr>
          </w:p>
        </w:tc>
        <w:tc>
          <w:tcPr>
            <w:tcW w:w="0" w:type="auto"/>
            <w:gridSpan w:val="2"/>
            <w:vMerge/>
            <w:tcBorders>
              <w:top w:val="single" w:sz="4" w:space="0" w:color="auto"/>
              <w:left w:val="nil"/>
              <w:bottom w:val="single" w:sz="4" w:space="0" w:color="000000"/>
              <w:right w:val="single" w:sz="4" w:space="0" w:color="000000"/>
            </w:tcBorders>
            <w:vAlign w:val="center"/>
            <w:hideMark/>
          </w:tcPr>
          <w:p w14:paraId="5EC5FAB5"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FE3DE"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5ADFE"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0E3701"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000000"/>
              <w:right w:val="single" w:sz="4" w:space="0" w:color="auto"/>
            </w:tcBorders>
            <w:vAlign w:val="center"/>
            <w:hideMark/>
          </w:tcPr>
          <w:p w14:paraId="6D611520"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46D34" w14:textId="77777777" w:rsidR="00B730B1" w:rsidRPr="004B3931" w:rsidRDefault="00B730B1" w:rsidP="00B730B1">
            <w:pPr>
              <w:rPr>
                <w:color w:val="000000" w:themeColor="text1"/>
                <w:sz w:val="20"/>
              </w:rPr>
            </w:pPr>
          </w:p>
        </w:tc>
      </w:tr>
      <w:tr w:rsidR="00B730B1" w:rsidRPr="004B3931" w14:paraId="5DBF0BEC" w14:textId="77777777" w:rsidTr="00B730B1">
        <w:trPr>
          <w:trHeight w:val="255"/>
          <w:jc w:val="center"/>
        </w:trPr>
        <w:tc>
          <w:tcPr>
            <w:tcW w:w="0" w:type="auto"/>
            <w:vMerge/>
            <w:tcBorders>
              <w:top w:val="single" w:sz="4" w:space="0" w:color="auto"/>
              <w:left w:val="single" w:sz="4" w:space="0" w:color="auto"/>
              <w:bottom w:val="nil"/>
              <w:right w:val="single" w:sz="8" w:space="0" w:color="auto"/>
            </w:tcBorders>
            <w:vAlign w:val="center"/>
            <w:hideMark/>
          </w:tcPr>
          <w:p w14:paraId="632294C7" w14:textId="77777777" w:rsidR="00B730B1" w:rsidRPr="004B3931" w:rsidRDefault="00B730B1" w:rsidP="00B730B1">
            <w:pPr>
              <w:rPr>
                <w:color w:val="000000" w:themeColor="text1"/>
                <w:sz w:val="20"/>
              </w:rPr>
            </w:pPr>
          </w:p>
        </w:tc>
        <w:tc>
          <w:tcPr>
            <w:tcW w:w="0" w:type="auto"/>
            <w:vMerge/>
            <w:tcBorders>
              <w:top w:val="single" w:sz="4" w:space="0" w:color="auto"/>
              <w:left w:val="single" w:sz="8" w:space="0" w:color="auto"/>
              <w:bottom w:val="nil"/>
              <w:right w:val="single" w:sz="4" w:space="0" w:color="auto"/>
            </w:tcBorders>
            <w:vAlign w:val="center"/>
            <w:hideMark/>
          </w:tcPr>
          <w:p w14:paraId="40B28CC1"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000000"/>
              <w:right w:val="single" w:sz="8" w:space="0" w:color="auto"/>
            </w:tcBorders>
            <w:vAlign w:val="center"/>
            <w:hideMark/>
          </w:tcPr>
          <w:p w14:paraId="1CCEA8A0" w14:textId="77777777" w:rsidR="00B730B1" w:rsidRPr="004B3931" w:rsidRDefault="00B730B1" w:rsidP="00B730B1">
            <w:pPr>
              <w:rPr>
                <w:color w:val="000000" w:themeColor="text1"/>
                <w:sz w:val="20"/>
              </w:rPr>
            </w:pPr>
          </w:p>
        </w:tc>
        <w:tc>
          <w:tcPr>
            <w:tcW w:w="0" w:type="auto"/>
            <w:tcBorders>
              <w:top w:val="nil"/>
              <w:left w:val="nil"/>
              <w:bottom w:val="nil"/>
              <w:right w:val="single" w:sz="4" w:space="0" w:color="auto"/>
            </w:tcBorders>
            <w:shd w:val="clear" w:color="auto" w:fill="auto"/>
            <w:noWrap/>
            <w:vAlign w:val="center"/>
            <w:hideMark/>
          </w:tcPr>
          <w:p w14:paraId="3F27B3CE" w14:textId="77777777" w:rsidR="00B730B1" w:rsidRPr="004B3931" w:rsidRDefault="00B730B1" w:rsidP="00B730B1">
            <w:pPr>
              <w:jc w:val="center"/>
              <w:rPr>
                <w:color w:val="000000" w:themeColor="text1"/>
                <w:sz w:val="20"/>
              </w:rPr>
            </w:pPr>
            <w:r w:rsidRPr="004B3931">
              <w:rPr>
                <w:color w:val="000000" w:themeColor="text1"/>
                <w:sz w:val="20"/>
              </w:rPr>
              <w:t>[mm]</w:t>
            </w:r>
          </w:p>
        </w:tc>
        <w:tc>
          <w:tcPr>
            <w:tcW w:w="0" w:type="auto"/>
            <w:tcBorders>
              <w:top w:val="nil"/>
              <w:left w:val="nil"/>
              <w:bottom w:val="nil"/>
              <w:right w:val="single" w:sz="4" w:space="0" w:color="auto"/>
            </w:tcBorders>
            <w:shd w:val="clear" w:color="auto" w:fill="auto"/>
            <w:noWrap/>
            <w:vAlign w:val="center"/>
            <w:hideMark/>
          </w:tcPr>
          <w:p w14:paraId="7129A9B8" w14:textId="77777777" w:rsidR="00B730B1" w:rsidRPr="004B3931" w:rsidRDefault="00B730B1" w:rsidP="00B730B1">
            <w:pPr>
              <w:jc w:val="center"/>
              <w:rPr>
                <w:color w:val="000000" w:themeColor="text1"/>
                <w:sz w:val="20"/>
              </w:rPr>
            </w:pPr>
            <w:r w:rsidRPr="004B3931">
              <w:rPr>
                <w:color w:val="000000" w:themeColor="text1"/>
                <w:sz w:val="20"/>
              </w:rPr>
              <w:t>[m]</w:t>
            </w:r>
          </w:p>
        </w:tc>
        <w:tc>
          <w:tcPr>
            <w:tcW w:w="0" w:type="auto"/>
            <w:tcBorders>
              <w:top w:val="nil"/>
              <w:left w:val="nil"/>
              <w:bottom w:val="nil"/>
              <w:right w:val="single" w:sz="4" w:space="0" w:color="auto"/>
            </w:tcBorders>
            <w:shd w:val="clear" w:color="auto" w:fill="auto"/>
            <w:noWrap/>
            <w:vAlign w:val="center"/>
            <w:hideMark/>
          </w:tcPr>
          <w:p w14:paraId="6660E769" w14:textId="77777777" w:rsidR="00B730B1" w:rsidRPr="004B3931" w:rsidRDefault="00B730B1" w:rsidP="00B730B1">
            <w:pPr>
              <w:jc w:val="center"/>
              <w:rPr>
                <w:color w:val="000000" w:themeColor="text1"/>
                <w:sz w:val="20"/>
              </w:rPr>
            </w:pPr>
            <w:r w:rsidRPr="004B3931">
              <w:rPr>
                <w:color w:val="000000" w:themeColor="text1"/>
                <w:sz w:val="20"/>
              </w:rPr>
              <w:t> </w:t>
            </w:r>
          </w:p>
        </w:tc>
        <w:tc>
          <w:tcPr>
            <w:tcW w:w="0" w:type="auto"/>
            <w:tcBorders>
              <w:top w:val="nil"/>
              <w:left w:val="nil"/>
              <w:bottom w:val="nil"/>
              <w:right w:val="single" w:sz="4" w:space="0" w:color="auto"/>
            </w:tcBorders>
            <w:shd w:val="clear" w:color="auto" w:fill="auto"/>
            <w:noWrap/>
            <w:vAlign w:val="center"/>
            <w:hideMark/>
          </w:tcPr>
          <w:p w14:paraId="2E9A92D1" w14:textId="77777777" w:rsidR="00B730B1" w:rsidRPr="004B3931" w:rsidRDefault="00B730B1" w:rsidP="00B730B1">
            <w:pPr>
              <w:jc w:val="center"/>
              <w:rPr>
                <w:color w:val="000000" w:themeColor="text1"/>
                <w:sz w:val="20"/>
              </w:rPr>
            </w:pPr>
            <w:r w:rsidRPr="004B3931">
              <w:rPr>
                <w:color w:val="000000" w:themeColor="text1"/>
                <w:sz w:val="20"/>
              </w:rPr>
              <w:t>[m]</w:t>
            </w:r>
          </w:p>
        </w:tc>
        <w:tc>
          <w:tcPr>
            <w:tcW w:w="0" w:type="auto"/>
            <w:tcBorders>
              <w:top w:val="nil"/>
              <w:left w:val="nil"/>
              <w:bottom w:val="nil"/>
              <w:right w:val="single" w:sz="4" w:space="0" w:color="auto"/>
            </w:tcBorders>
            <w:shd w:val="clear" w:color="auto" w:fill="auto"/>
            <w:noWrap/>
            <w:vAlign w:val="center"/>
            <w:hideMark/>
          </w:tcPr>
          <w:p w14:paraId="2BD850B6" w14:textId="77777777" w:rsidR="00B730B1" w:rsidRPr="004B3931" w:rsidRDefault="00B730B1" w:rsidP="00B730B1">
            <w:pPr>
              <w:jc w:val="center"/>
              <w:rPr>
                <w:color w:val="000000" w:themeColor="text1"/>
                <w:sz w:val="20"/>
              </w:rPr>
            </w:pPr>
            <w:r w:rsidRPr="004B3931">
              <w:rPr>
                <w:color w:val="000000" w:themeColor="text1"/>
                <w:sz w:val="20"/>
              </w:rPr>
              <w:t>[m]</w:t>
            </w:r>
          </w:p>
        </w:tc>
        <w:tc>
          <w:tcPr>
            <w:tcW w:w="0" w:type="auto"/>
            <w:tcBorders>
              <w:top w:val="nil"/>
              <w:left w:val="nil"/>
              <w:bottom w:val="nil"/>
              <w:right w:val="single" w:sz="4" w:space="0" w:color="auto"/>
            </w:tcBorders>
            <w:shd w:val="clear" w:color="auto" w:fill="auto"/>
            <w:noWrap/>
            <w:vAlign w:val="center"/>
            <w:hideMark/>
          </w:tcPr>
          <w:p w14:paraId="249D30DB" w14:textId="77777777" w:rsidR="00B730B1" w:rsidRPr="004B3931" w:rsidRDefault="00B730B1" w:rsidP="00B730B1">
            <w:pPr>
              <w:jc w:val="center"/>
              <w:rPr>
                <w:color w:val="000000" w:themeColor="text1"/>
                <w:sz w:val="20"/>
              </w:rPr>
            </w:pPr>
            <w:r w:rsidRPr="004B3931">
              <w:rPr>
                <w:color w:val="000000" w:themeColor="text1"/>
                <w:sz w:val="20"/>
              </w:rPr>
              <w:t>[m]</w:t>
            </w:r>
          </w:p>
        </w:tc>
        <w:tc>
          <w:tcPr>
            <w:tcW w:w="0" w:type="auto"/>
            <w:tcBorders>
              <w:top w:val="nil"/>
              <w:left w:val="nil"/>
              <w:bottom w:val="nil"/>
              <w:right w:val="single" w:sz="4" w:space="0" w:color="auto"/>
            </w:tcBorders>
            <w:shd w:val="clear" w:color="auto" w:fill="auto"/>
            <w:noWrap/>
            <w:vAlign w:val="center"/>
            <w:hideMark/>
          </w:tcPr>
          <w:p w14:paraId="3D681A20" w14:textId="77777777" w:rsidR="00B730B1" w:rsidRPr="004B3931" w:rsidRDefault="00B730B1" w:rsidP="00B730B1">
            <w:pPr>
              <w:jc w:val="center"/>
              <w:rPr>
                <w:color w:val="000000" w:themeColor="text1"/>
                <w:sz w:val="20"/>
              </w:rPr>
            </w:pPr>
            <w:r w:rsidRPr="004B3931">
              <w:rPr>
                <w:color w:val="000000" w:themeColor="text1"/>
                <w:sz w:val="20"/>
              </w:rPr>
              <w:t>[szt.]</w:t>
            </w:r>
          </w:p>
        </w:tc>
      </w:tr>
      <w:tr w:rsidR="00B730B1" w:rsidRPr="004B3931" w14:paraId="358604C5" w14:textId="77777777" w:rsidTr="00B730B1">
        <w:trPr>
          <w:trHeight w:val="255"/>
          <w:jc w:val="center"/>
        </w:trPr>
        <w:tc>
          <w:tcPr>
            <w:tcW w:w="0" w:type="auto"/>
            <w:tcBorders>
              <w:top w:val="single" w:sz="8" w:space="0" w:color="auto"/>
              <w:left w:val="single" w:sz="8" w:space="0" w:color="auto"/>
              <w:bottom w:val="single" w:sz="4" w:space="0" w:color="auto"/>
              <w:right w:val="single" w:sz="4" w:space="0" w:color="auto"/>
            </w:tcBorders>
            <w:shd w:val="clear" w:color="auto" w:fill="auto"/>
            <w:noWrap/>
            <w:vAlign w:val="center"/>
            <w:hideMark/>
          </w:tcPr>
          <w:p w14:paraId="053955D3" w14:textId="5E10A745" w:rsidR="00B730B1" w:rsidRPr="004B3931" w:rsidRDefault="00B730B1" w:rsidP="00B730B1">
            <w:pPr>
              <w:jc w:val="center"/>
              <w:rPr>
                <w:color w:val="000000" w:themeColor="text1"/>
                <w:sz w:val="20"/>
              </w:rPr>
            </w:pPr>
            <w:r>
              <w:rPr>
                <w:color w:val="000000" w:themeColor="text1"/>
                <w:sz w:val="20"/>
              </w:rPr>
              <w:t>D1</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039E2126" w14:textId="3FDD3A31" w:rsidR="00B730B1" w:rsidRPr="004B3931" w:rsidRDefault="00B730B1" w:rsidP="00B730B1">
            <w:pPr>
              <w:jc w:val="center"/>
              <w:rPr>
                <w:sz w:val="20"/>
              </w:rPr>
            </w:pPr>
            <w:r w:rsidRPr="004B3931">
              <w:rPr>
                <w:sz w:val="20"/>
              </w:rPr>
              <w:t>11</w:t>
            </w:r>
            <w:r>
              <w:rPr>
                <w:sz w:val="20"/>
              </w:rPr>
              <w:t>2</w:t>
            </w:r>
            <w:r w:rsidRPr="004B3931">
              <w:rPr>
                <w:sz w:val="20"/>
              </w:rPr>
              <w:t>,</w:t>
            </w:r>
            <w:r>
              <w:rPr>
                <w:sz w:val="20"/>
              </w:rPr>
              <w:t>99</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646A69B2" w14:textId="3E030ECF" w:rsidR="00B730B1" w:rsidRPr="004B3931" w:rsidRDefault="00B730B1" w:rsidP="00B730B1">
            <w:pPr>
              <w:jc w:val="center"/>
              <w:rPr>
                <w:sz w:val="20"/>
              </w:rPr>
            </w:pPr>
            <w:r>
              <w:rPr>
                <w:sz w:val="20"/>
              </w:rPr>
              <w:t>111,21</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6165C906" w14:textId="00539EEC" w:rsidR="00B730B1" w:rsidRPr="004B3931" w:rsidRDefault="00B730B1" w:rsidP="00B730B1">
            <w:pPr>
              <w:jc w:val="center"/>
              <w:rPr>
                <w:color w:val="000000" w:themeColor="text1"/>
                <w:sz w:val="20"/>
              </w:rPr>
            </w:pPr>
            <w:r w:rsidRPr="004B3931">
              <w:rPr>
                <w:color w:val="000000" w:themeColor="text1"/>
                <w:sz w:val="20"/>
              </w:rPr>
              <w:t>1</w:t>
            </w:r>
            <w:r>
              <w:rPr>
                <w:color w:val="000000" w:themeColor="text1"/>
                <w:sz w:val="20"/>
              </w:rPr>
              <w:t>5</w:t>
            </w:r>
            <w:r w:rsidRPr="004B3931">
              <w:rPr>
                <w:color w:val="000000" w:themeColor="text1"/>
                <w:sz w:val="20"/>
              </w:rPr>
              <w:t>00</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18DDD295" w14:textId="7D7DC2DD" w:rsidR="00B730B1" w:rsidRPr="004B3931" w:rsidRDefault="00B730B1" w:rsidP="00B730B1">
            <w:pPr>
              <w:jc w:val="center"/>
              <w:rPr>
                <w:color w:val="000000" w:themeColor="text1"/>
                <w:sz w:val="20"/>
              </w:rPr>
            </w:pPr>
            <w:r w:rsidRPr="004B3931">
              <w:rPr>
                <w:color w:val="000000" w:themeColor="text1"/>
                <w:sz w:val="20"/>
              </w:rPr>
              <w:t>1,</w:t>
            </w:r>
            <w:r>
              <w:rPr>
                <w:color w:val="000000" w:themeColor="text1"/>
                <w:sz w:val="20"/>
              </w:rPr>
              <w:t>5</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10E46B15" w14:textId="77777777" w:rsidR="00B730B1" w:rsidRPr="004B3931" w:rsidRDefault="00B730B1" w:rsidP="00B730B1">
            <w:pPr>
              <w:jc w:val="center"/>
              <w:rPr>
                <w:color w:val="000000" w:themeColor="text1"/>
                <w:sz w:val="20"/>
              </w:rPr>
            </w:pPr>
            <w:r w:rsidRPr="004B3931">
              <w:rPr>
                <w:color w:val="000000" w:themeColor="text1"/>
                <w:sz w:val="20"/>
              </w:rPr>
              <w:t>betonowa</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25ECCD03" w14:textId="2B114E36" w:rsidR="00B730B1" w:rsidRPr="004B3931" w:rsidRDefault="00B730B1" w:rsidP="000D2F4B">
            <w:pPr>
              <w:jc w:val="center"/>
              <w:rPr>
                <w:sz w:val="20"/>
              </w:rPr>
            </w:pPr>
            <w:r w:rsidRPr="004B3931">
              <w:rPr>
                <w:sz w:val="20"/>
              </w:rPr>
              <w:t>1,</w:t>
            </w:r>
            <w:r w:rsidR="000D2F4B">
              <w:rPr>
                <w:sz w:val="20"/>
              </w:rPr>
              <w:t>78</w:t>
            </w:r>
            <w:r w:rsidRPr="004B3931">
              <w:rPr>
                <w:sz w:val="20"/>
              </w:rPr>
              <w:t xml:space="preserve">    </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727F7091" w14:textId="77777777" w:rsidR="00B730B1" w:rsidRPr="004B3931" w:rsidRDefault="00B730B1" w:rsidP="00B730B1">
            <w:pPr>
              <w:jc w:val="center"/>
              <w:rPr>
                <w:color w:val="000000" w:themeColor="text1"/>
                <w:sz w:val="20"/>
              </w:rPr>
            </w:pPr>
            <w:r w:rsidRPr="004B3931">
              <w:rPr>
                <w:color w:val="000000" w:themeColor="text1"/>
                <w:sz w:val="20"/>
              </w:rPr>
              <w:t>0,5</w:t>
            </w:r>
          </w:p>
        </w:tc>
        <w:tc>
          <w:tcPr>
            <w:tcW w:w="0" w:type="auto"/>
            <w:tcBorders>
              <w:top w:val="single" w:sz="8" w:space="0" w:color="auto"/>
              <w:left w:val="nil"/>
              <w:bottom w:val="single" w:sz="4" w:space="0" w:color="auto"/>
              <w:right w:val="single" w:sz="4" w:space="0" w:color="auto"/>
            </w:tcBorders>
            <w:shd w:val="clear" w:color="auto" w:fill="auto"/>
            <w:noWrap/>
            <w:vAlign w:val="center"/>
            <w:hideMark/>
          </w:tcPr>
          <w:p w14:paraId="1E0E54B4" w14:textId="0817375B" w:rsidR="00B730B1" w:rsidRPr="004B3931" w:rsidRDefault="00B730B1" w:rsidP="000D2F4B">
            <w:pPr>
              <w:jc w:val="center"/>
              <w:rPr>
                <w:sz w:val="20"/>
              </w:rPr>
            </w:pPr>
            <w:r w:rsidRPr="004B3931">
              <w:rPr>
                <w:sz w:val="20"/>
              </w:rPr>
              <w:t>2,</w:t>
            </w:r>
            <w:r w:rsidR="000D2F4B">
              <w:rPr>
                <w:sz w:val="20"/>
              </w:rPr>
              <w:t>28</w:t>
            </w:r>
            <w:r w:rsidRPr="004B3931">
              <w:rPr>
                <w:sz w:val="20"/>
              </w:rPr>
              <w:t xml:space="preserve">    </w:t>
            </w:r>
          </w:p>
        </w:tc>
        <w:tc>
          <w:tcPr>
            <w:tcW w:w="0" w:type="auto"/>
            <w:tcBorders>
              <w:top w:val="single" w:sz="8" w:space="0" w:color="auto"/>
              <w:left w:val="nil"/>
              <w:bottom w:val="single" w:sz="4" w:space="0" w:color="auto"/>
              <w:right w:val="single" w:sz="8" w:space="0" w:color="auto"/>
            </w:tcBorders>
            <w:shd w:val="clear" w:color="auto" w:fill="auto"/>
            <w:noWrap/>
            <w:vAlign w:val="center"/>
            <w:hideMark/>
          </w:tcPr>
          <w:p w14:paraId="26D431C4" w14:textId="77777777" w:rsidR="00B730B1" w:rsidRPr="004B3931" w:rsidRDefault="00B730B1" w:rsidP="00B730B1">
            <w:pPr>
              <w:jc w:val="center"/>
              <w:rPr>
                <w:color w:val="000000" w:themeColor="text1"/>
                <w:sz w:val="20"/>
              </w:rPr>
            </w:pPr>
            <w:r w:rsidRPr="004B3931">
              <w:rPr>
                <w:color w:val="000000" w:themeColor="text1"/>
                <w:sz w:val="20"/>
              </w:rPr>
              <w:t>1</w:t>
            </w:r>
          </w:p>
        </w:tc>
      </w:tr>
    </w:tbl>
    <w:p w14:paraId="19D88B9B" w14:textId="77777777" w:rsidR="00B730B1" w:rsidRPr="00CF1E8D" w:rsidRDefault="00B730B1" w:rsidP="00B730B1">
      <w:pPr>
        <w:rPr>
          <w:b/>
          <w:bCs/>
        </w:rPr>
      </w:pPr>
    </w:p>
    <w:p w14:paraId="23706C30" w14:textId="77777777" w:rsidR="00B730B1" w:rsidRPr="004B3931" w:rsidRDefault="00B730B1" w:rsidP="00B730B1">
      <w:r w:rsidRPr="004B3931">
        <w:t>Podsumowanie:</w:t>
      </w:r>
    </w:p>
    <w:p w14:paraId="2AF32DBA" w14:textId="625F010C" w:rsidR="00B730B1" w:rsidRPr="004B3931" w:rsidRDefault="00B730B1" w:rsidP="00B730B1">
      <w:pPr>
        <w:pStyle w:val="Akapitzlist"/>
        <w:numPr>
          <w:ilvl w:val="0"/>
          <w:numId w:val="26"/>
        </w:numPr>
      </w:pPr>
      <w:r w:rsidRPr="004B3931">
        <w:t>studnia rewizyjna DN1</w:t>
      </w:r>
      <w:r>
        <w:t>5</w:t>
      </w:r>
      <w:r w:rsidRPr="004B3931">
        <w:t xml:space="preserve">00 –  </w:t>
      </w:r>
      <w:r>
        <w:t>1</w:t>
      </w:r>
      <w:r w:rsidRPr="004B3931">
        <w:t xml:space="preserve"> szt.</w:t>
      </w:r>
    </w:p>
    <w:p w14:paraId="4E2E0C90" w14:textId="77777777" w:rsidR="00B730B1" w:rsidRPr="004B3931" w:rsidRDefault="00B730B1" w:rsidP="00B730B1">
      <w:r w:rsidRPr="004B3931">
        <w:lastRenderedPageBreak/>
        <w:t>Uwaga:</w:t>
      </w:r>
    </w:p>
    <w:p w14:paraId="57A4E1E7" w14:textId="77777777" w:rsidR="00B730B1" w:rsidRPr="004B3931" w:rsidRDefault="00B730B1" w:rsidP="00B730B1">
      <w:r w:rsidRPr="004B3931">
        <w:t>Na studniach należy zastosować właz klasy D400.</w:t>
      </w:r>
    </w:p>
    <w:p w14:paraId="6B7B42D7" w14:textId="77777777" w:rsidR="00B730B1" w:rsidRDefault="00B730B1" w:rsidP="00B730B1"/>
    <w:p w14:paraId="72C02FD5" w14:textId="77777777" w:rsidR="00B730B1" w:rsidRPr="004B3931" w:rsidRDefault="00B730B1" w:rsidP="00B730B1">
      <w:pPr>
        <w:rPr>
          <w:b/>
          <w:bCs/>
          <w:u w:val="single"/>
        </w:rPr>
      </w:pPr>
      <w:r w:rsidRPr="004B3931">
        <w:rPr>
          <w:b/>
          <w:bCs/>
          <w:u w:val="single"/>
        </w:rPr>
        <w:t>Zestawienie studzienek ściekowych</w:t>
      </w:r>
    </w:p>
    <w:p w14:paraId="51F7F6CA" w14:textId="77777777" w:rsidR="00B730B1" w:rsidRDefault="00B730B1" w:rsidP="00B730B1"/>
    <w:tbl>
      <w:tblPr>
        <w:tblW w:w="9072" w:type="dxa"/>
        <w:jc w:val="center"/>
        <w:tblCellMar>
          <w:left w:w="70" w:type="dxa"/>
          <w:right w:w="70" w:type="dxa"/>
        </w:tblCellMar>
        <w:tblLook w:val="04A0" w:firstRow="1" w:lastRow="0" w:firstColumn="1" w:lastColumn="0" w:noHBand="0" w:noVBand="1"/>
      </w:tblPr>
      <w:tblGrid>
        <w:gridCol w:w="581"/>
        <w:gridCol w:w="647"/>
        <w:gridCol w:w="1041"/>
        <w:gridCol w:w="1041"/>
        <w:gridCol w:w="882"/>
        <w:gridCol w:w="739"/>
        <w:gridCol w:w="739"/>
        <w:gridCol w:w="739"/>
        <w:gridCol w:w="739"/>
        <w:gridCol w:w="1100"/>
        <w:gridCol w:w="824"/>
      </w:tblGrid>
      <w:tr w:rsidR="00B730B1" w:rsidRPr="004B3931" w14:paraId="1264FE1A" w14:textId="77777777" w:rsidTr="00B730B1">
        <w:trPr>
          <w:trHeight w:val="1283"/>
          <w:jc w:val="center"/>
        </w:trPr>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0C37954" w14:textId="77777777" w:rsidR="00B730B1" w:rsidRPr="004B3931" w:rsidRDefault="00B730B1" w:rsidP="00B730B1">
            <w:pPr>
              <w:jc w:val="center"/>
              <w:rPr>
                <w:color w:val="000000" w:themeColor="text1"/>
                <w:sz w:val="20"/>
              </w:rPr>
            </w:pPr>
            <w:r w:rsidRPr="004B3931">
              <w:rPr>
                <w:color w:val="000000" w:themeColor="text1"/>
                <w:sz w:val="20"/>
              </w:rPr>
              <w:t>Włączenie do studni</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56124C1A" w14:textId="77777777" w:rsidR="00B730B1" w:rsidRPr="004B3931" w:rsidRDefault="00B730B1" w:rsidP="00B730B1">
            <w:pPr>
              <w:jc w:val="center"/>
              <w:rPr>
                <w:bCs/>
                <w:color w:val="000000" w:themeColor="text1"/>
                <w:sz w:val="20"/>
              </w:rPr>
            </w:pPr>
            <w:r w:rsidRPr="004B3931">
              <w:rPr>
                <w:bCs/>
                <w:color w:val="000000" w:themeColor="text1"/>
                <w:sz w:val="20"/>
              </w:rPr>
              <w:t>oznaczenie studni wpustu</w:t>
            </w:r>
          </w:p>
        </w:tc>
        <w:tc>
          <w:tcPr>
            <w:tcW w:w="0" w:type="auto"/>
            <w:vMerge w:val="restart"/>
            <w:tcBorders>
              <w:top w:val="single" w:sz="4" w:space="0" w:color="auto"/>
              <w:left w:val="single" w:sz="8" w:space="0" w:color="auto"/>
              <w:bottom w:val="nil"/>
              <w:right w:val="single" w:sz="4" w:space="0" w:color="auto"/>
            </w:tcBorders>
            <w:shd w:val="clear" w:color="auto" w:fill="auto"/>
            <w:textDirection w:val="btLr"/>
            <w:vAlign w:val="center"/>
            <w:hideMark/>
          </w:tcPr>
          <w:p w14:paraId="16FE7151" w14:textId="77777777" w:rsidR="00B730B1" w:rsidRPr="004B3931" w:rsidRDefault="00B730B1" w:rsidP="00B730B1">
            <w:pPr>
              <w:jc w:val="center"/>
              <w:rPr>
                <w:color w:val="000000" w:themeColor="text1"/>
                <w:sz w:val="20"/>
              </w:rPr>
            </w:pPr>
            <w:r w:rsidRPr="004B3931">
              <w:rPr>
                <w:color w:val="000000" w:themeColor="text1"/>
                <w:sz w:val="20"/>
              </w:rPr>
              <w:t xml:space="preserve">Rzędna terenu </w:t>
            </w:r>
            <w:r w:rsidRPr="004B3931">
              <w:rPr>
                <w:color w:val="000000" w:themeColor="text1"/>
                <w:sz w:val="20"/>
              </w:rPr>
              <w:br/>
              <w:t>projektowanego</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A4DEB2C" w14:textId="77777777" w:rsidR="00B730B1" w:rsidRPr="004B3931" w:rsidRDefault="00B730B1" w:rsidP="00B730B1">
            <w:pPr>
              <w:jc w:val="center"/>
              <w:rPr>
                <w:color w:val="000000" w:themeColor="text1"/>
                <w:sz w:val="20"/>
              </w:rPr>
            </w:pPr>
            <w:r w:rsidRPr="004B3931">
              <w:rPr>
                <w:color w:val="000000" w:themeColor="text1"/>
                <w:sz w:val="20"/>
              </w:rPr>
              <w:t xml:space="preserve">Rzędna  </w:t>
            </w:r>
            <w:r w:rsidRPr="004B3931">
              <w:rPr>
                <w:color w:val="000000" w:themeColor="text1"/>
                <w:sz w:val="20"/>
              </w:rPr>
              <w:br/>
              <w:t>dna rury</w:t>
            </w:r>
          </w:p>
        </w:tc>
        <w:tc>
          <w:tcPr>
            <w:tcW w:w="0" w:type="auto"/>
            <w:gridSpan w:val="2"/>
            <w:vMerge w:val="restart"/>
            <w:tcBorders>
              <w:top w:val="single" w:sz="4" w:space="0" w:color="auto"/>
              <w:left w:val="single" w:sz="4" w:space="0" w:color="auto"/>
              <w:bottom w:val="single" w:sz="4" w:space="0" w:color="000000"/>
              <w:right w:val="single" w:sz="4" w:space="0" w:color="000000"/>
            </w:tcBorders>
            <w:shd w:val="clear" w:color="auto" w:fill="auto"/>
            <w:textDirection w:val="btLr"/>
            <w:vAlign w:val="center"/>
            <w:hideMark/>
          </w:tcPr>
          <w:p w14:paraId="5A43BA0B" w14:textId="77777777" w:rsidR="00B730B1" w:rsidRPr="004B3931" w:rsidRDefault="00B730B1" w:rsidP="00B730B1">
            <w:pPr>
              <w:jc w:val="center"/>
              <w:rPr>
                <w:color w:val="000000" w:themeColor="text1"/>
                <w:sz w:val="20"/>
              </w:rPr>
            </w:pPr>
            <w:r w:rsidRPr="004B3931">
              <w:rPr>
                <w:color w:val="000000" w:themeColor="text1"/>
                <w:sz w:val="20"/>
              </w:rPr>
              <w:t>średnica</w:t>
            </w:r>
            <w:r w:rsidRPr="004B3931">
              <w:rPr>
                <w:color w:val="000000" w:themeColor="text1"/>
                <w:sz w:val="20"/>
              </w:rPr>
              <w:br/>
              <w:t xml:space="preserve"> studni</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734527A3" w14:textId="77777777" w:rsidR="00B730B1" w:rsidRPr="004B3931" w:rsidRDefault="00B730B1" w:rsidP="00B730B1">
            <w:pPr>
              <w:jc w:val="center"/>
              <w:rPr>
                <w:color w:val="000000" w:themeColor="text1"/>
                <w:sz w:val="20"/>
              </w:rPr>
            </w:pPr>
            <w:r w:rsidRPr="004B3931">
              <w:rPr>
                <w:color w:val="000000" w:themeColor="text1"/>
                <w:sz w:val="20"/>
              </w:rPr>
              <w:t>zagłębienie wylotu</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3F0E8AC8" w14:textId="77777777" w:rsidR="00B730B1" w:rsidRPr="004B3931" w:rsidRDefault="00B730B1" w:rsidP="00B730B1">
            <w:pPr>
              <w:jc w:val="center"/>
              <w:rPr>
                <w:color w:val="000000" w:themeColor="text1"/>
                <w:sz w:val="20"/>
              </w:rPr>
            </w:pPr>
            <w:r w:rsidRPr="004B3931">
              <w:rPr>
                <w:color w:val="000000" w:themeColor="text1"/>
                <w:sz w:val="20"/>
              </w:rPr>
              <w:t>głębokość osadnika</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2BEEEA28" w14:textId="77777777" w:rsidR="00B730B1" w:rsidRPr="004B3931" w:rsidRDefault="00B730B1" w:rsidP="00B730B1">
            <w:pPr>
              <w:jc w:val="center"/>
              <w:rPr>
                <w:color w:val="000000" w:themeColor="text1"/>
                <w:sz w:val="20"/>
              </w:rPr>
            </w:pPr>
            <w:r w:rsidRPr="004B3931">
              <w:rPr>
                <w:color w:val="000000" w:themeColor="text1"/>
                <w:sz w:val="20"/>
              </w:rPr>
              <w:t>wysokość studni</w:t>
            </w:r>
          </w:p>
        </w:tc>
        <w:tc>
          <w:tcPr>
            <w:tcW w:w="0" w:type="auto"/>
            <w:vMerge w:val="restart"/>
            <w:tcBorders>
              <w:top w:val="single" w:sz="4" w:space="0" w:color="auto"/>
              <w:left w:val="single" w:sz="4" w:space="0" w:color="auto"/>
              <w:bottom w:val="single" w:sz="4" w:space="0" w:color="000000"/>
              <w:right w:val="single" w:sz="4" w:space="0" w:color="auto"/>
            </w:tcBorders>
            <w:shd w:val="clear" w:color="auto" w:fill="auto"/>
            <w:textDirection w:val="btLr"/>
            <w:vAlign w:val="center"/>
            <w:hideMark/>
          </w:tcPr>
          <w:p w14:paraId="0799CFA9" w14:textId="77777777" w:rsidR="00B730B1" w:rsidRPr="004B3931" w:rsidRDefault="00B730B1" w:rsidP="00B730B1">
            <w:pPr>
              <w:jc w:val="center"/>
              <w:rPr>
                <w:color w:val="000000" w:themeColor="text1"/>
                <w:sz w:val="20"/>
              </w:rPr>
            </w:pPr>
            <w:r w:rsidRPr="004B3931">
              <w:rPr>
                <w:color w:val="000000" w:themeColor="text1"/>
                <w:sz w:val="20"/>
              </w:rPr>
              <w:t>wpust D400 rodzaj</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extDirection w:val="btLr"/>
            <w:vAlign w:val="center"/>
            <w:hideMark/>
          </w:tcPr>
          <w:p w14:paraId="32C032AE" w14:textId="77777777" w:rsidR="00B730B1" w:rsidRPr="004B3931" w:rsidRDefault="00B730B1" w:rsidP="00B730B1">
            <w:pPr>
              <w:jc w:val="center"/>
              <w:rPr>
                <w:color w:val="000000" w:themeColor="text1"/>
                <w:sz w:val="20"/>
              </w:rPr>
            </w:pPr>
            <w:r w:rsidRPr="004B3931">
              <w:rPr>
                <w:color w:val="000000" w:themeColor="text1"/>
                <w:sz w:val="20"/>
              </w:rPr>
              <w:t>ilość</w:t>
            </w:r>
          </w:p>
        </w:tc>
      </w:tr>
      <w:tr w:rsidR="00B730B1" w:rsidRPr="004B3931" w14:paraId="7023382C" w14:textId="77777777" w:rsidTr="00B730B1">
        <w:trPr>
          <w:trHeight w:val="491"/>
          <w:jc w:val="center"/>
        </w:trPr>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774EA76"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B53817D" w14:textId="77777777" w:rsidR="00B730B1" w:rsidRPr="004B3931" w:rsidRDefault="00B730B1" w:rsidP="00B730B1">
            <w:pPr>
              <w:rPr>
                <w:b/>
                <w:bCs/>
                <w:color w:val="000000" w:themeColor="text1"/>
                <w:sz w:val="20"/>
              </w:rPr>
            </w:pPr>
          </w:p>
        </w:tc>
        <w:tc>
          <w:tcPr>
            <w:tcW w:w="0" w:type="auto"/>
            <w:vMerge/>
            <w:tcBorders>
              <w:top w:val="single" w:sz="4" w:space="0" w:color="auto"/>
              <w:left w:val="single" w:sz="8" w:space="0" w:color="auto"/>
              <w:bottom w:val="nil"/>
              <w:right w:val="single" w:sz="4" w:space="0" w:color="auto"/>
            </w:tcBorders>
            <w:shd w:val="clear" w:color="auto" w:fill="auto"/>
            <w:vAlign w:val="center"/>
            <w:hideMark/>
          </w:tcPr>
          <w:p w14:paraId="7D9B8354"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520A3582" w14:textId="77777777" w:rsidR="00B730B1" w:rsidRPr="004B3931" w:rsidRDefault="00B730B1" w:rsidP="00B730B1">
            <w:pPr>
              <w:rPr>
                <w:color w:val="000000" w:themeColor="text1"/>
                <w:sz w:val="20"/>
              </w:rPr>
            </w:pPr>
          </w:p>
        </w:tc>
        <w:tc>
          <w:tcPr>
            <w:tcW w:w="0" w:type="auto"/>
            <w:gridSpan w:val="2"/>
            <w:vMerge/>
            <w:tcBorders>
              <w:top w:val="single" w:sz="4" w:space="0" w:color="auto"/>
              <w:left w:val="single" w:sz="4" w:space="0" w:color="auto"/>
              <w:bottom w:val="single" w:sz="4" w:space="0" w:color="000000"/>
              <w:right w:val="single" w:sz="4" w:space="0" w:color="000000"/>
            </w:tcBorders>
            <w:shd w:val="clear" w:color="auto" w:fill="auto"/>
            <w:vAlign w:val="center"/>
            <w:hideMark/>
          </w:tcPr>
          <w:p w14:paraId="6CB3B023"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44792ED8"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7806DF52"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3AB2383D"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000000"/>
              <w:right w:val="single" w:sz="4" w:space="0" w:color="auto"/>
            </w:tcBorders>
            <w:shd w:val="clear" w:color="auto" w:fill="auto"/>
            <w:vAlign w:val="center"/>
            <w:hideMark/>
          </w:tcPr>
          <w:p w14:paraId="622441EB"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401B255" w14:textId="77777777" w:rsidR="00B730B1" w:rsidRPr="004B3931" w:rsidRDefault="00B730B1" w:rsidP="00B730B1">
            <w:pPr>
              <w:rPr>
                <w:color w:val="000000" w:themeColor="text1"/>
                <w:sz w:val="20"/>
              </w:rPr>
            </w:pPr>
          </w:p>
        </w:tc>
      </w:tr>
      <w:tr w:rsidR="00B730B1" w:rsidRPr="004B3931" w14:paraId="2DF0604C" w14:textId="77777777" w:rsidTr="00B730B1">
        <w:trPr>
          <w:trHeight w:val="255"/>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22EF343"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E370DCF" w14:textId="77777777" w:rsidR="00B730B1" w:rsidRPr="004B3931" w:rsidRDefault="00B730B1" w:rsidP="00B730B1">
            <w:pPr>
              <w:rPr>
                <w:b/>
                <w:bCs/>
                <w:color w:val="000000" w:themeColor="text1"/>
                <w:sz w:val="20"/>
              </w:rPr>
            </w:pPr>
          </w:p>
        </w:tc>
        <w:tc>
          <w:tcPr>
            <w:tcW w:w="0" w:type="auto"/>
            <w:vMerge/>
            <w:tcBorders>
              <w:top w:val="single" w:sz="4" w:space="0" w:color="auto"/>
              <w:left w:val="single" w:sz="8" w:space="0" w:color="auto"/>
              <w:bottom w:val="single" w:sz="4" w:space="0" w:color="auto"/>
              <w:right w:val="single" w:sz="4" w:space="0" w:color="auto"/>
            </w:tcBorders>
            <w:shd w:val="clear" w:color="auto" w:fill="auto"/>
            <w:vAlign w:val="center"/>
            <w:hideMark/>
          </w:tcPr>
          <w:p w14:paraId="11198815" w14:textId="77777777" w:rsidR="00B730B1" w:rsidRPr="004B3931" w:rsidRDefault="00B730B1" w:rsidP="00B730B1">
            <w:pPr>
              <w:rPr>
                <w:color w:val="000000" w:themeColor="text1"/>
                <w:sz w:val="20"/>
              </w:rPr>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1B8644DB" w14:textId="77777777" w:rsidR="00B730B1" w:rsidRPr="004B3931" w:rsidRDefault="00B730B1" w:rsidP="00B730B1">
            <w:pPr>
              <w:rPr>
                <w:color w:val="000000" w:themeColor="text1"/>
                <w:sz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90C3405" w14:textId="77777777" w:rsidR="00B730B1" w:rsidRPr="004B3931" w:rsidRDefault="00B730B1" w:rsidP="00B730B1">
            <w:pPr>
              <w:jc w:val="center"/>
              <w:rPr>
                <w:color w:val="000000" w:themeColor="text1"/>
                <w:sz w:val="20"/>
              </w:rPr>
            </w:pPr>
            <w:r w:rsidRPr="004B3931">
              <w:rPr>
                <w:color w:val="000000" w:themeColor="text1"/>
                <w:sz w:val="20"/>
              </w:rPr>
              <w:t>[mm]</w:t>
            </w:r>
          </w:p>
        </w:tc>
        <w:tc>
          <w:tcPr>
            <w:tcW w:w="0" w:type="auto"/>
            <w:tcBorders>
              <w:top w:val="nil"/>
              <w:left w:val="nil"/>
              <w:bottom w:val="single" w:sz="4" w:space="0" w:color="auto"/>
              <w:right w:val="single" w:sz="4" w:space="0" w:color="auto"/>
            </w:tcBorders>
            <w:shd w:val="clear" w:color="auto" w:fill="auto"/>
            <w:noWrap/>
            <w:vAlign w:val="center"/>
            <w:hideMark/>
          </w:tcPr>
          <w:p w14:paraId="3434489B" w14:textId="77777777" w:rsidR="00B730B1" w:rsidRPr="004B3931" w:rsidRDefault="00B730B1" w:rsidP="00B730B1">
            <w:pPr>
              <w:jc w:val="center"/>
              <w:rPr>
                <w:color w:val="000000" w:themeColor="text1"/>
                <w:sz w:val="20"/>
              </w:rPr>
            </w:pPr>
            <w:r w:rsidRPr="004B3931">
              <w:rPr>
                <w:color w:val="000000" w:themeColor="text1"/>
                <w:sz w:val="20"/>
              </w:rPr>
              <w:t>[m]</w:t>
            </w:r>
          </w:p>
        </w:tc>
        <w:tc>
          <w:tcPr>
            <w:tcW w:w="0" w:type="auto"/>
            <w:tcBorders>
              <w:top w:val="nil"/>
              <w:left w:val="nil"/>
              <w:bottom w:val="single" w:sz="4" w:space="0" w:color="auto"/>
              <w:right w:val="single" w:sz="4" w:space="0" w:color="auto"/>
            </w:tcBorders>
            <w:shd w:val="clear" w:color="auto" w:fill="auto"/>
            <w:noWrap/>
            <w:vAlign w:val="center"/>
            <w:hideMark/>
          </w:tcPr>
          <w:p w14:paraId="54D24344" w14:textId="77777777" w:rsidR="00B730B1" w:rsidRPr="004B3931" w:rsidRDefault="00B730B1" w:rsidP="00B730B1">
            <w:pPr>
              <w:jc w:val="center"/>
              <w:rPr>
                <w:color w:val="000000" w:themeColor="text1"/>
                <w:sz w:val="20"/>
              </w:rPr>
            </w:pPr>
            <w:r w:rsidRPr="004B3931">
              <w:rPr>
                <w:color w:val="000000" w:themeColor="text1"/>
                <w:sz w:val="20"/>
              </w:rPr>
              <w:t>[m]</w:t>
            </w:r>
          </w:p>
        </w:tc>
        <w:tc>
          <w:tcPr>
            <w:tcW w:w="0" w:type="auto"/>
            <w:tcBorders>
              <w:top w:val="nil"/>
              <w:left w:val="nil"/>
              <w:bottom w:val="single" w:sz="4" w:space="0" w:color="auto"/>
              <w:right w:val="single" w:sz="4" w:space="0" w:color="auto"/>
            </w:tcBorders>
            <w:shd w:val="clear" w:color="auto" w:fill="auto"/>
            <w:noWrap/>
            <w:vAlign w:val="center"/>
            <w:hideMark/>
          </w:tcPr>
          <w:p w14:paraId="216B6331" w14:textId="77777777" w:rsidR="00B730B1" w:rsidRPr="004B3931" w:rsidRDefault="00B730B1" w:rsidP="00B730B1">
            <w:pPr>
              <w:jc w:val="center"/>
              <w:rPr>
                <w:color w:val="000000" w:themeColor="text1"/>
                <w:sz w:val="20"/>
              </w:rPr>
            </w:pPr>
            <w:r w:rsidRPr="004B3931">
              <w:rPr>
                <w:color w:val="000000" w:themeColor="text1"/>
                <w:sz w:val="20"/>
              </w:rPr>
              <w:t>[m]</w:t>
            </w:r>
          </w:p>
        </w:tc>
        <w:tc>
          <w:tcPr>
            <w:tcW w:w="0" w:type="auto"/>
            <w:tcBorders>
              <w:top w:val="nil"/>
              <w:left w:val="nil"/>
              <w:bottom w:val="single" w:sz="4" w:space="0" w:color="auto"/>
              <w:right w:val="single" w:sz="4" w:space="0" w:color="auto"/>
            </w:tcBorders>
            <w:shd w:val="clear" w:color="auto" w:fill="auto"/>
            <w:noWrap/>
            <w:vAlign w:val="center"/>
            <w:hideMark/>
          </w:tcPr>
          <w:p w14:paraId="2FC92053" w14:textId="77777777" w:rsidR="00B730B1" w:rsidRPr="004B3931" w:rsidRDefault="00B730B1" w:rsidP="00B730B1">
            <w:pPr>
              <w:jc w:val="center"/>
              <w:rPr>
                <w:color w:val="000000" w:themeColor="text1"/>
                <w:sz w:val="20"/>
              </w:rPr>
            </w:pPr>
            <w:r w:rsidRPr="004B3931">
              <w:rPr>
                <w:color w:val="000000" w:themeColor="text1"/>
                <w:sz w:val="20"/>
              </w:rPr>
              <w:t>[m]</w:t>
            </w:r>
          </w:p>
        </w:tc>
        <w:tc>
          <w:tcPr>
            <w:tcW w:w="0" w:type="auto"/>
            <w:tcBorders>
              <w:top w:val="nil"/>
              <w:left w:val="nil"/>
              <w:bottom w:val="single" w:sz="4" w:space="0" w:color="auto"/>
              <w:right w:val="single" w:sz="4" w:space="0" w:color="auto"/>
            </w:tcBorders>
            <w:shd w:val="clear" w:color="auto" w:fill="auto"/>
            <w:vAlign w:val="center"/>
            <w:hideMark/>
          </w:tcPr>
          <w:p w14:paraId="51E9DB9B" w14:textId="77777777" w:rsidR="00B730B1" w:rsidRPr="004B3931" w:rsidRDefault="00B730B1" w:rsidP="00B730B1">
            <w:pPr>
              <w:jc w:val="center"/>
              <w:rPr>
                <w:color w:val="000000" w:themeColor="text1"/>
                <w:sz w:val="20"/>
              </w:rPr>
            </w:pPr>
            <w:r w:rsidRPr="004B3931">
              <w:rPr>
                <w:color w:val="000000" w:themeColor="text1"/>
                <w:sz w:val="20"/>
              </w:rPr>
              <w:t> </w:t>
            </w:r>
          </w:p>
        </w:tc>
        <w:tc>
          <w:tcPr>
            <w:tcW w:w="0" w:type="auto"/>
            <w:tcBorders>
              <w:top w:val="nil"/>
              <w:left w:val="nil"/>
              <w:bottom w:val="single" w:sz="4" w:space="0" w:color="auto"/>
              <w:right w:val="single" w:sz="4" w:space="0" w:color="auto"/>
            </w:tcBorders>
            <w:shd w:val="clear" w:color="auto" w:fill="auto"/>
            <w:noWrap/>
            <w:vAlign w:val="center"/>
            <w:hideMark/>
          </w:tcPr>
          <w:p w14:paraId="139A9FC7" w14:textId="77777777" w:rsidR="00B730B1" w:rsidRPr="004B3931" w:rsidRDefault="00B730B1" w:rsidP="00B730B1">
            <w:pPr>
              <w:jc w:val="center"/>
              <w:rPr>
                <w:color w:val="000000" w:themeColor="text1"/>
                <w:sz w:val="20"/>
              </w:rPr>
            </w:pPr>
            <w:r w:rsidRPr="004B3931">
              <w:rPr>
                <w:color w:val="000000" w:themeColor="text1"/>
                <w:sz w:val="20"/>
              </w:rPr>
              <w:t>[szt.]</w:t>
            </w:r>
          </w:p>
        </w:tc>
      </w:tr>
      <w:tr w:rsidR="00B730B1" w:rsidRPr="004B3931" w14:paraId="039D9294" w14:textId="77777777" w:rsidTr="00B730B1">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9AB16A0" w14:textId="77777777" w:rsidR="00B730B1" w:rsidRPr="004B3931" w:rsidRDefault="00B730B1" w:rsidP="00B730B1">
            <w:pPr>
              <w:jc w:val="center"/>
              <w:rPr>
                <w:bCs/>
                <w:color w:val="000000" w:themeColor="text1"/>
                <w:sz w:val="20"/>
              </w:rPr>
            </w:pPr>
            <w:r w:rsidRPr="004B3931">
              <w:rPr>
                <w:bCs/>
                <w:color w:val="000000" w:themeColor="text1"/>
                <w:sz w:val="20"/>
              </w:rPr>
              <w:t>D1</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33900238" w14:textId="77777777" w:rsidR="00B730B1" w:rsidRPr="004B3931" w:rsidRDefault="00B730B1" w:rsidP="00B730B1">
            <w:pPr>
              <w:jc w:val="center"/>
              <w:rPr>
                <w:bCs/>
                <w:color w:val="000000" w:themeColor="text1"/>
                <w:sz w:val="20"/>
              </w:rPr>
            </w:pPr>
            <w:r w:rsidRPr="004B3931">
              <w:rPr>
                <w:bCs/>
                <w:color w:val="000000" w:themeColor="text1"/>
                <w:sz w:val="20"/>
              </w:rPr>
              <w:t>W1</w:t>
            </w:r>
          </w:p>
        </w:tc>
        <w:tc>
          <w:tcPr>
            <w:tcW w:w="0" w:type="auto"/>
            <w:tcBorders>
              <w:top w:val="nil"/>
              <w:left w:val="nil"/>
              <w:bottom w:val="single" w:sz="4" w:space="0" w:color="auto"/>
              <w:right w:val="single" w:sz="4" w:space="0" w:color="auto"/>
            </w:tcBorders>
            <w:shd w:val="clear" w:color="auto" w:fill="auto"/>
            <w:noWrap/>
            <w:vAlign w:val="center"/>
            <w:hideMark/>
          </w:tcPr>
          <w:p w14:paraId="36B1EF31" w14:textId="6CBC0C68" w:rsidR="00B730B1" w:rsidRPr="004B3931" w:rsidRDefault="00B730B1" w:rsidP="002A1FD1">
            <w:pPr>
              <w:jc w:val="center"/>
              <w:rPr>
                <w:sz w:val="20"/>
              </w:rPr>
            </w:pPr>
            <w:r w:rsidRPr="004B3931">
              <w:rPr>
                <w:sz w:val="20"/>
              </w:rPr>
              <w:t>11</w:t>
            </w:r>
            <w:r w:rsidR="002A1FD1">
              <w:rPr>
                <w:sz w:val="20"/>
              </w:rPr>
              <w:t>3</w:t>
            </w:r>
            <w:r w:rsidRPr="004B3931">
              <w:rPr>
                <w:sz w:val="20"/>
              </w:rPr>
              <w:t>,</w:t>
            </w:r>
            <w:r w:rsidR="002A1FD1">
              <w:rPr>
                <w:sz w:val="20"/>
              </w:rPr>
              <w:t>10</w:t>
            </w:r>
          </w:p>
        </w:tc>
        <w:tc>
          <w:tcPr>
            <w:tcW w:w="0" w:type="auto"/>
            <w:tcBorders>
              <w:top w:val="nil"/>
              <w:left w:val="nil"/>
              <w:bottom w:val="single" w:sz="4" w:space="0" w:color="auto"/>
              <w:right w:val="single" w:sz="4" w:space="0" w:color="auto"/>
            </w:tcBorders>
            <w:shd w:val="clear" w:color="auto" w:fill="auto"/>
            <w:noWrap/>
            <w:vAlign w:val="center"/>
            <w:hideMark/>
          </w:tcPr>
          <w:p w14:paraId="63320443" w14:textId="676250D2" w:rsidR="00B730B1" w:rsidRPr="004B3931" w:rsidRDefault="00B730B1" w:rsidP="002A1FD1">
            <w:pPr>
              <w:jc w:val="center"/>
              <w:rPr>
                <w:sz w:val="20"/>
              </w:rPr>
            </w:pPr>
            <w:r w:rsidRPr="004B3931">
              <w:rPr>
                <w:sz w:val="20"/>
              </w:rPr>
              <w:t>11</w:t>
            </w:r>
            <w:r w:rsidR="002A1FD1">
              <w:rPr>
                <w:sz w:val="20"/>
              </w:rPr>
              <w:t>1</w:t>
            </w:r>
            <w:r w:rsidRPr="004B3931">
              <w:rPr>
                <w:sz w:val="20"/>
              </w:rPr>
              <w:t>,</w:t>
            </w:r>
            <w:r w:rsidR="002A1FD1">
              <w:rPr>
                <w:sz w:val="20"/>
              </w:rPr>
              <w:t>34</w:t>
            </w:r>
          </w:p>
        </w:tc>
        <w:tc>
          <w:tcPr>
            <w:tcW w:w="0" w:type="auto"/>
            <w:tcBorders>
              <w:top w:val="nil"/>
              <w:left w:val="nil"/>
              <w:bottom w:val="single" w:sz="4" w:space="0" w:color="auto"/>
              <w:right w:val="single" w:sz="4" w:space="0" w:color="auto"/>
            </w:tcBorders>
            <w:shd w:val="clear" w:color="auto" w:fill="auto"/>
            <w:noWrap/>
            <w:vAlign w:val="center"/>
            <w:hideMark/>
          </w:tcPr>
          <w:p w14:paraId="10DA79E6" w14:textId="77777777" w:rsidR="00B730B1" w:rsidRPr="004B3931" w:rsidRDefault="00B730B1" w:rsidP="00B730B1">
            <w:pPr>
              <w:jc w:val="center"/>
              <w:rPr>
                <w:color w:val="000000" w:themeColor="text1"/>
                <w:sz w:val="20"/>
              </w:rPr>
            </w:pPr>
            <w:r w:rsidRPr="004B3931">
              <w:rPr>
                <w:color w:val="000000" w:themeColor="text1"/>
                <w:sz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28833430" w14:textId="77777777" w:rsidR="00B730B1" w:rsidRPr="004B3931" w:rsidRDefault="00B730B1" w:rsidP="00B730B1">
            <w:pPr>
              <w:jc w:val="center"/>
              <w:rPr>
                <w:color w:val="000000" w:themeColor="text1"/>
                <w:sz w:val="20"/>
              </w:rPr>
            </w:pPr>
            <w:r w:rsidRPr="004B3931">
              <w:rPr>
                <w:color w:val="000000" w:themeColor="text1"/>
                <w:sz w:val="20"/>
              </w:rPr>
              <w:t>0,50</w:t>
            </w:r>
          </w:p>
        </w:tc>
        <w:tc>
          <w:tcPr>
            <w:tcW w:w="0" w:type="auto"/>
            <w:tcBorders>
              <w:top w:val="nil"/>
              <w:left w:val="nil"/>
              <w:bottom w:val="single" w:sz="4" w:space="0" w:color="auto"/>
              <w:right w:val="single" w:sz="4" w:space="0" w:color="auto"/>
            </w:tcBorders>
            <w:shd w:val="clear" w:color="auto" w:fill="auto"/>
            <w:noWrap/>
            <w:vAlign w:val="center"/>
            <w:hideMark/>
          </w:tcPr>
          <w:p w14:paraId="4C75E1CA" w14:textId="7F9D0B0F" w:rsidR="00B730B1" w:rsidRPr="004B3931" w:rsidRDefault="00B730B1" w:rsidP="002A1FD1">
            <w:pPr>
              <w:jc w:val="center"/>
              <w:rPr>
                <w:color w:val="000000" w:themeColor="text1"/>
                <w:sz w:val="20"/>
              </w:rPr>
            </w:pPr>
            <w:r w:rsidRPr="004B3931">
              <w:rPr>
                <w:color w:val="000000" w:themeColor="text1"/>
                <w:sz w:val="20"/>
              </w:rPr>
              <w:t>1,</w:t>
            </w:r>
            <w:r w:rsidR="002A1FD1">
              <w:rPr>
                <w:color w:val="000000" w:themeColor="text1"/>
                <w:sz w:val="20"/>
              </w:rPr>
              <w:t>76</w:t>
            </w:r>
          </w:p>
        </w:tc>
        <w:tc>
          <w:tcPr>
            <w:tcW w:w="0" w:type="auto"/>
            <w:tcBorders>
              <w:top w:val="nil"/>
              <w:left w:val="nil"/>
              <w:bottom w:val="single" w:sz="4" w:space="0" w:color="auto"/>
              <w:right w:val="single" w:sz="4" w:space="0" w:color="auto"/>
            </w:tcBorders>
            <w:shd w:val="clear" w:color="auto" w:fill="auto"/>
            <w:noWrap/>
            <w:vAlign w:val="center"/>
            <w:hideMark/>
          </w:tcPr>
          <w:p w14:paraId="6163DFBE" w14:textId="77777777" w:rsidR="00B730B1" w:rsidRPr="004B3931" w:rsidRDefault="00B730B1" w:rsidP="00B730B1">
            <w:pPr>
              <w:jc w:val="center"/>
              <w:rPr>
                <w:color w:val="000000" w:themeColor="text1"/>
                <w:sz w:val="20"/>
              </w:rPr>
            </w:pPr>
            <w:r w:rsidRPr="004B3931">
              <w:rPr>
                <w:color w:val="000000" w:themeColor="text1"/>
                <w:sz w:val="20"/>
              </w:rPr>
              <w:t>1,00</w:t>
            </w:r>
          </w:p>
        </w:tc>
        <w:tc>
          <w:tcPr>
            <w:tcW w:w="0" w:type="auto"/>
            <w:tcBorders>
              <w:top w:val="nil"/>
              <w:left w:val="nil"/>
              <w:bottom w:val="single" w:sz="4" w:space="0" w:color="auto"/>
              <w:right w:val="single" w:sz="4" w:space="0" w:color="auto"/>
            </w:tcBorders>
            <w:shd w:val="clear" w:color="auto" w:fill="auto"/>
            <w:noWrap/>
            <w:vAlign w:val="center"/>
            <w:hideMark/>
          </w:tcPr>
          <w:p w14:paraId="4F8B624D" w14:textId="0BE67973" w:rsidR="00B730B1" w:rsidRPr="004B3931" w:rsidRDefault="00B730B1" w:rsidP="002A1FD1">
            <w:pPr>
              <w:jc w:val="center"/>
              <w:rPr>
                <w:color w:val="000000" w:themeColor="text1"/>
                <w:sz w:val="20"/>
              </w:rPr>
            </w:pPr>
            <w:r w:rsidRPr="004B3931">
              <w:rPr>
                <w:color w:val="000000" w:themeColor="text1"/>
                <w:sz w:val="20"/>
              </w:rPr>
              <w:t>2,</w:t>
            </w:r>
            <w:r w:rsidR="002A1FD1">
              <w:rPr>
                <w:color w:val="000000" w:themeColor="text1"/>
                <w:sz w:val="20"/>
              </w:rPr>
              <w:t>76</w:t>
            </w:r>
          </w:p>
        </w:tc>
        <w:tc>
          <w:tcPr>
            <w:tcW w:w="0" w:type="auto"/>
            <w:tcBorders>
              <w:top w:val="nil"/>
              <w:left w:val="nil"/>
              <w:bottom w:val="single" w:sz="4" w:space="0" w:color="auto"/>
              <w:right w:val="single" w:sz="4" w:space="0" w:color="auto"/>
            </w:tcBorders>
            <w:shd w:val="clear" w:color="auto" w:fill="auto"/>
            <w:noWrap/>
            <w:vAlign w:val="center"/>
            <w:hideMark/>
          </w:tcPr>
          <w:p w14:paraId="3146FB7D" w14:textId="77777777" w:rsidR="00B730B1" w:rsidRPr="004B3931" w:rsidRDefault="00B730B1" w:rsidP="00B730B1">
            <w:pPr>
              <w:jc w:val="center"/>
              <w:rPr>
                <w:color w:val="000000" w:themeColor="text1"/>
                <w:sz w:val="20"/>
              </w:rPr>
            </w:pPr>
            <w:r w:rsidRPr="004B3931">
              <w:rPr>
                <w:color w:val="000000" w:themeColor="text1"/>
                <w:sz w:val="20"/>
              </w:rPr>
              <w:t>uliczny</w:t>
            </w:r>
          </w:p>
        </w:tc>
        <w:tc>
          <w:tcPr>
            <w:tcW w:w="0" w:type="auto"/>
            <w:tcBorders>
              <w:top w:val="nil"/>
              <w:left w:val="nil"/>
              <w:bottom w:val="single" w:sz="4" w:space="0" w:color="auto"/>
              <w:right w:val="single" w:sz="4" w:space="0" w:color="auto"/>
            </w:tcBorders>
            <w:shd w:val="clear" w:color="auto" w:fill="auto"/>
            <w:noWrap/>
            <w:vAlign w:val="center"/>
            <w:hideMark/>
          </w:tcPr>
          <w:p w14:paraId="0B2ACA3F" w14:textId="77777777" w:rsidR="00B730B1" w:rsidRPr="004B3931" w:rsidRDefault="00B730B1" w:rsidP="00B730B1">
            <w:pPr>
              <w:jc w:val="center"/>
              <w:rPr>
                <w:color w:val="000000" w:themeColor="text1"/>
                <w:sz w:val="20"/>
              </w:rPr>
            </w:pPr>
            <w:r w:rsidRPr="004B3931">
              <w:rPr>
                <w:color w:val="000000" w:themeColor="text1"/>
                <w:sz w:val="20"/>
              </w:rPr>
              <w:t>1</w:t>
            </w:r>
          </w:p>
        </w:tc>
      </w:tr>
      <w:tr w:rsidR="00B730B1" w:rsidRPr="004B3931" w14:paraId="1F0B3767" w14:textId="77777777" w:rsidTr="00B730B1">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F0CFA60" w14:textId="77777777" w:rsidR="00B730B1" w:rsidRPr="004B3931" w:rsidRDefault="00B730B1" w:rsidP="00B730B1">
            <w:pPr>
              <w:jc w:val="center"/>
              <w:rPr>
                <w:bCs/>
                <w:color w:val="000000" w:themeColor="text1"/>
                <w:sz w:val="20"/>
              </w:rPr>
            </w:pPr>
            <w:r w:rsidRPr="004B3931">
              <w:rPr>
                <w:bCs/>
                <w:color w:val="000000" w:themeColor="text1"/>
                <w:sz w:val="20"/>
              </w:rPr>
              <w:t>D1</w:t>
            </w:r>
          </w:p>
        </w:tc>
        <w:tc>
          <w:tcPr>
            <w:tcW w:w="0" w:type="auto"/>
            <w:tcBorders>
              <w:top w:val="nil"/>
              <w:left w:val="nil"/>
              <w:bottom w:val="single" w:sz="4" w:space="0" w:color="auto"/>
              <w:right w:val="single" w:sz="4" w:space="0" w:color="auto"/>
            </w:tcBorders>
            <w:shd w:val="clear" w:color="auto" w:fill="auto"/>
            <w:noWrap/>
            <w:vAlign w:val="center"/>
            <w:hideMark/>
          </w:tcPr>
          <w:p w14:paraId="3FEE2112" w14:textId="77777777" w:rsidR="00B730B1" w:rsidRPr="004B3931" w:rsidRDefault="00B730B1" w:rsidP="00B730B1">
            <w:pPr>
              <w:jc w:val="center"/>
              <w:rPr>
                <w:bCs/>
                <w:color w:val="000000" w:themeColor="text1"/>
                <w:sz w:val="20"/>
              </w:rPr>
            </w:pPr>
            <w:r w:rsidRPr="004B3931">
              <w:rPr>
                <w:bCs/>
                <w:color w:val="000000" w:themeColor="text1"/>
                <w:sz w:val="20"/>
              </w:rPr>
              <w:t>W2</w:t>
            </w:r>
          </w:p>
        </w:tc>
        <w:tc>
          <w:tcPr>
            <w:tcW w:w="0" w:type="auto"/>
            <w:tcBorders>
              <w:top w:val="nil"/>
              <w:left w:val="nil"/>
              <w:bottom w:val="single" w:sz="4" w:space="0" w:color="auto"/>
              <w:right w:val="single" w:sz="4" w:space="0" w:color="auto"/>
            </w:tcBorders>
            <w:shd w:val="clear" w:color="auto" w:fill="auto"/>
            <w:noWrap/>
            <w:vAlign w:val="center"/>
            <w:hideMark/>
          </w:tcPr>
          <w:p w14:paraId="2D779478" w14:textId="430DEE52" w:rsidR="00B730B1" w:rsidRPr="004B3931" w:rsidRDefault="00B730B1" w:rsidP="002A1FD1">
            <w:pPr>
              <w:jc w:val="center"/>
              <w:rPr>
                <w:sz w:val="20"/>
              </w:rPr>
            </w:pPr>
            <w:r w:rsidRPr="004B3931">
              <w:rPr>
                <w:sz w:val="20"/>
              </w:rPr>
              <w:t>11</w:t>
            </w:r>
            <w:r w:rsidR="002A1FD1">
              <w:rPr>
                <w:sz w:val="20"/>
              </w:rPr>
              <w:t>3</w:t>
            </w:r>
            <w:r w:rsidRPr="004B3931">
              <w:rPr>
                <w:sz w:val="20"/>
              </w:rPr>
              <w:t>,</w:t>
            </w:r>
            <w:r w:rsidR="002A1FD1">
              <w:rPr>
                <w:sz w:val="20"/>
              </w:rPr>
              <w:t>4</w:t>
            </w:r>
            <w:r w:rsidRPr="004B3931">
              <w:rPr>
                <w:sz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5F878CC5" w14:textId="3069184A" w:rsidR="00B730B1" w:rsidRPr="004B3931" w:rsidRDefault="00B730B1" w:rsidP="00B730B1">
            <w:pPr>
              <w:jc w:val="center"/>
              <w:rPr>
                <w:sz w:val="20"/>
              </w:rPr>
            </w:pPr>
            <w:r w:rsidRPr="004B3931">
              <w:rPr>
                <w:sz w:val="20"/>
              </w:rPr>
              <w:t>1</w:t>
            </w:r>
            <w:r w:rsidR="002A1FD1">
              <w:rPr>
                <w:sz w:val="20"/>
              </w:rPr>
              <w:t>11</w:t>
            </w:r>
            <w:r w:rsidRPr="004B3931">
              <w:rPr>
                <w:sz w:val="20"/>
              </w:rPr>
              <w:t>,51</w:t>
            </w:r>
          </w:p>
        </w:tc>
        <w:tc>
          <w:tcPr>
            <w:tcW w:w="0" w:type="auto"/>
            <w:tcBorders>
              <w:top w:val="nil"/>
              <w:left w:val="nil"/>
              <w:bottom w:val="single" w:sz="4" w:space="0" w:color="auto"/>
              <w:right w:val="single" w:sz="4" w:space="0" w:color="auto"/>
            </w:tcBorders>
            <w:shd w:val="clear" w:color="auto" w:fill="auto"/>
            <w:noWrap/>
            <w:vAlign w:val="center"/>
            <w:hideMark/>
          </w:tcPr>
          <w:p w14:paraId="6E303EDA" w14:textId="77777777" w:rsidR="00B730B1" w:rsidRPr="004B3931" w:rsidRDefault="00B730B1" w:rsidP="00B730B1">
            <w:pPr>
              <w:jc w:val="center"/>
              <w:rPr>
                <w:color w:val="000000" w:themeColor="text1"/>
                <w:sz w:val="20"/>
              </w:rPr>
            </w:pPr>
            <w:r w:rsidRPr="004B3931">
              <w:rPr>
                <w:color w:val="000000" w:themeColor="text1"/>
                <w:sz w:val="20"/>
              </w:rPr>
              <w:t>500</w:t>
            </w:r>
          </w:p>
        </w:tc>
        <w:tc>
          <w:tcPr>
            <w:tcW w:w="0" w:type="auto"/>
            <w:tcBorders>
              <w:top w:val="nil"/>
              <w:left w:val="nil"/>
              <w:bottom w:val="single" w:sz="4" w:space="0" w:color="auto"/>
              <w:right w:val="single" w:sz="4" w:space="0" w:color="auto"/>
            </w:tcBorders>
            <w:shd w:val="clear" w:color="auto" w:fill="auto"/>
            <w:noWrap/>
            <w:vAlign w:val="center"/>
            <w:hideMark/>
          </w:tcPr>
          <w:p w14:paraId="4BE81081" w14:textId="77777777" w:rsidR="00B730B1" w:rsidRPr="004B3931" w:rsidRDefault="00B730B1" w:rsidP="00B730B1">
            <w:pPr>
              <w:jc w:val="center"/>
              <w:rPr>
                <w:color w:val="000000" w:themeColor="text1"/>
                <w:sz w:val="20"/>
              </w:rPr>
            </w:pPr>
            <w:r w:rsidRPr="004B3931">
              <w:rPr>
                <w:color w:val="000000" w:themeColor="text1"/>
                <w:sz w:val="20"/>
              </w:rPr>
              <w:t>0,50</w:t>
            </w:r>
          </w:p>
        </w:tc>
        <w:tc>
          <w:tcPr>
            <w:tcW w:w="0" w:type="auto"/>
            <w:tcBorders>
              <w:top w:val="nil"/>
              <w:left w:val="nil"/>
              <w:bottom w:val="single" w:sz="4" w:space="0" w:color="auto"/>
              <w:right w:val="single" w:sz="4" w:space="0" w:color="auto"/>
            </w:tcBorders>
            <w:shd w:val="clear" w:color="auto" w:fill="auto"/>
            <w:noWrap/>
            <w:vAlign w:val="center"/>
            <w:hideMark/>
          </w:tcPr>
          <w:p w14:paraId="20CE0081" w14:textId="2DA8F88D" w:rsidR="00B730B1" w:rsidRPr="004B3931" w:rsidRDefault="00B730B1" w:rsidP="002A1FD1">
            <w:pPr>
              <w:jc w:val="center"/>
              <w:rPr>
                <w:color w:val="000000" w:themeColor="text1"/>
                <w:sz w:val="20"/>
              </w:rPr>
            </w:pPr>
            <w:r w:rsidRPr="004B3931">
              <w:rPr>
                <w:color w:val="000000" w:themeColor="text1"/>
                <w:sz w:val="20"/>
              </w:rPr>
              <w:t>1,</w:t>
            </w:r>
            <w:r w:rsidR="002A1FD1">
              <w:rPr>
                <w:color w:val="000000" w:themeColor="text1"/>
                <w:sz w:val="20"/>
              </w:rPr>
              <w:t>90</w:t>
            </w:r>
          </w:p>
        </w:tc>
        <w:tc>
          <w:tcPr>
            <w:tcW w:w="0" w:type="auto"/>
            <w:tcBorders>
              <w:top w:val="nil"/>
              <w:left w:val="nil"/>
              <w:bottom w:val="single" w:sz="4" w:space="0" w:color="auto"/>
              <w:right w:val="single" w:sz="4" w:space="0" w:color="auto"/>
            </w:tcBorders>
            <w:shd w:val="clear" w:color="auto" w:fill="auto"/>
            <w:noWrap/>
            <w:vAlign w:val="center"/>
            <w:hideMark/>
          </w:tcPr>
          <w:p w14:paraId="19F60DF6" w14:textId="77777777" w:rsidR="00B730B1" w:rsidRPr="004B3931" w:rsidRDefault="00B730B1" w:rsidP="00B730B1">
            <w:pPr>
              <w:jc w:val="center"/>
              <w:rPr>
                <w:color w:val="000000" w:themeColor="text1"/>
                <w:sz w:val="20"/>
              </w:rPr>
            </w:pPr>
            <w:r w:rsidRPr="004B3931">
              <w:rPr>
                <w:color w:val="000000" w:themeColor="text1"/>
                <w:sz w:val="20"/>
              </w:rPr>
              <w:t>1,00</w:t>
            </w:r>
          </w:p>
        </w:tc>
        <w:tc>
          <w:tcPr>
            <w:tcW w:w="0" w:type="auto"/>
            <w:tcBorders>
              <w:top w:val="nil"/>
              <w:left w:val="nil"/>
              <w:bottom w:val="single" w:sz="4" w:space="0" w:color="auto"/>
              <w:right w:val="single" w:sz="4" w:space="0" w:color="auto"/>
            </w:tcBorders>
            <w:shd w:val="clear" w:color="auto" w:fill="auto"/>
            <w:noWrap/>
            <w:vAlign w:val="center"/>
            <w:hideMark/>
          </w:tcPr>
          <w:p w14:paraId="0F825995" w14:textId="22D679B4" w:rsidR="00B730B1" w:rsidRPr="004B3931" w:rsidRDefault="00B730B1" w:rsidP="002A1FD1">
            <w:pPr>
              <w:jc w:val="center"/>
              <w:rPr>
                <w:color w:val="000000" w:themeColor="text1"/>
                <w:sz w:val="20"/>
              </w:rPr>
            </w:pPr>
            <w:r w:rsidRPr="004B3931">
              <w:rPr>
                <w:color w:val="000000" w:themeColor="text1"/>
                <w:sz w:val="20"/>
              </w:rPr>
              <w:t>2,</w:t>
            </w:r>
            <w:r w:rsidR="002A1FD1">
              <w:rPr>
                <w:color w:val="000000" w:themeColor="text1"/>
                <w:sz w:val="20"/>
              </w:rPr>
              <w:t>9</w:t>
            </w:r>
            <w:r w:rsidRPr="004B3931">
              <w:rPr>
                <w:color w:val="000000" w:themeColor="text1"/>
                <w:sz w:val="20"/>
              </w:rPr>
              <w:t>0</w:t>
            </w:r>
          </w:p>
        </w:tc>
        <w:tc>
          <w:tcPr>
            <w:tcW w:w="0" w:type="auto"/>
            <w:tcBorders>
              <w:top w:val="nil"/>
              <w:left w:val="nil"/>
              <w:bottom w:val="single" w:sz="4" w:space="0" w:color="auto"/>
              <w:right w:val="single" w:sz="4" w:space="0" w:color="auto"/>
            </w:tcBorders>
            <w:shd w:val="clear" w:color="auto" w:fill="auto"/>
            <w:noWrap/>
            <w:vAlign w:val="center"/>
            <w:hideMark/>
          </w:tcPr>
          <w:p w14:paraId="16B359FC" w14:textId="77777777" w:rsidR="00B730B1" w:rsidRPr="004B3931" w:rsidRDefault="00B730B1" w:rsidP="00B730B1">
            <w:pPr>
              <w:jc w:val="center"/>
              <w:rPr>
                <w:color w:val="000000" w:themeColor="text1"/>
                <w:sz w:val="20"/>
              </w:rPr>
            </w:pPr>
            <w:r w:rsidRPr="004B3931">
              <w:rPr>
                <w:color w:val="000000" w:themeColor="text1"/>
                <w:sz w:val="20"/>
              </w:rPr>
              <w:t>uliczny</w:t>
            </w:r>
          </w:p>
        </w:tc>
        <w:tc>
          <w:tcPr>
            <w:tcW w:w="0" w:type="auto"/>
            <w:tcBorders>
              <w:top w:val="nil"/>
              <w:left w:val="nil"/>
              <w:bottom w:val="single" w:sz="4" w:space="0" w:color="auto"/>
              <w:right w:val="single" w:sz="4" w:space="0" w:color="auto"/>
            </w:tcBorders>
            <w:shd w:val="clear" w:color="auto" w:fill="auto"/>
            <w:noWrap/>
            <w:vAlign w:val="center"/>
            <w:hideMark/>
          </w:tcPr>
          <w:p w14:paraId="798FDC81" w14:textId="77777777" w:rsidR="00B730B1" w:rsidRPr="004B3931" w:rsidRDefault="00B730B1" w:rsidP="00B730B1">
            <w:pPr>
              <w:jc w:val="center"/>
              <w:rPr>
                <w:color w:val="000000" w:themeColor="text1"/>
                <w:sz w:val="20"/>
              </w:rPr>
            </w:pPr>
            <w:r w:rsidRPr="004B3931">
              <w:rPr>
                <w:color w:val="000000" w:themeColor="text1"/>
                <w:sz w:val="20"/>
              </w:rPr>
              <w:t>1</w:t>
            </w:r>
          </w:p>
        </w:tc>
      </w:tr>
    </w:tbl>
    <w:p w14:paraId="278C7C60" w14:textId="77777777" w:rsidR="00B730B1" w:rsidRDefault="00B730B1" w:rsidP="00B730B1">
      <w:pPr>
        <w:rPr>
          <w:rFonts w:ascii="Tahoma" w:hAnsi="Tahoma" w:cs="Tahoma"/>
        </w:rPr>
      </w:pPr>
    </w:p>
    <w:p w14:paraId="538C3E73" w14:textId="77777777" w:rsidR="00B730B1" w:rsidRPr="004B3931" w:rsidRDefault="00B730B1" w:rsidP="00B730B1">
      <w:r w:rsidRPr="004B3931">
        <w:t>Podsumowanie:</w:t>
      </w:r>
    </w:p>
    <w:p w14:paraId="464497DF" w14:textId="4AD5AA86" w:rsidR="00B730B1" w:rsidRPr="004B3931" w:rsidRDefault="00B730B1" w:rsidP="00B730B1">
      <w:pPr>
        <w:pStyle w:val="Akapitzlist"/>
        <w:numPr>
          <w:ilvl w:val="0"/>
          <w:numId w:val="26"/>
        </w:numPr>
      </w:pPr>
      <w:r w:rsidRPr="004B3931">
        <w:t xml:space="preserve">studzienka ściekowa DN500 –   </w:t>
      </w:r>
      <w:r w:rsidR="002A1FD1">
        <w:t>2 szt</w:t>
      </w:r>
      <w:r w:rsidRPr="004B3931">
        <w:t>.</w:t>
      </w:r>
    </w:p>
    <w:p w14:paraId="50831489" w14:textId="77777777" w:rsidR="00B730B1" w:rsidRDefault="00B730B1" w:rsidP="00B730B1"/>
    <w:p w14:paraId="5C4155AD" w14:textId="77777777" w:rsidR="00B730B1" w:rsidRPr="004B3931" w:rsidRDefault="00B730B1" w:rsidP="00B730B1">
      <w:pPr>
        <w:rPr>
          <w:b/>
          <w:bCs/>
          <w:u w:val="single"/>
        </w:rPr>
      </w:pPr>
      <w:r w:rsidRPr="004B3931">
        <w:rPr>
          <w:b/>
          <w:bCs/>
          <w:u w:val="single"/>
        </w:rPr>
        <w:t>Zestawienie odcinków przykanalików</w:t>
      </w:r>
    </w:p>
    <w:p w14:paraId="5180B1E0" w14:textId="77777777" w:rsidR="00B730B1" w:rsidRDefault="00B730B1" w:rsidP="00B730B1"/>
    <w:tbl>
      <w:tblPr>
        <w:tblW w:w="9072" w:type="dxa"/>
        <w:jc w:val="center"/>
        <w:tblCellMar>
          <w:left w:w="70" w:type="dxa"/>
          <w:right w:w="70" w:type="dxa"/>
        </w:tblCellMar>
        <w:tblLook w:val="04A0" w:firstRow="1" w:lastRow="0" w:firstColumn="1" w:lastColumn="0" w:noHBand="0" w:noVBand="1"/>
      </w:tblPr>
      <w:tblGrid>
        <w:gridCol w:w="536"/>
        <w:gridCol w:w="481"/>
        <w:gridCol w:w="1008"/>
        <w:gridCol w:w="731"/>
        <w:gridCol w:w="612"/>
        <w:gridCol w:w="862"/>
        <w:gridCol w:w="862"/>
        <w:gridCol w:w="1035"/>
        <w:gridCol w:w="1035"/>
        <w:gridCol w:w="910"/>
        <w:gridCol w:w="1000"/>
      </w:tblGrid>
      <w:tr w:rsidR="00B730B1" w:rsidRPr="004B3931" w14:paraId="4AFDAE90" w14:textId="77777777" w:rsidTr="00B730B1">
        <w:trPr>
          <w:trHeight w:val="825"/>
          <w:jc w:val="center"/>
        </w:trPr>
        <w:tc>
          <w:tcPr>
            <w:tcW w:w="0" w:type="auto"/>
            <w:gridSpan w:val="2"/>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34CB05" w14:textId="77777777" w:rsidR="00B730B1" w:rsidRPr="004B3931" w:rsidRDefault="00B730B1" w:rsidP="00B730B1">
            <w:pPr>
              <w:jc w:val="center"/>
              <w:rPr>
                <w:bCs/>
                <w:sz w:val="20"/>
              </w:rPr>
            </w:pPr>
            <w:r w:rsidRPr="004B3931">
              <w:rPr>
                <w:bCs/>
                <w:sz w:val="20"/>
              </w:rPr>
              <w:t>Odcinek</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14:paraId="715D6730" w14:textId="77777777" w:rsidR="00B730B1" w:rsidRPr="004B3931" w:rsidRDefault="00B730B1" w:rsidP="00B730B1">
            <w:pPr>
              <w:jc w:val="center"/>
              <w:rPr>
                <w:bCs/>
                <w:sz w:val="20"/>
              </w:rPr>
            </w:pPr>
            <w:r w:rsidRPr="004B3931">
              <w:rPr>
                <w:bCs/>
                <w:sz w:val="20"/>
              </w:rPr>
              <w:t>Długość</w:t>
            </w:r>
          </w:p>
        </w:tc>
        <w:tc>
          <w:tcPr>
            <w:tcW w:w="0" w:type="auto"/>
            <w:gridSpan w:val="2"/>
            <w:tcBorders>
              <w:top w:val="single" w:sz="4" w:space="0" w:color="auto"/>
              <w:left w:val="nil"/>
              <w:bottom w:val="single" w:sz="4" w:space="0" w:color="auto"/>
              <w:right w:val="single" w:sz="4" w:space="0" w:color="auto"/>
            </w:tcBorders>
            <w:shd w:val="clear" w:color="auto" w:fill="auto"/>
            <w:noWrap/>
            <w:vAlign w:val="center"/>
            <w:hideMark/>
          </w:tcPr>
          <w:p w14:paraId="274C9D9E" w14:textId="77777777" w:rsidR="00B730B1" w:rsidRPr="004B3931" w:rsidRDefault="00B730B1" w:rsidP="00B730B1">
            <w:pPr>
              <w:jc w:val="center"/>
              <w:rPr>
                <w:bCs/>
                <w:sz w:val="20"/>
              </w:rPr>
            </w:pPr>
            <w:r w:rsidRPr="004B3931">
              <w:rPr>
                <w:bCs/>
                <w:sz w:val="20"/>
              </w:rPr>
              <w:t>Średnica</w:t>
            </w:r>
          </w:p>
        </w:tc>
        <w:tc>
          <w:tcPr>
            <w:tcW w:w="0" w:type="auto"/>
            <w:gridSpan w:val="2"/>
            <w:tcBorders>
              <w:top w:val="single" w:sz="8" w:space="0" w:color="auto"/>
              <w:left w:val="nil"/>
              <w:bottom w:val="single" w:sz="4" w:space="0" w:color="auto"/>
              <w:right w:val="single" w:sz="4" w:space="0" w:color="auto"/>
            </w:tcBorders>
            <w:shd w:val="clear" w:color="auto" w:fill="auto"/>
            <w:vAlign w:val="center"/>
            <w:hideMark/>
          </w:tcPr>
          <w:p w14:paraId="41476F92" w14:textId="77777777" w:rsidR="00B730B1" w:rsidRPr="004B3931" w:rsidRDefault="00B730B1" w:rsidP="00B730B1">
            <w:pPr>
              <w:jc w:val="center"/>
              <w:rPr>
                <w:bCs/>
                <w:sz w:val="20"/>
              </w:rPr>
            </w:pPr>
            <w:r w:rsidRPr="004B3931">
              <w:rPr>
                <w:bCs/>
                <w:sz w:val="20"/>
              </w:rPr>
              <w:t>Rzędna dna</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6C8FFE37" w14:textId="77777777" w:rsidR="00B730B1" w:rsidRPr="004B3931" w:rsidRDefault="00B730B1" w:rsidP="00B730B1">
            <w:pPr>
              <w:jc w:val="center"/>
              <w:rPr>
                <w:bCs/>
                <w:sz w:val="20"/>
              </w:rPr>
            </w:pPr>
            <w:r w:rsidRPr="004B3931">
              <w:rPr>
                <w:bCs/>
                <w:sz w:val="20"/>
              </w:rPr>
              <w:t>zagłębienie wylotu</w:t>
            </w:r>
          </w:p>
        </w:tc>
        <w:tc>
          <w:tcPr>
            <w:tcW w:w="0" w:type="auto"/>
            <w:tcBorders>
              <w:top w:val="single" w:sz="4" w:space="0" w:color="auto"/>
              <w:left w:val="nil"/>
              <w:bottom w:val="single" w:sz="4" w:space="0" w:color="auto"/>
              <w:right w:val="single" w:sz="4" w:space="0" w:color="auto"/>
            </w:tcBorders>
            <w:shd w:val="clear" w:color="auto" w:fill="auto"/>
            <w:vAlign w:val="center"/>
            <w:hideMark/>
          </w:tcPr>
          <w:p w14:paraId="6B187D70" w14:textId="77777777" w:rsidR="00B730B1" w:rsidRPr="004B3931" w:rsidRDefault="00B730B1" w:rsidP="00B730B1">
            <w:pPr>
              <w:jc w:val="center"/>
              <w:rPr>
                <w:bCs/>
                <w:sz w:val="20"/>
              </w:rPr>
            </w:pPr>
            <w:r w:rsidRPr="004B3931">
              <w:rPr>
                <w:bCs/>
                <w:sz w:val="20"/>
              </w:rPr>
              <w:t>Spadek</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5911C76" w14:textId="77777777" w:rsidR="00B730B1" w:rsidRPr="004B3931" w:rsidRDefault="00B730B1" w:rsidP="00B730B1">
            <w:pPr>
              <w:jc w:val="center"/>
              <w:rPr>
                <w:bCs/>
                <w:sz w:val="20"/>
              </w:rPr>
            </w:pPr>
            <w:r w:rsidRPr="004B3931">
              <w:rPr>
                <w:bCs/>
                <w:sz w:val="20"/>
              </w:rPr>
              <w:t>Rodzaj</w:t>
            </w:r>
            <w:r w:rsidRPr="004B3931">
              <w:rPr>
                <w:bCs/>
                <w:sz w:val="20"/>
              </w:rPr>
              <w:br/>
              <w:t>rury</w:t>
            </w:r>
          </w:p>
        </w:tc>
      </w:tr>
      <w:tr w:rsidR="00B730B1" w:rsidRPr="004B3931" w14:paraId="7811D3A2" w14:textId="77777777" w:rsidTr="00B730B1">
        <w:trPr>
          <w:trHeight w:val="255"/>
          <w:jc w:val="center"/>
        </w:trPr>
        <w:tc>
          <w:tcPr>
            <w:tcW w:w="0" w:type="auto"/>
            <w:gridSpan w:val="2"/>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11EA009" w14:textId="77777777" w:rsidR="00B730B1" w:rsidRPr="004B3931" w:rsidRDefault="00B730B1" w:rsidP="00B730B1">
            <w:pPr>
              <w:rPr>
                <w:bCs/>
                <w:sz w:val="20"/>
              </w:rPr>
            </w:pPr>
          </w:p>
        </w:tc>
        <w:tc>
          <w:tcPr>
            <w:tcW w:w="0" w:type="auto"/>
            <w:tcBorders>
              <w:top w:val="nil"/>
              <w:left w:val="nil"/>
              <w:bottom w:val="single" w:sz="4" w:space="0" w:color="auto"/>
              <w:right w:val="single" w:sz="4" w:space="0" w:color="auto"/>
            </w:tcBorders>
            <w:shd w:val="clear" w:color="auto" w:fill="auto"/>
            <w:noWrap/>
            <w:vAlign w:val="center"/>
            <w:hideMark/>
          </w:tcPr>
          <w:p w14:paraId="0EEE24F5" w14:textId="77777777" w:rsidR="00B730B1" w:rsidRPr="004B3931" w:rsidRDefault="00B730B1" w:rsidP="00B730B1">
            <w:pPr>
              <w:jc w:val="center"/>
              <w:rPr>
                <w:bCs/>
                <w:sz w:val="20"/>
              </w:rPr>
            </w:pPr>
            <w:r w:rsidRPr="004B3931">
              <w:rPr>
                <w:bCs/>
                <w:sz w:val="20"/>
              </w:rPr>
              <w:t>[m]</w:t>
            </w:r>
          </w:p>
        </w:tc>
        <w:tc>
          <w:tcPr>
            <w:tcW w:w="0" w:type="auto"/>
            <w:tcBorders>
              <w:top w:val="nil"/>
              <w:left w:val="nil"/>
              <w:bottom w:val="single" w:sz="4" w:space="0" w:color="auto"/>
              <w:right w:val="single" w:sz="4" w:space="0" w:color="auto"/>
            </w:tcBorders>
            <w:shd w:val="clear" w:color="auto" w:fill="auto"/>
            <w:noWrap/>
            <w:vAlign w:val="center"/>
            <w:hideMark/>
          </w:tcPr>
          <w:p w14:paraId="610C7A82" w14:textId="77777777" w:rsidR="00B730B1" w:rsidRPr="004B3931" w:rsidRDefault="00B730B1" w:rsidP="00B730B1">
            <w:pPr>
              <w:jc w:val="center"/>
              <w:rPr>
                <w:bCs/>
                <w:sz w:val="20"/>
              </w:rPr>
            </w:pPr>
            <w:r w:rsidRPr="004B3931">
              <w:rPr>
                <w:bCs/>
                <w:sz w:val="20"/>
              </w:rPr>
              <w:t>[mm]</w:t>
            </w:r>
          </w:p>
        </w:tc>
        <w:tc>
          <w:tcPr>
            <w:tcW w:w="0" w:type="auto"/>
            <w:tcBorders>
              <w:top w:val="nil"/>
              <w:left w:val="nil"/>
              <w:bottom w:val="single" w:sz="4" w:space="0" w:color="auto"/>
              <w:right w:val="single" w:sz="4" w:space="0" w:color="auto"/>
            </w:tcBorders>
            <w:shd w:val="clear" w:color="auto" w:fill="auto"/>
            <w:noWrap/>
            <w:vAlign w:val="center"/>
            <w:hideMark/>
          </w:tcPr>
          <w:p w14:paraId="36C4B8B6" w14:textId="77777777" w:rsidR="00B730B1" w:rsidRPr="004B3931" w:rsidRDefault="00B730B1" w:rsidP="00B730B1">
            <w:pPr>
              <w:jc w:val="center"/>
              <w:rPr>
                <w:bCs/>
                <w:sz w:val="20"/>
              </w:rPr>
            </w:pPr>
            <w:r w:rsidRPr="004B3931">
              <w:rPr>
                <w:bCs/>
                <w:sz w:val="20"/>
              </w:rPr>
              <w:t>[m]</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33EEFA6E" w14:textId="77777777" w:rsidR="00B730B1" w:rsidRPr="004B3931" w:rsidRDefault="00B730B1" w:rsidP="00B730B1">
            <w:pPr>
              <w:jc w:val="center"/>
              <w:rPr>
                <w:bCs/>
                <w:sz w:val="20"/>
              </w:rPr>
            </w:pPr>
            <w:r w:rsidRPr="004B3931">
              <w:rPr>
                <w:bCs/>
                <w:sz w:val="20"/>
              </w:rPr>
              <w:t>[m]</w:t>
            </w:r>
          </w:p>
        </w:tc>
        <w:tc>
          <w:tcPr>
            <w:tcW w:w="0" w:type="auto"/>
            <w:gridSpan w:val="2"/>
            <w:tcBorders>
              <w:top w:val="single" w:sz="4" w:space="0" w:color="auto"/>
              <w:left w:val="nil"/>
              <w:bottom w:val="single" w:sz="4" w:space="0" w:color="auto"/>
              <w:right w:val="single" w:sz="4" w:space="0" w:color="auto"/>
            </w:tcBorders>
            <w:shd w:val="clear" w:color="auto" w:fill="auto"/>
            <w:vAlign w:val="center"/>
            <w:hideMark/>
          </w:tcPr>
          <w:p w14:paraId="720A1F68" w14:textId="77777777" w:rsidR="00B730B1" w:rsidRPr="004B3931" w:rsidRDefault="00B730B1" w:rsidP="00B730B1">
            <w:pPr>
              <w:jc w:val="center"/>
              <w:rPr>
                <w:bCs/>
                <w:sz w:val="20"/>
              </w:rPr>
            </w:pPr>
            <w:r w:rsidRPr="004B3931">
              <w:rPr>
                <w:bCs/>
                <w:sz w:val="20"/>
              </w:rPr>
              <w:t>[m]</w:t>
            </w:r>
          </w:p>
        </w:tc>
        <w:tc>
          <w:tcPr>
            <w:tcW w:w="0" w:type="auto"/>
            <w:tcBorders>
              <w:top w:val="nil"/>
              <w:left w:val="nil"/>
              <w:bottom w:val="single" w:sz="4" w:space="0" w:color="auto"/>
              <w:right w:val="single" w:sz="4" w:space="0" w:color="auto"/>
            </w:tcBorders>
            <w:shd w:val="clear" w:color="auto" w:fill="auto"/>
            <w:vAlign w:val="center"/>
            <w:hideMark/>
          </w:tcPr>
          <w:p w14:paraId="0963C3A2" w14:textId="77777777" w:rsidR="00B730B1" w:rsidRPr="004B3931" w:rsidRDefault="00B730B1" w:rsidP="00B730B1">
            <w:pPr>
              <w:jc w:val="center"/>
              <w:rPr>
                <w:bCs/>
                <w:sz w:val="20"/>
              </w:rPr>
            </w:pPr>
            <w:r w:rsidRPr="004B3931">
              <w:rPr>
                <w:bCs/>
                <w:sz w:val="20"/>
              </w:rPr>
              <w:t>[%]</w:t>
            </w: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54D23A" w14:textId="77777777" w:rsidR="00B730B1" w:rsidRPr="004B3931" w:rsidRDefault="00B730B1" w:rsidP="00B730B1">
            <w:pPr>
              <w:rPr>
                <w:bCs/>
                <w:sz w:val="20"/>
              </w:rPr>
            </w:pPr>
          </w:p>
        </w:tc>
      </w:tr>
      <w:tr w:rsidR="00B730B1" w:rsidRPr="004B3931" w14:paraId="6EBD5385" w14:textId="77777777" w:rsidTr="00B730B1">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5EF0E283" w14:textId="77777777" w:rsidR="00B730B1" w:rsidRPr="004B3931" w:rsidRDefault="00B730B1" w:rsidP="00B730B1">
            <w:pPr>
              <w:jc w:val="center"/>
              <w:rPr>
                <w:sz w:val="20"/>
              </w:rPr>
            </w:pPr>
            <w:r w:rsidRPr="004B3931">
              <w:rPr>
                <w:sz w:val="20"/>
              </w:rPr>
              <w:t>W1</w:t>
            </w:r>
          </w:p>
        </w:tc>
        <w:tc>
          <w:tcPr>
            <w:tcW w:w="0" w:type="auto"/>
            <w:tcBorders>
              <w:top w:val="nil"/>
              <w:left w:val="nil"/>
              <w:bottom w:val="single" w:sz="4" w:space="0" w:color="auto"/>
              <w:right w:val="single" w:sz="4" w:space="0" w:color="auto"/>
            </w:tcBorders>
            <w:shd w:val="clear" w:color="auto" w:fill="auto"/>
            <w:noWrap/>
            <w:vAlign w:val="center"/>
            <w:hideMark/>
          </w:tcPr>
          <w:p w14:paraId="5A2EB4BF" w14:textId="77777777" w:rsidR="00B730B1" w:rsidRPr="004B3931" w:rsidRDefault="00B730B1" w:rsidP="00B730B1">
            <w:pPr>
              <w:jc w:val="center"/>
              <w:rPr>
                <w:sz w:val="20"/>
              </w:rPr>
            </w:pPr>
            <w:r w:rsidRPr="004B3931">
              <w:rPr>
                <w:sz w:val="20"/>
              </w:rPr>
              <w:t>D1</w:t>
            </w:r>
          </w:p>
        </w:tc>
        <w:tc>
          <w:tcPr>
            <w:tcW w:w="0" w:type="auto"/>
            <w:tcBorders>
              <w:top w:val="nil"/>
              <w:left w:val="nil"/>
              <w:bottom w:val="single" w:sz="4" w:space="0" w:color="auto"/>
              <w:right w:val="single" w:sz="4" w:space="0" w:color="auto"/>
            </w:tcBorders>
            <w:shd w:val="clear" w:color="auto" w:fill="auto"/>
            <w:noWrap/>
            <w:vAlign w:val="center"/>
            <w:hideMark/>
          </w:tcPr>
          <w:p w14:paraId="4CD8F893" w14:textId="58FEDB7C" w:rsidR="00B730B1" w:rsidRPr="004B3931" w:rsidRDefault="002A1FD1" w:rsidP="00B730B1">
            <w:pPr>
              <w:jc w:val="center"/>
              <w:rPr>
                <w:sz w:val="20"/>
              </w:rPr>
            </w:pPr>
            <w:r>
              <w:rPr>
                <w:sz w:val="20"/>
              </w:rPr>
              <w:t>6,8</w:t>
            </w:r>
          </w:p>
        </w:tc>
        <w:tc>
          <w:tcPr>
            <w:tcW w:w="0" w:type="auto"/>
            <w:tcBorders>
              <w:top w:val="nil"/>
              <w:left w:val="nil"/>
              <w:bottom w:val="single" w:sz="4" w:space="0" w:color="auto"/>
              <w:right w:val="single" w:sz="4" w:space="0" w:color="auto"/>
            </w:tcBorders>
            <w:shd w:val="clear" w:color="auto" w:fill="auto"/>
            <w:noWrap/>
            <w:vAlign w:val="center"/>
            <w:hideMark/>
          </w:tcPr>
          <w:p w14:paraId="3AC4FC8A" w14:textId="77777777" w:rsidR="00B730B1" w:rsidRPr="004B3931" w:rsidRDefault="00B730B1" w:rsidP="00B730B1">
            <w:pPr>
              <w:jc w:val="center"/>
              <w:rPr>
                <w:sz w:val="20"/>
              </w:rPr>
            </w:pPr>
            <w:r w:rsidRPr="004B3931">
              <w:rPr>
                <w:sz w:val="20"/>
              </w:rPr>
              <w:t>200</w:t>
            </w:r>
          </w:p>
        </w:tc>
        <w:tc>
          <w:tcPr>
            <w:tcW w:w="0" w:type="auto"/>
            <w:tcBorders>
              <w:top w:val="nil"/>
              <w:left w:val="nil"/>
              <w:bottom w:val="single" w:sz="4" w:space="0" w:color="auto"/>
              <w:right w:val="single" w:sz="4" w:space="0" w:color="auto"/>
            </w:tcBorders>
            <w:shd w:val="clear" w:color="auto" w:fill="auto"/>
            <w:noWrap/>
            <w:vAlign w:val="center"/>
            <w:hideMark/>
          </w:tcPr>
          <w:p w14:paraId="32190B82" w14:textId="77777777" w:rsidR="00B730B1" w:rsidRPr="004B3931" w:rsidRDefault="00B730B1" w:rsidP="00B730B1">
            <w:pPr>
              <w:jc w:val="center"/>
              <w:rPr>
                <w:sz w:val="20"/>
              </w:rPr>
            </w:pPr>
            <w:r w:rsidRPr="004B3931">
              <w:rPr>
                <w:sz w:val="20"/>
              </w:rPr>
              <w:t>0,20</w:t>
            </w:r>
          </w:p>
        </w:tc>
        <w:tc>
          <w:tcPr>
            <w:tcW w:w="0" w:type="auto"/>
            <w:tcBorders>
              <w:top w:val="nil"/>
              <w:left w:val="nil"/>
              <w:bottom w:val="single" w:sz="4" w:space="0" w:color="auto"/>
              <w:right w:val="single" w:sz="4" w:space="0" w:color="auto"/>
            </w:tcBorders>
            <w:shd w:val="clear" w:color="auto" w:fill="auto"/>
            <w:noWrap/>
            <w:vAlign w:val="center"/>
            <w:hideMark/>
          </w:tcPr>
          <w:p w14:paraId="05DB37BF" w14:textId="6B97EBF1" w:rsidR="00B730B1" w:rsidRPr="004B3931" w:rsidRDefault="00B730B1" w:rsidP="002A1FD1">
            <w:pPr>
              <w:jc w:val="center"/>
              <w:rPr>
                <w:sz w:val="20"/>
              </w:rPr>
            </w:pPr>
            <w:r w:rsidRPr="004B3931">
              <w:rPr>
                <w:sz w:val="20"/>
              </w:rPr>
              <w:t>11</w:t>
            </w:r>
            <w:r w:rsidR="002A1FD1">
              <w:rPr>
                <w:sz w:val="20"/>
              </w:rPr>
              <w:t>1</w:t>
            </w:r>
            <w:r w:rsidRPr="004B3931">
              <w:rPr>
                <w:sz w:val="20"/>
              </w:rPr>
              <w:t>,</w:t>
            </w:r>
            <w:r w:rsidR="002A1FD1">
              <w:rPr>
                <w:sz w:val="20"/>
              </w:rPr>
              <w:t>34</w:t>
            </w:r>
          </w:p>
        </w:tc>
        <w:tc>
          <w:tcPr>
            <w:tcW w:w="0" w:type="auto"/>
            <w:tcBorders>
              <w:top w:val="nil"/>
              <w:left w:val="nil"/>
              <w:bottom w:val="single" w:sz="4" w:space="0" w:color="auto"/>
              <w:right w:val="single" w:sz="4" w:space="0" w:color="auto"/>
            </w:tcBorders>
            <w:shd w:val="clear" w:color="auto" w:fill="auto"/>
            <w:noWrap/>
            <w:vAlign w:val="center"/>
            <w:hideMark/>
          </w:tcPr>
          <w:p w14:paraId="45F652BC" w14:textId="27CDB613" w:rsidR="00B730B1" w:rsidRPr="004B3931" w:rsidRDefault="00B730B1" w:rsidP="002A1FD1">
            <w:pPr>
              <w:jc w:val="center"/>
              <w:rPr>
                <w:sz w:val="20"/>
              </w:rPr>
            </w:pPr>
            <w:r w:rsidRPr="004B3931">
              <w:rPr>
                <w:sz w:val="20"/>
              </w:rPr>
              <w:t>11</w:t>
            </w:r>
            <w:r w:rsidR="002A1FD1">
              <w:rPr>
                <w:sz w:val="20"/>
              </w:rPr>
              <w:t>1</w:t>
            </w:r>
            <w:r w:rsidRPr="004B3931">
              <w:rPr>
                <w:sz w:val="20"/>
              </w:rPr>
              <w:t>,</w:t>
            </w:r>
            <w:r w:rsidR="002A1FD1">
              <w:rPr>
                <w:sz w:val="20"/>
              </w:rPr>
              <w:t>2</w:t>
            </w:r>
            <w:r w:rsidRPr="004B3931">
              <w:rPr>
                <w:sz w:val="20"/>
              </w:rPr>
              <w:t>1</w:t>
            </w:r>
          </w:p>
        </w:tc>
        <w:tc>
          <w:tcPr>
            <w:tcW w:w="0" w:type="auto"/>
            <w:tcBorders>
              <w:top w:val="nil"/>
              <w:left w:val="nil"/>
              <w:bottom w:val="single" w:sz="4" w:space="0" w:color="auto"/>
              <w:right w:val="single" w:sz="4" w:space="0" w:color="auto"/>
            </w:tcBorders>
            <w:shd w:val="clear" w:color="auto" w:fill="auto"/>
            <w:noWrap/>
            <w:vAlign w:val="center"/>
            <w:hideMark/>
          </w:tcPr>
          <w:p w14:paraId="15D0C08E" w14:textId="39FF78EF" w:rsidR="00B730B1" w:rsidRPr="004B3931" w:rsidRDefault="00B730B1" w:rsidP="002A1FD1">
            <w:pPr>
              <w:jc w:val="center"/>
              <w:rPr>
                <w:sz w:val="20"/>
              </w:rPr>
            </w:pPr>
            <w:r w:rsidRPr="004B3931">
              <w:rPr>
                <w:sz w:val="20"/>
              </w:rPr>
              <w:t>1,</w:t>
            </w:r>
            <w:r w:rsidR="002A1FD1">
              <w:rPr>
                <w:sz w:val="20"/>
              </w:rPr>
              <w:t>78</w:t>
            </w:r>
          </w:p>
        </w:tc>
        <w:tc>
          <w:tcPr>
            <w:tcW w:w="0" w:type="auto"/>
            <w:tcBorders>
              <w:top w:val="nil"/>
              <w:left w:val="nil"/>
              <w:bottom w:val="single" w:sz="4" w:space="0" w:color="auto"/>
              <w:right w:val="single" w:sz="4" w:space="0" w:color="auto"/>
            </w:tcBorders>
            <w:shd w:val="clear" w:color="auto" w:fill="auto"/>
            <w:noWrap/>
            <w:vAlign w:val="center"/>
            <w:hideMark/>
          </w:tcPr>
          <w:p w14:paraId="0477BB4A" w14:textId="72DBE51A" w:rsidR="00B730B1" w:rsidRPr="004B3931" w:rsidRDefault="00B730B1" w:rsidP="002A1FD1">
            <w:pPr>
              <w:jc w:val="center"/>
              <w:rPr>
                <w:sz w:val="20"/>
              </w:rPr>
            </w:pPr>
            <w:r w:rsidRPr="004B3931">
              <w:rPr>
                <w:sz w:val="20"/>
              </w:rPr>
              <w:t>1,</w:t>
            </w:r>
            <w:r w:rsidR="002A1FD1">
              <w:rPr>
                <w:sz w:val="20"/>
              </w:rPr>
              <w:t>76</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058C61A" w14:textId="77777777" w:rsidR="00B730B1" w:rsidRPr="004B3931" w:rsidRDefault="00B730B1" w:rsidP="00B730B1">
            <w:pPr>
              <w:jc w:val="center"/>
              <w:rPr>
                <w:sz w:val="20"/>
              </w:rPr>
            </w:pPr>
            <w:r w:rsidRPr="004B3931">
              <w:rPr>
                <w:sz w:val="20"/>
              </w:rPr>
              <w:t>2,0%</w:t>
            </w:r>
          </w:p>
        </w:tc>
        <w:tc>
          <w:tcPr>
            <w:tcW w:w="0" w:type="auto"/>
            <w:tcBorders>
              <w:top w:val="nil"/>
              <w:left w:val="nil"/>
              <w:bottom w:val="single" w:sz="4" w:space="0" w:color="auto"/>
              <w:right w:val="single" w:sz="4" w:space="0" w:color="auto"/>
            </w:tcBorders>
            <w:shd w:val="clear" w:color="auto" w:fill="auto"/>
            <w:noWrap/>
            <w:vAlign w:val="center"/>
            <w:hideMark/>
          </w:tcPr>
          <w:p w14:paraId="68B47A1B" w14:textId="77777777" w:rsidR="00B730B1" w:rsidRPr="004B3931" w:rsidRDefault="00B730B1" w:rsidP="00B730B1">
            <w:pPr>
              <w:jc w:val="center"/>
              <w:rPr>
                <w:sz w:val="20"/>
              </w:rPr>
            </w:pPr>
            <w:proofErr w:type="spellStart"/>
            <w:r w:rsidRPr="004B3931">
              <w:t>PVC</w:t>
            </w:r>
            <w:proofErr w:type="spellEnd"/>
            <w:r w:rsidRPr="004B3931">
              <w:t>-U</w:t>
            </w:r>
          </w:p>
        </w:tc>
      </w:tr>
      <w:tr w:rsidR="00B730B1" w:rsidRPr="004B3931" w14:paraId="4131CE61" w14:textId="77777777" w:rsidTr="00B730B1">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14:paraId="703A0B40" w14:textId="77777777" w:rsidR="00B730B1" w:rsidRPr="004B3931" w:rsidRDefault="00B730B1" w:rsidP="00B730B1">
            <w:pPr>
              <w:jc w:val="center"/>
              <w:rPr>
                <w:sz w:val="20"/>
              </w:rPr>
            </w:pPr>
            <w:r w:rsidRPr="004B3931">
              <w:rPr>
                <w:sz w:val="20"/>
              </w:rPr>
              <w:t>W2</w:t>
            </w:r>
          </w:p>
        </w:tc>
        <w:tc>
          <w:tcPr>
            <w:tcW w:w="0" w:type="auto"/>
            <w:tcBorders>
              <w:top w:val="nil"/>
              <w:left w:val="nil"/>
              <w:bottom w:val="single" w:sz="4" w:space="0" w:color="auto"/>
              <w:right w:val="single" w:sz="4" w:space="0" w:color="auto"/>
            </w:tcBorders>
            <w:shd w:val="clear" w:color="auto" w:fill="auto"/>
            <w:noWrap/>
            <w:vAlign w:val="center"/>
            <w:hideMark/>
          </w:tcPr>
          <w:p w14:paraId="7DCE92DA" w14:textId="77777777" w:rsidR="00B730B1" w:rsidRPr="004B3931" w:rsidRDefault="00B730B1" w:rsidP="00B730B1">
            <w:pPr>
              <w:jc w:val="center"/>
              <w:rPr>
                <w:sz w:val="20"/>
              </w:rPr>
            </w:pPr>
            <w:r w:rsidRPr="004B3931">
              <w:rPr>
                <w:sz w:val="20"/>
              </w:rPr>
              <w:t>D1</w:t>
            </w:r>
          </w:p>
        </w:tc>
        <w:tc>
          <w:tcPr>
            <w:tcW w:w="0" w:type="auto"/>
            <w:tcBorders>
              <w:top w:val="nil"/>
              <w:left w:val="nil"/>
              <w:bottom w:val="single" w:sz="4" w:space="0" w:color="auto"/>
              <w:right w:val="single" w:sz="4" w:space="0" w:color="auto"/>
            </w:tcBorders>
            <w:shd w:val="clear" w:color="auto" w:fill="auto"/>
            <w:noWrap/>
            <w:vAlign w:val="center"/>
            <w:hideMark/>
          </w:tcPr>
          <w:p w14:paraId="78E4B818" w14:textId="10ECAEA5" w:rsidR="00B730B1" w:rsidRPr="004B3931" w:rsidRDefault="002A1FD1" w:rsidP="00B730B1">
            <w:pPr>
              <w:jc w:val="center"/>
              <w:rPr>
                <w:sz w:val="20"/>
              </w:rPr>
            </w:pPr>
            <w:r>
              <w:rPr>
                <w:sz w:val="20"/>
              </w:rPr>
              <w:t>15,1</w:t>
            </w:r>
          </w:p>
        </w:tc>
        <w:tc>
          <w:tcPr>
            <w:tcW w:w="0" w:type="auto"/>
            <w:tcBorders>
              <w:top w:val="nil"/>
              <w:left w:val="nil"/>
              <w:bottom w:val="single" w:sz="4" w:space="0" w:color="auto"/>
              <w:right w:val="single" w:sz="4" w:space="0" w:color="auto"/>
            </w:tcBorders>
            <w:shd w:val="clear" w:color="auto" w:fill="auto"/>
            <w:noWrap/>
            <w:vAlign w:val="center"/>
            <w:hideMark/>
          </w:tcPr>
          <w:p w14:paraId="79775724" w14:textId="77777777" w:rsidR="00B730B1" w:rsidRPr="004B3931" w:rsidRDefault="00B730B1" w:rsidP="00B730B1">
            <w:pPr>
              <w:jc w:val="center"/>
              <w:rPr>
                <w:sz w:val="20"/>
              </w:rPr>
            </w:pPr>
            <w:r w:rsidRPr="004B3931">
              <w:rPr>
                <w:sz w:val="20"/>
              </w:rPr>
              <w:t>200</w:t>
            </w:r>
          </w:p>
        </w:tc>
        <w:tc>
          <w:tcPr>
            <w:tcW w:w="0" w:type="auto"/>
            <w:tcBorders>
              <w:top w:val="nil"/>
              <w:left w:val="nil"/>
              <w:bottom w:val="single" w:sz="4" w:space="0" w:color="auto"/>
              <w:right w:val="single" w:sz="4" w:space="0" w:color="auto"/>
            </w:tcBorders>
            <w:shd w:val="clear" w:color="auto" w:fill="auto"/>
            <w:noWrap/>
            <w:vAlign w:val="center"/>
            <w:hideMark/>
          </w:tcPr>
          <w:p w14:paraId="72570BF7" w14:textId="77777777" w:rsidR="00B730B1" w:rsidRPr="004B3931" w:rsidRDefault="00B730B1" w:rsidP="00B730B1">
            <w:pPr>
              <w:jc w:val="center"/>
              <w:rPr>
                <w:sz w:val="20"/>
              </w:rPr>
            </w:pPr>
            <w:r w:rsidRPr="004B3931">
              <w:rPr>
                <w:sz w:val="20"/>
              </w:rPr>
              <w:t>0,20</w:t>
            </w:r>
          </w:p>
        </w:tc>
        <w:tc>
          <w:tcPr>
            <w:tcW w:w="0" w:type="auto"/>
            <w:tcBorders>
              <w:top w:val="nil"/>
              <w:left w:val="nil"/>
              <w:bottom w:val="single" w:sz="4" w:space="0" w:color="auto"/>
              <w:right w:val="single" w:sz="4" w:space="0" w:color="auto"/>
            </w:tcBorders>
            <w:shd w:val="clear" w:color="auto" w:fill="auto"/>
            <w:noWrap/>
            <w:vAlign w:val="center"/>
            <w:hideMark/>
          </w:tcPr>
          <w:p w14:paraId="107307BB" w14:textId="05945F2D" w:rsidR="00B730B1" w:rsidRPr="004B3931" w:rsidRDefault="00B730B1" w:rsidP="002A1FD1">
            <w:pPr>
              <w:jc w:val="center"/>
              <w:rPr>
                <w:sz w:val="20"/>
              </w:rPr>
            </w:pPr>
            <w:r w:rsidRPr="004B3931">
              <w:rPr>
                <w:sz w:val="20"/>
              </w:rPr>
              <w:t>11</w:t>
            </w:r>
            <w:r w:rsidR="002A1FD1">
              <w:rPr>
                <w:sz w:val="20"/>
              </w:rPr>
              <w:t>1</w:t>
            </w:r>
            <w:r w:rsidRPr="004B3931">
              <w:rPr>
                <w:sz w:val="20"/>
              </w:rPr>
              <w:t>,51</w:t>
            </w:r>
          </w:p>
        </w:tc>
        <w:tc>
          <w:tcPr>
            <w:tcW w:w="0" w:type="auto"/>
            <w:tcBorders>
              <w:top w:val="nil"/>
              <w:left w:val="nil"/>
              <w:bottom w:val="single" w:sz="4" w:space="0" w:color="auto"/>
              <w:right w:val="single" w:sz="4" w:space="0" w:color="auto"/>
            </w:tcBorders>
            <w:shd w:val="clear" w:color="auto" w:fill="auto"/>
            <w:noWrap/>
            <w:vAlign w:val="center"/>
            <w:hideMark/>
          </w:tcPr>
          <w:p w14:paraId="27FC544C" w14:textId="7A2F473E" w:rsidR="00B730B1" w:rsidRPr="004B3931" w:rsidRDefault="00B730B1" w:rsidP="002A1FD1">
            <w:pPr>
              <w:jc w:val="center"/>
              <w:rPr>
                <w:sz w:val="20"/>
              </w:rPr>
            </w:pPr>
            <w:r w:rsidRPr="004B3931">
              <w:rPr>
                <w:sz w:val="20"/>
              </w:rPr>
              <w:t>11</w:t>
            </w:r>
            <w:r w:rsidR="002A1FD1">
              <w:rPr>
                <w:sz w:val="20"/>
              </w:rPr>
              <w:t>1</w:t>
            </w:r>
            <w:r w:rsidRPr="004B3931">
              <w:rPr>
                <w:sz w:val="20"/>
              </w:rPr>
              <w:t>,</w:t>
            </w:r>
            <w:r w:rsidR="002A1FD1">
              <w:rPr>
                <w:sz w:val="20"/>
              </w:rPr>
              <w:t>21</w:t>
            </w:r>
          </w:p>
        </w:tc>
        <w:tc>
          <w:tcPr>
            <w:tcW w:w="0" w:type="auto"/>
            <w:tcBorders>
              <w:top w:val="nil"/>
              <w:left w:val="nil"/>
              <w:bottom w:val="single" w:sz="4" w:space="0" w:color="auto"/>
              <w:right w:val="single" w:sz="4" w:space="0" w:color="auto"/>
            </w:tcBorders>
            <w:shd w:val="clear" w:color="auto" w:fill="auto"/>
            <w:noWrap/>
            <w:vAlign w:val="center"/>
            <w:hideMark/>
          </w:tcPr>
          <w:p w14:paraId="163AA667" w14:textId="63CCD374" w:rsidR="00B730B1" w:rsidRPr="004B3931" w:rsidRDefault="00B730B1" w:rsidP="002A1FD1">
            <w:pPr>
              <w:jc w:val="center"/>
              <w:rPr>
                <w:sz w:val="20"/>
              </w:rPr>
            </w:pPr>
            <w:r w:rsidRPr="004B3931">
              <w:rPr>
                <w:sz w:val="20"/>
              </w:rPr>
              <w:t>1,</w:t>
            </w:r>
            <w:r w:rsidR="002A1FD1">
              <w:rPr>
                <w:sz w:val="20"/>
              </w:rPr>
              <w:t>78</w:t>
            </w:r>
          </w:p>
        </w:tc>
        <w:tc>
          <w:tcPr>
            <w:tcW w:w="0" w:type="auto"/>
            <w:tcBorders>
              <w:top w:val="nil"/>
              <w:left w:val="nil"/>
              <w:bottom w:val="single" w:sz="4" w:space="0" w:color="auto"/>
              <w:right w:val="single" w:sz="4" w:space="0" w:color="auto"/>
            </w:tcBorders>
            <w:shd w:val="clear" w:color="auto" w:fill="auto"/>
            <w:noWrap/>
            <w:vAlign w:val="center"/>
            <w:hideMark/>
          </w:tcPr>
          <w:p w14:paraId="630E7922" w14:textId="5343D888" w:rsidR="00B730B1" w:rsidRPr="004B3931" w:rsidRDefault="00B730B1" w:rsidP="002A1FD1">
            <w:pPr>
              <w:jc w:val="center"/>
              <w:rPr>
                <w:sz w:val="20"/>
              </w:rPr>
            </w:pPr>
            <w:r w:rsidRPr="004B3931">
              <w:rPr>
                <w:sz w:val="20"/>
              </w:rPr>
              <w:t>1,</w:t>
            </w:r>
            <w:r w:rsidR="002A1FD1">
              <w:rPr>
                <w:sz w:val="20"/>
              </w:rPr>
              <w:t>90</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D4A04A3" w14:textId="77777777" w:rsidR="00B730B1" w:rsidRPr="004B3931" w:rsidRDefault="00B730B1" w:rsidP="00B730B1">
            <w:pPr>
              <w:jc w:val="center"/>
              <w:rPr>
                <w:sz w:val="20"/>
              </w:rPr>
            </w:pPr>
            <w:r w:rsidRPr="004B3931">
              <w:rPr>
                <w:sz w:val="20"/>
              </w:rPr>
              <w:t>2,0%</w:t>
            </w:r>
          </w:p>
        </w:tc>
        <w:tc>
          <w:tcPr>
            <w:tcW w:w="0" w:type="auto"/>
            <w:tcBorders>
              <w:top w:val="nil"/>
              <w:left w:val="nil"/>
              <w:bottom w:val="single" w:sz="4" w:space="0" w:color="auto"/>
              <w:right w:val="single" w:sz="4" w:space="0" w:color="auto"/>
            </w:tcBorders>
            <w:shd w:val="clear" w:color="auto" w:fill="auto"/>
            <w:noWrap/>
            <w:vAlign w:val="center"/>
            <w:hideMark/>
          </w:tcPr>
          <w:p w14:paraId="5BA0C1A5" w14:textId="77777777" w:rsidR="00B730B1" w:rsidRPr="004B3931" w:rsidRDefault="00B730B1" w:rsidP="00B730B1">
            <w:pPr>
              <w:jc w:val="center"/>
              <w:rPr>
                <w:sz w:val="20"/>
              </w:rPr>
            </w:pPr>
            <w:proofErr w:type="spellStart"/>
            <w:r w:rsidRPr="004B3931">
              <w:t>PVC</w:t>
            </w:r>
            <w:proofErr w:type="spellEnd"/>
            <w:r w:rsidRPr="004B3931">
              <w:t>-U</w:t>
            </w:r>
          </w:p>
        </w:tc>
      </w:tr>
    </w:tbl>
    <w:p w14:paraId="40062A37" w14:textId="77777777" w:rsidR="00B730B1" w:rsidRDefault="00B730B1" w:rsidP="00B730B1"/>
    <w:p w14:paraId="478E4D4E" w14:textId="77777777" w:rsidR="00B730B1" w:rsidRPr="004B3931" w:rsidRDefault="00B730B1" w:rsidP="00B730B1">
      <w:r w:rsidRPr="004B3931">
        <w:t>Podsumowanie:</w:t>
      </w:r>
    </w:p>
    <w:p w14:paraId="3938948F" w14:textId="0595B352" w:rsidR="00B730B1" w:rsidRPr="004B3931" w:rsidRDefault="00B730B1" w:rsidP="00B730B1">
      <w:pPr>
        <w:pStyle w:val="Akapitzlist"/>
        <w:numPr>
          <w:ilvl w:val="0"/>
          <w:numId w:val="26"/>
        </w:numPr>
      </w:pPr>
      <w:r w:rsidRPr="004B3931">
        <w:t xml:space="preserve">średnica DN200 – </w:t>
      </w:r>
      <w:r w:rsidR="002A1FD1">
        <w:t>21,9</w:t>
      </w:r>
      <w:r w:rsidRPr="004B3931">
        <w:t xml:space="preserve"> m (rury </w:t>
      </w:r>
      <w:proofErr w:type="spellStart"/>
      <w:r w:rsidRPr="004B3931">
        <w:t>PVC</w:t>
      </w:r>
      <w:proofErr w:type="spellEnd"/>
      <w:r w:rsidRPr="004B3931">
        <w:t>-U)</w:t>
      </w:r>
    </w:p>
    <w:p w14:paraId="41C07464" w14:textId="77777777" w:rsidR="00B730B1" w:rsidRDefault="00B730B1" w:rsidP="009721AC"/>
    <w:p w14:paraId="27B6D81B" w14:textId="77777777" w:rsidR="008C17B2" w:rsidRPr="007053F6" w:rsidRDefault="008C17B2" w:rsidP="008C17B2">
      <w:pPr>
        <w:pStyle w:val="Nagwek2"/>
        <w:numPr>
          <w:ilvl w:val="1"/>
          <w:numId w:val="2"/>
        </w:numPr>
        <w:spacing w:before="120"/>
        <w:rPr>
          <w:szCs w:val="22"/>
        </w:rPr>
      </w:pPr>
      <w:bookmarkStart w:id="62" w:name="_Toc108166642"/>
      <w:bookmarkStart w:id="63" w:name="_Toc132113994"/>
      <w:r w:rsidRPr="007053F6">
        <w:rPr>
          <w:szCs w:val="22"/>
        </w:rPr>
        <w:t>Kanalizacja deszczowa</w:t>
      </w:r>
      <w:bookmarkEnd w:id="62"/>
      <w:bookmarkEnd w:id="63"/>
    </w:p>
    <w:p w14:paraId="1E035CFF" w14:textId="5D2A59C3" w:rsidR="00F30484" w:rsidRPr="007053F6" w:rsidRDefault="00F30484" w:rsidP="00F30484"/>
    <w:p w14:paraId="22EA4DD6" w14:textId="236AD475" w:rsidR="008C17B2" w:rsidRPr="007053F6" w:rsidRDefault="008C17B2" w:rsidP="008C17B2">
      <w:r w:rsidRPr="007053F6">
        <w:t>W zakresie projektu pn.: „</w:t>
      </w:r>
      <w:r w:rsidR="007053F6" w:rsidRPr="007053F6">
        <w:t xml:space="preserve">Przebudowa parkingu w centrum miasta w Morągu </w:t>
      </w:r>
      <w:r w:rsidRPr="007053F6">
        <w:t>” zaprojektowana została przebudowa istniejącej kanalizacji deszczowej polegająca na wykonaniu:</w:t>
      </w:r>
    </w:p>
    <w:p w14:paraId="27A5AA53" w14:textId="421535B3" w:rsidR="007053F6" w:rsidRPr="007053F6" w:rsidRDefault="007053F6" w:rsidP="007053F6">
      <w:pPr>
        <w:pStyle w:val="Akapitzlist"/>
        <w:numPr>
          <w:ilvl w:val="0"/>
          <w:numId w:val="25"/>
        </w:numPr>
      </w:pPr>
      <w:r w:rsidRPr="007053F6">
        <w:t>1 studni rewizyjnej DN1</w:t>
      </w:r>
      <w:r w:rsidR="00F93B0D">
        <w:t>5</w:t>
      </w:r>
      <w:r w:rsidRPr="007053F6">
        <w:t xml:space="preserve">00 z wpustem ulicznym, </w:t>
      </w:r>
    </w:p>
    <w:p w14:paraId="19840A6C" w14:textId="10C71761" w:rsidR="007053F6" w:rsidRPr="007053F6" w:rsidRDefault="007053F6" w:rsidP="007053F6">
      <w:pPr>
        <w:pStyle w:val="Akapitzlist"/>
        <w:numPr>
          <w:ilvl w:val="0"/>
          <w:numId w:val="25"/>
        </w:numPr>
      </w:pPr>
      <w:r w:rsidRPr="007053F6">
        <w:t xml:space="preserve">2 studzienek ściekowych z wpustami ulicznymi, </w:t>
      </w:r>
    </w:p>
    <w:p w14:paraId="6A96099B" w14:textId="79908F29" w:rsidR="008C17B2" w:rsidRPr="007053F6" w:rsidRDefault="007053F6" w:rsidP="007053F6">
      <w:pPr>
        <w:pStyle w:val="Akapitzlist"/>
        <w:numPr>
          <w:ilvl w:val="0"/>
          <w:numId w:val="25"/>
        </w:numPr>
      </w:pPr>
      <w:r w:rsidRPr="007053F6">
        <w:t>~22 mb przykanalików DN200</w:t>
      </w:r>
      <w:r w:rsidR="008C17B2" w:rsidRPr="007053F6">
        <w:t>.</w:t>
      </w:r>
    </w:p>
    <w:p w14:paraId="511E3362" w14:textId="60AA3326" w:rsidR="00F30484" w:rsidRDefault="007053F6" w:rsidP="008C17B2">
      <w:r w:rsidRPr="007053F6">
        <w:t>Wody opadowe zostaną odprowadzone do istniejącej kanalizacji deszczowej – studzienki ściekowej, która zostanie wymieniona na studnię rewizyjną z wpustem w celu podłączenia 2 dodatkowo zaprojektowanych studzienek ściekowych z wpustami</w:t>
      </w:r>
      <w:r w:rsidR="008C17B2" w:rsidRPr="007053F6">
        <w:t>.</w:t>
      </w:r>
    </w:p>
    <w:p w14:paraId="233D1C46" w14:textId="77777777" w:rsidR="00B730B1" w:rsidRPr="00B55CFA" w:rsidRDefault="00B730B1" w:rsidP="008C17B2">
      <w:pPr>
        <w:rPr>
          <w:color w:val="0000FF"/>
        </w:rPr>
      </w:pPr>
    </w:p>
    <w:p w14:paraId="15FF37A3" w14:textId="77777777" w:rsidR="00F30484" w:rsidRPr="007053F6" w:rsidRDefault="00F30484" w:rsidP="00F30484"/>
    <w:p w14:paraId="30731F55" w14:textId="77777777" w:rsidR="008C17B2" w:rsidRPr="007053F6" w:rsidRDefault="008C17B2" w:rsidP="008C17B2">
      <w:pPr>
        <w:pStyle w:val="Nagwek2"/>
        <w:numPr>
          <w:ilvl w:val="1"/>
          <w:numId w:val="2"/>
        </w:numPr>
        <w:spacing w:before="120"/>
        <w:rPr>
          <w:szCs w:val="22"/>
        </w:rPr>
      </w:pPr>
      <w:bookmarkStart w:id="64" w:name="_Toc132113995"/>
      <w:r w:rsidRPr="007053F6">
        <w:rPr>
          <w:szCs w:val="22"/>
        </w:rPr>
        <w:t>Oświetlenie hybrydowe</w:t>
      </w:r>
      <w:bookmarkEnd w:id="64"/>
    </w:p>
    <w:p w14:paraId="4B85D945" w14:textId="77777777" w:rsidR="008C17B2" w:rsidRPr="007053F6" w:rsidRDefault="008C17B2" w:rsidP="008C17B2"/>
    <w:p w14:paraId="1B3762D3" w14:textId="65F434B7" w:rsidR="008C17B2" w:rsidRPr="00E24D47" w:rsidRDefault="008C17B2" w:rsidP="008C17B2">
      <w:r w:rsidRPr="00E24D47">
        <w:t xml:space="preserve">W zakresie projektu pn.: „Budowa odcinka ulicy przy dworcu w Morągu” zaprojektowane zostało świetlenie hybrydowe polegające na ustawieniu </w:t>
      </w:r>
      <w:r w:rsidR="007053F6" w:rsidRPr="00E24D47">
        <w:t>4</w:t>
      </w:r>
      <w:r w:rsidRPr="00E24D47">
        <w:t xml:space="preserve"> lamp hybrydowych solarno-wiatrowych na duży obszar 60 [W]. </w:t>
      </w:r>
    </w:p>
    <w:p w14:paraId="78507E60" w14:textId="77777777" w:rsidR="008C17B2" w:rsidRPr="00E24D47" w:rsidRDefault="008C17B2" w:rsidP="008C17B2"/>
    <w:p w14:paraId="3819123A" w14:textId="7A598BC4" w:rsidR="00F30484" w:rsidRPr="00E24D47" w:rsidRDefault="003B6E06" w:rsidP="003B6E06">
      <w:pPr>
        <w:keepNext/>
        <w:numPr>
          <w:ilvl w:val="0"/>
          <w:numId w:val="2"/>
        </w:numPr>
        <w:spacing w:before="240" w:after="60" w:line="360" w:lineRule="auto"/>
        <w:jc w:val="left"/>
        <w:outlineLvl w:val="0"/>
        <w:rPr>
          <w:b/>
          <w:caps/>
          <w:kern w:val="28"/>
          <w:szCs w:val="22"/>
        </w:rPr>
      </w:pPr>
      <w:bookmarkStart w:id="65" w:name="_Toc132113996"/>
      <w:r w:rsidRPr="00E24D47">
        <w:rPr>
          <w:b/>
          <w:caps/>
          <w:kern w:val="28"/>
          <w:szCs w:val="22"/>
        </w:rPr>
        <w:lastRenderedPageBreak/>
        <w:t>ROZWIĄZANIA I SPOSÓB FUNKCJONOWANIA ZASADNICZYCH URZĄDZEŃ INSTALACJI TECHNICZNYCH</w:t>
      </w:r>
      <w:bookmarkEnd w:id="65"/>
    </w:p>
    <w:p w14:paraId="04AE9226" w14:textId="7EC41642" w:rsidR="003F3C2F" w:rsidRPr="00E24D47" w:rsidRDefault="003B50CF" w:rsidP="003B50CF">
      <w:pPr>
        <w:pStyle w:val="Nagwek2"/>
        <w:numPr>
          <w:ilvl w:val="1"/>
          <w:numId w:val="2"/>
        </w:numPr>
        <w:spacing w:before="120"/>
        <w:rPr>
          <w:szCs w:val="22"/>
        </w:rPr>
      </w:pPr>
      <w:bookmarkStart w:id="66" w:name="_Toc132113997"/>
      <w:r w:rsidRPr="00E24D47">
        <w:rPr>
          <w:szCs w:val="22"/>
        </w:rPr>
        <w:t>Budowa nowej konstrukcji nawierzchni miejsc postojowych, chodników i wysp dzielących</w:t>
      </w:r>
      <w:bookmarkEnd w:id="66"/>
    </w:p>
    <w:p w14:paraId="32EB0C89" w14:textId="77777777" w:rsidR="00293047" w:rsidRPr="00E24D47" w:rsidRDefault="00293047" w:rsidP="003F3C2F"/>
    <w:p w14:paraId="5ECB835B" w14:textId="1520C900" w:rsidR="00293047" w:rsidRPr="00E24D47" w:rsidRDefault="003B50CF" w:rsidP="003F3C2F">
      <w:r w:rsidRPr="00E24D47">
        <w:t>Przebudowa parkingu w centrum miasta w Morągu nie powoduje zmian w dotychczasowym jego przebiegu i zagospodarowaniu. Parking i chodniki będą przebiegać po śladzie obecnie istniejących. W miejscu istniejącego parkingu powstaną wyspy kanalizujące i organizujące ruch na parkingu, a także parkowanie pojazdów, w tym także osób niepełnosprawnych</w:t>
      </w:r>
      <w:r w:rsidR="00293047" w:rsidRPr="00E24D47">
        <w:t>.</w:t>
      </w:r>
    </w:p>
    <w:p w14:paraId="372F96F8" w14:textId="1567FB5D" w:rsidR="00293047" w:rsidRPr="00E24D47" w:rsidRDefault="00293047" w:rsidP="00293047">
      <w:r w:rsidRPr="00E24D47">
        <w:t>Nawierzchnia spełniać będzie wymagania nośności dla ruchu kategorii KR</w:t>
      </w:r>
      <w:r w:rsidR="003B50CF" w:rsidRPr="00E24D47">
        <w:t>2</w:t>
      </w:r>
      <w:r w:rsidRPr="00E24D47">
        <w:t xml:space="preserve">. </w:t>
      </w:r>
    </w:p>
    <w:p w14:paraId="37BF82FC" w14:textId="681DAF3F" w:rsidR="00293047" w:rsidRPr="00EB0CF9" w:rsidRDefault="00293047" w:rsidP="00293047">
      <w:r w:rsidRPr="00EB0CF9">
        <w:t xml:space="preserve">Przyjęto następujące podstawowe parametry projektowe dla </w:t>
      </w:r>
      <w:r w:rsidR="003B50CF" w:rsidRPr="00EB0CF9">
        <w:t>przebudowy parkingu w centrum miasta w Morągu</w:t>
      </w:r>
      <w:r w:rsidRPr="00EB0CF9">
        <w:t>:</w:t>
      </w:r>
    </w:p>
    <w:p w14:paraId="5AAD2DBF" w14:textId="77777777" w:rsidR="00E24D47" w:rsidRPr="00EB0CF9" w:rsidRDefault="00E24D47" w:rsidP="00E24D47">
      <w:pPr>
        <w:numPr>
          <w:ilvl w:val="0"/>
          <w:numId w:val="12"/>
        </w:numPr>
      </w:pPr>
      <w:r w:rsidRPr="00EB0CF9">
        <w:t xml:space="preserve">szerokość jezdni manewrowych: 4,0 – 5,0m </w:t>
      </w:r>
    </w:p>
    <w:p w14:paraId="40C0D8D2" w14:textId="15F328B8" w:rsidR="00E24D47" w:rsidRPr="00EB0CF9" w:rsidRDefault="00E24D47" w:rsidP="00E24D47">
      <w:pPr>
        <w:numPr>
          <w:ilvl w:val="0"/>
          <w:numId w:val="12"/>
        </w:numPr>
      </w:pPr>
      <w:r w:rsidRPr="00EB0CF9">
        <w:t xml:space="preserve">szerokość stanowisk postojowych 2,5m x </w:t>
      </w:r>
      <w:r w:rsidR="001557AA" w:rsidRPr="00EB0CF9">
        <w:t>5,0</w:t>
      </w:r>
      <w:r w:rsidRPr="00EB0CF9">
        <w:t xml:space="preserve">m i 3,6m x </w:t>
      </w:r>
      <w:r w:rsidR="001557AA" w:rsidRPr="00EB0CF9">
        <w:t>5,0</w:t>
      </w:r>
      <w:r w:rsidRPr="00EB0CF9">
        <w:t>m</w:t>
      </w:r>
    </w:p>
    <w:p w14:paraId="0496E01C" w14:textId="414AC15D" w:rsidR="00293047" w:rsidRPr="00EB0CF9" w:rsidRDefault="00E24D47" w:rsidP="00E24D47">
      <w:pPr>
        <w:numPr>
          <w:ilvl w:val="0"/>
          <w:numId w:val="12"/>
        </w:numPr>
      </w:pPr>
      <w:r w:rsidRPr="00EB0CF9">
        <w:t>szerokość chodnika 2,3m</w:t>
      </w:r>
    </w:p>
    <w:p w14:paraId="121C6BF6" w14:textId="6AD42C77" w:rsidR="00293047" w:rsidRPr="00EB0CF9" w:rsidRDefault="00293047" w:rsidP="00293047">
      <w:pPr>
        <w:numPr>
          <w:ilvl w:val="0"/>
          <w:numId w:val="12"/>
        </w:numPr>
        <w:tabs>
          <w:tab w:val="num" w:pos="720"/>
        </w:tabs>
      </w:pPr>
      <w:r w:rsidRPr="00EB0CF9">
        <w:t xml:space="preserve">nawierzchnia miejsc postojowych z kostki </w:t>
      </w:r>
      <w:r w:rsidR="00E24D47" w:rsidRPr="00EB0CF9">
        <w:t>betonowej</w:t>
      </w:r>
    </w:p>
    <w:p w14:paraId="67666ABF" w14:textId="38A97B5F" w:rsidR="00293047" w:rsidRPr="00EB0CF9" w:rsidRDefault="00293047" w:rsidP="00293047">
      <w:pPr>
        <w:numPr>
          <w:ilvl w:val="0"/>
          <w:numId w:val="12"/>
        </w:numPr>
      </w:pPr>
      <w:r w:rsidRPr="00EB0CF9">
        <w:t xml:space="preserve">nawierzchnia chodnika </w:t>
      </w:r>
      <w:r w:rsidR="00E24D47" w:rsidRPr="00EB0CF9">
        <w:t xml:space="preserve">i wyspy dzielącej </w:t>
      </w:r>
      <w:r w:rsidRPr="00EB0CF9">
        <w:t>z kostki betonowej i betonowych płyt chodnikowych.</w:t>
      </w:r>
    </w:p>
    <w:p w14:paraId="6AC45F85" w14:textId="77777777" w:rsidR="00293047" w:rsidRPr="00EB0CF9" w:rsidRDefault="00293047" w:rsidP="003F3C2F"/>
    <w:p w14:paraId="28C16D47" w14:textId="5D910EEB" w:rsidR="003F3C2F" w:rsidRPr="00EB0CF9" w:rsidRDefault="003F3C2F" w:rsidP="003F3C2F">
      <w:r w:rsidRPr="00EB0CF9">
        <w:t xml:space="preserve">Zaprojektowany </w:t>
      </w:r>
      <w:r w:rsidR="00E24D47" w:rsidRPr="00EB0CF9">
        <w:t xml:space="preserve">parkingu w centrum miasta w Morągu </w:t>
      </w:r>
      <w:r w:rsidRPr="00EB0CF9">
        <w:t xml:space="preserve"> został dopasowany do istniejącego terenu, do którego konieczność dowiązania zdeterminował spadki oraz lokalizację dodatkowych wpustów ulicznych. </w:t>
      </w:r>
    </w:p>
    <w:p w14:paraId="1F8A0B18" w14:textId="77777777" w:rsidR="003F3C2F" w:rsidRPr="00EB0CF9" w:rsidRDefault="003F3C2F" w:rsidP="003F3C2F"/>
    <w:p w14:paraId="0DD86A71" w14:textId="77777777" w:rsidR="003F3C2F" w:rsidRPr="00E24D47" w:rsidRDefault="003F3C2F" w:rsidP="00293047">
      <w:pPr>
        <w:pStyle w:val="Nagwek2"/>
        <w:numPr>
          <w:ilvl w:val="1"/>
          <w:numId w:val="2"/>
        </w:numPr>
        <w:spacing w:before="120"/>
        <w:rPr>
          <w:szCs w:val="22"/>
        </w:rPr>
      </w:pPr>
      <w:bookmarkStart w:id="67" w:name="_Toc132113998"/>
      <w:r w:rsidRPr="00EB0CF9">
        <w:rPr>
          <w:szCs w:val="22"/>
        </w:rPr>
        <w:t xml:space="preserve">Kanalizacja </w:t>
      </w:r>
      <w:r w:rsidRPr="00E24D47">
        <w:rPr>
          <w:szCs w:val="22"/>
        </w:rPr>
        <w:t>deszczowa</w:t>
      </w:r>
      <w:bookmarkEnd w:id="67"/>
    </w:p>
    <w:p w14:paraId="427838E8" w14:textId="77777777" w:rsidR="003F3C2F" w:rsidRPr="00E24D47" w:rsidRDefault="003F3C2F" w:rsidP="003F3C2F"/>
    <w:p w14:paraId="49BB856A" w14:textId="77777777" w:rsidR="00E24D47" w:rsidRPr="00E24D47" w:rsidRDefault="00E24D47" w:rsidP="00E24D47">
      <w:r w:rsidRPr="00E24D47">
        <w:t>W zakresie projektu pn.: „Przebudowa parkingu w centrum miasta w Morągu ” zaprojektowana została przebudowa istniejącej kanalizacji deszczowej polegająca na wykonaniu:</w:t>
      </w:r>
    </w:p>
    <w:p w14:paraId="39FA143E" w14:textId="746DF238" w:rsidR="00E24D47" w:rsidRPr="00E24D47" w:rsidRDefault="00E24D47" w:rsidP="00E24D47">
      <w:pPr>
        <w:numPr>
          <w:ilvl w:val="0"/>
          <w:numId w:val="25"/>
        </w:numPr>
      </w:pPr>
      <w:r w:rsidRPr="00E24D47">
        <w:t>1 studni rewizyjnej DN1</w:t>
      </w:r>
      <w:r w:rsidR="00F93B0D">
        <w:t>5</w:t>
      </w:r>
      <w:r w:rsidRPr="00E24D47">
        <w:t xml:space="preserve">00 z wpustem ulicznym, </w:t>
      </w:r>
    </w:p>
    <w:p w14:paraId="49E7551B" w14:textId="77777777" w:rsidR="00E24D47" w:rsidRPr="00E24D47" w:rsidRDefault="00E24D47" w:rsidP="00E24D47">
      <w:pPr>
        <w:numPr>
          <w:ilvl w:val="0"/>
          <w:numId w:val="25"/>
        </w:numPr>
      </w:pPr>
      <w:r w:rsidRPr="00E24D47">
        <w:t xml:space="preserve">2 studzienek ściekowych z wpustami ulicznymi, </w:t>
      </w:r>
    </w:p>
    <w:p w14:paraId="4AB8CAB2" w14:textId="77777777" w:rsidR="00E24D47" w:rsidRPr="00E24D47" w:rsidRDefault="00E24D47" w:rsidP="00E24D47">
      <w:pPr>
        <w:numPr>
          <w:ilvl w:val="0"/>
          <w:numId w:val="25"/>
        </w:numPr>
      </w:pPr>
      <w:r w:rsidRPr="00E24D47">
        <w:t>~22 mb przykanalików DN200.</w:t>
      </w:r>
    </w:p>
    <w:p w14:paraId="1B6E5351" w14:textId="2E44D8FF" w:rsidR="003F3C2F" w:rsidRPr="00E24D47" w:rsidRDefault="00E24D47" w:rsidP="00E24D47">
      <w:r w:rsidRPr="00E24D47">
        <w:t>Wody opadowe zostaną odprowadzone do istniejącej kanalizacji deszczowej – studzienki ściekowej, która zostanie wymieniona na studnię rewizyjną z wpustem w celu podłączenia 2 dodatkowo zaprojektowanych studzienek ściekowych z wpustami</w:t>
      </w:r>
      <w:r w:rsidR="003F3C2F" w:rsidRPr="00E24D47">
        <w:t>.</w:t>
      </w:r>
    </w:p>
    <w:p w14:paraId="01FC9005" w14:textId="77777777" w:rsidR="00293047" w:rsidRPr="00E24D47" w:rsidRDefault="00293047" w:rsidP="003F3C2F"/>
    <w:p w14:paraId="2B5724C5" w14:textId="77777777" w:rsidR="00293047" w:rsidRPr="00E24D47" w:rsidRDefault="00293047" w:rsidP="00293047">
      <w:pPr>
        <w:rPr>
          <w:u w:val="single"/>
        </w:rPr>
      </w:pPr>
      <w:r w:rsidRPr="00E24D47">
        <w:rPr>
          <w:u w:val="single"/>
        </w:rPr>
        <w:t>Studnie rewizyjne i studzienki ściekowe</w:t>
      </w:r>
    </w:p>
    <w:p w14:paraId="492A6DB6" w14:textId="77777777" w:rsidR="00293047" w:rsidRPr="00E24D47" w:rsidRDefault="00293047" w:rsidP="00293047"/>
    <w:p w14:paraId="7BBFB847" w14:textId="77777777" w:rsidR="00293047" w:rsidRPr="00E24D47" w:rsidRDefault="00293047" w:rsidP="00293047">
      <w:r w:rsidRPr="00E24D47">
        <w:t>Zgodnie z warunkami technicznymi zarządcy sieci zaprojektowano s</w:t>
      </w:r>
      <w:r w:rsidRPr="00E24D47">
        <w:rPr>
          <w:lang w:bidi="pl-PL"/>
        </w:rPr>
        <w:t>tudnie kanalizacyjne deszczowe jako betonowe z prefabrykowanymi przejściami z tulejkami ochronnymi i osadnikiem o głębokości min. 0,5 m. Studnie pod wpustami deszczowymi wyposażono w osadniki min. 1,0m. N</w:t>
      </w:r>
      <w:r w:rsidRPr="00E24D47">
        <w:t xml:space="preserve">ależy zastosować studnie betonowe z kręgów </w:t>
      </w:r>
      <w:proofErr w:type="spellStart"/>
      <w:r w:rsidRPr="00E24D47">
        <w:t>wibroprasowanych</w:t>
      </w:r>
      <w:proofErr w:type="spellEnd"/>
      <w:r w:rsidRPr="00E24D47">
        <w:t xml:space="preserve"> w systemie PERFECT. Studnie szczelne wg normy DIN 4034czl, produkowane są w oparciu o normę zharmonizowaną PN-EN1917:2004. Elementy wykonane z betonu klasy C40/50 </w:t>
      </w:r>
      <w:proofErr w:type="spellStart"/>
      <w:r w:rsidRPr="00E24D47">
        <w:t>siarczanoodpomego</w:t>
      </w:r>
      <w:proofErr w:type="spellEnd"/>
      <w:r w:rsidRPr="00E24D47">
        <w:t xml:space="preserve"> (</w:t>
      </w:r>
      <w:proofErr w:type="spellStart"/>
      <w:r w:rsidRPr="00E24D47">
        <w:t>HSR</w:t>
      </w:r>
      <w:proofErr w:type="spellEnd"/>
      <w:r w:rsidRPr="00E24D47">
        <w:t xml:space="preserve">) o nasiąkliwości 5%, mrozoodporności FI 50 i stopniu </w:t>
      </w:r>
      <w:proofErr w:type="spellStart"/>
      <w:r w:rsidRPr="00E24D47">
        <w:t>wodoodpomości</w:t>
      </w:r>
      <w:proofErr w:type="spellEnd"/>
      <w:r w:rsidRPr="00E24D47">
        <w:t xml:space="preserve"> W10, łączonych przy pomocy uszczelek z gumy </w:t>
      </w:r>
      <w:proofErr w:type="spellStart"/>
      <w:r w:rsidRPr="00E24D47">
        <w:t>SBR</w:t>
      </w:r>
      <w:proofErr w:type="spellEnd"/>
      <w:r w:rsidRPr="00E24D47">
        <w:t xml:space="preserve"> lub </w:t>
      </w:r>
      <w:proofErr w:type="spellStart"/>
      <w:r w:rsidRPr="00E24D47">
        <w:t>EPDM</w:t>
      </w:r>
      <w:proofErr w:type="spellEnd"/>
      <w:r w:rsidRPr="00E24D47">
        <w:t xml:space="preserve"> i pasty poślizgowej. Podstawa studni to prefabrykowana dennica z kinetą monolityczną PERFECT, wykonana z betonu </w:t>
      </w:r>
      <w:proofErr w:type="spellStart"/>
      <w:r w:rsidRPr="00E24D47">
        <w:t>samozagęszczalnego</w:t>
      </w:r>
      <w:proofErr w:type="spellEnd"/>
      <w:r w:rsidRPr="00E24D47">
        <w:t xml:space="preserve"> (</w:t>
      </w:r>
      <w:proofErr w:type="spellStart"/>
      <w:r w:rsidRPr="00E24D47">
        <w:t>SCC</w:t>
      </w:r>
      <w:proofErr w:type="spellEnd"/>
      <w:r w:rsidRPr="00E24D47">
        <w:t xml:space="preserve">) w jednym cyklu technologicznym, wraz ze szczelnymi gniazdami przyłączeniowymi. Beton w całym przekroju elementu powinien być zwarty i jednorodny - również w dnie studni - osadniku. Minimalna grubość ścianki dennicy to 150 mm. Przejścia szczelne do rur - systemowe PERFECT, wykonane są w postaci uszczelki zintegrowanej, uszczelki wklejanej w ściankę dennicy, bądź gniazd przyłączeniowych na rury z uszczelką na bosym końcu. Elementami pośrednimi trzonu studni są betonowe kręgi </w:t>
      </w:r>
      <w:proofErr w:type="spellStart"/>
      <w:r w:rsidRPr="00E24D47">
        <w:t>wibroprasowane</w:t>
      </w:r>
      <w:proofErr w:type="spellEnd"/>
      <w:r w:rsidRPr="00E24D47">
        <w:t xml:space="preserve"> o wysokościach 250, 500, 750, 1000 mm.</w:t>
      </w:r>
    </w:p>
    <w:p w14:paraId="050D81D8" w14:textId="77777777" w:rsidR="00293047" w:rsidRPr="00E24D47" w:rsidRDefault="00293047" w:rsidP="00293047"/>
    <w:p w14:paraId="723AED4B" w14:textId="77777777" w:rsidR="00293047" w:rsidRPr="00E24D47" w:rsidRDefault="00293047" w:rsidP="00877951">
      <w:pPr>
        <w:pageBreakBefore/>
        <w:rPr>
          <w:u w:val="single"/>
        </w:rPr>
      </w:pPr>
      <w:r w:rsidRPr="00E24D47">
        <w:rPr>
          <w:u w:val="single"/>
        </w:rPr>
        <w:lastRenderedPageBreak/>
        <w:t>Rurociągi</w:t>
      </w:r>
    </w:p>
    <w:p w14:paraId="59AE4E6E" w14:textId="77777777" w:rsidR="00293047" w:rsidRPr="00E24D47" w:rsidRDefault="00293047" w:rsidP="00293047"/>
    <w:p w14:paraId="0F03B94A" w14:textId="77777777" w:rsidR="00293047" w:rsidRPr="00E24D47" w:rsidRDefault="00293047" w:rsidP="00293047">
      <w:r w:rsidRPr="00E24D47">
        <w:t xml:space="preserve">Zgodnie z warunkami technicznymi zarządcy sieci do budowy kanalizacji grawitacyjnej deszczowej należy zastosować rury </w:t>
      </w:r>
      <w:proofErr w:type="spellStart"/>
      <w:r w:rsidRPr="00E24D47">
        <w:t>PVC</w:t>
      </w:r>
      <w:proofErr w:type="spellEnd"/>
      <w:r w:rsidRPr="00E24D47">
        <w:t xml:space="preserve">-U lite z uszczelkami Sewer-Lock posiadające certyfikat GIG 42134700-132 dopuszczający do stosowania rury </w:t>
      </w:r>
      <w:proofErr w:type="spellStart"/>
      <w:r w:rsidRPr="00E24D47">
        <w:t>DN</w:t>
      </w:r>
      <w:proofErr w:type="spellEnd"/>
      <w:r w:rsidRPr="00E24D47">
        <w:t xml:space="preserve"> 160-400 mm. </w:t>
      </w:r>
    </w:p>
    <w:p w14:paraId="1CE811DE" w14:textId="77777777" w:rsidR="00293047" w:rsidRPr="00E24D47" w:rsidRDefault="00293047" w:rsidP="00293047">
      <w:r w:rsidRPr="00E24D47">
        <w:t>Właściwości techniczne:</w:t>
      </w:r>
    </w:p>
    <w:p w14:paraId="0E023E27" w14:textId="77777777" w:rsidR="00293047" w:rsidRPr="00E24D47" w:rsidRDefault="00293047" w:rsidP="00293047">
      <w:r w:rsidRPr="00E24D47">
        <w:t>Rury: produkowane wg normy PN-EN 1401-1</w:t>
      </w:r>
    </w:p>
    <w:p w14:paraId="0717231B" w14:textId="77777777" w:rsidR="00293047" w:rsidRPr="00E24D47" w:rsidRDefault="00293047" w:rsidP="00293047">
      <w:r w:rsidRPr="00E24D47">
        <w:t xml:space="preserve">Materiał: </w:t>
      </w:r>
      <w:proofErr w:type="spellStart"/>
      <w:r w:rsidRPr="00E24D47">
        <w:t>PVC</w:t>
      </w:r>
      <w:proofErr w:type="spellEnd"/>
      <w:r w:rsidRPr="00E24D47">
        <w:t>-U</w:t>
      </w:r>
    </w:p>
    <w:p w14:paraId="1DAA7A7C" w14:textId="77777777" w:rsidR="00293047" w:rsidRPr="00E24D47" w:rsidRDefault="00293047" w:rsidP="00293047">
      <w:r w:rsidRPr="00E24D47">
        <w:t>Średnia gęstość: 1,4g/cm</w:t>
      </w:r>
      <w:r w:rsidRPr="00E24D47">
        <w:rPr>
          <w:vertAlign w:val="superscript"/>
        </w:rPr>
        <w:t>3</w:t>
      </w:r>
    </w:p>
    <w:p w14:paraId="302998F3" w14:textId="77777777" w:rsidR="00293047" w:rsidRPr="00E24D47" w:rsidRDefault="00293047" w:rsidP="00293047">
      <w:r w:rsidRPr="00E24D47">
        <w:t xml:space="preserve">Współczynnik rozszerzalności liniowej: 0,08 mm/m </w:t>
      </w:r>
      <w:proofErr w:type="spellStart"/>
      <w:r w:rsidRPr="00E24D47">
        <w:rPr>
          <w:vertAlign w:val="superscript"/>
        </w:rPr>
        <w:t>o</w:t>
      </w:r>
      <w:r w:rsidRPr="00E24D47">
        <w:t>C</w:t>
      </w:r>
      <w:proofErr w:type="spellEnd"/>
    </w:p>
    <w:p w14:paraId="46DD7B11" w14:textId="77777777" w:rsidR="00293047" w:rsidRPr="00E24D47" w:rsidRDefault="00293047" w:rsidP="00293047">
      <w:r w:rsidRPr="00E24D47">
        <w:t>Moduł elastyczności krótkotrwały: &gt;3200N/mm</w:t>
      </w:r>
      <w:r w:rsidRPr="00E24D47">
        <w:rPr>
          <w:vertAlign w:val="superscript"/>
        </w:rPr>
        <w:t>2</w:t>
      </w:r>
      <w:r w:rsidRPr="00E24D47">
        <w:t xml:space="preserve"> </w:t>
      </w:r>
    </w:p>
    <w:p w14:paraId="39C71E62" w14:textId="77777777" w:rsidR="00293047" w:rsidRPr="00E24D47" w:rsidRDefault="00293047" w:rsidP="00293047">
      <w:r w:rsidRPr="00E24D47">
        <w:t xml:space="preserve">Kolor: pomarańczowy </w:t>
      </w:r>
    </w:p>
    <w:p w14:paraId="26E55BF6" w14:textId="77777777" w:rsidR="00293047" w:rsidRPr="00E24D47" w:rsidRDefault="00293047" w:rsidP="00293047">
      <w:r w:rsidRPr="00E24D47">
        <w:t>Szczelność na podciśnienie: -0,6 bar przy deformacji kielicha 10% i bosego końca 15% i odchyleniu kątowym 4° zgodnie z normą PN-EN 1277</w:t>
      </w:r>
    </w:p>
    <w:p w14:paraId="4805B559" w14:textId="77777777" w:rsidR="00293047" w:rsidRPr="00E24D47" w:rsidRDefault="00293047" w:rsidP="00293047">
      <w:r w:rsidRPr="00E24D47">
        <w:t>Szczelność na nadciśnienie: 0,5 bar przy deformacji kielicha 10% i bosego końca rury 15% odchyleniu kątowym 6° zgodnie z normą PN-EN 1277</w:t>
      </w:r>
    </w:p>
    <w:p w14:paraId="1E0AEE07" w14:textId="77777777" w:rsidR="00293047" w:rsidRPr="00E24D47" w:rsidRDefault="00293047" w:rsidP="00293047">
      <w:r w:rsidRPr="00E24D47">
        <w:t xml:space="preserve">Uszczelki Serwer-Lock: Trwale zintegrowane w kielichu rury (nierozłączne) w trakcie automatycznego procesu produkcyjnego. Uszczelka składa się z pierścienia stabilizującego </w:t>
      </w:r>
      <w:proofErr w:type="spellStart"/>
      <w:r w:rsidRPr="00E24D47">
        <w:t>PP</w:t>
      </w:r>
      <w:proofErr w:type="spellEnd"/>
      <w:r w:rsidRPr="00E24D47">
        <w:t xml:space="preserve"> oraz elastomeru </w:t>
      </w:r>
      <w:proofErr w:type="spellStart"/>
      <w:r w:rsidRPr="00E24D47">
        <w:t>TPE</w:t>
      </w:r>
      <w:proofErr w:type="spellEnd"/>
      <w:r w:rsidRPr="00E24D47">
        <w:t xml:space="preserve"> wg PN-EN 681-2</w:t>
      </w:r>
    </w:p>
    <w:p w14:paraId="245A3C17" w14:textId="77777777" w:rsidR="00293047" w:rsidRPr="00E24D47" w:rsidRDefault="00293047" w:rsidP="00293047">
      <w:r w:rsidRPr="00E24D47">
        <w:t>Kształtki: muszą odpowiadać wymiarom wg norm PN-EN 1401 i PN-EN 1852</w:t>
      </w:r>
    </w:p>
    <w:p w14:paraId="727EFA74" w14:textId="77777777" w:rsidR="003F3C2F" w:rsidRPr="00E24D47" w:rsidRDefault="003F3C2F" w:rsidP="003F3C2F"/>
    <w:p w14:paraId="0C5B1E8B" w14:textId="77777777" w:rsidR="003F3C2F" w:rsidRPr="00E24D47" w:rsidRDefault="003F3C2F" w:rsidP="00293047">
      <w:pPr>
        <w:pStyle w:val="Nagwek2"/>
        <w:numPr>
          <w:ilvl w:val="1"/>
          <w:numId w:val="2"/>
        </w:numPr>
        <w:spacing w:before="120"/>
        <w:rPr>
          <w:szCs w:val="22"/>
        </w:rPr>
      </w:pPr>
      <w:bookmarkStart w:id="68" w:name="_Toc132113999"/>
      <w:r w:rsidRPr="00E24D47">
        <w:rPr>
          <w:szCs w:val="22"/>
        </w:rPr>
        <w:t>Oświetlenie hybrydowe</w:t>
      </w:r>
      <w:bookmarkEnd w:id="68"/>
    </w:p>
    <w:p w14:paraId="1EAF6B47" w14:textId="77777777" w:rsidR="003F3C2F" w:rsidRPr="00E24D47" w:rsidRDefault="003F3C2F" w:rsidP="003F3C2F"/>
    <w:p w14:paraId="08B4A840" w14:textId="6C490566" w:rsidR="00293047" w:rsidRPr="00E24D47" w:rsidRDefault="003F3C2F" w:rsidP="00293047">
      <w:r w:rsidRPr="00E24D47">
        <w:t xml:space="preserve">W zakresie projektu pn.: „Budowa odcinka ulicy przy dworcu w Morągu” zaprojektowane zostało świetlenie hybrydowe polegające na ustawieniu </w:t>
      </w:r>
      <w:r w:rsidR="00E24D47" w:rsidRPr="00E24D47">
        <w:t>4</w:t>
      </w:r>
      <w:r w:rsidRPr="00E24D47">
        <w:t xml:space="preserve"> lamp hybrydowych solarno-wiatrowych na duży obszar 60 [W]. </w:t>
      </w:r>
      <w:r w:rsidR="00293047" w:rsidRPr="00E24D47">
        <w:t>Właściwości techniczne:</w:t>
      </w:r>
    </w:p>
    <w:p w14:paraId="15A76636" w14:textId="77777777" w:rsidR="00293047" w:rsidRPr="00E24D47" w:rsidRDefault="00293047" w:rsidP="00293047">
      <w:r w:rsidRPr="00E24D47">
        <w:t xml:space="preserve">Słup: wysokość 5,7 m, grubość ścianki 4,5 mm, zabezpieczony antykorozyjnie - </w:t>
      </w:r>
      <w:proofErr w:type="spellStart"/>
      <w:r w:rsidRPr="00E24D47">
        <w:t>ocynk</w:t>
      </w:r>
      <w:proofErr w:type="spellEnd"/>
      <w:r w:rsidRPr="00E24D47">
        <w:t>, z wysięgnikiem 1,20 - 2,50 m, całkowita wysokość z panelami solarnymi i turbiną 8 m.</w:t>
      </w:r>
    </w:p>
    <w:p w14:paraId="5208D99E" w14:textId="77777777" w:rsidR="00293047" w:rsidRPr="00E24D47" w:rsidRDefault="00293047" w:rsidP="00293047">
      <w:r w:rsidRPr="00E24D47">
        <w:t>Źródło światła: oprawa soczewkowa rozpraszająca, barwa światła biała (5500K), moc oprawy 60W, 5400 lumenów, kąt rozproszenia wiązki światła 120 stopni, wodoszczelność IP67.</w:t>
      </w:r>
    </w:p>
    <w:p w14:paraId="38915E7C" w14:textId="77777777" w:rsidR="00293047" w:rsidRPr="00E24D47" w:rsidRDefault="00293047" w:rsidP="00293047">
      <w:r w:rsidRPr="00E24D47">
        <w:t>Panel fotowoltaiczny: 2x 170 W</w:t>
      </w:r>
    </w:p>
    <w:p w14:paraId="3BE29DF4" w14:textId="77777777" w:rsidR="00293047" w:rsidRPr="00E24D47" w:rsidRDefault="00293047" w:rsidP="00293047">
      <w:r w:rsidRPr="00E24D47">
        <w:t>Turbina wiatrowa: 90 W</w:t>
      </w:r>
    </w:p>
    <w:p w14:paraId="7FD26A7C" w14:textId="77777777" w:rsidR="00293047" w:rsidRPr="00E24D47" w:rsidRDefault="00293047" w:rsidP="00293047">
      <w:r w:rsidRPr="00E24D47">
        <w:t>Akumulator: żelowy o pojemności 150Ah, montowany w ziemi w hermetycznej skrzyni.</w:t>
      </w:r>
    </w:p>
    <w:p w14:paraId="464C16E0" w14:textId="77777777" w:rsidR="00293047" w:rsidRPr="00E24D47" w:rsidRDefault="00293047" w:rsidP="00293047">
      <w:r w:rsidRPr="00E24D47">
        <w:t xml:space="preserve">Sterowanie: zautomatyzowany programowalny kontroler elektroniczny sterujący układem typu </w:t>
      </w:r>
      <w:proofErr w:type="spellStart"/>
      <w:r w:rsidRPr="00E24D47">
        <w:t>PWM</w:t>
      </w:r>
      <w:proofErr w:type="spellEnd"/>
      <w:r w:rsidRPr="00E24D47">
        <w:t>, montowany we wnęce słupowej.</w:t>
      </w:r>
    </w:p>
    <w:p w14:paraId="701664B7" w14:textId="77777777" w:rsidR="00293047" w:rsidRPr="00E24D47" w:rsidRDefault="00293047" w:rsidP="00293047">
      <w:r w:rsidRPr="00E24D47">
        <w:t>Fundament: betonowy prefabrykowany B-l 20</w:t>
      </w:r>
    </w:p>
    <w:p w14:paraId="2622BC6A" w14:textId="77777777" w:rsidR="00293047" w:rsidRPr="00E24D47" w:rsidRDefault="00293047" w:rsidP="00293047">
      <w:r w:rsidRPr="00E24D47">
        <w:t>Sposób włączania / wyłączania: czujnik zmierzchowy napięciowy.</w:t>
      </w:r>
    </w:p>
    <w:p w14:paraId="1DA2F2C5" w14:textId="77777777" w:rsidR="00293047" w:rsidRPr="00E24D47" w:rsidRDefault="00293047" w:rsidP="00293047">
      <w:r w:rsidRPr="00E24D47">
        <w:t>Czas pracy lampy: do 16 godzin.</w:t>
      </w:r>
    </w:p>
    <w:p w14:paraId="0F483541" w14:textId="77777777" w:rsidR="00293047" w:rsidRPr="00E24D47" w:rsidRDefault="00293047" w:rsidP="00293047">
      <w:r w:rsidRPr="00E24D47">
        <w:t>Czas autonomii: (czas pracy lampy od pełnego naładowania akumulatora, przy bardzo niesprzyjającej pogodzie) -13 dni.</w:t>
      </w:r>
    </w:p>
    <w:p w14:paraId="602FAF3D" w14:textId="77777777" w:rsidR="00293047" w:rsidRPr="00E24D47" w:rsidRDefault="00293047" w:rsidP="00293047">
      <w:r w:rsidRPr="00E24D47">
        <w:t xml:space="preserve">Układ zasilania: 12V </w:t>
      </w:r>
    </w:p>
    <w:p w14:paraId="2003E79B" w14:textId="77777777" w:rsidR="00E24D47" w:rsidRPr="00E24D47" w:rsidRDefault="00E24D47" w:rsidP="00293047"/>
    <w:p w14:paraId="428FCE7F" w14:textId="77777777" w:rsidR="00293047" w:rsidRPr="00E24D47" w:rsidRDefault="00293047" w:rsidP="00293047">
      <w:pPr>
        <w:keepNext/>
        <w:numPr>
          <w:ilvl w:val="0"/>
          <w:numId w:val="2"/>
        </w:numPr>
        <w:spacing w:before="240" w:after="60" w:line="360" w:lineRule="auto"/>
        <w:jc w:val="left"/>
        <w:outlineLvl w:val="0"/>
        <w:rPr>
          <w:b/>
          <w:caps/>
          <w:kern w:val="28"/>
          <w:szCs w:val="22"/>
        </w:rPr>
      </w:pPr>
      <w:bookmarkStart w:id="69" w:name="_Toc108166650"/>
      <w:bookmarkStart w:id="70" w:name="_Toc132114000"/>
      <w:r w:rsidRPr="00E24D47">
        <w:rPr>
          <w:b/>
          <w:caps/>
          <w:kern w:val="28"/>
          <w:szCs w:val="22"/>
        </w:rPr>
        <w:t>DANE DOTYCZĄCE WARUNKÓW OCHRONY PRZECIWPOŻAROWEJ, STOSOWNIE DO ZAKRESU PROJEKTU</w:t>
      </w:r>
      <w:bookmarkEnd w:id="69"/>
      <w:bookmarkEnd w:id="70"/>
    </w:p>
    <w:p w14:paraId="1198BC2D" w14:textId="77777777" w:rsidR="00293047" w:rsidRPr="00E24D47" w:rsidRDefault="00293047" w:rsidP="00293047">
      <w:pPr>
        <w:rPr>
          <w:b/>
        </w:rPr>
      </w:pPr>
    </w:p>
    <w:p w14:paraId="21F1C35E" w14:textId="77777777" w:rsidR="00293047" w:rsidRPr="00E24D47" w:rsidRDefault="00293047" w:rsidP="00293047">
      <w:r w:rsidRPr="00E24D47">
        <w:t>Nie dotyczy</w:t>
      </w:r>
    </w:p>
    <w:p w14:paraId="59FC5CFA" w14:textId="77777777" w:rsidR="00293047" w:rsidRPr="00B55CFA" w:rsidRDefault="00293047" w:rsidP="00293047">
      <w:pPr>
        <w:rPr>
          <w:color w:val="0000FF"/>
        </w:rPr>
      </w:pPr>
    </w:p>
    <w:p w14:paraId="52E0AFD5" w14:textId="77777777" w:rsidR="00293047" w:rsidRPr="00C3452B" w:rsidRDefault="00293047" w:rsidP="00293047">
      <w:pPr>
        <w:keepNext/>
        <w:numPr>
          <w:ilvl w:val="0"/>
          <w:numId w:val="2"/>
        </w:numPr>
        <w:spacing w:before="240" w:after="60" w:line="360" w:lineRule="auto"/>
        <w:jc w:val="left"/>
        <w:outlineLvl w:val="0"/>
        <w:rPr>
          <w:b/>
          <w:caps/>
          <w:kern w:val="28"/>
          <w:szCs w:val="22"/>
        </w:rPr>
      </w:pPr>
      <w:bookmarkStart w:id="71" w:name="_Toc108166651"/>
      <w:bookmarkStart w:id="72" w:name="_Toc132114001"/>
      <w:r w:rsidRPr="00C3452B">
        <w:rPr>
          <w:b/>
          <w:caps/>
          <w:kern w:val="28"/>
          <w:szCs w:val="22"/>
        </w:rPr>
        <w:lastRenderedPageBreak/>
        <w:t>CHARAKTERYSTYKA ENERGETYCZNA BUDYNKU</w:t>
      </w:r>
      <w:bookmarkEnd w:id="71"/>
      <w:bookmarkEnd w:id="72"/>
    </w:p>
    <w:p w14:paraId="4187D7B5" w14:textId="77777777" w:rsidR="00293047" w:rsidRPr="00C3452B" w:rsidRDefault="00293047" w:rsidP="00293047"/>
    <w:p w14:paraId="10C6718C" w14:textId="77777777" w:rsidR="00293047" w:rsidRPr="00C3452B" w:rsidRDefault="00293047" w:rsidP="00293047">
      <w:r w:rsidRPr="00C3452B">
        <w:t>Nie dotyczy</w:t>
      </w:r>
    </w:p>
    <w:p w14:paraId="136B2262" w14:textId="77777777" w:rsidR="00293047" w:rsidRPr="00C3452B" w:rsidRDefault="00293047" w:rsidP="00293047"/>
    <w:p w14:paraId="27FEC24E" w14:textId="77777777" w:rsidR="00293047" w:rsidRPr="00C3452B" w:rsidRDefault="00293047" w:rsidP="00293047">
      <w:pPr>
        <w:keepNext/>
        <w:numPr>
          <w:ilvl w:val="0"/>
          <w:numId w:val="2"/>
        </w:numPr>
        <w:spacing w:before="240" w:after="60" w:line="360" w:lineRule="auto"/>
        <w:jc w:val="left"/>
        <w:outlineLvl w:val="0"/>
        <w:rPr>
          <w:b/>
          <w:caps/>
          <w:kern w:val="28"/>
          <w:szCs w:val="22"/>
        </w:rPr>
      </w:pPr>
      <w:bookmarkStart w:id="73" w:name="_Toc108166652"/>
      <w:bookmarkStart w:id="74" w:name="_Toc132114002"/>
      <w:r w:rsidRPr="00C3452B">
        <w:rPr>
          <w:b/>
          <w:caps/>
          <w:kern w:val="28"/>
          <w:szCs w:val="22"/>
        </w:rPr>
        <w:t>DANE WYKAZUJĄCE, ŻE PRZYJĘTE W PROJEKCIE TECHNICZNYM ROZWIĄZANIA BUDOWLANE I INSTALACYJNE SPEŁNIAJĄ WYMAGANIA DOTYCZĄCE OSZCZĘDNOŚCI ENERGII ZAWARTE W PRZEPISACH TECHNICZNO-BUDOWLANYCH</w:t>
      </w:r>
      <w:bookmarkEnd w:id="73"/>
      <w:bookmarkEnd w:id="74"/>
    </w:p>
    <w:p w14:paraId="5BE5A7A8" w14:textId="77777777" w:rsidR="00293047" w:rsidRPr="00C3452B" w:rsidRDefault="00293047" w:rsidP="00293047"/>
    <w:p w14:paraId="7370F7E2" w14:textId="77777777" w:rsidR="00293047" w:rsidRPr="00C3452B" w:rsidRDefault="00293047" w:rsidP="00293047">
      <w:r w:rsidRPr="00C3452B">
        <w:t>Nie dotyczy</w:t>
      </w:r>
    </w:p>
    <w:p w14:paraId="4FE2993A" w14:textId="77777777" w:rsidR="00293047" w:rsidRPr="00C3452B" w:rsidRDefault="00293047" w:rsidP="00293047"/>
    <w:p w14:paraId="431D3749" w14:textId="77777777" w:rsidR="00293047" w:rsidRPr="00C3452B" w:rsidRDefault="00293047" w:rsidP="00293047">
      <w:r w:rsidRPr="00C3452B">
        <w:rPr>
          <w:b/>
        </w:rPr>
        <w:tab/>
      </w:r>
      <w:r w:rsidRPr="00C3452B">
        <w:rPr>
          <w:b/>
        </w:rPr>
        <w:tab/>
      </w:r>
      <w:r w:rsidRPr="00C3452B">
        <w:rPr>
          <w:b/>
        </w:rPr>
        <w:tab/>
      </w:r>
      <w:r w:rsidRPr="00C3452B">
        <w:rPr>
          <w:b/>
        </w:rPr>
        <w:tab/>
      </w:r>
      <w:r w:rsidRPr="00C3452B">
        <w:rPr>
          <w:b/>
        </w:rPr>
        <w:tab/>
      </w:r>
      <w:r w:rsidRPr="00C3452B">
        <w:rPr>
          <w:b/>
        </w:rPr>
        <w:tab/>
      </w:r>
      <w:r w:rsidRPr="00C3452B">
        <w:rPr>
          <w:b/>
        </w:rPr>
        <w:tab/>
      </w:r>
      <w:r w:rsidRPr="00C3452B">
        <w:rPr>
          <w:b/>
        </w:rPr>
        <w:tab/>
      </w:r>
      <w:r w:rsidRPr="00C3452B">
        <w:rPr>
          <w:b/>
        </w:rPr>
        <w:tab/>
      </w:r>
      <w:r w:rsidRPr="00C3452B">
        <w:t xml:space="preserve">Opracował:   </w:t>
      </w:r>
    </w:p>
    <w:p w14:paraId="52DED6F7" w14:textId="77777777" w:rsidR="00293047" w:rsidRPr="00C3452B" w:rsidRDefault="00293047" w:rsidP="00293047"/>
    <w:p w14:paraId="49E9ADB4" w14:textId="77777777" w:rsidR="00293047" w:rsidRPr="00B55CFA" w:rsidRDefault="00293047" w:rsidP="00293047">
      <w:pPr>
        <w:rPr>
          <w:color w:val="0000FF"/>
        </w:rPr>
      </w:pPr>
      <w:r w:rsidRPr="00C3452B">
        <w:t>mgr inż. Wojciech Demczyński</w:t>
      </w:r>
    </w:p>
    <w:p w14:paraId="70B9D4EA" w14:textId="77777777" w:rsidR="00293047" w:rsidRPr="00B55CFA" w:rsidRDefault="00293047" w:rsidP="003B6E06">
      <w:pPr>
        <w:rPr>
          <w:color w:val="0000FF"/>
        </w:rPr>
      </w:pPr>
    </w:p>
    <w:bookmarkEnd w:id="45"/>
    <w:p w14:paraId="5C9B405D" w14:textId="7B3AFA50" w:rsidR="00C60287" w:rsidRPr="00B55CFA" w:rsidRDefault="00C60287" w:rsidP="009A7FB4">
      <w:pPr>
        <w:spacing w:line="276" w:lineRule="auto"/>
        <w:ind w:firstLine="435"/>
        <w:rPr>
          <w:color w:val="0000FF"/>
          <w:szCs w:val="22"/>
        </w:rPr>
      </w:pPr>
    </w:p>
    <w:p w14:paraId="652F84D2" w14:textId="043BECC7" w:rsidR="00AD1A4E" w:rsidRPr="00C3452B" w:rsidRDefault="004A46E7" w:rsidP="00F92332">
      <w:pPr>
        <w:pStyle w:val="Nagwek1"/>
        <w:pageBreakBefore/>
        <w:numPr>
          <w:ilvl w:val="0"/>
          <w:numId w:val="2"/>
        </w:numPr>
        <w:ind w:left="437" w:hanging="437"/>
        <w:rPr>
          <w:sz w:val="22"/>
          <w:szCs w:val="22"/>
        </w:rPr>
      </w:pPr>
      <w:bookmarkStart w:id="75" w:name="_Toc105393687"/>
      <w:bookmarkStart w:id="76" w:name="_Toc522277502"/>
      <w:bookmarkStart w:id="77" w:name="_Toc132114003"/>
      <w:bookmarkEnd w:id="75"/>
      <w:r w:rsidRPr="00C3452B">
        <w:rPr>
          <w:caps w:val="0"/>
          <w:sz w:val="22"/>
          <w:szCs w:val="22"/>
        </w:rPr>
        <w:lastRenderedPageBreak/>
        <w:t xml:space="preserve">OŚWIADCZENIA PROJEKTANTÓW I </w:t>
      </w:r>
      <w:bookmarkEnd w:id="76"/>
      <w:r w:rsidRPr="00C3452B">
        <w:rPr>
          <w:caps w:val="0"/>
          <w:sz w:val="22"/>
          <w:szCs w:val="22"/>
        </w:rPr>
        <w:t>SPRAWDZAJĄCYCH</w:t>
      </w:r>
      <w:bookmarkEnd w:id="77"/>
    </w:p>
    <w:p w14:paraId="6B075B1B" w14:textId="77777777" w:rsidR="00C07C22" w:rsidRPr="00C3452B" w:rsidRDefault="00C07C22" w:rsidP="00AD1A4E">
      <w:pPr>
        <w:rPr>
          <w:b/>
          <w:i/>
          <w:szCs w:val="22"/>
        </w:rPr>
      </w:pPr>
    </w:p>
    <w:p w14:paraId="7BB227CD" w14:textId="67336653" w:rsidR="00FB6D81" w:rsidRPr="00C3452B" w:rsidRDefault="00FB6D81" w:rsidP="00FB6D81">
      <w:pPr>
        <w:ind w:firstLine="435"/>
      </w:pPr>
      <w:r w:rsidRPr="00C3452B">
        <w:t xml:space="preserve">Oświadczam, że zgodnie z art. 34 ust. 3d pkt.3, art. 34 ust. 3e </w:t>
      </w:r>
      <w:r w:rsidRPr="00C3452B">
        <w:rPr>
          <w:i/>
        </w:rPr>
        <w:t xml:space="preserve">ustawy z dnia 7 lipca 1994 r. Prawo budowlane Dz.U. z 2021r. poz. 2351 </w:t>
      </w:r>
      <w:r w:rsidRPr="00C3452B">
        <w:t xml:space="preserve">projekt </w:t>
      </w:r>
      <w:r w:rsidR="00293047" w:rsidRPr="00C3452B">
        <w:t>budowlany techniczny</w:t>
      </w:r>
      <w:r w:rsidRPr="00C3452B">
        <w:t xml:space="preserve"> został zgodnie z obowiązującymi przepisami i zasadami wiedzy technicznej. </w:t>
      </w:r>
    </w:p>
    <w:p w14:paraId="51F3CB52" w14:textId="77777777" w:rsidR="00AD1A4E" w:rsidRPr="00C3452B" w:rsidRDefault="00AD1A4E" w:rsidP="00AD1A4E">
      <w:pPr>
        <w:rPr>
          <w:b/>
          <w:i/>
          <w:szCs w:val="22"/>
        </w:rPr>
      </w:pPr>
    </w:p>
    <w:p w14:paraId="01919976" w14:textId="77777777" w:rsidR="00F578D2" w:rsidRPr="00C3452B" w:rsidRDefault="00F578D2" w:rsidP="00F578D2">
      <w:pPr>
        <w:autoSpaceDE w:val="0"/>
        <w:autoSpaceDN w:val="0"/>
        <w:adjustRightInd w:val="0"/>
        <w:rPr>
          <w:rFonts w:ascii="Calibri" w:hAnsi="Calibri" w:cs="Calibri"/>
          <w:b/>
          <w:bCs/>
          <w:smallCaps/>
          <w:sz w:val="32"/>
          <w:szCs w:val="32"/>
        </w:rPr>
      </w:pPr>
      <w:r w:rsidRPr="00C3452B">
        <w:rPr>
          <w:rFonts w:ascii="Calibri" w:hAnsi="Calibri" w:cs="Calibri"/>
          <w:b/>
          <w:bCs/>
          <w:smallCaps/>
          <w:sz w:val="32"/>
          <w:szCs w:val="32"/>
        </w:rPr>
        <w:t>zespół projektowy</w:t>
      </w:r>
    </w:p>
    <w:tbl>
      <w:tblPr>
        <w:tblW w:w="9852" w:type="dxa"/>
        <w:tblBorders>
          <w:top w:val="single" w:sz="6" w:space="0" w:color="auto"/>
          <w:left w:val="single" w:sz="6" w:space="0" w:color="auto"/>
          <w:bottom w:val="single" w:sz="6" w:space="0" w:color="auto"/>
          <w:right w:val="single" w:sz="6" w:space="0" w:color="auto"/>
        </w:tblBorders>
        <w:tblCellMar>
          <w:left w:w="71" w:type="dxa"/>
          <w:right w:w="71" w:type="dxa"/>
        </w:tblCellMar>
        <w:tblLook w:val="0000" w:firstRow="0" w:lastRow="0" w:firstColumn="0" w:lastColumn="0" w:noHBand="0" w:noVBand="0"/>
      </w:tblPr>
      <w:tblGrid>
        <w:gridCol w:w="3048"/>
        <w:gridCol w:w="2410"/>
        <w:gridCol w:w="3402"/>
        <w:gridCol w:w="992"/>
      </w:tblGrid>
      <w:tr w:rsidR="00B55CFA" w:rsidRPr="00C3452B" w14:paraId="298DAF29" w14:textId="77777777" w:rsidTr="00A822BB">
        <w:tc>
          <w:tcPr>
            <w:tcW w:w="8860" w:type="dxa"/>
            <w:gridSpan w:val="3"/>
            <w:tcBorders>
              <w:top w:val="nil"/>
              <w:left w:val="nil"/>
              <w:bottom w:val="single" w:sz="4" w:space="0" w:color="auto"/>
              <w:right w:val="nil"/>
            </w:tcBorders>
            <w:vAlign w:val="center"/>
          </w:tcPr>
          <w:p w14:paraId="479B7A56" w14:textId="77777777" w:rsidR="009F00AE" w:rsidRPr="00C3452B" w:rsidRDefault="009F00AE" w:rsidP="00A822BB">
            <w:pPr>
              <w:rPr>
                <w:i/>
                <w:iCs/>
                <w:sz w:val="18"/>
                <w:szCs w:val="18"/>
              </w:rPr>
            </w:pPr>
          </w:p>
          <w:p w14:paraId="083DD350" w14:textId="77777777" w:rsidR="009F00AE" w:rsidRPr="00C3452B" w:rsidRDefault="009F00AE" w:rsidP="00A822BB">
            <w:pPr>
              <w:rPr>
                <w:rFonts w:eastAsia="Arial Unicode MS"/>
                <w:bCs/>
                <w:i/>
                <w:iCs/>
                <w:sz w:val="18"/>
                <w:szCs w:val="18"/>
              </w:rPr>
            </w:pPr>
            <w:r w:rsidRPr="00C3452B">
              <w:rPr>
                <w:i/>
                <w:iCs/>
                <w:sz w:val="18"/>
                <w:szCs w:val="18"/>
              </w:rPr>
              <w:t>PROJEKTANCI:</w:t>
            </w:r>
          </w:p>
        </w:tc>
        <w:tc>
          <w:tcPr>
            <w:tcW w:w="992" w:type="dxa"/>
            <w:tcBorders>
              <w:top w:val="nil"/>
              <w:left w:val="nil"/>
              <w:bottom w:val="single" w:sz="4" w:space="0" w:color="auto"/>
              <w:right w:val="nil"/>
            </w:tcBorders>
          </w:tcPr>
          <w:p w14:paraId="46E064F4" w14:textId="77777777" w:rsidR="009F00AE" w:rsidRPr="00C3452B" w:rsidRDefault="009F00AE" w:rsidP="00A822BB">
            <w:pPr>
              <w:rPr>
                <w:i/>
                <w:iCs/>
                <w:szCs w:val="22"/>
              </w:rPr>
            </w:pPr>
          </w:p>
        </w:tc>
      </w:tr>
      <w:tr w:rsidR="00B55CFA" w:rsidRPr="00C3452B" w14:paraId="66A3E9B0" w14:textId="77777777" w:rsidTr="00A822BB">
        <w:trPr>
          <w:trHeight w:val="482"/>
        </w:trPr>
        <w:tc>
          <w:tcPr>
            <w:tcW w:w="3048" w:type="dxa"/>
            <w:tcBorders>
              <w:top w:val="single" w:sz="4" w:space="0" w:color="auto"/>
              <w:left w:val="single" w:sz="4" w:space="0" w:color="auto"/>
              <w:bottom w:val="single" w:sz="4" w:space="0" w:color="auto"/>
              <w:right w:val="single" w:sz="4" w:space="0" w:color="auto"/>
            </w:tcBorders>
            <w:vAlign w:val="center"/>
          </w:tcPr>
          <w:p w14:paraId="3B8570D7" w14:textId="77777777" w:rsidR="009F00AE" w:rsidRPr="00C3452B" w:rsidRDefault="009F00AE" w:rsidP="00A822BB">
            <w:pPr>
              <w:jc w:val="center"/>
              <w:rPr>
                <w:b/>
                <w:szCs w:val="22"/>
              </w:rPr>
            </w:pPr>
            <w:bookmarkStart w:id="78" w:name="_Toc534617869"/>
            <w:r w:rsidRPr="00C3452B">
              <w:rPr>
                <w:b/>
                <w:szCs w:val="22"/>
              </w:rPr>
              <w:t>Branża:</w:t>
            </w:r>
            <w:bookmarkEnd w:id="78"/>
          </w:p>
        </w:tc>
        <w:tc>
          <w:tcPr>
            <w:tcW w:w="2410" w:type="dxa"/>
            <w:tcBorders>
              <w:top w:val="single" w:sz="4" w:space="0" w:color="auto"/>
              <w:left w:val="single" w:sz="4" w:space="0" w:color="auto"/>
              <w:bottom w:val="single" w:sz="4" w:space="0" w:color="auto"/>
              <w:right w:val="single" w:sz="4" w:space="0" w:color="auto"/>
            </w:tcBorders>
            <w:vAlign w:val="center"/>
          </w:tcPr>
          <w:p w14:paraId="0946C3BF" w14:textId="77777777" w:rsidR="009F00AE" w:rsidRPr="00C3452B" w:rsidRDefault="009F00AE" w:rsidP="00A822BB">
            <w:pPr>
              <w:jc w:val="center"/>
              <w:rPr>
                <w:b/>
                <w:szCs w:val="22"/>
              </w:rPr>
            </w:pPr>
            <w:r w:rsidRPr="00C3452B">
              <w:rPr>
                <w:b/>
                <w:szCs w:val="22"/>
              </w:rPr>
              <w:t>Imię i Nazwisko</w:t>
            </w:r>
          </w:p>
        </w:tc>
        <w:tc>
          <w:tcPr>
            <w:tcW w:w="3402" w:type="dxa"/>
            <w:tcBorders>
              <w:top w:val="single" w:sz="4" w:space="0" w:color="auto"/>
              <w:left w:val="single" w:sz="4" w:space="0" w:color="auto"/>
              <w:bottom w:val="single" w:sz="4" w:space="0" w:color="auto"/>
              <w:right w:val="single" w:sz="4" w:space="0" w:color="auto"/>
            </w:tcBorders>
            <w:vAlign w:val="center"/>
          </w:tcPr>
          <w:p w14:paraId="7AD02F7B" w14:textId="77777777" w:rsidR="009F00AE" w:rsidRPr="00C3452B" w:rsidRDefault="009F00AE" w:rsidP="00A822BB">
            <w:pPr>
              <w:jc w:val="center"/>
              <w:rPr>
                <w:b/>
                <w:szCs w:val="22"/>
              </w:rPr>
            </w:pPr>
          </w:p>
          <w:p w14:paraId="1FBA6B43" w14:textId="77777777" w:rsidR="009F00AE" w:rsidRPr="00C3452B" w:rsidRDefault="009F00AE" w:rsidP="00A822BB">
            <w:pPr>
              <w:jc w:val="center"/>
              <w:rPr>
                <w:b/>
                <w:szCs w:val="22"/>
              </w:rPr>
            </w:pPr>
            <w:r w:rsidRPr="00C3452B">
              <w:rPr>
                <w:b/>
                <w:szCs w:val="22"/>
              </w:rPr>
              <w:t>Numer uprawnień i specjalność</w:t>
            </w:r>
          </w:p>
          <w:p w14:paraId="4DB19A44" w14:textId="77777777" w:rsidR="009F00AE" w:rsidRPr="00C3452B" w:rsidRDefault="009F00AE" w:rsidP="00A822BB">
            <w:pPr>
              <w:jc w:val="center"/>
              <w:rPr>
                <w:b/>
                <w:szCs w:val="22"/>
              </w:rPr>
            </w:pPr>
          </w:p>
        </w:tc>
        <w:tc>
          <w:tcPr>
            <w:tcW w:w="992" w:type="dxa"/>
            <w:tcBorders>
              <w:top w:val="single" w:sz="4" w:space="0" w:color="auto"/>
              <w:left w:val="single" w:sz="4" w:space="0" w:color="auto"/>
              <w:bottom w:val="single" w:sz="4" w:space="0" w:color="auto"/>
              <w:right w:val="single" w:sz="4" w:space="0" w:color="auto"/>
            </w:tcBorders>
            <w:vAlign w:val="center"/>
          </w:tcPr>
          <w:p w14:paraId="317813FF" w14:textId="77777777" w:rsidR="009F00AE" w:rsidRPr="00C3452B" w:rsidRDefault="009F00AE" w:rsidP="00A822BB">
            <w:pPr>
              <w:jc w:val="center"/>
              <w:rPr>
                <w:b/>
                <w:szCs w:val="22"/>
              </w:rPr>
            </w:pPr>
            <w:r w:rsidRPr="00C3452B">
              <w:rPr>
                <w:b/>
                <w:szCs w:val="22"/>
              </w:rPr>
              <w:t>Podpis</w:t>
            </w:r>
          </w:p>
        </w:tc>
      </w:tr>
      <w:tr w:rsidR="00B55CFA" w:rsidRPr="00C3452B" w14:paraId="6037F68C" w14:textId="77777777" w:rsidTr="006234AE">
        <w:trPr>
          <w:trHeight w:val="682"/>
        </w:trPr>
        <w:tc>
          <w:tcPr>
            <w:tcW w:w="3048" w:type="dxa"/>
            <w:tcBorders>
              <w:top w:val="single" w:sz="4" w:space="0" w:color="auto"/>
              <w:left w:val="single" w:sz="4" w:space="0" w:color="auto"/>
              <w:bottom w:val="single" w:sz="4" w:space="0" w:color="auto"/>
              <w:right w:val="single" w:sz="4" w:space="0" w:color="auto"/>
            </w:tcBorders>
            <w:vAlign w:val="center"/>
          </w:tcPr>
          <w:p w14:paraId="7DFD1166" w14:textId="77777777" w:rsidR="000E5E5E" w:rsidRPr="00C3452B" w:rsidRDefault="000E5E5E" w:rsidP="000E5E5E">
            <w:pPr>
              <w:jc w:val="center"/>
              <w:rPr>
                <w:b/>
                <w:szCs w:val="22"/>
              </w:rPr>
            </w:pPr>
            <w:r w:rsidRPr="00C3452B">
              <w:rPr>
                <w:b/>
                <w:szCs w:val="22"/>
              </w:rPr>
              <w:t>Projektant branży drogowej</w:t>
            </w:r>
          </w:p>
        </w:tc>
        <w:tc>
          <w:tcPr>
            <w:tcW w:w="2410" w:type="dxa"/>
            <w:tcBorders>
              <w:top w:val="single" w:sz="4" w:space="0" w:color="auto"/>
              <w:left w:val="single" w:sz="4" w:space="0" w:color="auto"/>
              <w:bottom w:val="single" w:sz="4" w:space="0" w:color="auto"/>
              <w:right w:val="single" w:sz="4" w:space="0" w:color="auto"/>
            </w:tcBorders>
            <w:vAlign w:val="center"/>
          </w:tcPr>
          <w:p w14:paraId="70918132" w14:textId="77777777" w:rsidR="000E5E5E" w:rsidRPr="00C3452B" w:rsidRDefault="000E5E5E" w:rsidP="000E5E5E">
            <w:pPr>
              <w:jc w:val="center"/>
              <w:rPr>
                <w:i/>
                <w:szCs w:val="22"/>
              </w:rPr>
            </w:pPr>
            <w:r w:rsidRPr="00C3452B">
              <w:rPr>
                <w:i/>
                <w:szCs w:val="22"/>
              </w:rPr>
              <w:t>mgr inż. Wojciech Demczyński</w:t>
            </w:r>
          </w:p>
        </w:tc>
        <w:tc>
          <w:tcPr>
            <w:tcW w:w="3402" w:type="dxa"/>
            <w:tcBorders>
              <w:top w:val="single" w:sz="4" w:space="0" w:color="auto"/>
              <w:left w:val="single" w:sz="4" w:space="0" w:color="auto"/>
              <w:bottom w:val="single" w:sz="4" w:space="0" w:color="auto"/>
              <w:right w:val="single" w:sz="4" w:space="0" w:color="auto"/>
            </w:tcBorders>
            <w:vAlign w:val="center"/>
          </w:tcPr>
          <w:p w14:paraId="191640D8" w14:textId="77777777" w:rsidR="000E5E5E" w:rsidRPr="00C3452B" w:rsidRDefault="000E5E5E" w:rsidP="000E5E5E">
            <w:pPr>
              <w:jc w:val="center"/>
              <w:rPr>
                <w:i/>
                <w:szCs w:val="22"/>
              </w:rPr>
            </w:pPr>
            <w:r w:rsidRPr="00C3452B">
              <w:rPr>
                <w:i/>
                <w:szCs w:val="22"/>
              </w:rPr>
              <w:t>drogowa</w:t>
            </w:r>
          </w:p>
          <w:p w14:paraId="05C264AE" w14:textId="77777777" w:rsidR="000E5E5E" w:rsidRPr="00C3452B" w:rsidRDefault="000E5E5E" w:rsidP="000E5E5E">
            <w:pPr>
              <w:jc w:val="center"/>
              <w:rPr>
                <w:i/>
                <w:szCs w:val="22"/>
              </w:rPr>
            </w:pPr>
            <w:proofErr w:type="spellStart"/>
            <w:r w:rsidRPr="00C3452B">
              <w:rPr>
                <w:i/>
                <w:szCs w:val="22"/>
              </w:rPr>
              <w:t>upr</w:t>
            </w:r>
            <w:proofErr w:type="spellEnd"/>
            <w:r w:rsidRPr="00C3452B">
              <w:rPr>
                <w:i/>
                <w:szCs w:val="22"/>
              </w:rPr>
              <w:t>. bud. nr WAM/0005/</w:t>
            </w:r>
            <w:proofErr w:type="spellStart"/>
            <w:r w:rsidRPr="00C3452B">
              <w:rPr>
                <w:i/>
                <w:szCs w:val="22"/>
              </w:rPr>
              <w:t>PWOD</w:t>
            </w:r>
            <w:proofErr w:type="spellEnd"/>
            <w:r w:rsidRPr="00C3452B">
              <w:rPr>
                <w:i/>
                <w:szCs w:val="22"/>
              </w:rPr>
              <w:t>/10</w:t>
            </w:r>
          </w:p>
        </w:tc>
        <w:tc>
          <w:tcPr>
            <w:tcW w:w="992" w:type="dxa"/>
            <w:tcBorders>
              <w:top w:val="single" w:sz="4" w:space="0" w:color="auto"/>
              <w:left w:val="single" w:sz="4" w:space="0" w:color="auto"/>
              <w:bottom w:val="single" w:sz="4" w:space="0" w:color="auto"/>
              <w:right w:val="single" w:sz="4" w:space="0" w:color="auto"/>
            </w:tcBorders>
            <w:vAlign w:val="center"/>
          </w:tcPr>
          <w:p w14:paraId="0D9D2242" w14:textId="77777777" w:rsidR="000E5E5E" w:rsidRPr="00C3452B" w:rsidRDefault="000E5E5E" w:rsidP="000E5E5E">
            <w:pPr>
              <w:jc w:val="center"/>
              <w:rPr>
                <w:b/>
                <w:i/>
                <w:szCs w:val="22"/>
              </w:rPr>
            </w:pPr>
          </w:p>
        </w:tc>
      </w:tr>
      <w:tr w:rsidR="00B55CFA" w:rsidRPr="00C3452B" w14:paraId="3E6136BD" w14:textId="77777777" w:rsidTr="00A822BB">
        <w:trPr>
          <w:trHeight w:val="682"/>
        </w:trPr>
        <w:tc>
          <w:tcPr>
            <w:tcW w:w="3048" w:type="dxa"/>
            <w:tcBorders>
              <w:top w:val="single" w:sz="4" w:space="0" w:color="auto"/>
              <w:left w:val="single" w:sz="4" w:space="0" w:color="auto"/>
              <w:bottom w:val="single" w:sz="4" w:space="0" w:color="auto"/>
              <w:right w:val="single" w:sz="4" w:space="0" w:color="auto"/>
            </w:tcBorders>
            <w:vAlign w:val="center"/>
          </w:tcPr>
          <w:p w14:paraId="3948ECCA" w14:textId="5165CE8F" w:rsidR="000E5E5E" w:rsidRPr="00C3452B" w:rsidRDefault="000E5E5E" w:rsidP="000E5E5E">
            <w:pPr>
              <w:jc w:val="center"/>
              <w:rPr>
                <w:b/>
                <w:szCs w:val="22"/>
              </w:rPr>
            </w:pPr>
            <w:bookmarkStart w:id="79" w:name="_Toc534617870"/>
            <w:r w:rsidRPr="00C3452B">
              <w:rPr>
                <w:b/>
                <w:szCs w:val="22"/>
              </w:rPr>
              <w:t xml:space="preserve">Projektant branży </w:t>
            </w:r>
            <w:bookmarkEnd w:id="79"/>
            <w:r w:rsidRPr="00C3452B">
              <w:rPr>
                <w:b/>
                <w:szCs w:val="22"/>
              </w:rPr>
              <w:t>sanitarnej</w:t>
            </w:r>
          </w:p>
        </w:tc>
        <w:tc>
          <w:tcPr>
            <w:tcW w:w="2410" w:type="dxa"/>
            <w:tcBorders>
              <w:top w:val="single" w:sz="4" w:space="0" w:color="auto"/>
              <w:left w:val="single" w:sz="4" w:space="0" w:color="auto"/>
              <w:bottom w:val="single" w:sz="4" w:space="0" w:color="auto"/>
              <w:right w:val="single" w:sz="4" w:space="0" w:color="auto"/>
            </w:tcBorders>
            <w:vAlign w:val="center"/>
          </w:tcPr>
          <w:p w14:paraId="3DB0D1C8" w14:textId="5158BE1D" w:rsidR="000E5E5E" w:rsidRPr="00C3452B" w:rsidRDefault="000E5E5E" w:rsidP="000E5E5E">
            <w:pPr>
              <w:jc w:val="center"/>
              <w:rPr>
                <w:i/>
                <w:szCs w:val="22"/>
              </w:rPr>
            </w:pPr>
            <w:r w:rsidRPr="00C3452B">
              <w:rPr>
                <w:i/>
                <w:szCs w:val="22"/>
              </w:rPr>
              <w:t>mgr inż. Agnieszka Demczyńska</w:t>
            </w:r>
          </w:p>
        </w:tc>
        <w:tc>
          <w:tcPr>
            <w:tcW w:w="3402" w:type="dxa"/>
            <w:tcBorders>
              <w:top w:val="single" w:sz="4" w:space="0" w:color="auto"/>
              <w:left w:val="single" w:sz="4" w:space="0" w:color="auto"/>
              <w:bottom w:val="single" w:sz="4" w:space="0" w:color="auto"/>
              <w:right w:val="single" w:sz="4" w:space="0" w:color="auto"/>
            </w:tcBorders>
            <w:vAlign w:val="center"/>
          </w:tcPr>
          <w:p w14:paraId="24E45397" w14:textId="77777777" w:rsidR="000E5E5E" w:rsidRPr="00C3452B" w:rsidRDefault="000E5E5E" w:rsidP="000E5E5E">
            <w:pPr>
              <w:jc w:val="center"/>
              <w:rPr>
                <w:i/>
                <w:szCs w:val="22"/>
              </w:rPr>
            </w:pPr>
            <w:r w:rsidRPr="00C3452B">
              <w:rPr>
                <w:i/>
                <w:szCs w:val="22"/>
              </w:rPr>
              <w:t xml:space="preserve">instalacyjna w zakresie sieci, instalacji i urządzeń wodociągowych  kanalizacyjnych, cieplnych, wentylacyjnych i gazowych </w:t>
            </w:r>
          </w:p>
          <w:p w14:paraId="3D68A368" w14:textId="66678525" w:rsidR="000E5E5E" w:rsidRPr="00C3452B" w:rsidRDefault="000E5E5E" w:rsidP="000E5E5E">
            <w:pPr>
              <w:jc w:val="center"/>
              <w:rPr>
                <w:i/>
                <w:szCs w:val="22"/>
              </w:rPr>
            </w:pPr>
            <w:proofErr w:type="spellStart"/>
            <w:r w:rsidRPr="00C3452B">
              <w:rPr>
                <w:i/>
                <w:szCs w:val="22"/>
              </w:rPr>
              <w:t>upr</w:t>
            </w:r>
            <w:proofErr w:type="spellEnd"/>
            <w:r w:rsidRPr="00C3452B">
              <w:rPr>
                <w:i/>
                <w:szCs w:val="22"/>
              </w:rPr>
              <w:t>. bud. nr WAM/0072/</w:t>
            </w:r>
            <w:proofErr w:type="spellStart"/>
            <w:r w:rsidRPr="00C3452B">
              <w:rPr>
                <w:i/>
                <w:szCs w:val="22"/>
              </w:rPr>
              <w:t>POOS</w:t>
            </w:r>
            <w:proofErr w:type="spellEnd"/>
            <w:r w:rsidRPr="00C3452B">
              <w:rPr>
                <w:i/>
                <w:szCs w:val="22"/>
              </w:rPr>
              <w:t>/12</w:t>
            </w:r>
          </w:p>
        </w:tc>
        <w:tc>
          <w:tcPr>
            <w:tcW w:w="992" w:type="dxa"/>
            <w:tcBorders>
              <w:top w:val="single" w:sz="4" w:space="0" w:color="auto"/>
              <w:left w:val="single" w:sz="4" w:space="0" w:color="auto"/>
              <w:bottom w:val="single" w:sz="4" w:space="0" w:color="auto"/>
              <w:right w:val="single" w:sz="4" w:space="0" w:color="auto"/>
            </w:tcBorders>
            <w:vAlign w:val="center"/>
          </w:tcPr>
          <w:p w14:paraId="72519229" w14:textId="77777777" w:rsidR="000E5E5E" w:rsidRPr="00C3452B" w:rsidRDefault="000E5E5E" w:rsidP="000E5E5E">
            <w:pPr>
              <w:jc w:val="center"/>
              <w:rPr>
                <w:i/>
                <w:szCs w:val="22"/>
              </w:rPr>
            </w:pPr>
          </w:p>
        </w:tc>
      </w:tr>
      <w:tr w:rsidR="00B55CFA" w:rsidRPr="00C3452B" w14:paraId="16A0F0F3" w14:textId="77777777" w:rsidTr="00A822BB">
        <w:trPr>
          <w:cantSplit/>
        </w:trPr>
        <w:tc>
          <w:tcPr>
            <w:tcW w:w="8860" w:type="dxa"/>
            <w:gridSpan w:val="3"/>
            <w:tcBorders>
              <w:top w:val="nil"/>
              <w:left w:val="nil"/>
              <w:bottom w:val="single" w:sz="4" w:space="0" w:color="auto"/>
              <w:right w:val="nil"/>
            </w:tcBorders>
            <w:vAlign w:val="center"/>
          </w:tcPr>
          <w:p w14:paraId="327DD6A4" w14:textId="77777777" w:rsidR="009F00AE" w:rsidRPr="00C3452B" w:rsidRDefault="009F00AE" w:rsidP="00A822BB">
            <w:pPr>
              <w:rPr>
                <w:i/>
                <w:iCs/>
                <w:sz w:val="18"/>
                <w:szCs w:val="18"/>
              </w:rPr>
            </w:pPr>
          </w:p>
          <w:p w14:paraId="20A00D39" w14:textId="77777777" w:rsidR="009F00AE" w:rsidRPr="00C3452B" w:rsidRDefault="009F00AE" w:rsidP="00A822BB">
            <w:pPr>
              <w:rPr>
                <w:i/>
                <w:iCs/>
                <w:sz w:val="18"/>
                <w:szCs w:val="18"/>
              </w:rPr>
            </w:pPr>
            <w:r w:rsidRPr="00C3452B">
              <w:rPr>
                <w:i/>
                <w:iCs/>
                <w:sz w:val="18"/>
                <w:szCs w:val="18"/>
              </w:rPr>
              <w:t>SPRAWDZAJĄCY:</w:t>
            </w:r>
          </w:p>
        </w:tc>
        <w:tc>
          <w:tcPr>
            <w:tcW w:w="992" w:type="dxa"/>
            <w:tcBorders>
              <w:top w:val="nil"/>
              <w:left w:val="nil"/>
              <w:bottom w:val="single" w:sz="4" w:space="0" w:color="auto"/>
              <w:right w:val="nil"/>
            </w:tcBorders>
          </w:tcPr>
          <w:p w14:paraId="37280DAA" w14:textId="77777777" w:rsidR="009F00AE" w:rsidRPr="00C3452B" w:rsidRDefault="009F00AE" w:rsidP="00A822BB">
            <w:pPr>
              <w:rPr>
                <w:i/>
                <w:iCs/>
                <w:sz w:val="18"/>
                <w:szCs w:val="18"/>
              </w:rPr>
            </w:pPr>
          </w:p>
        </w:tc>
      </w:tr>
      <w:tr w:rsidR="00B55CFA" w:rsidRPr="00C3452B" w14:paraId="073D7C8A" w14:textId="77777777" w:rsidTr="00A822BB">
        <w:trPr>
          <w:cantSplit/>
          <w:trHeight w:val="522"/>
        </w:trPr>
        <w:tc>
          <w:tcPr>
            <w:tcW w:w="3048" w:type="dxa"/>
            <w:tcBorders>
              <w:top w:val="single" w:sz="4" w:space="0" w:color="auto"/>
              <w:left w:val="single" w:sz="4" w:space="0" w:color="auto"/>
              <w:bottom w:val="single" w:sz="4" w:space="0" w:color="auto"/>
              <w:right w:val="single" w:sz="4" w:space="0" w:color="auto"/>
            </w:tcBorders>
            <w:vAlign w:val="center"/>
          </w:tcPr>
          <w:p w14:paraId="37486AFA" w14:textId="1AFA83B1" w:rsidR="009F00AE" w:rsidRPr="00C3452B" w:rsidRDefault="009F00AE" w:rsidP="00A822BB">
            <w:pPr>
              <w:jc w:val="center"/>
              <w:rPr>
                <w:b/>
                <w:szCs w:val="22"/>
              </w:rPr>
            </w:pPr>
            <w:bookmarkStart w:id="80" w:name="_Toc534617874"/>
            <w:r w:rsidRPr="00C3452B">
              <w:rPr>
                <w:b/>
                <w:szCs w:val="22"/>
              </w:rPr>
              <w:t>Branża:</w:t>
            </w:r>
            <w:bookmarkEnd w:id="80"/>
          </w:p>
        </w:tc>
        <w:tc>
          <w:tcPr>
            <w:tcW w:w="2410" w:type="dxa"/>
            <w:tcBorders>
              <w:top w:val="single" w:sz="4" w:space="0" w:color="auto"/>
              <w:left w:val="single" w:sz="4" w:space="0" w:color="auto"/>
              <w:bottom w:val="single" w:sz="4" w:space="0" w:color="auto"/>
              <w:right w:val="single" w:sz="4" w:space="0" w:color="auto"/>
            </w:tcBorders>
            <w:vAlign w:val="center"/>
          </w:tcPr>
          <w:p w14:paraId="703CC458" w14:textId="77777777" w:rsidR="009F00AE" w:rsidRPr="00C3452B" w:rsidRDefault="009F00AE" w:rsidP="00A822BB">
            <w:pPr>
              <w:jc w:val="center"/>
              <w:rPr>
                <w:b/>
                <w:szCs w:val="22"/>
              </w:rPr>
            </w:pPr>
            <w:r w:rsidRPr="00C3452B">
              <w:rPr>
                <w:b/>
                <w:szCs w:val="22"/>
              </w:rPr>
              <w:t>Imię i Nazwisko</w:t>
            </w:r>
          </w:p>
        </w:tc>
        <w:tc>
          <w:tcPr>
            <w:tcW w:w="3402" w:type="dxa"/>
            <w:tcBorders>
              <w:top w:val="single" w:sz="4" w:space="0" w:color="auto"/>
              <w:left w:val="single" w:sz="4" w:space="0" w:color="auto"/>
              <w:bottom w:val="single" w:sz="4" w:space="0" w:color="auto"/>
              <w:right w:val="single" w:sz="4" w:space="0" w:color="auto"/>
            </w:tcBorders>
            <w:vAlign w:val="center"/>
          </w:tcPr>
          <w:p w14:paraId="664567C4" w14:textId="77777777" w:rsidR="009F00AE" w:rsidRPr="00C3452B" w:rsidRDefault="009F00AE" w:rsidP="00A822BB">
            <w:pPr>
              <w:jc w:val="center"/>
              <w:rPr>
                <w:b/>
                <w:szCs w:val="22"/>
              </w:rPr>
            </w:pPr>
          </w:p>
          <w:p w14:paraId="0FAAB787" w14:textId="77777777" w:rsidR="009F00AE" w:rsidRPr="00C3452B" w:rsidRDefault="009F00AE" w:rsidP="00A822BB">
            <w:pPr>
              <w:jc w:val="center"/>
              <w:rPr>
                <w:b/>
                <w:szCs w:val="22"/>
              </w:rPr>
            </w:pPr>
            <w:r w:rsidRPr="00C3452B">
              <w:rPr>
                <w:b/>
                <w:szCs w:val="22"/>
              </w:rPr>
              <w:t>Numer uprawnień i specjalność</w:t>
            </w:r>
          </w:p>
          <w:p w14:paraId="234F6A0C" w14:textId="77777777" w:rsidR="009F00AE" w:rsidRPr="00C3452B" w:rsidRDefault="009F00AE" w:rsidP="00A822BB">
            <w:pPr>
              <w:jc w:val="center"/>
              <w:rPr>
                <w:b/>
                <w:szCs w:val="22"/>
              </w:rPr>
            </w:pPr>
          </w:p>
        </w:tc>
        <w:tc>
          <w:tcPr>
            <w:tcW w:w="992" w:type="dxa"/>
            <w:tcBorders>
              <w:top w:val="single" w:sz="4" w:space="0" w:color="auto"/>
              <w:left w:val="single" w:sz="4" w:space="0" w:color="auto"/>
              <w:bottom w:val="single" w:sz="4" w:space="0" w:color="auto"/>
              <w:right w:val="single" w:sz="4" w:space="0" w:color="auto"/>
            </w:tcBorders>
            <w:vAlign w:val="center"/>
          </w:tcPr>
          <w:p w14:paraId="38A40415" w14:textId="77777777" w:rsidR="009F00AE" w:rsidRPr="00C3452B" w:rsidRDefault="009F00AE" w:rsidP="00A822BB">
            <w:pPr>
              <w:jc w:val="center"/>
              <w:rPr>
                <w:b/>
                <w:szCs w:val="22"/>
              </w:rPr>
            </w:pPr>
            <w:r w:rsidRPr="00C3452B">
              <w:rPr>
                <w:b/>
                <w:szCs w:val="22"/>
              </w:rPr>
              <w:t>Podpis</w:t>
            </w:r>
          </w:p>
        </w:tc>
      </w:tr>
      <w:tr w:rsidR="00B55CFA" w:rsidRPr="00C3452B" w14:paraId="16783280" w14:textId="77777777" w:rsidTr="006234AE">
        <w:trPr>
          <w:cantSplit/>
          <w:trHeight w:val="695"/>
        </w:trPr>
        <w:tc>
          <w:tcPr>
            <w:tcW w:w="3048" w:type="dxa"/>
            <w:tcBorders>
              <w:top w:val="single" w:sz="4" w:space="0" w:color="auto"/>
              <w:left w:val="single" w:sz="4" w:space="0" w:color="auto"/>
              <w:bottom w:val="single" w:sz="4" w:space="0" w:color="auto"/>
              <w:right w:val="single" w:sz="4" w:space="0" w:color="auto"/>
            </w:tcBorders>
            <w:vAlign w:val="center"/>
          </w:tcPr>
          <w:p w14:paraId="25342ED5" w14:textId="77777777" w:rsidR="000E5E5E" w:rsidRPr="00C3452B" w:rsidRDefault="000E5E5E" w:rsidP="000E5E5E">
            <w:pPr>
              <w:jc w:val="center"/>
              <w:rPr>
                <w:b/>
                <w:szCs w:val="22"/>
              </w:rPr>
            </w:pPr>
            <w:r w:rsidRPr="00C3452B">
              <w:rPr>
                <w:b/>
                <w:szCs w:val="22"/>
              </w:rPr>
              <w:t>Sprawdzający branży drogowej</w:t>
            </w:r>
          </w:p>
        </w:tc>
        <w:tc>
          <w:tcPr>
            <w:tcW w:w="2410" w:type="dxa"/>
            <w:tcBorders>
              <w:top w:val="single" w:sz="4" w:space="0" w:color="auto"/>
              <w:left w:val="single" w:sz="4" w:space="0" w:color="auto"/>
              <w:bottom w:val="single" w:sz="4" w:space="0" w:color="auto"/>
              <w:right w:val="single" w:sz="4" w:space="0" w:color="auto"/>
            </w:tcBorders>
            <w:vAlign w:val="center"/>
          </w:tcPr>
          <w:p w14:paraId="5DF578F8" w14:textId="77777777" w:rsidR="000E5E5E" w:rsidRPr="00C3452B" w:rsidRDefault="000E5E5E" w:rsidP="000E5E5E">
            <w:pPr>
              <w:jc w:val="center"/>
              <w:rPr>
                <w:i/>
                <w:szCs w:val="22"/>
              </w:rPr>
            </w:pPr>
            <w:r w:rsidRPr="00C3452B">
              <w:rPr>
                <w:i/>
                <w:szCs w:val="22"/>
              </w:rPr>
              <w:t>mgr inż. Mirosław Piotrowski</w:t>
            </w:r>
          </w:p>
        </w:tc>
        <w:tc>
          <w:tcPr>
            <w:tcW w:w="3402" w:type="dxa"/>
            <w:tcBorders>
              <w:top w:val="single" w:sz="4" w:space="0" w:color="auto"/>
              <w:left w:val="single" w:sz="4" w:space="0" w:color="auto"/>
              <w:bottom w:val="single" w:sz="4" w:space="0" w:color="auto"/>
              <w:right w:val="single" w:sz="4" w:space="0" w:color="auto"/>
            </w:tcBorders>
            <w:vAlign w:val="center"/>
          </w:tcPr>
          <w:p w14:paraId="2D2EA8E6" w14:textId="77777777" w:rsidR="000E5E5E" w:rsidRPr="00C3452B" w:rsidRDefault="000E5E5E" w:rsidP="000E5E5E">
            <w:pPr>
              <w:jc w:val="center"/>
              <w:rPr>
                <w:i/>
                <w:szCs w:val="22"/>
              </w:rPr>
            </w:pPr>
            <w:r w:rsidRPr="00C3452B">
              <w:rPr>
                <w:i/>
                <w:szCs w:val="22"/>
              </w:rPr>
              <w:t>konstrukcyjno-inżynieryjna w zakresie dróg</w:t>
            </w:r>
          </w:p>
          <w:p w14:paraId="72123B1F" w14:textId="77777777" w:rsidR="000E5E5E" w:rsidRPr="00C3452B" w:rsidRDefault="000E5E5E" w:rsidP="000E5E5E">
            <w:pPr>
              <w:jc w:val="center"/>
              <w:rPr>
                <w:i/>
                <w:szCs w:val="22"/>
              </w:rPr>
            </w:pPr>
            <w:proofErr w:type="spellStart"/>
            <w:r w:rsidRPr="00C3452B">
              <w:rPr>
                <w:i/>
                <w:szCs w:val="22"/>
              </w:rPr>
              <w:t>upr</w:t>
            </w:r>
            <w:proofErr w:type="spellEnd"/>
            <w:r w:rsidRPr="00C3452B">
              <w:rPr>
                <w:i/>
                <w:szCs w:val="22"/>
              </w:rPr>
              <w:t>. bud. nr 134/90/OL</w:t>
            </w:r>
          </w:p>
        </w:tc>
        <w:tc>
          <w:tcPr>
            <w:tcW w:w="992" w:type="dxa"/>
            <w:tcBorders>
              <w:top w:val="single" w:sz="4" w:space="0" w:color="auto"/>
              <w:left w:val="single" w:sz="4" w:space="0" w:color="auto"/>
              <w:bottom w:val="single" w:sz="4" w:space="0" w:color="auto"/>
              <w:right w:val="single" w:sz="4" w:space="0" w:color="auto"/>
            </w:tcBorders>
            <w:vAlign w:val="center"/>
          </w:tcPr>
          <w:p w14:paraId="4072FD9C" w14:textId="77777777" w:rsidR="000E5E5E" w:rsidRPr="00C3452B" w:rsidRDefault="000E5E5E" w:rsidP="000E5E5E">
            <w:pPr>
              <w:jc w:val="center"/>
              <w:rPr>
                <w:b/>
                <w:i/>
                <w:szCs w:val="22"/>
              </w:rPr>
            </w:pPr>
          </w:p>
        </w:tc>
      </w:tr>
      <w:tr w:rsidR="000E5E5E" w:rsidRPr="00C3452B" w14:paraId="1A836DDF" w14:textId="77777777" w:rsidTr="00A822BB">
        <w:trPr>
          <w:cantSplit/>
          <w:trHeight w:val="695"/>
        </w:trPr>
        <w:tc>
          <w:tcPr>
            <w:tcW w:w="3048" w:type="dxa"/>
            <w:tcBorders>
              <w:top w:val="single" w:sz="4" w:space="0" w:color="auto"/>
              <w:left w:val="single" w:sz="4" w:space="0" w:color="auto"/>
              <w:bottom w:val="single" w:sz="4" w:space="0" w:color="auto"/>
              <w:right w:val="single" w:sz="4" w:space="0" w:color="auto"/>
            </w:tcBorders>
            <w:vAlign w:val="center"/>
          </w:tcPr>
          <w:p w14:paraId="5CDF649E" w14:textId="459103EF" w:rsidR="000E5E5E" w:rsidRPr="00C3452B" w:rsidRDefault="000E5E5E" w:rsidP="000E5E5E">
            <w:pPr>
              <w:jc w:val="center"/>
              <w:rPr>
                <w:rFonts w:eastAsia="Arial Unicode MS"/>
                <w:b/>
                <w:szCs w:val="22"/>
              </w:rPr>
            </w:pPr>
            <w:bookmarkStart w:id="81" w:name="_Toc534617875"/>
            <w:r w:rsidRPr="00C3452B">
              <w:rPr>
                <w:b/>
                <w:szCs w:val="22"/>
              </w:rPr>
              <w:t xml:space="preserve">Sprawdzający branży </w:t>
            </w:r>
            <w:bookmarkEnd w:id="81"/>
            <w:r w:rsidRPr="00C3452B">
              <w:rPr>
                <w:b/>
                <w:szCs w:val="22"/>
              </w:rPr>
              <w:t>sanitarnej</w:t>
            </w:r>
          </w:p>
        </w:tc>
        <w:tc>
          <w:tcPr>
            <w:tcW w:w="2410" w:type="dxa"/>
            <w:tcBorders>
              <w:top w:val="single" w:sz="4" w:space="0" w:color="auto"/>
              <w:left w:val="single" w:sz="4" w:space="0" w:color="auto"/>
              <w:bottom w:val="single" w:sz="4" w:space="0" w:color="auto"/>
              <w:right w:val="single" w:sz="4" w:space="0" w:color="auto"/>
            </w:tcBorders>
            <w:vAlign w:val="center"/>
          </w:tcPr>
          <w:p w14:paraId="0123DADE" w14:textId="21F9D339" w:rsidR="000E5E5E" w:rsidRPr="00C3452B" w:rsidRDefault="000E5E5E" w:rsidP="000E5E5E">
            <w:pPr>
              <w:jc w:val="center"/>
              <w:rPr>
                <w:i/>
                <w:szCs w:val="22"/>
              </w:rPr>
            </w:pPr>
            <w:r w:rsidRPr="00C3452B">
              <w:rPr>
                <w:i/>
                <w:szCs w:val="22"/>
              </w:rPr>
              <w:t>mgr inż. Wojciech Demczyński</w:t>
            </w:r>
          </w:p>
        </w:tc>
        <w:tc>
          <w:tcPr>
            <w:tcW w:w="3402" w:type="dxa"/>
            <w:tcBorders>
              <w:top w:val="single" w:sz="4" w:space="0" w:color="auto"/>
              <w:left w:val="single" w:sz="4" w:space="0" w:color="auto"/>
              <w:bottom w:val="single" w:sz="4" w:space="0" w:color="auto"/>
              <w:right w:val="single" w:sz="4" w:space="0" w:color="auto"/>
            </w:tcBorders>
            <w:vAlign w:val="center"/>
          </w:tcPr>
          <w:p w14:paraId="260F352D" w14:textId="77777777" w:rsidR="000E5E5E" w:rsidRPr="00C3452B" w:rsidRDefault="000E5E5E" w:rsidP="000E5E5E">
            <w:pPr>
              <w:jc w:val="center"/>
              <w:rPr>
                <w:i/>
                <w:szCs w:val="22"/>
              </w:rPr>
            </w:pPr>
            <w:r w:rsidRPr="00C3452B">
              <w:rPr>
                <w:i/>
                <w:szCs w:val="22"/>
              </w:rPr>
              <w:t xml:space="preserve">instalacyjna w zakresie sieci, instalacji i urządzeń wodociągowych  kanalizacyjnych, cieplnych, wentylacyjnych i gazowych </w:t>
            </w:r>
          </w:p>
          <w:p w14:paraId="4FFAA751" w14:textId="3077C901" w:rsidR="000E5E5E" w:rsidRPr="00C3452B" w:rsidRDefault="000E5E5E" w:rsidP="000E5E5E">
            <w:pPr>
              <w:jc w:val="center"/>
              <w:rPr>
                <w:i/>
                <w:szCs w:val="22"/>
              </w:rPr>
            </w:pPr>
            <w:proofErr w:type="spellStart"/>
            <w:r w:rsidRPr="00C3452B">
              <w:rPr>
                <w:i/>
                <w:szCs w:val="22"/>
              </w:rPr>
              <w:t>upr</w:t>
            </w:r>
            <w:proofErr w:type="spellEnd"/>
            <w:r w:rsidRPr="00C3452B">
              <w:rPr>
                <w:i/>
                <w:szCs w:val="22"/>
              </w:rPr>
              <w:t>. bud. nr WAM/0168/</w:t>
            </w:r>
            <w:proofErr w:type="spellStart"/>
            <w:r w:rsidRPr="00C3452B">
              <w:rPr>
                <w:i/>
                <w:szCs w:val="22"/>
              </w:rPr>
              <w:t>POOS</w:t>
            </w:r>
            <w:proofErr w:type="spellEnd"/>
            <w:r w:rsidRPr="00C3452B">
              <w:rPr>
                <w:i/>
                <w:szCs w:val="22"/>
              </w:rPr>
              <w:t>/12</w:t>
            </w:r>
          </w:p>
        </w:tc>
        <w:tc>
          <w:tcPr>
            <w:tcW w:w="992" w:type="dxa"/>
            <w:tcBorders>
              <w:top w:val="single" w:sz="4" w:space="0" w:color="auto"/>
              <w:left w:val="single" w:sz="4" w:space="0" w:color="auto"/>
              <w:bottom w:val="single" w:sz="4" w:space="0" w:color="auto"/>
              <w:right w:val="single" w:sz="4" w:space="0" w:color="auto"/>
            </w:tcBorders>
            <w:vAlign w:val="center"/>
          </w:tcPr>
          <w:p w14:paraId="5DF1A63E" w14:textId="77777777" w:rsidR="000E5E5E" w:rsidRPr="00C3452B" w:rsidRDefault="000E5E5E" w:rsidP="000E5E5E">
            <w:pPr>
              <w:jc w:val="center"/>
              <w:rPr>
                <w:i/>
                <w:szCs w:val="22"/>
              </w:rPr>
            </w:pPr>
          </w:p>
        </w:tc>
      </w:tr>
    </w:tbl>
    <w:p w14:paraId="5A64C0FA" w14:textId="77777777" w:rsidR="005D2AA1" w:rsidRPr="00C3452B" w:rsidRDefault="005D2AA1" w:rsidP="005D2AA1">
      <w:pPr>
        <w:rPr>
          <w:rFonts w:ascii="Calibri" w:hAnsi="Calibri" w:cs="Calibri"/>
          <w:b/>
          <w:szCs w:val="22"/>
          <w:u w:val="single"/>
        </w:rPr>
      </w:pPr>
    </w:p>
    <w:p w14:paraId="51D15925" w14:textId="77777777" w:rsidR="00F578D2" w:rsidRPr="00C3452B" w:rsidRDefault="00F578D2" w:rsidP="00F578D2">
      <w:pPr>
        <w:rPr>
          <w:rFonts w:ascii="Calibri" w:hAnsi="Calibri" w:cs="Calibri"/>
          <w:b/>
          <w:szCs w:val="22"/>
          <w:u w:val="single"/>
        </w:rPr>
      </w:pPr>
    </w:p>
    <w:p w14:paraId="4D44AE76" w14:textId="77777777" w:rsidR="009766C0" w:rsidRPr="00C3452B" w:rsidRDefault="009766C0">
      <w:pPr>
        <w:spacing w:after="200" w:line="276" w:lineRule="auto"/>
        <w:jc w:val="left"/>
        <w:rPr>
          <w:b/>
          <w:caps/>
          <w:kern w:val="28"/>
          <w:szCs w:val="22"/>
        </w:rPr>
      </w:pPr>
      <w:r w:rsidRPr="00C3452B">
        <w:rPr>
          <w:b/>
          <w:caps/>
          <w:kern w:val="28"/>
          <w:szCs w:val="22"/>
        </w:rPr>
        <w:br w:type="page"/>
      </w:r>
    </w:p>
    <w:p w14:paraId="2F053130" w14:textId="50E59C8E" w:rsidR="00866DA3" w:rsidRPr="00C3452B" w:rsidRDefault="00866DA3" w:rsidP="00866DA3">
      <w:pPr>
        <w:pStyle w:val="Nagwek1"/>
        <w:numPr>
          <w:ilvl w:val="0"/>
          <w:numId w:val="2"/>
        </w:numPr>
      </w:pPr>
      <w:bookmarkStart w:id="82" w:name="_Toc89939701"/>
      <w:bookmarkStart w:id="83" w:name="_Toc91397626"/>
      <w:bookmarkStart w:id="84" w:name="_Toc132114004"/>
      <w:r w:rsidRPr="00C3452B">
        <w:lastRenderedPageBreak/>
        <w:t xml:space="preserve">KOPIE UPRAWNIEŃ I ZaświAdczeŃ projektantA i </w:t>
      </w:r>
      <w:r w:rsidR="00C10C8C" w:rsidRPr="00C3452B">
        <w:t>SPRAWDZAJĄCEGO</w:t>
      </w:r>
      <w:r w:rsidRPr="00C3452B">
        <w:t xml:space="preserve"> o przynależności do izby inżynierów budownictwa</w:t>
      </w:r>
      <w:bookmarkEnd w:id="82"/>
      <w:bookmarkEnd w:id="83"/>
      <w:bookmarkEnd w:id="84"/>
    </w:p>
    <w:p w14:paraId="511471D6" w14:textId="77777777" w:rsidR="0016769A" w:rsidRPr="00C3452B" w:rsidRDefault="0016769A" w:rsidP="0016769A"/>
    <w:p w14:paraId="185FF92F" w14:textId="3303E1DD" w:rsidR="0016769A" w:rsidRPr="00C3452B" w:rsidRDefault="0016769A" w:rsidP="0016769A">
      <w:pPr>
        <w:jc w:val="center"/>
      </w:pPr>
    </w:p>
    <w:p w14:paraId="47F59A0B" w14:textId="36FCAA7C" w:rsidR="0016769A" w:rsidRPr="00B55CFA" w:rsidRDefault="0016769A" w:rsidP="0016769A">
      <w:pPr>
        <w:jc w:val="center"/>
        <w:rPr>
          <w:color w:val="0000FF"/>
        </w:rPr>
      </w:pPr>
    </w:p>
    <w:p w14:paraId="5E763390" w14:textId="77777777" w:rsidR="0016769A" w:rsidRPr="00B55CFA" w:rsidRDefault="0016769A" w:rsidP="0016769A">
      <w:pPr>
        <w:rPr>
          <w:color w:val="0000FF"/>
        </w:rPr>
      </w:pPr>
    </w:p>
    <w:p w14:paraId="34E73CC4" w14:textId="162530AA" w:rsidR="0016769A" w:rsidRPr="00B55CFA" w:rsidRDefault="0016769A" w:rsidP="0016769A">
      <w:pPr>
        <w:jc w:val="center"/>
        <w:rPr>
          <w:color w:val="0000FF"/>
        </w:rPr>
      </w:pPr>
    </w:p>
    <w:p w14:paraId="753CC35E" w14:textId="77777777" w:rsidR="00866DA3" w:rsidRPr="00B55CFA" w:rsidRDefault="00866DA3" w:rsidP="00866DA3">
      <w:pPr>
        <w:rPr>
          <w:color w:val="0000FF"/>
        </w:rPr>
      </w:pPr>
    </w:p>
    <w:p w14:paraId="371FF18C" w14:textId="21480C91" w:rsidR="00866DA3" w:rsidRPr="00B55CFA" w:rsidRDefault="00DA1DBC" w:rsidP="00DA1DBC">
      <w:pPr>
        <w:jc w:val="center"/>
        <w:rPr>
          <w:color w:val="0000FF"/>
        </w:rPr>
      </w:pPr>
      <w:r w:rsidRPr="00B55CFA">
        <w:rPr>
          <w:noProof/>
          <w:color w:val="0000FF"/>
        </w:rPr>
        <w:lastRenderedPageBreak/>
        <w:drawing>
          <wp:inline distT="0" distB="0" distL="0" distR="0" wp14:anchorId="6B28A757" wp14:editId="1AA78B5D">
            <wp:extent cx="5874328" cy="8260869"/>
            <wp:effectExtent l="0" t="0" r="0" b="6985"/>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876792" cy="8264334"/>
                    </a:xfrm>
                    <a:prstGeom prst="rect">
                      <a:avLst/>
                    </a:prstGeom>
                  </pic:spPr>
                </pic:pic>
              </a:graphicData>
            </a:graphic>
          </wp:inline>
        </w:drawing>
      </w:r>
    </w:p>
    <w:p w14:paraId="6416E161" w14:textId="289A4029" w:rsidR="00DA1DBC" w:rsidRPr="00B55CFA" w:rsidRDefault="00DA1DBC" w:rsidP="00DA1DBC">
      <w:pPr>
        <w:jc w:val="center"/>
        <w:rPr>
          <w:noProof/>
          <w:color w:val="0000FF"/>
        </w:rPr>
      </w:pPr>
      <w:r w:rsidRPr="00B55CFA">
        <w:rPr>
          <w:noProof/>
          <w:color w:val="0000FF"/>
        </w:rPr>
        <w:lastRenderedPageBreak/>
        <w:drawing>
          <wp:inline distT="0" distB="0" distL="0" distR="0" wp14:anchorId="4890786A" wp14:editId="0251FE95">
            <wp:extent cx="5729574" cy="8285018"/>
            <wp:effectExtent l="0" t="0" r="5080" b="190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3043" cy="8290035"/>
                    </a:xfrm>
                    <a:prstGeom prst="rect">
                      <a:avLst/>
                    </a:prstGeom>
                  </pic:spPr>
                </pic:pic>
              </a:graphicData>
            </a:graphic>
          </wp:inline>
        </w:drawing>
      </w:r>
      <w:r w:rsidRPr="00B55CFA">
        <w:rPr>
          <w:noProof/>
          <w:color w:val="0000FF"/>
        </w:rPr>
        <w:lastRenderedPageBreak/>
        <w:drawing>
          <wp:inline distT="0" distB="0" distL="0" distR="0" wp14:anchorId="17E7BF4F" wp14:editId="3DB0975A">
            <wp:extent cx="6120765" cy="8409305"/>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120765" cy="8409305"/>
                    </a:xfrm>
                    <a:prstGeom prst="rect">
                      <a:avLst/>
                    </a:prstGeom>
                  </pic:spPr>
                </pic:pic>
              </a:graphicData>
            </a:graphic>
          </wp:inline>
        </w:drawing>
      </w:r>
    </w:p>
    <w:p w14:paraId="536D33E4" w14:textId="60DD88A1" w:rsidR="00DA1DBC" w:rsidRPr="00B55CFA" w:rsidRDefault="00DA1DBC" w:rsidP="00866DA3">
      <w:pPr>
        <w:rPr>
          <w:color w:val="0000FF"/>
        </w:rPr>
      </w:pPr>
      <w:r w:rsidRPr="00B55CFA">
        <w:rPr>
          <w:noProof/>
          <w:color w:val="0000FF"/>
        </w:rPr>
        <w:lastRenderedPageBreak/>
        <w:drawing>
          <wp:inline distT="0" distB="0" distL="0" distR="0" wp14:anchorId="3BEED470" wp14:editId="3A90D238">
            <wp:extent cx="6120765" cy="5803900"/>
            <wp:effectExtent l="0" t="0" r="0" b="635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120765" cy="5803900"/>
                    </a:xfrm>
                    <a:prstGeom prst="rect">
                      <a:avLst/>
                    </a:prstGeom>
                  </pic:spPr>
                </pic:pic>
              </a:graphicData>
            </a:graphic>
          </wp:inline>
        </w:drawing>
      </w:r>
    </w:p>
    <w:p w14:paraId="2DCF83F9" w14:textId="3CD7F05E" w:rsidR="00DA1DBC" w:rsidRPr="00B55CFA" w:rsidRDefault="00DA1DBC" w:rsidP="00866DA3">
      <w:pPr>
        <w:rPr>
          <w:color w:val="0000FF"/>
        </w:rPr>
      </w:pPr>
      <w:r w:rsidRPr="00B55CFA">
        <w:rPr>
          <w:noProof/>
          <w:color w:val="0000FF"/>
        </w:rPr>
        <w:lastRenderedPageBreak/>
        <w:drawing>
          <wp:inline distT="0" distB="0" distL="0" distR="0" wp14:anchorId="432D295B" wp14:editId="1C3FB86B">
            <wp:extent cx="6120765" cy="5604510"/>
            <wp:effectExtent l="0" t="0" r="0" b="0"/>
            <wp:docPr id="24" name="Obraz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120765" cy="5604510"/>
                    </a:xfrm>
                    <a:prstGeom prst="rect">
                      <a:avLst/>
                    </a:prstGeom>
                  </pic:spPr>
                </pic:pic>
              </a:graphicData>
            </a:graphic>
          </wp:inline>
        </w:drawing>
      </w:r>
    </w:p>
    <w:p w14:paraId="608B27FD" w14:textId="323E9649" w:rsidR="00A1270A" w:rsidRPr="00B55CFA" w:rsidRDefault="005C1121" w:rsidP="0016769A">
      <w:pPr>
        <w:jc w:val="center"/>
        <w:rPr>
          <w:noProof/>
          <w:color w:val="0000FF"/>
        </w:rPr>
      </w:pPr>
      <w:r>
        <w:rPr>
          <w:noProof/>
        </w:rPr>
        <w:lastRenderedPageBreak/>
        <w:drawing>
          <wp:inline distT="0" distB="0" distL="0" distR="0" wp14:anchorId="2618406B" wp14:editId="5B457430">
            <wp:extent cx="5563487" cy="8318569"/>
            <wp:effectExtent l="0" t="0" r="0" b="635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5572266" cy="8331696"/>
                    </a:xfrm>
                    <a:prstGeom prst="rect">
                      <a:avLst/>
                    </a:prstGeom>
                  </pic:spPr>
                </pic:pic>
              </a:graphicData>
            </a:graphic>
          </wp:inline>
        </w:drawing>
      </w:r>
    </w:p>
    <w:p w14:paraId="47D286B7" w14:textId="77777777" w:rsidR="00ED7FBC" w:rsidRPr="00B55CFA" w:rsidRDefault="00ED7FBC" w:rsidP="00ED7FBC">
      <w:pPr>
        <w:jc w:val="center"/>
        <w:rPr>
          <w:noProof/>
          <w:color w:val="0000FF"/>
        </w:rPr>
      </w:pPr>
      <w:r w:rsidRPr="00B55CFA">
        <w:rPr>
          <w:noProof/>
          <w:color w:val="0000FF"/>
        </w:rPr>
        <w:lastRenderedPageBreak/>
        <w:drawing>
          <wp:inline distT="0" distB="0" distL="0" distR="0" wp14:anchorId="43591A58" wp14:editId="4C547E0E">
            <wp:extent cx="5563661" cy="8244192"/>
            <wp:effectExtent l="0" t="0" r="0" b="508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email">
                      <a:extLst>
                        <a:ext uri="{28A0092B-C50C-407E-A947-70E740481C1C}">
                          <a14:useLocalDpi xmlns:a14="http://schemas.microsoft.com/office/drawing/2010/main"/>
                        </a:ext>
                      </a:extLst>
                    </a:blip>
                    <a:stretch>
                      <a:fillRect/>
                    </a:stretch>
                  </pic:blipFill>
                  <pic:spPr>
                    <a:xfrm>
                      <a:off x="0" y="0"/>
                      <a:ext cx="5572355" cy="8257074"/>
                    </a:xfrm>
                    <a:prstGeom prst="rect">
                      <a:avLst/>
                    </a:prstGeom>
                  </pic:spPr>
                </pic:pic>
              </a:graphicData>
            </a:graphic>
          </wp:inline>
        </w:drawing>
      </w:r>
    </w:p>
    <w:p w14:paraId="7286E601" w14:textId="77777777" w:rsidR="00ED7FBC" w:rsidRPr="00B55CFA" w:rsidRDefault="00ED7FBC" w:rsidP="00ED7FBC">
      <w:pPr>
        <w:jc w:val="center"/>
        <w:rPr>
          <w:noProof/>
          <w:color w:val="0000FF"/>
        </w:rPr>
      </w:pPr>
      <w:r w:rsidRPr="00B55CFA">
        <w:rPr>
          <w:noProof/>
          <w:color w:val="0000FF"/>
        </w:rPr>
        <w:lastRenderedPageBreak/>
        <w:drawing>
          <wp:inline distT="0" distB="0" distL="0" distR="0" wp14:anchorId="6074CD74" wp14:editId="7BFACA55">
            <wp:extent cx="5386448" cy="8249056"/>
            <wp:effectExtent l="0" t="0" r="5080" b="0"/>
            <wp:docPr id="15" name="Obraz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401384" cy="8271930"/>
                    </a:xfrm>
                    <a:prstGeom prst="rect">
                      <a:avLst/>
                    </a:prstGeom>
                  </pic:spPr>
                </pic:pic>
              </a:graphicData>
            </a:graphic>
          </wp:inline>
        </w:drawing>
      </w:r>
    </w:p>
    <w:p w14:paraId="3C32B82A" w14:textId="77777777" w:rsidR="00ED7FBC" w:rsidRPr="00B55CFA" w:rsidRDefault="00ED7FBC" w:rsidP="00ED7FBC">
      <w:pPr>
        <w:jc w:val="center"/>
        <w:rPr>
          <w:noProof/>
          <w:color w:val="0000FF"/>
        </w:rPr>
      </w:pPr>
      <w:r w:rsidRPr="00B55CFA">
        <w:rPr>
          <w:noProof/>
          <w:color w:val="0000FF"/>
        </w:rPr>
        <w:lastRenderedPageBreak/>
        <w:drawing>
          <wp:inline distT="0" distB="0" distL="0" distR="0" wp14:anchorId="5F310DFF" wp14:editId="77F2D7DC">
            <wp:extent cx="5352992" cy="8229600"/>
            <wp:effectExtent l="0" t="0" r="635"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370185" cy="8256032"/>
                    </a:xfrm>
                    <a:prstGeom prst="rect">
                      <a:avLst/>
                    </a:prstGeom>
                  </pic:spPr>
                </pic:pic>
              </a:graphicData>
            </a:graphic>
          </wp:inline>
        </w:drawing>
      </w:r>
    </w:p>
    <w:p w14:paraId="00CFEA38" w14:textId="77777777" w:rsidR="00ED7FBC" w:rsidRPr="00B55CFA" w:rsidRDefault="00ED7FBC" w:rsidP="00ED7FBC">
      <w:pPr>
        <w:jc w:val="center"/>
        <w:rPr>
          <w:noProof/>
          <w:color w:val="0000FF"/>
        </w:rPr>
      </w:pPr>
      <w:r w:rsidRPr="00B55CFA">
        <w:rPr>
          <w:noProof/>
          <w:color w:val="0000FF"/>
        </w:rPr>
        <w:lastRenderedPageBreak/>
        <w:drawing>
          <wp:inline distT="0" distB="0" distL="0" distR="0" wp14:anchorId="3A50062A" wp14:editId="2B093AD2">
            <wp:extent cx="5393987" cy="8248129"/>
            <wp:effectExtent l="0" t="0" r="0" b="635"/>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407133" cy="8268231"/>
                    </a:xfrm>
                    <a:prstGeom prst="rect">
                      <a:avLst/>
                    </a:prstGeom>
                  </pic:spPr>
                </pic:pic>
              </a:graphicData>
            </a:graphic>
          </wp:inline>
        </w:drawing>
      </w:r>
      <w:r w:rsidRPr="00B55CFA">
        <w:rPr>
          <w:noProof/>
          <w:color w:val="0000FF"/>
        </w:rPr>
        <w:lastRenderedPageBreak/>
        <w:drawing>
          <wp:inline distT="0" distB="0" distL="0" distR="0" wp14:anchorId="1C2261A8" wp14:editId="6E093BED">
            <wp:extent cx="5662327" cy="8224737"/>
            <wp:effectExtent l="0" t="0" r="0" b="5080"/>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665212" cy="8228927"/>
                    </a:xfrm>
                    <a:prstGeom prst="rect">
                      <a:avLst/>
                    </a:prstGeom>
                  </pic:spPr>
                </pic:pic>
              </a:graphicData>
            </a:graphic>
          </wp:inline>
        </w:drawing>
      </w:r>
    </w:p>
    <w:p w14:paraId="7802A34A" w14:textId="77777777" w:rsidR="00A1270A" w:rsidRPr="00B55CFA" w:rsidRDefault="00A1270A" w:rsidP="00866DA3">
      <w:pPr>
        <w:rPr>
          <w:noProof/>
          <w:color w:val="0000FF"/>
        </w:rPr>
      </w:pPr>
    </w:p>
    <w:p w14:paraId="5F701F64" w14:textId="77777777" w:rsidR="004C4B26" w:rsidRPr="004C4B26" w:rsidRDefault="004C4B26" w:rsidP="004C4B26">
      <w:pPr>
        <w:pStyle w:val="Nagwek1"/>
        <w:pageBreakBefore/>
        <w:numPr>
          <w:ilvl w:val="0"/>
          <w:numId w:val="2"/>
        </w:numPr>
        <w:ind w:left="437" w:hanging="437"/>
      </w:pPr>
      <w:bookmarkStart w:id="85" w:name="_Toc105393691"/>
      <w:bookmarkStart w:id="86" w:name="_Toc132108641"/>
      <w:bookmarkStart w:id="87" w:name="_Toc132114005"/>
      <w:bookmarkEnd w:id="85"/>
      <w:r w:rsidRPr="004C4B26">
        <w:lastRenderedPageBreak/>
        <w:t>OPINIA Z NARADY KOORDYNACYJNEJ</w:t>
      </w:r>
      <w:bookmarkEnd w:id="86"/>
      <w:bookmarkEnd w:id="87"/>
    </w:p>
    <w:p w14:paraId="16AB50A8" w14:textId="77777777" w:rsidR="00FA3AF1" w:rsidRPr="00C3452B" w:rsidRDefault="00FA3AF1" w:rsidP="00FA3AF1">
      <w:pPr>
        <w:pStyle w:val="Podtytu"/>
        <w:spacing w:before="240"/>
        <w:rPr>
          <w:szCs w:val="22"/>
          <w:u w:val="single"/>
        </w:rPr>
      </w:pPr>
    </w:p>
    <w:p w14:paraId="4541F4B4" w14:textId="510EB7BB" w:rsidR="00FA3AF1" w:rsidRDefault="004A46E7" w:rsidP="004A46E7">
      <w:pPr>
        <w:pStyle w:val="Nagwek1"/>
        <w:pageBreakBefore/>
        <w:numPr>
          <w:ilvl w:val="0"/>
          <w:numId w:val="2"/>
        </w:numPr>
        <w:ind w:left="437" w:hanging="437"/>
      </w:pPr>
      <w:bookmarkStart w:id="88" w:name="_Toc107303376"/>
      <w:bookmarkStart w:id="89" w:name="_Toc108166653"/>
      <w:bookmarkStart w:id="90" w:name="_Toc132114006"/>
      <w:r w:rsidRPr="00C3452B">
        <w:lastRenderedPageBreak/>
        <w:t>OPINIA GEOTECHNICZNA</w:t>
      </w:r>
      <w:bookmarkEnd w:id="88"/>
      <w:bookmarkEnd w:id="89"/>
      <w:bookmarkEnd w:id="90"/>
    </w:p>
    <w:p w14:paraId="4721F759" w14:textId="77777777" w:rsidR="004C4B26" w:rsidRPr="004C4B26" w:rsidRDefault="004C4B26" w:rsidP="004C4B26">
      <w:pPr>
        <w:pStyle w:val="Nagwek1"/>
        <w:pageBreakBefore/>
        <w:numPr>
          <w:ilvl w:val="0"/>
          <w:numId w:val="2"/>
        </w:numPr>
        <w:ind w:left="437" w:hanging="437"/>
      </w:pPr>
      <w:bookmarkStart w:id="91" w:name="_Toc132108643"/>
      <w:bookmarkStart w:id="92" w:name="_Toc132114007"/>
      <w:r w:rsidRPr="004C4B26">
        <w:lastRenderedPageBreak/>
        <w:t>CZĘŚĆ RYSUNKOWA PROJEKTU ZAGOSPODAROWANIA TERENU</w:t>
      </w:r>
      <w:bookmarkEnd w:id="91"/>
      <w:bookmarkEnd w:id="92"/>
    </w:p>
    <w:p w14:paraId="7D1AF270" w14:textId="77777777" w:rsidR="004C4B26" w:rsidRPr="004C4B26" w:rsidRDefault="004C4B26" w:rsidP="004C4B26"/>
    <w:p w14:paraId="541B1A6F" w14:textId="19B7AC5C" w:rsidR="00044C53" w:rsidRPr="00044C53" w:rsidRDefault="00044C53" w:rsidP="00044C53">
      <w:pPr>
        <w:pStyle w:val="Nagwek2"/>
        <w:numPr>
          <w:ilvl w:val="1"/>
          <w:numId w:val="2"/>
        </w:numPr>
        <w:spacing w:before="120"/>
        <w:rPr>
          <w:szCs w:val="22"/>
        </w:rPr>
      </w:pPr>
      <w:bookmarkStart w:id="93" w:name="_Toc132108644"/>
      <w:bookmarkStart w:id="94" w:name="_Toc132114008"/>
      <w:r w:rsidRPr="00044C53">
        <w:rPr>
          <w:szCs w:val="22"/>
        </w:rPr>
        <w:t>RYSUNEK NR 1.1 – PLAN SYTUACYJNY – WARIANT 1</w:t>
      </w:r>
      <w:r w:rsidRPr="00044C53">
        <w:rPr>
          <w:szCs w:val="22"/>
        </w:rPr>
        <w:tab/>
      </w:r>
    </w:p>
    <w:p w14:paraId="2ED1EE77" w14:textId="365C117A" w:rsidR="00044C53" w:rsidRPr="00044C53" w:rsidRDefault="00044C53" w:rsidP="00044C53">
      <w:pPr>
        <w:pStyle w:val="Nagwek2"/>
        <w:numPr>
          <w:ilvl w:val="1"/>
          <w:numId w:val="2"/>
        </w:numPr>
        <w:spacing w:before="120"/>
        <w:rPr>
          <w:szCs w:val="22"/>
        </w:rPr>
      </w:pPr>
      <w:r w:rsidRPr="00044C53">
        <w:rPr>
          <w:szCs w:val="22"/>
        </w:rPr>
        <w:t>RYSUNEK NR 1.2 – PLAN SYTUACYJNY – WARIANT 2</w:t>
      </w:r>
      <w:r w:rsidRPr="00044C53">
        <w:rPr>
          <w:szCs w:val="22"/>
        </w:rPr>
        <w:tab/>
      </w:r>
    </w:p>
    <w:p w14:paraId="46B6126A" w14:textId="051736D0" w:rsidR="00044C53" w:rsidRPr="00044C53" w:rsidRDefault="00044C53" w:rsidP="00044C53">
      <w:pPr>
        <w:pStyle w:val="Nagwek2"/>
        <w:numPr>
          <w:ilvl w:val="1"/>
          <w:numId w:val="2"/>
        </w:numPr>
        <w:spacing w:before="120"/>
        <w:rPr>
          <w:szCs w:val="22"/>
        </w:rPr>
      </w:pPr>
      <w:r w:rsidRPr="00044C53">
        <w:rPr>
          <w:szCs w:val="22"/>
        </w:rPr>
        <w:t>RYSUNEK NR 2.1 – PLAN TYCZENIA, RZĘDNE PROJEKTOWANE – PIKIETY</w:t>
      </w:r>
      <w:r w:rsidRPr="00044C53">
        <w:rPr>
          <w:szCs w:val="22"/>
        </w:rPr>
        <w:tab/>
      </w:r>
    </w:p>
    <w:p w14:paraId="51ED356A" w14:textId="669E7398" w:rsidR="00044C53" w:rsidRPr="00044C53" w:rsidRDefault="00044C53" w:rsidP="00044C53">
      <w:pPr>
        <w:pStyle w:val="Nagwek2"/>
        <w:numPr>
          <w:ilvl w:val="1"/>
          <w:numId w:val="2"/>
        </w:numPr>
        <w:spacing w:before="120"/>
        <w:rPr>
          <w:szCs w:val="22"/>
        </w:rPr>
      </w:pPr>
      <w:r w:rsidRPr="00044C53">
        <w:rPr>
          <w:szCs w:val="22"/>
        </w:rPr>
        <w:t>RYSUNEK NR 2.1 – RZĘDNE PROJEKTOWANE – PLAN WARSTWICOWY</w:t>
      </w:r>
      <w:r w:rsidRPr="00044C53">
        <w:rPr>
          <w:szCs w:val="22"/>
        </w:rPr>
        <w:tab/>
      </w:r>
    </w:p>
    <w:p w14:paraId="1426F33C" w14:textId="67C58A99" w:rsidR="00044C53" w:rsidRPr="00044C53" w:rsidRDefault="00044C53" w:rsidP="00044C53">
      <w:pPr>
        <w:pStyle w:val="Nagwek2"/>
        <w:numPr>
          <w:ilvl w:val="1"/>
          <w:numId w:val="2"/>
        </w:numPr>
        <w:spacing w:before="120"/>
        <w:rPr>
          <w:szCs w:val="22"/>
        </w:rPr>
      </w:pPr>
      <w:r w:rsidRPr="00044C53">
        <w:rPr>
          <w:szCs w:val="22"/>
        </w:rPr>
        <w:t>RYSUNEK NR 3 – PRZEKRÓJ NORMALNY</w:t>
      </w:r>
      <w:r w:rsidRPr="00044C53">
        <w:rPr>
          <w:szCs w:val="22"/>
        </w:rPr>
        <w:tab/>
      </w:r>
    </w:p>
    <w:p w14:paraId="354E0277" w14:textId="2062FD81" w:rsidR="00044C53" w:rsidRPr="00044C53" w:rsidRDefault="00044C53" w:rsidP="00044C53">
      <w:pPr>
        <w:pStyle w:val="Nagwek2"/>
        <w:numPr>
          <w:ilvl w:val="1"/>
          <w:numId w:val="2"/>
        </w:numPr>
        <w:spacing w:before="120"/>
        <w:rPr>
          <w:szCs w:val="22"/>
        </w:rPr>
      </w:pPr>
      <w:r w:rsidRPr="00044C53">
        <w:rPr>
          <w:szCs w:val="22"/>
        </w:rPr>
        <w:t>RYSUNEK NR 4.1 – PROJEKT STAŁEJ ORGANIZACJI RUCHU – WARIANT 1</w:t>
      </w:r>
      <w:r w:rsidRPr="00044C53">
        <w:rPr>
          <w:szCs w:val="22"/>
        </w:rPr>
        <w:tab/>
      </w:r>
    </w:p>
    <w:p w14:paraId="0CC15584" w14:textId="10A40340" w:rsidR="00044C53" w:rsidRPr="00044C53" w:rsidRDefault="00044C53" w:rsidP="00044C53">
      <w:pPr>
        <w:pStyle w:val="Nagwek2"/>
        <w:numPr>
          <w:ilvl w:val="1"/>
          <w:numId w:val="2"/>
        </w:numPr>
        <w:spacing w:before="120"/>
        <w:rPr>
          <w:szCs w:val="22"/>
        </w:rPr>
      </w:pPr>
      <w:r w:rsidRPr="00044C53">
        <w:rPr>
          <w:szCs w:val="22"/>
        </w:rPr>
        <w:t>RYSUNEK NR 4.2 – PROJEKT STAŁEJ ORGANIZACJI RUCHU – WARIANT 1</w:t>
      </w:r>
      <w:r w:rsidRPr="00044C53">
        <w:rPr>
          <w:szCs w:val="22"/>
        </w:rPr>
        <w:tab/>
      </w:r>
    </w:p>
    <w:p w14:paraId="6FFA6AF6" w14:textId="7F1D695D" w:rsidR="00044C53" w:rsidRPr="00044C53" w:rsidRDefault="00044C53" w:rsidP="00044C53">
      <w:pPr>
        <w:pStyle w:val="Nagwek2"/>
        <w:numPr>
          <w:ilvl w:val="1"/>
          <w:numId w:val="2"/>
        </w:numPr>
        <w:spacing w:before="120"/>
        <w:rPr>
          <w:szCs w:val="22"/>
        </w:rPr>
      </w:pPr>
      <w:r w:rsidRPr="00044C53">
        <w:rPr>
          <w:szCs w:val="22"/>
        </w:rPr>
        <w:t>RYSUNEK KD1 – PLAN SYTUACYJNY KANALIZACJI DESZCZOWEJ</w:t>
      </w:r>
      <w:r w:rsidRPr="00044C53">
        <w:rPr>
          <w:szCs w:val="22"/>
        </w:rPr>
        <w:tab/>
      </w:r>
    </w:p>
    <w:p w14:paraId="74E6608A" w14:textId="2660210E" w:rsidR="00044C53" w:rsidRPr="00044C53" w:rsidRDefault="00044C53" w:rsidP="00044C53">
      <w:pPr>
        <w:pStyle w:val="Nagwek2"/>
        <w:numPr>
          <w:ilvl w:val="1"/>
          <w:numId w:val="2"/>
        </w:numPr>
        <w:spacing w:before="120"/>
        <w:rPr>
          <w:szCs w:val="22"/>
        </w:rPr>
      </w:pPr>
      <w:r w:rsidRPr="00044C53">
        <w:rPr>
          <w:szCs w:val="22"/>
        </w:rPr>
        <w:t>RYSUNEK KD2 – SCHEMAT STUDNI REWIZYJNEJ</w:t>
      </w:r>
      <w:r w:rsidRPr="00044C53">
        <w:rPr>
          <w:szCs w:val="22"/>
        </w:rPr>
        <w:tab/>
      </w:r>
    </w:p>
    <w:p w14:paraId="45129408" w14:textId="50E0CAC3" w:rsidR="00044C53" w:rsidRPr="00044C53" w:rsidRDefault="00044C53" w:rsidP="00044C53">
      <w:pPr>
        <w:pStyle w:val="Nagwek2"/>
        <w:numPr>
          <w:ilvl w:val="1"/>
          <w:numId w:val="2"/>
        </w:numPr>
        <w:spacing w:before="120"/>
        <w:rPr>
          <w:szCs w:val="22"/>
        </w:rPr>
      </w:pPr>
      <w:r w:rsidRPr="00044C53">
        <w:rPr>
          <w:szCs w:val="22"/>
        </w:rPr>
        <w:t>RYSUNEK KD3 – SCHEMAT STUDZIENKI ŚCIEKOWEJ</w:t>
      </w:r>
      <w:r w:rsidRPr="00044C53">
        <w:rPr>
          <w:szCs w:val="22"/>
        </w:rPr>
        <w:tab/>
      </w:r>
      <w:bookmarkStart w:id="95" w:name="_GoBack"/>
      <w:bookmarkEnd w:id="95"/>
    </w:p>
    <w:p w14:paraId="74C5C128" w14:textId="5ACF68EA" w:rsidR="00044C53" w:rsidRPr="00044C53" w:rsidRDefault="00044C53" w:rsidP="00044C53">
      <w:pPr>
        <w:pStyle w:val="Nagwek2"/>
        <w:numPr>
          <w:ilvl w:val="1"/>
          <w:numId w:val="2"/>
        </w:numPr>
        <w:spacing w:before="120"/>
        <w:rPr>
          <w:szCs w:val="22"/>
        </w:rPr>
      </w:pPr>
      <w:r w:rsidRPr="00044C53">
        <w:rPr>
          <w:szCs w:val="22"/>
        </w:rPr>
        <w:t>RYSUNEK KD4 – SCHEMAT UŁOŻENIA RUR W WYKOPIE</w:t>
      </w:r>
      <w:r w:rsidRPr="00044C53">
        <w:rPr>
          <w:szCs w:val="22"/>
        </w:rPr>
        <w:tab/>
      </w:r>
    </w:p>
    <w:p w14:paraId="61901BF5" w14:textId="61F8BD2F" w:rsidR="00044C53" w:rsidRPr="00044C53" w:rsidRDefault="00044C53" w:rsidP="00044C53">
      <w:pPr>
        <w:pStyle w:val="Nagwek2"/>
        <w:numPr>
          <w:ilvl w:val="1"/>
          <w:numId w:val="2"/>
        </w:numPr>
        <w:spacing w:before="120"/>
        <w:rPr>
          <w:szCs w:val="22"/>
        </w:rPr>
      </w:pPr>
      <w:r w:rsidRPr="00044C53">
        <w:rPr>
          <w:szCs w:val="22"/>
        </w:rPr>
        <w:t>RYSUNEK KD5 – SCHEMAT DOCIEPLENIA RUROCIĄGU</w:t>
      </w:r>
      <w:r w:rsidRPr="00044C53">
        <w:rPr>
          <w:szCs w:val="22"/>
        </w:rPr>
        <w:tab/>
      </w:r>
    </w:p>
    <w:p w14:paraId="58EBD382" w14:textId="1E7EAEA9" w:rsidR="00044C53" w:rsidRDefault="00044C53" w:rsidP="00044C53">
      <w:pPr>
        <w:pStyle w:val="Nagwek2"/>
        <w:numPr>
          <w:ilvl w:val="1"/>
          <w:numId w:val="2"/>
        </w:numPr>
        <w:spacing w:before="120"/>
        <w:rPr>
          <w:szCs w:val="22"/>
        </w:rPr>
      </w:pPr>
      <w:r w:rsidRPr="00044C53">
        <w:rPr>
          <w:szCs w:val="22"/>
        </w:rPr>
        <w:t>RYSUNEK OS1 – SCHEMAT LAMPY HYBRYDOWEJ</w:t>
      </w:r>
      <w:r w:rsidRPr="00044C53">
        <w:rPr>
          <w:szCs w:val="22"/>
        </w:rPr>
        <w:tab/>
      </w:r>
    </w:p>
    <w:bookmarkEnd w:id="93"/>
    <w:bookmarkEnd w:id="94"/>
    <w:p w14:paraId="37028F8A" w14:textId="77777777" w:rsidR="004C4B26" w:rsidRPr="004C4B26" w:rsidRDefault="004C4B26" w:rsidP="004C4B26"/>
    <w:p w14:paraId="3B7CA197" w14:textId="77777777" w:rsidR="00866DA3" w:rsidRPr="00C3452B" w:rsidRDefault="00866DA3" w:rsidP="00866DA3">
      <w:pPr>
        <w:pStyle w:val="Podtytu"/>
        <w:spacing w:before="240"/>
        <w:rPr>
          <w:sz w:val="22"/>
          <w:szCs w:val="22"/>
          <w:u w:val="single"/>
        </w:rPr>
      </w:pPr>
    </w:p>
    <w:p w14:paraId="374FFFA3" w14:textId="77777777" w:rsidR="00866DA3" w:rsidRPr="00C3452B" w:rsidRDefault="00866DA3" w:rsidP="00866DA3">
      <w:pPr>
        <w:spacing w:after="200" w:line="276" w:lineRule="auto"/>
        <w:jc w:val="left"/>
        <w:rPr>
          <w:b/>
          <w:caps/>
          <w:kern w:val="28"/>
          <w:sz w:val="24"/>
        </w:rPr>
      </w:pPr>
    </w:p>
    <w:p w14:paraId="130EEBA1" w14:textId="77777777" w:rsidR="00866DA3" w:rsidRPr="00C3452B" w:rsidRDefault="00866DA3" w:rsidP="00866DA3">
      <w:pPr>
        <w:pStyle w:val="Nagwek1"/>
        <w:ind w:left="435"/>
        <w:jc w:val="center"/>
      </w:pPr>
    </w:p>
    <w:p w14:paraId="2EC677F2" w14:textId="77777777" w:rsidR="009766C0" w:rsidRPr="00C3452B" w:rsidRDefault="009766C0" w:rsidP="009766C0">
      <w:pPr>
        <w:rPr>
          <w:b/>
          <w:i/>
          <w:szCs w:val="22"/>
        </w:rPr>
      </w:pPr>
    </w:p>
    <w:p w14:paraId="0EF4426E" w14:textId="77777777" w:rsidR="009766C0" w:rsidRPr="00C3452B" w:rsidRDefault="009766C0" w:rsidP="009766C0">
      <w:pPr>
        <w:rPr>
          <w:b/>
          <w:i/>
          <w:szCs w:val="22"/>
        </w:rPr>
      </w:pPr>
    </w:p>
    <w:p w14:paraId="628762F2" w14:textId="20558BCF" w:rsidR="009766C0" w:rsidRPr="00B55CFA" w:rsidRDefault="009766C0" w:rsidP="009E3950">
      <w:pPr>
        <w:spacing w:after="200" w:line="276" w:lineRule="auto"/>
        <w:jc w:val="left"/>
        <w:rPr>
          <w:b/>
          <w:caps/>
          <w:color w:val="0000FF"/>
          <w:kern w:val="28"/>
          <w:szCs w:val="22"/>
        </w:rPr>
      </w:pPr>
    </w:p>
    <w:sectPr w:rsidR="009766C0" w:rsidRPr="00B55CFA" w:rsidSect="003F3C2F">
      <w:headerReference w:type="default" r:id="rId22"/>
      <w:footerReference w:type="even" r:id="rId23"/>
      <w:footerReference w:type="default" r:id="rId24"/>
      <w:pgSz w:w="11907" w:h="16840" w:code="9"/>
      <w:pgMar w:top="851" w:right="1134" w:bottom="851" w:left="1134" w:header="851" w:footer="851" w:gutter="0"/>
      <w:pgNumType w:start="3"/>
      <w:cols w:space="708"/>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C4637E5" w14:textId="77777777" w:rsidR="00184642" w:rsidRDefault="00184642">
      <w:r>
        <w:separator/>
      </w:r>
    </w:p>
  </w:endnote>
  <w:endnote w:type="continuationSeparator" w:id="0">
    <w:p w14:paraId="0A947D85" w14:textId="77777777" w:rsidR="00184642" w:rsidRDefault="0018464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CEA" w:usb2="00000000" w:usb3="00000000" w:csb0="00000001"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Arial (PCL6)">
    <w:altName w:val="Times New Roman"/>
    <w:charset w:val="00"/>
    <w:family w:val="swiss"/>
    <w:pitch w:val="default"/>
  </w:font>
  <w:font w:name="Cambria">
    <w:panose1 w:val="02040503050406030204"/>
    <w:charset w:val="EE"/>
    <w:family w:val="roman"/>
    <w:pitch w:val="variable"/>
    <w:sig w:usb0="E00006FF" w:usb1="420024FF" w:usb2="02000000" w:usb3="00000000" w:csb0="0000019F" w:csb1="00000000"/>
  </w:font>
  <w:font w:name="Czcionka tekstu podstawowego">
    <w:altName w:val="Times New Roman"/>
    <w:panose1 w:val="00000000000000000000"/>
    <w:charset w:val="00"/>
    <w:family w:val="roman"/>
    <w:notTrueType/>
    <w:pitch w:val="default"/>
    <w:sig w:usb0="00000003" w:usb1="00000000" w:usb2="00000000" w:usb3="00000000" w:csb0="00000001" w:csb1="00000000"/>
  </w:font>
  <w:font w:name="Arial Narrow">
    <w:panose1 w:val="020B0606020202030204"/>
    <w:charset w:val="EE"/>
    <w:family w:val="swiss"/>
    <w:pitch w:val="variable"/>
    <w:sig w:usb0="00000287" w:usb1="00000800" w:usb2="00000000" w:usb3="00000000" w:csb0="0000009F" w:csb1="00000000"/>
  </w:font>
  <w:font w:name="Webdings">
    <w:panose1 w:val="05030102010509060703"/>
    <w:charset w:val="02"/>
    <w:family w:val="roman"/>
    <w:pitch w:val="variable"/>
    <w:sig w:usb0="00000000" w:usb1="10000000" w:usb2="00000000" w:usb3="00000000" w:csb0="80000000" w:csb1="00000000"/>
  </w:font>
  <w:font w:name="Lucida Sans Unicode">
    <w:panose1 w:val="020B0602030504020204"/>
    <w:charset w:val="EE"/>
    <w:family w:val="swiss"/>
    <w:pitch w:val="variable"/>
    <w:sig w:usb0="80000AFF" w:usb1="0000396B" w:usb2="00000000" w:usb3="00000000" w:csb0="000000BF" w:csb1="00000000"/>
  </w:font>
  <w:font w:name="Mangal">
    <w:altName w:val="Gentium Basic"/>
    <w:panose1 w:val="02040503050203030202"/>
    <w:charset w:val="01"/>
    <w:family w:val="roman"/>
    <w:notTrueType/>
    <w:pitch w:val="variable"/>
    <w:sig w:usb0="00002000" w:usb1="00000000" w:usb2="00000000" w:usb3="00000000" w:csb0="00000000" w:csb1="00000000"/>
  </w:font>
  <w:font w:name="SimSun">
    <w:altName w:val="宋体"/>
    <w:panose1 w:val="02010600030101010101"/>
    <w:charset w:val="86"/>
    <w:family w:val="auto"/>
    <w:pitch w:val="variable"/>
    <w:sig w:usb0="00000003" w:usb1="288F0000" w:usb2="00000016" w:usb3="00000000" w:csb0="00040001" w:csb1="00000000"/>
  </w:font>
  <w:font w:name="Lucida Sans">
    <w:charset w:val="00"/>
    <w:family w:val="swiss"/>
    <w:pitch w:val="variable"/>
    <w:sig w:usb0="00000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Bold">
    <w:altName w:val="Times New Roman"/>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856C9D3" w14:textId="77777777" w:rsidR="002968C9" w:rsidRDefault="002968C9" w:rsidP="008A18F7">
    <w:pPr>
      <w:pStyle w:val="Stopka"/>
      <w:framePr w:wrap="around" w:vAnchor="text" w:hAnchor="margin" w:xAlign="center" w:y="1"/>
      <w:rPr>
        <w:rStyle w:val="Numerstrony"/>
      </w:rPr>
    </w:pPr>
    <w:r>
      <w:rPr>
        <w:rStyle w:val="Numerstrony"/>
      </w:rPr>
      <w:fldChar w:fldCharType="begin"/>
    </w:r>
    <w:r>
      <w:rPr>
        <w:rStyle w:val="Numerstrony"/>
      </w:rPr>
      <w:instrText xml:space="preserve">PAGE  </w:instrText>
    </w:r>
    <w:r>
      <w:rPr>
        <w:rStyle w:val="Numerstrony"/>
      </w:rPr>
      <w:fldChar w:fldCharType="end"/>
    </w:r>
  </w:p>
  <w:p w14:paraId="3489A2E2" w14:textId="77777777" w:rsidR="002968C9" w:rsidRDefault="002968C9">
    <w:pPr>
      <w:pStyle w:val="Stopka"/>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AA8D767" w14:textId="77777777" w:rsidR="002968C9" w:rsidRPr="00B35EAD" w:rsidRDefault="002968C9" w:rsidP="003C6F9D">
    <w:pPr>
      <w:pStyle w:val="Stopka"/>
      <w:jc w:val="center"/>
      <w:rPr>
        <w:rFonts w:ascii="Calibri" w:hAnsi="Calibri" w:cs="Calibri"/>
        <w:b/>
        <w:bCs/>
      </w:rPr>
    </w:pPr>
    <w:r w:rsidRPr="00B35EAD">
      <w:rPr>
        <w:rFonts w:ascii="Calibri" w:hAnsi="Calibri" w:cs="Calibri"/>
        <w:lang w:val="pl-PL"/>
      </w:rPr>
      <w:fldChar w:fldCharType="begin"/>
    </w:r>
    <w:r w:rsidRPr="00B35EAD">
      <w:rPr>
        <w:rFonts w:ascii="Calibri" w:hAnsi="Calibri" w:cs="Calibri"/>
        <w:lang w:val="pl-PL"/>
      </w:rPr>
      <w:instrText xml:space="preserve"> PAGE   \* MERGEFORMAT </w:instrText>
    </w:r>
    <w:r w:rsidRPr="00B35EAD">
      <w:rPr>
        <w:rFonts w:ascii="Calibri" w:hAnsi="Calibri" w:cs="Calibri"/>
        <w:lang w:val="pl-PL"/>
      </w:rPr>
      <w:fldChar w:fldCharType="separate"/>
    </w:r>
    <w:r w:rsidR="00044C53">
      <w:rPr>
        <w:rFonts w:ascii="Calibri" w:hAnsi="Calibri" w:cs="Calibri"/>
        <w:noProof/>
        <w:lang w:val="pl-PL"/>
      </w:rPr>
      <w:t>34</w:t>
    </w:r>
    <w:r w:rsidRPr="00B35EAD">
      <w:rPr>
        <w:rFonts w:ascii="Calibri" w:hAnsi="Calibri" w:cs="Calibri"/>
        <w:lang w:val="pl-PL"/>
      </w:rPr>
      <w:fldChar w:fldCharType="end"/>
    </w:r>
  </w:p>
  <w:p w14:paraId="01361FCC" w14:textId="793C53D6" w:rsidR="002968C9" w:rsidRPr="00B35EAD" w:rsidRDefault="002968C9" w:rsidP="003C6F9D">
    <w:pPr>
      <w:pStyle w:val="Stopka"/>
      <w:jc w:val="center"/>
      <w:rPr>
        <w:rFonts w:ascii="Calibri" w:hAnsi="Calibri" w:cs="Calibri"/>
        <w:b/>
        <w:bCs/>
      </w:rPr>
    </w:pPr>
  </w:p>
  <w:p w14:paraId="6F07C3B4" w14:textId="469C86C6" w:rsidR="002968C9" w:rsidRPr="00F81170" w:rsidRDefault="002968C9" w:rsidP="008A18F7">
    <w:pPr>
      <w:jc w:val="cen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E0FD72" w14:textId="77777777" w:rsidR="00184642" w:rsidRDefault="00184642">
      <w:r>
        <w:separator/>
      </w:r>
    </w:p>
  </w:footnote>
  <w:footnote w:type="continuationSeparator" w:id="0">
    <w:p w14:paraId="494887B0" w14:textId="77777777" w:rsidR="00184642" w:rsidRDefault="0018464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3FCA2A" w14:textId="77777777" w:rsidR="002968C9" w:rsidRPr="004D23B8" w:rsidRDefault="002968C9" w:rsidP="004D23B8">
    <w:pPr>
      <w:pBdr>
        <w:top w:val="single" w:sz="6" w:space="1" w:color="auto"/>
      </w:pBdr>
      <w:tabs>
        <w:tab w:val="center" w:pos="4536"/>
        <w:tab w:val="right" w:pos="9072"/>
      </w:tabs>
      <w:jc w:val="center"/>
      <w:rPr>
        <w:sz w:val="6"/>
        <w:lang w:val="pt-PT"/>
      </w:rPr>
    </w:pPr>
  </w:p>
  <w:p w14:paraId="7C58C6E5" w14:textId="77777777" w:rsidR="002968C9" w:rsidRPr="00A364A3" w:rsidRDefault="002968C9" w:rsidP="00A46BB0">
    <w:pPr>
      <w:tabs>
        <w:tab w:val="center" w:pos="4153"/>
        <w:tab w:val="right" w:pos="8306"/>
      </w:tabs>
      <w:jc w:val="center"/>
      <w:rPr>
        <w:b/>
        <w:iCs/>
        <w:spacing w:val="30"/>
        <w:sz w:val="18"/>
        <w:szCs w:val="18"/>
      </w:rPr>
    </w:pPr>
    <w:r w:rsidRPr="00A364A3">
      <w:rPr>
        <w:b/>
        <w:iCs/>
        <w:spacing w:val="30"/>
        <w:sz w:val="18"/>
        <w:szCs w:val="18"/>
        <w:lang w:val="pt-PT"/>
      </w:rPr>
      <w:t>PROJEKT BUDOWLANY</w:t>
    </w:r>
  </w:p>
  <w:p w14:paraId="397AA5CE" w14:textId="6C7A0822" w:rsidR="002968C9" w:rsidRDefault="002968C9" w:rsidP="000976E3">
    <w:pPr>
      <w:pStyle w:val="Nagwek2"/>
      <w:jc w:val="center"/>
      <w:rPr>
        <w:bCs/>
        <w:sz w:val="20"/>
      </w:rPr>
    </w:pPr>
    <w:r w:rsidRPr="004D1978">
      <w:rPr>
        <w:rFonts w:ascii="Times-Bold" w:hAnsi="Times-Bold" w:cs="Times-Bold"/>
        <w:bCs/>
        <w:sz w:val="20"/>
      </w:rPr>
      <w:t>Przebudowa parkingu w centrum miasta w Morągu</w:t>
    </w:r>
  </w:p>
  <w:p w14:paraId="666AA07D" w14:textId="0D50FE7C" w:rsidR="002968C9" w:rsidRPr="00EA0DA4" w:rsidRDefault="002968C9" w:rsidP="00A46BB0">
    <w:pPr>
      <w:pStyle w:val="Nagwek2"/>
      <w:jc w:val="center"/>
      <w:rPr>
        <w:b w:val="0"/>
        <w:iCs/>
        <w:spacing w:val="30"/>
        <w:sz w:val="20"/>
        <w:lang w:val="pt-PT"/>
      </w:rPr>
    </w:pPr>
    <w:r w:rsidRPr="00EA0DA4">
      <w:rPr>
        <w:iCs/>
        <w:spacing w:val="30"/>
        <w:sz w:val="20"/>
        <w:lang w:val="pt-PT"/>
      </w:rPr>
      <w:t xml:space="preserve">PROJEKT </w:t>
    </w:r>
    <w:r>
      <w:rPr>
        <w:iCs/>
        <w:spacing w:val="30"/>
        <w:sz w:val="20"/>
        <w:lang w:val="pt-PT"/>
      </w:rPr>
      <w:t>TECHNICZNY</w:t>
    </w:r>
  </w:p>
  <w:p w14:paraId="05E6AC4A" w14:textId="239BCFC7" w:rsidR="002968C9" w:rsidRPr="00A57C4E" w:rsidRDefault="002968C9" w:rsidP="00A46BB0">
    <w:pPr>
      <w:pBdr>
        <w:bottom w:val="single" w:sz="4" w:space="1" w:color="auto"/>
      </w:pBdr>
      <w:tabs>
        <w:tab w:val="center" w:pos="4153"/>
        <w:tab w:val="right" w:pos="8306"/>
      </w:tabs>
      <w:rPr>
        <w:b/>
        <w:i/>
        <w:spacing w:val="30"/>
        <w:sz w:val="14"/>
        <w:lang w:val="pt-PT"/>
      </w:rPr>
    </w:pPr>
  </w:p>
  <w:p w14:paraId="7D6C550B" w14:textId="77777777" w:rsidR="002968C9" w:rsidRPr="009B6C52" w:rsidRDefault="002968C9" w:rsidP="008A18F7">
    <w:pPr>
      <w:pStyle w:val="Nagwek"/>
      <w:rPr>
        <w:sz w:val="1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2"/>
    <w:multiLevelType w:val="singleLevel"/>
    <w:tmpl w:val="00000002"/>
    <w:name w:val="WW8Num10"/>
    <w:lvl w:ilvl="0">
      <w:start w:val="1"/>
      <w:numFmt w:val="decimal"/>
      <w:lvlText w:val="%1."/>
      <w:lvlJc w:val="left"/>
      <w:pPr>
        <w:tabs>
          <w:tab w:val="num" w:pos="502"/>
        </w:tabs>
        <w:ind w:left="502" w:hanging="360"/>
      </w:pPr>
      <w:rPr>
        <w:rFonts w:hint="default"/>
      </w:rPr>
    </w:lvl>
  </w:abstractNum>
  <w:abstractNum w:abstractNumId="1" w15:restartNumberingAfterBreak="0">
    <w:nsid w:val="00000005"/>
    <w:multiLevelType w:val="singleLevel"/>
    <w:tmpl w:val="00000005"/>
    <w:name w:val="WW8Num5"/>
    <w:lvl w:ilvl="0">
      <w:start w:val="1"/>
      <w:numFmt w:val="lowerLetter"/>
      <w:lvlText w:val="%1)"/>
      <w:lvlJc w:val="left"/>
      <w:pPr>
        <w:tabs>
          <w:tab w:val="num" w:pos="720"/>
        </w:tabs>
        <w:ind w:left="720" w:hanging="360"/>
      </w:pPr>
      <w:rPr>
        <w:rFonts w:hint="default"/>
      </w:rPr>
    </w:lvl>
  </w:abstractNum>
  <w:abstractNum w:abstractNumId="2" w15:restartNumberingAfterBreak="0">
    <w:nsid w:val="00000006"/>
    <w:multiLevelType w:val="singleLevel"/>
    <w:tmpl w:val="00000006"/>
    <w:name w:val="WW8Num6"/>
    <w:lvl w:ilvl="0">
      <w:start w:val="1"/>
      <w:numFmt w:val="bullet"/>
      <w:lvlText w:val=""/>
      <w:lvlJc w:val="left"/>
      <w:pPr>
        <w:tabs>
          <w:tab w:val="num" w:pos="720"/>
        </w:tabs>
        <w:ind w:left="720" w:hanging="360"/>
      </w:pPr>
      <w:rPr>
        <w:rFonts w:ascii="Symbol" w:hAnsi="Symbol" w:hint="default"/>
      </w:rPr>
    </w:lvl>
  </w:abstractNum>
  <w:abstractNum w:abstractNumId="3" w15:restartNumberingAfterBreak="0">
    <w:nsid w:val="00000007"/>
    <w:multiLevelType w:val="singleLevel"/>
    <w:tmpl w:val="00000007"/>
    <w:name w:val="WW8Num7"/>
    <w:lvl w:ilvl="0">
      <w:start w:val="1"/>
      <w:numFmt w:val="bullet"/>
      <w:lvlText w:val=""/>
      <w:lvlJc w:val="left"/>
      <w:pPr>
        <w:tabs>
          <w:tab w:val="num" w:pos="792"/>
        </w:tabs>
        <w:ind w:left="792" w:hanging="360"/>
      </w:pPr>
      <w:rPr>
        <w:rFonts w:ascii="Symbol" w:hAnsi="Symbol" w:cs="Symbol"/>
      </w:rPr>
    </w:lvl>
  </w:abstractNum>
  <w:abstractNum w:abstractNumId="4" w15:restartNumberingAfterBreak="0">
    <w:nsid w:val="00000008"/>
    <w:multiLevelType w:val="singleLevel"/>
    <w:tmpl w:val="00000008"/>
    <w:name w:val="WW8Num8"/>
    <w:lvl w:ilvl="0">
      <w:start w:val="1"/>
      <w:numFmt w:val="upperRoman"/>
      <w:lvlText w:val="%1."/>
      <w:lvlJc w:val="left"/>
      <w:pPr>
        <w:tabs>
          <w:tab w:val="num" w:pos="0"/>
        </w:tabs>
        <w:ind w:left="900" w:hanging="720"/>
      </w:pPr>
      <w:rPr>
        <w:rFonts w:hint="default"/>
      </w:rPr>
    </w:lvl>
  </w:abstractNum>
  <w:abstractNum w:abstractNumId="5" w15:restartNumberingAfterBreak="0">
    <w:nsid w:val="00000009"/>
    <w:multiLevelType w:val="singleLevel"/>
    <w:tmpl w:val="00000009"/>
    <w:name w:val="WW8Num9"/>
    <w:lvl w:ilvl="0">
      <w:start w:val="1"/>
      <w:numFmt w:val="bullet"/>
      <w:lvlText w:val=""/>
      <w:lvlJc w:val="left"/>
      <w:pPr>
        <w:tabs>
          <w:tab w:val="num" w:pos="720"/>
        </w:tabs>
        <w:ind w:left="720" w:hanging="360"/>
      </w:pPr>
      <w:rPr>
        <w:rFonts w:ascii="Symbol" w:hAnsi="Symbol" w:cs="Symbol"/>
        <w:position w:val="0"/>
        <w:sz w:val="24"/>
        <w:szCs w:val="24"/>
        <w:vertAlign w:val="baseline"/>
        <w:lang w:val="pl-PL" w:eastAsia="ar-SA" w:bidi="ar-SA"/>
      </w:rPr>
    </w:lvl>
  </w:abstractNum>
  <w:abstractNum w:abstractNumId="6" w15:restartNumberingAfterBreak="0">
    <w:nsid w:val="0000000D"/>
    <w:multiLevelType w:val="singleLevel"/>
    <w:tmpl w:val="0000000D"/>
    <w:name w:val="WW8Num13"/>
    <w:lvl w:ilvl="0">
      <w:start w:val="1"/>
      <w:numFmt w:val="bullet"/>
      <w:lvlText w:val=""/>
      <w:lvlJc w:val="left"/>
      <w:pPr>
        <w:tabs>
          <w:tab w:val="num" w:pos="720"/>
        </w:tabs>
        <w:ind w:left="720" w:hanging="360"/>
      </w:pPr>
      <w:rPr>
        <w:rFonts w:ascii="Symbol" w:hAnsi="Symbol" w:cs="Symbol"/>
      </w:rPr>
    </w:lvl>
  </w:abstractNum>
  <w:abstractNum w:abstractNumId="7" w15:restartNumberingAfterBreak="0">
    <w:nsid w:val="0000000F"/>
    <w:multiLevelType w:val="multilevel"/>
    <w:tmpl w:val="0000000F"/>
    <w:name w:val="WW8Num15"/>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8" w15:restartNumberingAfterBreak="0">
    <w:nsid w:val="00000010"/>
    <w:multiLevelType w:val="multilevel"/>
    <w:tmpl w:val="00000010"/>
    <w:name w:val="WW8Num16"/>
    <w:lvl w:ilvl="0">
      <w:start w:val="1"/>
      <w:numFmt w:val="bullet"/>
      <w:lvlText w:val=""/>
      <w:lvlJc w:val="left"/>
      <w:pPr>
        <w:tabs>
          <w:tab w:val="num" w:pos="720"/>
        </w:tabs>
        <w:ind w:left="720" w:hanging="360"/>
      </w:pPr>
      <w:rPr>
        <w:rFonts w:ascii="Symbol" w:hAnsi="Symbol" w:cs="Symbol"/>
        <w:szCs w:val="24"/>
      </w:rPr>
    </w:lvl>
    <w:lvl w:ilvl="1">
      <w:start w:val="1"/>
      <w:numFmt w:val="bullet"/>
      <w:lvlText w:val=""/>
      <w:lvlJc w:val="left"/>
      <w:pPr>
        <w:tabs>
          <w:tab w:val="num" w:pos="1080"/>
        </w:tabs>
        <w:ind w:left="1080" w:hanging="360"/>
      </w:pPr>
      <w:rPr>
        <w:rFonts w:ascii="Symbol" w:hAnsi="Symbol" w:cs="Symbol"/>
        <w:szCs w:val="24"/>
      </w:rPr>
    </w:lvl>
    <w:lvl w:ilvl="2">
      <w:start w:val="1"/>
      <w:numFmt w:val="bullet"/>
      <w:lvlText w:val=""/>
      <w:lvlJc w:val="left"/>
      <w:pPr>
        <w:tabs>
          <w:tab w:val="num" w:pos="1440"/>
        </w:tabs>
        <w:ind w:left="1440" w:hanging="360"/>
      </w:pPr>
      <w:rPr>
        <w:rFonts w:ascii="Symbol" w:hAnsi="Symbol" w:cs="Symbol"/>
        <w:szCs w:val="24"/>
      </w:rPr>
    </w:lvl>
    <w:lvl w:ilvl="3">
      <w:start w:val="1"/>
      <w:numFmt w:val="bullet"/>
      <w:lvlText w:val=""/>
      <w:lvlJc w:val="left"/>
      <w:pPr>
        <w:tabs>
          <w:tab w:val="num" w:pos="1800"/>
        </w:tabs>
        <w:ind w:left="1800" w:hanging="360"/>
      </w:pPr>
      <w:rPr>
        <w:rFonts w:ascii="Symbol" w:hAnsi="Symbol" w:cs="Symbol"/>
        <w:szCs w:val="24"/>
      </w:rPr>
    </w:lvl>
    <w:lvl w:ilvl="4">
      <w:start w:val="1"/>
      <w:numFmt w:val="bullet"/>
      <w:lvlText w:val=""/>
      <w:lvlJc w:val="left"/>
      <w:pPr>
        <w:tabs>
          <w:tab w:val="num" w:pos="2160"/>
        </w:tabs>
        <w:ind w:left="2160" w:hanging="360"/>
      </w:pPr>
      <w:rPr>
        <w:rFonts w:ascii="Symbol" w:hAnsi="Symbol" w:cs="Symbol"/>
        <w:szCs w:val="24"/>
      </w:rPr>
    </w:lvl>
    <w:lvl w:ilvl="5">
      <w:start w:val="1"/>
      <w:numFmt w:val="bullet"/>
      <w:lvlText w:val=""/>
      <w:lvlJc w:val="left"/>
      <w:pPr>
        <w:tabs>
          <w:tab w:val="num" w:pos="2520"/>
        </w:tabs>
        <w:ind w:left="2520" w:hanging="360"/>
      </w:pPr>
      <w:rPr>
        <w:rFonts w:ascii="Symbol" w:hAnsi="Symbol" w:cs="Symbol"/>
        <w:szCs w:val="24"/>
      </w:rPr>
    </w:lvl>
    <w:lvl w:ilvl="6">
      <w:start w:val="1"/>
      <w:numFmt w:val="bullet"/>
      <w:lvlText w:val=""/>
      <w:lvlJc w:val="left"/>
      <w:pPr>
        <w:tabs>
          <w:tab w:val="num" w:pos="2880"/>
        </w:tabs>
        <w:ind w:left="2880" w:hanging="360"/>
      </w:pPr>
      <w:rPr>
        <w:rFonts w:ascii="Symbol" w:hAnsi="Symbol" w:cs="Symbol"/>
        <w:szCs w:val="24"/>
      </w:rPr>
    </w:lvl>
    <w:lvl w:ilvl="7">
      <w:start w:val="1"/>
      <w:numFmt w:val="bullet"/>
      <w:lvlText w:val=""/>
      <w:lvlJc w:val="left"/>
      <w:pPr>
        <w:tabs>
          <w:tab w:val="num" w:pos="3240"/>
        </w:tabs>
        <w:ind w:left="3240" w:hanging="360"/>
      </w:pPr>
      <w:rPr>
        <w:rFonts w:ascii="Symbol" w:hAnsi="Symbol" w:cs="Symbol"/>
        <w:szCs w:val="24"/>
      </w:rPr>
    </w:lvl>
    <w:lvl w:ilvl="8">
      <w:start w:val="1"/>
      <w:numFmt w:val="bullet"/>
      <w:lvlText w:val=""/>
      <w:lvlJc w:val="left"/>
      <w:pPr>
        <w:tabs>
          <w:tab w:val="num" w:pos="3600"/>
        </w:tabs>
        <w:ind w:left="3600" w:hanging="360"/>
      </w:pPr>
      <w:rPr>
        <w:rFonts w:ascii="Symbol" w:hAnsi="Symbol" w:cs="Symbol"/>
        <w:szCs w:val="24"/>
      </w:rPr>
    </w:lvl>
  </w:abstractNum>
  <w:abstractNum w:abstractNumId="9" w15:restartNumberingAfterBreak="0">
    <w:nsid w:val="00000011"/>
    <w:multiLevelType w:val="multilevel"/>
    <w:tmpl w:val="00000011"/>
    <w:name w:val="WW8Num17"/>
    <w:lvl w:ilvl="0">
      <w:start w:val="1"/>
      <w:numFmt w:val="bullet"/>
      <w:lvlText w:val=""/>
      <w:lvlJc w:val="left"/>
      <w:pPr>
        <w:tabs>
          <w:tab w:val="num" w:pos="720"/>
        </w:tabs>
        <w:ind w:left="720" w:hanging="360"/>
      </w:pPr>
      <w:rPr>
        <w:rFonts w:ascii="Symbol" w:hAnsi="Symbol" w:cs="Symbol"/>
        <w:b/>
        <w:lang w:val="pl-PL"/>
      </w:rPr>
    </w:lvl>
    <w:lvl w:ilvl="1">
      <w:start w:val="1"/>
      <w:numFmt w:val="bullet"/>
      <w:lvlText w:val=""/>
      <w:lvlJc w:val="left"/>
      <w:pPr>
        <w:tabs>
          <w:tab w:val="num" w:pos="1080"/>
        </w:tabs>
        <w:ind w:left="1080" w:hanging="360"/>
      </w:pPr>
      <w:rPr>
        <w:rFonts w:ascii="Symbol" w:hAnsi="Symbol" w:cs="Symbol"/>
        <w:b/>
        <w:lang w:val="pl-PL"/>
      </w:rPr>
    </w:lvl>
    <w:lvl w:ilvl="2">
      <w:start w:val="1"/>
      <w:numFmt w:val="bullet"/>
      <w:lvlText w:val=""/>
      <w:lvlJc w:val="left"/>
      <w:pPr>
        <w:tabs>
          <w:tab w:val="num" w:pos="1440"/>
        </w:tabs>
        <w:ind w:left="1440" w:hanging="360"/>
      </w:pPr>
      <w:rPr>
        <w:rFonts w:ascii="Symbol" w:hAnsi="Symbol" w:cs="Symbol"/>
        <w:b/>
        <w:lang w:val="pl-PL"/>
      </w:rPr>
    </w:lvl>
    <w:lvl w:ilvl="3">
      <w:start w:val="1"/>
      <w:numFmt w:val="bullet"/>
      <w:lvlText w:val=""/>
      <w:lvlJc w:val="left"/>
      <w:pPr>
        <w:tabs>
          <w:tab w:val="num" w:pos="1800"/>
        </w:tabs>
        <w:ind w:left="1800" w:hanging="360"/>
      </w:pPr>
      <w:rPr>
        <w:rFonts w:ascii="Symbol" w:hAnsi="Symbol" w:cs="Symbol"/>
        <w:b/>
        <w:lang w:val="pl-PL"/>
      </w:rPr>
    </w:lvl>
    <w:lvl w:ilvl="4">
      <w:start w:val="1"/>
      <w:numFmt w:val="bullet"/>
      <w:lvlText w:val=""/>
      <w:lvlJc w:val="left"/>
      <w:pPr>
        <w:tabs>
          <w:tab w:val="num" w:pos="2160"/>
        </w:tabs>
        <w:ind w:left="2160" w:hanging="360"/>
      </w:pPr>
      <w:rPr>
        <w:rFonts w:ascii="Symbol" w:hAnsi="Symbol" w:cs="Symbol"/>
        <w:b/>
        <w:lang w:val="pl-PL"/>
      </w:rPr>
    </w:lvl>
    <w:lvl w:ilvl="5">
      <w:start w:val="1"/>
      <w:numFmt w:val="bullet"/>
      <w:lvlText w:val=""/>
      <w:lvlJc w:val="left"/>
      <w:pPr>
        <w:tabs>
          <w:tab w:val="num" w:pos="2520"/>
        </w:tabs>
        <w:ind w:left="2520" w:hanging="360"/>
      </w:pPr>
      <w:rPr>
        <w:rFonts w:ascii="Symbol" w:hAnsi="Symbol" w:cs="Symbol"/>
        <w:b/>
        <w:lang w:val="pl-PL"/>
      </w:rPr>
    </w:lvl>
    <w:lvl w:ilvl="6">
      <w:start w:val="1"/>
      <w:numFmt w:val="bullet"/>
      <w:lvlText w:val=""/>
      <w:lvlJc w:val="left"/>
      <w:pPr>
        <w:tabs>
          <w:tab w:val="num" w:pos="2880"/>
        </w:tabs>
        <w:ind w:left="2880" w:hanging="360"/>
      </w:pPr>
      <w:rPr>
        <w:rFonts w:ascii="Symbol" w:hAnsi="Symbol" w:cs="Symbol"/>
        <w:b/>
        <w:lang w:val="pl-PL"/>
      </w:rPr>
    </w:lvl>
    <w:lvl w:ilvl="7">
      <w:start w:val="1"/>
      <w:numFmt w:val="bullet"/>
      <w:lvlText w:val=""/>
      <w:lvlJc w:val="left"/>
      <w:pPr>
        <w:tabs>
          <w:tab w:val="num" w:pos="3240"/>
        </w:tabs>
        <w:ind w:left="3240" w:hanging="360"/>
      </w:pPr>
      <w:rPr>
        <w:rFonts w:ascii="Symbol" w:hAnsi="Symbol" w:cs="Symbol"/>
        <w:b/>
        <w:lang w:val="pl-PL"/>
      </w:rPr>
    </w:lvl>
    <w:lvl w:ilvl="8">
      <w:start w:val="1"/>
      <w:numFmt w:val="bullet"/>
      <w:lvlText w:val=""/>
      <w:lvlJc w:val="left"/>
      <w:pPr>
        <w:tabs>
          <w:tab w:val="num" w:pos="3600"/>
        </w:tabs>
        <w:ind w:left="3600" w:hanging="360"/>
      </w:pPr>
      <w:rPr>
        <w:rFonts w:ascii="Symbol" w:hAnsi="Symbol" w:cs="Symbol"/>
        <w:b/>
        <w:lang w:val="pl-PL"/>
      </w:rPr>
    </w:lvl>
  </w:abstractNum>
  <w:abstractNum w:abstractNumId="10" w15:restartNumberingAfterBreak="0">
    <w:nsid w:val="00000012"/>
    <w:multiLevelType w:val="multilevel"/>
    <w:tmpl w:val="00000012"/>
    <w:name w:val="WW8Num18"/>
    <w:lvl w:ilvl="0">
      <w:start w:val="1"/>
      <w:numFmt w:val="bullet"/>
      <w:lvlText w:val=""/>
      <w:lvlJc w:val="left"/>
      <w:pPr>
        <w:tabs>
          <w:tab w:val="num" w:pos="720"/>
        </w:tabs>
        <w:ind w:left="720" w:hanging="360"/>
      </w:pPr>
      <w:rPr>
        <w:rFonts w:ascii="Symbol" w:hAnsi="Symbol" w:hint="default"/>
      </w:rPr>
    </w:lvl>
    <w:lvl w:ilvl="1">
      <w:start w:val="1"/>
      <w:numFmt w:val="bullet"/>
      <w:lvlText w:val=""/>
      <w:lvlJc w:val="left"/>
      <w:pPr>
        <w:tabs>
          <w:tab w:val="num" w:pos="1080"/>
        </w:tabs>
        <w:ind w:left="1080" w:hanging="360"/>
      </w:pPr>
      <w:rPr>
        <w:rFonts w:ascii="Symbol" w:hAnsi="Symbol" w:hint="default"/>
      </w:rPr>
    </w:lvl>
    <w:lvl w:ilvl="2">
      <w:start w:val="1"/>
      <w:numFmt w:val="bullet"/>
      <w:lvlText w:val=""/>
      <w:lvlJc w:val="left"/>
      <w:pPr>
        <w:tabs>
          <w:tab w:val="num" w:pos="1440"/>
        </w:tabs>
        <w:ind w:left="1440" w:hanging="360"/>
      </w:pPr>
      <w:rPr>
        <w:rFonts w:ascii="Symbol" w:hAnsi="Symbol" w:hint="default"/>
      </w:rPr>
    </w:lvl>
    <w:lvl w:ilvl="3">
      <w:start w:val="1"/>
      <w:numFmt w:val="bullet"/>
      <w:lvlText w:val=""/>
      <w:lvlJc w:val="left"/>
      <w:pPr>
        <w:tabs>
          <w:tab w:val="num" w:pos="1800"/>
        </w:tabs>
        <w:ind w:left="1800" w:hanging="360"/>
      </w:pPr>
      <w:rPr>
        <w:rFonts w:ascii="Symbol" w:hAnsi="Symbol"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Symbol" w:hAnsi="Symbol" w:hint="default"/>
      </w:rPr>
    </w:lvl>
    <w:lvl w:ilvl="6">
      <w:start w:val="1"/>
      <w:numFmt w:val="bullet"/>
      <w:lvlText w:val=""/>
      <w:lvlJc w:val="left"/>
      <w:pPr>
        <w:tabs>
          <w:tab w:val="num" w:pos="2880"/>
        </w:tabs>
        <w:ind w:left="2880" w:hanging="360"/>
      </w:pPr>
      <w:rPr>
        <w:rFonts w:ascii="Symbol" w:hAnsi="Symbol"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11" w15:restartNumberingAfterBreak="0">
    <w:nsid w:val="00000013"/>
    <w:multiLevelType w:val="multilevel"/>
    <w:tmpl w:val="00000013"/>
    <w:name w:val="WW8Num19"/>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12" w15:restartNumberingAfterBreak="0">
    <w:nsid w:val="00000014"/>
    <w:multiLevelType w:val="multilevel"/>
    <w:tmpl w:val="00000014"/>
    <w:name w:val="WW8Num20"/>
    <w:lvl w:ilvl="0">
      <w:start w:val="1"/>
      <w:numFmt w:val="bullet"/>
      <w:lvlText w:val=""/>
      <w:lvlJc w:val="left"/>
      <w:pPr>
        <w:tabs>
          <w:tab w:val="num" w:pos="720"/>
        </w:tabs>
        <w:ind w:left="720" w:hanging="360"/>
      </w:pPr>
      <w:rPr>
        <w:rFonts w:ascii="Symbol" w:hAnsi="Symbol" w:cs="Symbol"/>
        <w:sz w:val="28"/>
        <w:szCs w:val="24"/>
        <w:lang w:eastAsia="ar-SA" w:bidi="ar-SA"/>
      </w:rPr>
    </w:lvl>
    <w:lvl w:ilvl="1">
      <w:start w:val="1"/>
      <w:numFmt w:val="bullet"/>
      <w:lvlText w:val=""/>
      <w:lvlJc w:val="left"/>
      <w:pPr>
        <w:tabs>
          <w:tab w:val="num" w:pos="1080"/>
        </w:tabs>
        <w:ind w:left="1080" w:hanging="360"/>
      </w:pPr>
      <w:rPr>
        <w:rFonts w:ascii="Symbol" w:hAnsi="Symbol" w:cs="Symbol"/>
        <w:sz w:val="28"/>
        <w:szCs w:val="24"/>
        <w:lang w:eastAsia="ar-SA" w:bidi="ar-SA"/>
      </w:rPr>
    </w:lvl>
    <w:lvl w:ilvl="2">
      <w:start w:val="1"/>
      <w:numFmt w:val="bullet"/>
      <w:lvlText w:val=""/>
      <w:lvlJc w:val="left"/>
      <w:pPr>
        <w:tabs>
          <w:tab w:val="num" w:pos="1440"/>
        </w:tabs>
        <w:ind w:left="1440" w:hanging="360"/>
      </w:pPr>
      <w:rPr>
        <w:rFonts w:ascii="Symbol" w:hAnsi="Symbol" w:cs="Symbol"/>
        <w:sz w:val="28"/>
        <w:szCs w:val="24"/>
        <w:lang w:eastAsia="ar-SA" w:bidi="ar-SA"/>
      </w:rPr>
    </w:lvl>
    <w:lvl w:ilvl="3">
      <w:start w:val="1"/>
      <w:numFmt w:val="bullet"/>
      <w:lvlText w:val=""/>
      <w:lvlJc w:val="left"/>
      <w:pPr>
        <w:tabs>
          <w:tab w:val="num" w:pos="1800"/>
        </w:tabs>
        <w:ind w:left="1800" w:hanging="360"/>
      </w:pPr>
      <w:rPr>
        <w:rFonts w:ascii="Symbol" w:hAnsi="Symbol" w:cs="Symbol"/>
        <w:sz w:val="28"/>
        <w:szCs w:val="24"/>
        <w:lang w:eastAsia="ar-SA" w:bidi="ar-SA"/>
      </w:rPr>
    </w:lvl>
    <w:lvl w:ilvl="4">
      <w:start w:val="1"/>
      <w:numFmt w:val="bullet"/>
      <w:lvlText w:val=""/>
      <w:lvlJc w:val="left"/>
      <w:pPr>
        <w:tabs>
          <w:tab w:val="num" w:pos="2160"/>
        </w:tabs>
        <w:ind w:left="2160" w:hanging="360"/>
      </w:pPr>
      <w:rPr>
        <w:rFonts w:ascii="Symbol" w:hAnsi="Symbol" w:cs="Symbol"/>
        <w:sz w:val="28"/>
        <w:szCs w:val="24"/>
        <w:lang w:eastAsia="ar-SA" w:bidi="ar-SA"/>
      </w:rPr>
    </w:lvl>
    <w:lvl w:ilvl="5">
      <w:start w:val="1"/>
      <w:numFmt w:val="bullet"/>
      <w:lvlText w:val=""/>
      <w:lvlJc w:val="left"/>
      <w:pPr>
        <w:tabs>
          <w:tab w:val="num" w:pos="2520"/>
        </w:tabs>
        <w:ind w:left="2520" w:hanging="360"/>
      </w:pPr>
      <w:rPr>
        <w:rFonts w:ascii="Symbol" w:hAnsi="Symbol" w:cs="Symbol"/>
        <w:sz w:val="28"/>
        <w:szCs w:val="24"/>
        <w:lang w:eastAsia="ar-SA" w:bidi="ar-SA"/>
      </w:rPr>
    </w:lvl>
    <w:lvl w:ilvl="6">
      <w:start w:val="1"/>
      <w:numFmt w:val="bullet"/>
      <w:lvlText w:val=""/>
      <w:lvlJc w:val="left"/>
      <w:pPr>
        <w:tabs>
          <w:tab w:val="num" w:pos="2880"/>
        </w:tabs>
        <w:ind w:left="2880" w:hanging="360"/>
      </w:pPr>
      <w:rPr>
        <w:rFonts w:ascii="Symbol" w:hAnsi="Symbol" w:cs="Symbol"/>
        <w:sz w:val="28"/>
        <w:szCs w:val="24"/>
        <w:lang w:eastAsia="ar-SA" w:bidi="ar-SA"/>
      </w:rPr>
    </w:lvl>
    <w:lvl w:ilvl="7">
      <w:start w:val="1"/>
      <w:numFmt w:val="bullet"/>
      <w:lvlText w:val=""/>
      <w:lvlJc w:val="left"/>
      <w:pPr>
        <w:tabs>
          <w:tab w:val="num" w:pos="3240"/>
        </w:tabs>
        <w:ind w:left="3240" w:hanging="360"/>
      </w:pPr>
      <w:rPr>
        <w:rFonts w:ascii="Symbol" w:hAnsi="Symbol" w:cs="Symbol"/>
        <w:sz w:val="28"/>
        <w:szCs w:val="24"/>
        <w:lang w:eastAsia="ar-SA" w:bidi="ar-SA"/>
      </w:rPr>
    </w:lvl>
    <w:lvl w:ilvl="8">
      <w:start w:val="1"/>
      <w:numFmt w:val="bullet"/>
      <w:lvlText w:val=""/>
      <w:lvlJc w:val="left"/>
      <w:pPr>
        <w:tabs>
          <w:tab w:val="num" w:pos="3600"/>
        </w:tabs>
        <w:ind w:left="3600" w:hanging="360"/>
      </w:pPr>
      <w:rPr>
        <w:rFonts w:ascii="Symbol" w:hAnsi="Symbol" w:cs="Symbol"/>
        <w:sz w:val="28"/>
        <w:szCs w:val="24"/>
        <w:lang w:eastAsia="ar-SA" w:bidi="ar-SA"/>
      </w:rPr>
    </w:lvl>
  </w:abstractNum>
  <w:abstractNum w:abstractNumId="13" w15:restartNumberingAfterBreak="0">
    <w:nsid w:val="00000015"/>
    <w:multiLevelType w:val="multilevel"/>
    <w:tmpl w:val="00000015"/>
    <w:name w:val="WW8Num21"/>
    <w:lvl w:ilvl="0">
      <w:start w:val="1"/>
      <w:numFmt w:val="bullet"/>
      <w:lvlText w:val=""/>
      <w:lvlJc w:val="left"/>
      <w:pPr>
        <w:tabs>
          <w:tab w:val="num" w:pos="720"/>
        </w:tabs>
        <w:ind w:left="720" w:hanging="360"/>
      </w:pPr>
      <w:rPr>
        <w:rFonts w:ascii="Symbol" w:hAnsi="Symbol" w:cs="Symbol" w:hint="default"/>
        <w:szCs w:val="24"/>
      </w:rPr>
    </w:lvl>
    <w:lvl w:ilvl="1">
      <w:start w:val="1"/>
      <w:numFmt w:val="bullet"/>
      <w:lvlText w:val=""/>
      <w:lvlJc w:val="left"/>
      <w:pPr>
        <w:tabs>
          <w:tab w:val="num" w:pos="1080"/>
        </w:tabs>
        <w:ind w:left="1080" w:hanging="360"/>
      </w:pPr>
      <w:rPr>
        <w:rFonts w:ascii="Symbol" w:hAnsi="Symbol" w:cs="Symbol" w:hint="default"/>
        <w:szCs w:val="24"/>
      </w:rPr>
    </w:lvl>
    <w:lvl w:ilvl="2">
      <w:start w:val="1"/>
      <w:numFmt w:val="bullet"/>
      <w:lvlText w:val=""/>
      <w:lvlJc w:val="left"/>
      <w:pPr>
        <w:tabs>
          <w:tab w:val="num" w:pos="1440"/>
        </w:tabs>
        <w:ind w:left="1440" w:hanging="360"/>
      </w:pPr>
      <w:rPr>
        <w:rFonts w:ascii="Symbol" w:hAnsi="Symbol" w:cs="Symbol" w:hint="default"/>
        <w:szCs w:val="24"/>
      </w:rPr>
    </w:lvl>
    <w:lvl w:ilvl="3">
      <w:start w:val="1"/>
      <w:numFmt w:val="bullet"/>
      <w:lvlText w:val=""/>
      <w:lvlJc w:val="left"/>
      <w:pPr>
        <w:tabs>
          <w:tab w:val="num" w:pos="1800"/>
        </w:tabs>
        <w:ind w:left="1800" w:hanging="360"/>
      </w:pPr>
      <w:rPr>
        <w:rFonts w:ascii="Symbol" w:hAnsi="Symbol" w:cs="Symbol" w:hint="default"/>
        <w:szCs w:val="24"/>
      </w:rPr>
    </w:lvl>
    <w:lvl w:ilvl="4">
      <w:start w:val="1"/>
      <w:numFmt w:val="bullet"/>
      <w:lvlText w:val=""/>
      <w:lvlJc w:val="left"/>
      <w:pPr>
        <w:tabs>
          <w:tab w:val="num" w:pos="2160"/>
        </w:tabs>
        <w:ind w:left="2160" w:hanging="360"/>
      </w:pPr>
      <w:rPr>
        <w:rFonts w:ascii="Symbol" w:hAnsi="Symbol" w:cs="Symbol" w:hint="default"/>
        <w:szCs w:val="24"/>
      </w:rPr>
    </w:lvl>
    <w:lvl w:ilvl="5">
      <w:start w:val="1"/>
      <w:numFmt w:val="bullet"/>
      <w:lvlText w:val=""/>
      <w:lvlJc w:val="left"/>
      <w:pPr>
        <w:tabs>
          <w:tab w:val="num" w:pos="2520"/>
        </w:tabs>
        <w:ind w:left="2520" w:hanging="360"/>
      </w:pPr>
      <w:rPr>
        <w:rFonts w:ascii="Symbol" w:hAnsi="Symbol" w:cs="Symbol" w:hint="default"/>
        <w:szCs w:val="24"/>
      </w:rPr>
    </w:lvl>
    <w:lvl w:ilvl="6">
      <w:start w:val="1"/>
      <w:numFmt w:val="bullet"/>
      <w:lvlText w:val=""/>
      <w:lvlJc w:val="left"/>
      <w:pPr>
        <w:tabs>
          <w:tab w:val="num" w:pos="2880"/>
        </w:tabs>
        <w:ind w:left="2880" w:hanging="360"/>
      </w:pPr>
      <w:rPr>
        <w:rFonts w:ascii="Symbol" w:hAnsi="Symbol" w:cs="Symbol" w:hint="default"/>
        <w:szCs w:val="24"/>
      </w:rPr>
    </w:lvl>
    <w:lvl w:ilvl="7">
      <w:start w:val="1"/>
      <w:numFmt w:val="bullet"/>
      <w:lvlText w:val=""/>
      <w:lvlJc w:val="left"/>
      <w:pPr>
        <w:tabs>
          <w:tab w:val="num" w:pos="3240"/>
        </w:tabs>
        <w:ind w:left="3240" w:hanging="360"/>
      </w:pPr>
      <w:rPr>
        <w:rFonts w:ascii="Symbol" w:hAnsi="Symbol" w:cs="Symbol" w:hint="default"/>
        <w:szCs w:val="24"/>
      </w:rPr>
    </w:lvl>
    <w:lvl w:ilvl="8">
      <w:start w:val="1"/>
      <w:numFmt w:val="bullet"/>
      <w:lvlText w:val=""/>
      <w:lvlJc w:val="left"/>
      <w:pPr>
        <w:tabs>
          <w:tab w:val="num" w:pos="3600"/>
        </w:tabs>
        <w:ind w:left="3600" w:hanging="360"/>
      </w:pPr>
      <w:rPr>
        <w:rFonts w:ascii="Symbol" w:hAnsi="Symbol" w:cs="Symbol" w:hint="default"/>
        <w:szCs w:val="24"/>
      </w:rPr>
    </w:lvl>
  </w:abstractNum>
  <w:abstractNum w:abstractNumId="14" w15:restartNumberingAfterBreak="0">
    <w:nsid w:val="00000016"/>
    <w:multiLevelType w:val="multilevel"/>
    <w:tmpl w:val="00000016"/>
    <w:name w:val="WW8Num22"/>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15" w15:restartNumberingAfterBreak="0">
    <w:nsid w:val="00000017"/>
    <w:multiLevelType w:val="multilevel"/>
    <w:tmpl w:val="00000017"/>
    <w:name w:val="WW8Num23"/>
    <w:lvl w:ilvl="0">
      <w:start w:val="1"/>
      <w:numFmt w:val="bullet"/>
      <w:lvlText w:val=""/>
      <w:lvlJc w:val="left"/>
      <w:pPr>
        <w:tabs>
          <w:tab w:val="num" w:pos="720"/>
        </w:tabs>
        <w:ind w:left="720" w:hanging="360"/>
      </w:pPr>
      <w:rPr>
        <w:rFonts w:ascii="Symbol" w:hAnsi="Symbol" w:cs="Symbol" w:hint="default"/>
      </w:rPr>
    </w:lvl>
    <w:lvl w:ilvl="1">
      <w:start w:val="1"/>
      <w:numFmt w:val="bullet"/>
      <w:lvlText w:val=""/>
      <w:lvlJc w:val="left"/>
      <w:pPr>
        <w:tabs>
          <w:tab w:val="num" w:pos="1080"/>
        </w:tabs>
        <w:ind w:left="1080" w:hanging="360"/>
      </w:pPr>
      <w:rPr>
        <w:rFonts w:ascii="Symbol" w:hAnsi="Symbol" w:cs="Symbol" w:hint="default"/>
      </w:rPr>
    </w:lvl>
    <w:lvl w:ilvl="2">
      <w:start w:val="1"/>
      <w:numFmt w:val="bullet"/>
      <w:lvlText w:val=""/>
      <w:lvlJc w:val="left"/>
      <w:pPr>
        <w:tabs>
          <w:tab w:val="num" w:pos="1440"/>
        </w:tabs>
        <w:ind w:left="1440" w:hanging="360"/>
      </w:pPr>
      <w:rPr>
        <w:rFonts w:ascii="Symbol" w:hAnsi="Symbol" w:cs="Symbol" w:hint="default"/>
      </w:rPr>
    </w:lvl>
    <w:lvl w:ilvl="3">
      <w:start w:val="1"/>
      <w:numFmt w:val="bullet"/>
      <w:lvlText w:val=""/>
      <w:lvlJc w:val="left"/>
      <w:pPr>
        <w:tabs>
          <w:tab w:val="num" w:pos="1800"/>
        </w:tabs>
        <w:ind w:left="1800" w:hanging="360"/>
      </w:pPr>
      <w:rPr>
        <w:rFonts w:ascii="Symbol" w:hAnsi="Symbol" w:cs="Symbol" w:hint="default"/>
      </w:rPr>
    </w:lvl>
    <w:lvl w:ilvl="4">
      <w:start w:val="1"/>
      <w:numFmt w:val="bullet"/>
      <w:lvlText w:val=""/>
      <w:lvlJc w:val="left"/>
      <w:pPr>
        <w:tabs>
          <w:tab w:val="num" w:pos="2160"/>
        </w:tabs>
        <w:ind w:left="2160" w:hanging="360"/>
      </w:pPr>
      <w:rPr>
        <w:rFonts w:ascii="Symbol" w:hAnsi="Symbol" w:cs="Symbol" w:hint="default"/>
      </w:rPr>
    </w:lvl>
    <w:lvl w:ilvl="5">
      <w:start w:val="1"/>
      <w:numFmt w:val="bullet"/>
      <w:lvlText w:val=""/>
      <w:lvlJc w:val="left"/>
      <w:pPr>
        <w:tabs>
          <w:tab w:val="num" w:pos="2520"/>
        </w:tabs>
        <w:ind w:left="2520" w:hanging="360"/>
      </w:pPr>
      <w:rPr>
        <w:rFonts w:ascii="Symbol" w:hAnsi="Symbol" w:cs="Symbol" w:hint="default"/>
      </w:rPr>
    </w:lvl>
    <w:lvl w:ilvl="6">
      <w:start w:val="1"/>
      <w:numFmt w:val="bullet"/>
      <w:lvlText w:val=""/>
      <w:lvlJc w:val="left"/>
      <w:pPr>
        <w:tabs>
          <w:tab w:val="num" w:pos="2880"/>
        </w:tabs>
        <w:ind w:left="2880" w:hanging="360"/>
      </w:pPr>
      <w:rPr>
        <w:rFonts w:ascii="Symbol" w:hAnsi="Symbol" w:cs="Symbol" w:hint="default"/>
      </w:rPr>
    </w:lvl>
    <w:lvl w:ilvl="7">
      <w:start w:val="1"/>
      <w:numFmt w:val="bullet"/>
      <w:lvlText w:val=""/>
      <w:lvlJc w:val="left"/>
      <w:pPr>
        <w:tabs>
          <w:tab w:val="num" w:pos="3240"/>
        </w:tabs>
        <w:ind w:left="3240" w:hanging="360"/>
      </w:pPr>
      <w:rPr>
        <w:rFonts w:ascii="Symbol" w:hAnsi="Symbol" w:cs="Symbol" w:hint="default"/>
      </w:rPr>
    </w:lvl>
    <w:lvl w:ilvl="8">
      <w:start w:val="1"/>
      <w:numFmt w:val="bullet"/>
      <w:lvlText w:val=""/>
      <w:lvlJc w:val="left"/>
      <w:pPr>
        <w:tabs>
          <w:tab w:val="num" w:pos="3600"/>
        </w:tabs>
        <w:ind w:left="3600" w:hanging="360"/>
      </w:pPr>
      <w:rPr>
        <w:rFonts w:ascii="Symbol" w:hAnsi="Symbol" w:cs="Symbol" w:hint="default"/>
      </w:rPr>
    </w:lvl>
  </w:abstractNum>
  <w:abstractNum w:abstractNumId="16" w15:restartNumberingAfterBreak="0">
    <w:nsid w:val="00000018"/>
    <w:multiLevelType w:val="multilevel"/>
    <w:tmpl w:val="00000018"/>
    <w:name w:val="WW8Num24"/>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17" w15:restartNumberingAfterBreak="0">
    <w:nsid w:val="00000019"/>
    <w:multiLevelType w:val="multilevel"/>
    <w:tmpl w:val="00000019"/>
    <w:name w:val="WW8Num25"/>
    <w:lvl w:ilvl="0">
      <w:start w:val="1"/>
      <w:numFmt w:val="bullet"/>
      <w:lvlText w:val=""/>
      <w:lvlJc w:val="left"/>
      <w:pPr>
        <w:tabs>
          <w:tab w:val="num" w:pos="720"/>
        </w:tabs>
        <w:ind w:left="720" w:hanging="360"/>
      </w:pPr>
      <w:rPr>
        <w:rFonts w:ascii="Symbol" w:hAnsi="Symbol" w:cs="Courier New" w:hint="default"/>
      </w:rPr>
    </w:lvl>
    <w:lvl w:ilvl="1">
      <w:start w:val="1"/>
      <w:numFmt w:val="bullet"/>
      <w:lvlText w:val=""/>
      <w:lvlJc w:val="left"/>
      <w:pPr>
        <w:tabs>
          <w:tab w:val="num" w:pos="1080"/>
        </w:tabs>
        <w:ind w:left="1080" w:hanging="360"/>
      </w:pPr>
      <w:rPr>
        <w:rFonts w:ascii="Symbol" w:hAnsi="Symbol" w:cs="Courier New" w:hint="default"/>
      </w:rPr>
    </w:lvl>
    <w:lvl w:ilvl="2">
      <w:start w:val="1"/>
      <w:numFmt w:val="bullet"/>
      <w:lvlText w:val=""/>
      <w:lvlJc w:val="left"/>
      <w:pPr>
        <w:tabs>
          <w:tab w:val="num" w:pos="1440"/>
        </w:tabs>
        <w:ind w:left="1440" w:hanging="360"/>
      </w:pPr>
      <w:rPr>
        <w:rFonts w:ascii="Symbol" w:hAnsi="Symbol" w:cs="Courier New" w:hint="default"/>
      </w:rPr>
    </w:lvl>
    <w:lvl w:ilvl="3">
      <w:start w:val="1"/>
      <w:numFmt w:val="bullet"/>
      <w:lvlText w:val=""/>
      <w:lvlJc w:val="left"/>
      <w:pPr>
        <w:tabs>
          <w:tab w:val="num" w:pos="1800"/>
        </w:tabs>
        <w:ind w:left="1800" w:hanging="360"/>
      </w:pPr>
      <w:rPr>
        <w:rFonts w:ascii="Symbol" w:hAnsi="Symbol" w:cs="Courier New" w:hint="default"/>
      </w:rPr>
    </w:lvl>
    <w:lvl w:ilvl="4">
      <w:start w:val="1"/>
      <w:numFmt w:val="bullet"/>
      <w:lvlText w:val=""/>
      <w:lvlJc w:val="left"/>
      <w:pPr>
        <w:tabs>
          <w:tab w:val="num" w:pos="2160"/>
        </w:tabs>
        <w:ind w:left="2160" w:hanging="360"/>
      </w:pPr>
      <w:rPr>
        <w:rFonts w:ascii="Symbol" w:hAnsi="Symbol" w:cs="Courier New" w:hint="default"/>
      </w:rPr>
    </w:lvl>
    <w:lvl w:ilvl="5">
      <w:start w:val="1"/>
      <w:numFmt w:val="bullet"/>
      <w:lvlText w:val=""/>
      <w:lvlJc w:val="left"/>
      <w:pPr>
        <w:tabs>
          <w:tab w:val="num" w:pos="2520"/>
        </w:tabs>
        <w:ind w:left="2520" w:hanging="360"/>
      </w:pPr>
      <w:rPr>
        <w:rFonts w:ascii="Symbol" w:hAnsi="Symbol" w:cs="Courier New" w:hint="default"/>
      </w:rPr>
    </w:lvl>
    <w:lvl w:ilvl="6">
      <w:start w:val="1"/>
      <w:numFmt w:val="bullet"/>
      <w:lvlText w:val=""/>
      <w:lvlJc w:val="left"/>
      <w:pPr>
        <w:tabs>
          <w:tab w:val="num" w:pos="2880"/>
        </w:tabs>
        <w:ind w:left="2880" w:hanging="360"/>
      </w:pPr>
      <w:rPr>
        <w:rFonts w:ascii="Symbol" w:hAnsi="Symbol" w:cs="Courier New" w:hint="default"/>
      </w:rPr>
    </w:lvl>
    <w:lvl w:ilvl="7">
      <w:start w:val="1"/>
      <w:numFmt w:val="bullet"/>
      <w:lvlText w:val=""/>
      <w:lvlJc w:val="left"/>
      <w:pPr>
        <w:tabs>
          <w:tab w:val="num" w:pos="3240"/>
        </w:tabs>
        <w:ind w:left="3240" w:hanging="360"/>
      </w:pPr>
      <w:rPr>
        <w:rFonts w:ascii="Symbol" w:hAnsi="Symbol" w:cs="Courier New" w:hint="default"/>
      </w:rPr>
    </w:lvl>
    <w:lvl w:ilvl="8">
      <w:start w:val="1"/>
      <w:numFmt w:val="bullet"/>
      <w:lvlText w:val=""/>
      <w:lvlJc w:val="left"/>
      <w:pPr>
        <w:tabs>
          <w:tab w:val="num" w:pos="3600"/>
        </w:tabs>
        <w:ind w:left="3600" w:hanging="360"/>
      </w:pPr>
      <w:rPr>
        <w:rFonts w:ascii="Symbol" w:hAnsi="Symbol" w:cs="Courier New" w:hint="default"/>
      </w:rPr>
    </w:lvl>
  </w:abstractNum>
  <w:abstractNum w:abstractNumId="18" w15:restartNumberingAfterBreak="0">
    <w:nsid w:val="0000001A"/>
    <w:multiLevelType w:val="multilevel"/>
    <w:tmpl w:val="0000001A"/>
    <w:name w:val="WW8Num26"/>
    <w:lvl w:ilvl="0">
      <w:start w:val="1"/>
      <w:numFmt w:val="bullet"/>
      <w:lvlText w:val=""/>
      <w:lvlJc w:val="left"/>
      <w:pPr>
        <w:tabs>
          <w:tab w:val="num" w:pos="720"/>
        </w:tabs>
        <w:ind w:left="720" w:hanging="360"/>
      </w:pPr>
      <w:rPr>
        <w:rFonts w:ascii="Symbol" w:hAnsi="Symbol" w:cs="Symbol"/>
        <w:szCs w:val="24"/>
      </w:rPr>
    </w:lvl>
    <w:lvl w:ilvl="1">
      <w:start w:val="1"/>
      <w:numFmt w:val="bullet"/>
      <w:lvlText w:val=""/>
      <w:lvlJc w:val="left"/>
      <w:pPr>
        <w:tabs>
          <w:tab w:val="num" w:pos="1080"/>
        </w:tabs>
        <w:ind w:left="1080" w:hanging="360"/>
      </w:pPr>
      <w:rPr>
        <w:rFonts w:ascii="Symbol" w:hAnsi="Symbol" w:cs="Symbol"/>
        <w:szCs w:val="24"/>
      </w:rPr>
    </w:lvl>
    <w:lvl w:ilvl="2">
      <w:start w:val="1"/>
      <w:numFmt w:val="bullet"/>
      <w:lvlText w:val=""/>
      <w:lvlJc w:val="left"/>
      <w:pPr>
        <w:tabs>
          <w:tab w:val="num" w:pos="1440"/>
        </w:tabs>
        <w:ind w:left="1440" w:hanging="360"/>
      </w:pPr>
      <w:rPr>
        <w:rFonts w:ascii="Symbol" w:hAnsi="Symbol" w:cs="Symbol"/>
        <w:szCs w:val="24"/>
      </w:rPr>
    </w:lvl>
    <w:lvl w:ilvl="3">
      <w:start w:val="1"/>
      <w:numFmt w:val="bullet"/>
      <w:lvlText w:val=""/>
      <w:lvlJc w:val="left"/>
      <w:pPr>
        <w:tabs>
          <w:tab w:val="num" w:pos="1800"/>
        </w:tabs>
        <w:ind w:left="1800" w:hanging="360"/>
      </w:pPr>
      <w:rPr>
        <w:rFonts w:ascii="Symbol" w:hAnsi="Symbol" w:cs="Symbol"/>
        <w:szCs w:val="24"/>
      </w:rPr>
    </w:lvl>
    <w:lvl w:ilvl="4">
      <w:start w:val="1"/>
      <w:numFmt w:val="bullet"/>
      <w:lvlText w:val=""/>
      <w:lvlJc w:val="left"/>
      <w:pPr>
        <w:tabs>
          <w:tab w:val="num" w:pos="2160"/>
        </w:tabs>
        <w:ind w:left="2160" w:hanging="360"/>
      </w:pPr>
      <w:rPr>
        <w:rFonts w:ascii="Symbol" w:hAnsi="Symbol" w:cs="Symbol"/>
        <w:szCs w:val="24"/>
      </w:rPr>
    </w:lvl>
    <w:lvl w:ilvl="5">
      <w:start w:val="1"/>
      <w:numFmt w:val="bullet"/>
      <w:lvlText w:val=""/>
      <w:lvlJc w:val="left"/>
      <w:pPr>
        <w:tabs>
          <w:tab w:val="num" w:pos="2520"/>
        </w:tabs>
        <w:ind w:left="2520" w:hanging="360"/>
      </w:pPr>
      <w:rPr>
        <w:rFonts w:ascii="Symbol" w:hAnsi="Symbol" w:cs="Symbol"/>
        <w:szCs w:val="24"/>
      </w:rPr>
    </w:lvl>
    <w:lvl w:ilvl="6">
      <w:start w:val="1"/>
      <w:numFmt w:val="bullet"/>
      <w:lvlText w:val=""/>
      <w:lvlJc w:val="left"/>
      <w:pPr>
        <w:tabs>
          <w:tab w:val="num" w:pos="2880"/>
        </w:tabs>
        <w:ind w:left="2880" w:hanging="360"/>
      </w:pPr>
      <w:rPr>
        <w:rFonts w:ascii="Symbol" w:hAnsi="Symbol" w:cs="Symbol"/>
        <w:szCs w:val="24"/>
      </w:rPr>
    </w:lvl>
    <w:lvl w:ilvl="7">
      <w:start w:val="1"/>
      <w:numFmt w:val="bullet"/>
      <w:lvlText w:val=""/>
      <w:lvlJc w:val="left"/>
      <w:pPr>
        <w:tabs>
          <w:tab w:val="num" w:pos="3240"/>
        </w:tabs>
        <w:ind w:left="3240" w:hanging="360"/>
      </w:pPr>
      <w:rPr>
        <w:rFonts w:ascii="Symbol" w:hAnsi="Symbol" w:cs="Symbol"/>
        <w:szCs w:val="24"/>
      </w:rPr>
    </w:lvl>
    <w:lvl w:ilvl="8">
      <w:start w:val="1"/>
      <w:numFmt w:val="bullet"/>
      <w:lvlText w:val=""/>
      <w:lvlJc w:val="left"/>
      <w:pPr>
        <w:tabs>
          <w:tab w:val="num" w:pos="3600"/>
        </w:tabs>
        <w:ind w:left="3600" w:hanging="360"/>
      </w:pPr>
      <w:rPr>
        <w:rFonts w:ascii="Symbol" w:hAnsi="Symbol" w:cs="Symbol"/>
        <w:szCs w:val="24"/>
      </w:rPr>
    </w:lvl>
  </w:abstractNum>
  <w:abstractNum w:abstractNumId="19" w15:restartNumberingAfterBreak="0">
    <w:nsid w:val="0000001B"/>
    <w:multiLevelType w:val="multilevel"/>
    <w:tmpl w:val="0000001B"/>
    <w:name w:val="WW8Num27"/>
    <w:lvl w:ilvl="0">
      <w:start w:val="1"/>
      <w:numFmt w:val="bullet"/>
      <w:lvlText w:val=""/>
      <w:lvlJc w:val="left"/>
      <w:pPr>
        <w:tabs>
          <w:tab w:val="num" w:pos="720"/>
        </w:tabs>
        <w:ind w:left="720" w:hanging="360"/>
      </w:pPr>
      <w:rPr>
        <w:rFonts w:ascii="Symbol" w:hAnsi="Symbol" w:cs="Symbol"/>
        <w:sz w:val="24"/>
        <w:szCs w:val="24"/>
      </w:rPr>
    </w:lvl>
    <w:lvl w:ilvl="1">
      <w:start w:val="1"/>
      <w:numFmt w:val="bullet"/>
      <w:lvlText w:val=""/>
      <w:lvlJc w:val="left"/>
      <w:pPr>
        <w:tabs>
          <w:tab w:val="num" w:pos="1080"/>
        </w:tabs>
        <w:ind w:left="1080" w:hanging="360"/>
      </w:pPr>
      <w:rPr>
        <w:rFonts w:ascii="Symbol" w:hAnsi="Symbol" w:cs="Symbol"/>
        <w:sz w:val="24"/>
        <w:szCs w:val="24"/>
      </w:rPr>
    </w:lvl>
    <w:lvl w:ilvl="2">
      <w:start w:val="1"/>
      <w:numFmt w:val="bullet"/>
      <w:lvlText w:val=""/>
      <w:lvlJc w:val="left"/>
      <w:pPr>
        <w:tabs>
          <w:tab w:val="num" w:pos="1440"/>
        </w:tabs>
        <w:ind w:left="1440" w:hanging="360"/>
      </w:pPr>
      <w:rPr>
        <w:rFonts w:ascii="Symbol" w:hAnsi="Symbol" w:cs="Symbol"/>
        <w:sz w:val="24"/>
        <w:szCs w:val="24"/>
      </w:rPr>
    </w:lvl>
    <w:lvl w:ilvl="3">
      <w:start w:val="1"/>
      <w:numFmt w:val="bullet"/>
      <w:lvlText w:val=""/>
      <w:lvlJc w:val="left"/>
      <w:pPr>
        <w:tabs>
          <w:tab w:val="num" w:pos="1800"/>
        </w:tabs>
        <w:ind w:left="1800" w:hanging="360"/>
      </w:pPr>
      <w:rPr>
        <w:rFonts w:ascii="Symbol" w:hAnsi="Symbol" w:cs="Symbol"/>
        <w:sz w:val="24"/>
        <w:szCs w:val="24"/>
      </w:rPr>
    </w:lvl>
    <w:lvl w:ilvl="4">
      <w:start w:val="1"/>
      <w:numFmt w:val="bullet"/>
      <w:lvlText w:val=""/>
      <w:lvlJc w:val="left"/>
      <w:pPr>
        <w:tabs>
          <w:tab w:val="num" w:pos="2160"/>
        </w:tabs>
        <w:ind w:left="2160" w:hanging="360"/>
      </w:pPr>
      <w:rPr>
        <w:rFonts w:ascii="Symbol" w:hAnsi="Symbol" w:cs="Symbol"/>
        <w:sz w:val="24"/>
        <w:szCs w:val="24"/>
      </w:rPr>
    </w:lvl>
    <w:lvl w:ilvl="5">
      <w:start w:val="1"/>
      <w:numFmt w:val="bullet"/>
      <w:lvlText w:val=""/>
      <w:lvlJc w:val="left"/>
      <w:pPr>
        <w:tabs>
          <w:tab w:val="num" w:pos="2520"/>
        </w:tabs>
        <w:ind w:left="2520" w:hanging="360"/>
      </w:pPr>
      <w:rPr>
        <w:rFonts w:ascii="Symbol" w:hAnsi="Symbol" w:cs="Symbol"/>
        <w:sz w:val="24"/>
        <w:szCs w:val="24"/>
      </w:rPr>
    </w:lvl>
    <w:lvl w:ilvl="6">
      <w:start w:val="1"/>
      <w:numFmt w:val="bullet"/>
      <w:lvlText w:val=""/>
      <w:lvlJc w:val="left"/>
      <w:pPr>
        <w:tabs>
          <w:tab w:val="num" w:pos="2880"/>
        </w:tabs>
        <w:ind w:left="2880" w:hanging="360"/>
      </w:pPr>
      <w:rPr>
        <w:rFonts w:ascii="Symbol" w:hAnsi="Symbol" w:cs="Symbol"/>
        <w:sz w:val="24"/>
        <w:szCs w:val="24"/>
      </w:rPr>
    </w:lvl>
    <w:lvl w:ilvl="7">
      <w:start w:val="1"/>
      <w:numFmt w:val="bullet"/>
      <w:lvlText w:val=""/>
      <w:lvlJc w:val="left"/>
      <w:pPr>
        <w:tabs>
          <w:tab w:val="num" w:pos="3240"/>
        </w:tabs>
        <w:ind w:left="3240" w:hanging="360"/>
      </w:pPr>
      <w:rPr>
        <w:rFonts w:ascii="Symbol" w:hAnsi="Symbol" w:cs="Symbol"/>
        <w:sz w:val="24"/>
        <w:szCs w:val="24"/>
      </w:rPr>
    </w:lvl>
    <w:lvl w:ilvl="8">
      <w:start w:val="1"/>
      <w:numFmt w:val="bullet"/>
      <w:lvlText w:val=""/>
      <w:lvlJc w:val="left"/>
      <w:pPr>
        <w:tabs>
          <w:tab w:val="num" w:pos="3600"/>
        </w:tabs>
        <w:ind w:left="3600" w:hanging="360"/>
      </w:pPr>
      <w:rPr>
        <w:rFonts w:ascii="Symbol" w:hAnsi="Symbol" w:cs="Symbol"/>
        <w:sz w:val="24"/>
        <w:szCs w:val="24"/>
      </w:rPr>
    </w:lvl>
  </w:abstractNum>
  <w:abstractNum w:abstractNumId="20" w15:restartNumberingAfterBreak="0">
    <w:nsid w:val="0000001C"/>
    <w:multiLevelType w:val="multilevel"/>
    <w:tmpl w:val="0000001C"/>
    <w:name w:val="WW8Num28"/>
    <w:lvl w:ilvl="0">
      <w:start w:val="1"/>
      <w:numFmt w:val="bullet"/>
      <w:lvlText w:val=""/>
      <w:lvlJc w:val="left"/>
      <w:pPr>
        <w:tabs>
          <w:tab w:val="num" w:pos="720"/>
        </w:tabs>
        <w:ind w:left="720" w:hanging="360"/>
      </w:pPr>
      <w:rPr>
        <w:rFonts w:ascii="Symbol" w:hAnsi="Symbol" w:cs="Symbol"/>
        <w:sz w:val="24"/>
        <w:szCs w:val="24"/>
      </w:rPr>
    </w:lvl>
    <w:lvl w:ilvl="1">
      <w:start w:val="1"/>
      <w:numFmt w:val="bullet"/>
      <w:lvlText w:val=""/>
      <w:lvlJc w:val="left"/>
      <w:pPr>
        <w:tabs>
          <w:tab w:val="num" w:pos="1080"/>
        </w:tabs>
        <w:ind w:left="1080" w:hanging="360"/>
      </w:pPr>
      <w:rPr>
        <w:rFonts w:ascii="Symbol" w:hAnsi="Symbol" w:cs="Symbol"/>
        <w:sz w:val="24"/>
        <w:szCs w:val="24"/>
      </w:rPr>
    </w:lvl>
    <w:lvl w:ilvl="2">
      <w:start w:val="1"/>
      <w:numFmt w:val="bullet"/>
      <w:lvlText w:val=""/>
      <w:lvlJc w:val="left"/>
      <w:pPr>
        <w:tabs>
          <w:tab w:val="num" w:pos="1440"/>
        </w:tabs>
        <w:ind w:left="1440" w:hanging="360"/>
      </w:pPr>
      <w:rPr>
        <w:rFonts w:ascii="Symbol" w:hAnsi="Symbol" w:cs="Symbol"/>
        <w:sz w:val="24"/>
        <w:szCs w:val="24"/>
      </w:rPr>
    </w:lvl>
    <w:lvl w:ilvl="3">
      <w:start w:val="1"/>
      <w:numFmt w:val="bullet"/>
      <w:lvlText w:val=""/>
      <w:lvlJc w:val="left"/>
      <w:pPr>
        <w:tabs>
          <w:tab w:val="num" w:pos="1800"/>
        </w:tabs>
        <w:ind w:left="1800" w:hanging="360"/>
      </w:pPr>
      <w:rPr>
        <w:rFonts w:ascii="Symbol" w:hAnsi="Symbol" w:cs="Symbol"/>
        <w:sz w:val="24"/>
        <w:szCs w:val="24"/>
      </w:rPr>
    </w:lvl>
    <w:lvl w:ilvl="4">
      <w:start w:val="1"/>
      <w:numFmt w:val="bullet"/>
      <w:lvlText w:val=""/>
      <w:lvlJc w:val="left"/>
      <w:pPr>
        <w:tabs>
          <w:tab w:val="num" w:pos="2160"/>
        </w:tabs>
        <w:ind w:left="2160" w:hanging="360"/>
      </w:pPr>
      <w:rPr>
        <w:rFonts w:ascii="Symbol" w:hAnsi="Symbol" w:cs="Symbol"/>
        <w:sz w:val="24"/>
        <w:szCs w:val="24"/>
      </w:rPr>
    </w:lvl>
    <w:lvl w:ilvl="5">
      <w:start w:val="1"/>
      <w:numFmt w:val="bullet"/>
      <w:lvlText w:val=""/>
      <w:lvlJc w:val="left"/>
      <w:pPr>
        <w:tabs>
          <w:tab w:val="num" w:pos="2520"/>
        </w:tabs>
        <w:ind w:left="2520" w:hanging="360"/>
      </w:pPr>
      <w:rPr>
        <w:rFonts w:ascii="Symbol" w:hAnsi="Symbol" w:cs="Symbol"/>
        <w:sz w:val="24"/>
        <w:szCs w:val="24"/>
      </w:rPr>
    </w:lvl>
    <w:lvl w:ilvl="6">
      <w:start w:val="1"/>
      <w:numFmt w:val="bullet"/>
      <w:lvlText w:val=""/>
      <w:lvlJc w:val="left"/>
      <w:pPr>
        <w:tabs>
          <w:tab w:val="num" w:pos="2880"/>
        </w:tabs>
        <w:ind w:left="2880" w:hanging="360"/>
      </w:pPr>
      <w:rPr>
        <w:rFonts w:ascii="Symbol" w:hAnsi="Symbol" w:cs="Symbol"/>
        <w:sz w:val="24"/>
        <w:szCs w:val="24"/>
      </w:rPr>
    </w:lvl>
    <w:lvl w:ilvl="7">
      <w:start w:val="1"/>
      <w:numFmt w:val="bullet"/>
      <w:lvlText w:val=""/>
      <w:lvlJc w:val="left"/>
      <w:pPr>
        <w:tabs>
          <w:tab w:val="num" w:pos="3240"/>
        </w:tabs>
        <w:ind w:left="3240" w:hanging="360"/>
      </w:pPr>
      <w:rPr>
        <w:rFonts w:ascii="Symbol" w:hAnsi="Symbol" w:cs="Symbol"/>
        <w:sz w:val="24"/>
        <w:szCs w:val="24"/>
      </w:rPr>
    </w:lvl>
    <w:lvl w:ilvl="8">
      <w:start w:val="1"/>
      <w:numFmt w:val="bullet"/>
      <w:lvlText w:val=""/>
      <w:lvlJc w:val="left"/>
      <w:pPr>
        <w:tabs>
          <w:tab w:val="num" w:pos="3600"/>
        </w:tabs>
        <w:ind w:left="3600" w:hanging="360"/>
      </w:pPr>
      <w:rPr>
        <w:rFonts w:ascii="Symbol" w:hAnsi="Symbol" w:cs="Symbol"/>
        <w:sz w:val="24"/>
        <w:szCs w:val="24"/>
      </w:rPr>
    </w:lvl>
  </w:abstractNum>
  <w:abstractNum w:abstractNumId="21" w15:restartNumberingAfterBreak="0">
    <w:nsid w:val="0000001D"/>
    <w:multiLevelType w:val="multilevel"/>
    <w:tmpl w:val="0000001D"/>
    <w:name w:val="WW8Num29"/>
    <w:lvl w:ilvl="0">
      <w:start w:val="1"/>
      <w:numFmt w:val="bullet"/>
      <w:lvlText w:val=""/>
      <w:lvlJc w:val="left"/>
      <w:pPr>
        <w:tabs>
          <w:tab w:val="num" w:pos="720"/>
        </w:tabs>
        <w:ind w:left="720" w:hanging="360"/>
      </w:pPr>
      <w:rPr>
        <w:rFonts w:ascii="Symbol" w:hAnsi="Symbol" w:cs="Symbol"/>
        <w:szCs w:val="24"/>
      </w:rPr>
    </w:lvl>
    <w:lvl w:ilvl="1">
      <w:start w:val="1"/>
      <w:numFmt w:val="bullet"/>
      <w:lvlText w:val=""/>
      <w:lvlJc w:val="left"/>
      <w:pPr>
        <w:tabs>
          <w:tab w:val="num" w:pos="1080"/>
        </w:tabs>
        <w:ind w:left="1080" w:hanging="360"/>
      </w:pPr>
      <w:rPr>
        <w:rFonts w:ascii="Symbol" w:hAnsi="Symbol" w:cs="Symbol"/>
        <w:szCs w:val="24"/>
      </w:rPr>
    </w:lvl>
    <w:lvl w:ilvl="2">
      <w:start w:val="1"/>
      <w:numFmt w:val="bullet"/>
      <w:lvlText w:val=""/>
      <w:lvlJc w:val="left"/>
      <w:pPr>
        <w:tabs>
          <w:tab w:val="num" w:pos="1440"/>
        </w:tabs>
        <w:ind w:left="1440" w:hanging="360"/>
      </w:pPr>
      <w:rPr>
        <w:rFonts w:ascii="Symbol" w:hAnsi="Symbol" w:cs="Symbol"/>
        <w:szCs w:val="24"/>
      </w:rPr>
    </w:lvl>
    <w:lvl w:ilvl="3">
      <w:start w:val="1"/>
      <w:numFmt w:val="bullet"/>
      <w:lvlText w:val=""/>
      <w:lvlJc w:val="left"/>
      <w:pPr>
        <w:tabs>
          <w:tab w:val="num" w:pos="1800"/>
        </w:tabs>
        <w:ind w:left="1800" w:hanging="360"/>
      </w:pPr>
      <w:rPr>
        <w:rFonts w:ascii="Symbol" w:hAnsi="Symbol" w:cs="Symbol"/>
        <w:szCs w:val="24"/>
      </w:rPr>
    </w:lvl>
    <w:lvl w:ilvl="4">
      <w:start w:val="1"/>
      <w:numFmt w:val="bullet"/>
      <w:lvlText w:val=""/>
      <w:lvlJc w:val="left"/>
      <w:pPr>
        <w:tabs>
          <w:tab w:val="num" w:pos="2160"/>
        </w:tabs>
        <w:ind w:left="2160" w:hanging="360"/>
      </w:pPr>
      <w:rPr>
        <w:rFonts w:ascii="Symbol" w:hAnsi="Symbol" w:cs="Symbol"/>
        <w:szCs w:val="24"/>
      </w:rPr>
    </w:lvl>
    <w:lvl w:ilvl="5">
      <w:start w:val="1"/>
      <w:numFmt w:val="bullet"/>
      <w:lvlText w:val=""/>
      <w:lvlJc w:val="left"/>
      <w:pPr>
        <w:tabs>
          <w:tab w:val="num" w:pos="2520"/>
        </w:tabs>
        <w:ind w:left="2520" w:hanging="360"/>
      </w:pPr>
      <w:rPr>
        <w:rFonts w:ascii="Symbol" w:hAnsi="Symbol" w:cs="Symbol"/>
        <w:szCs w:val="24"/>
      </w:rPr>
    </w:lvl>
    <w:lvl w:ilvl="6">
      <w:start w:val="1"/>
      <w:numFmt w:val="bullet"/>
      <w:lvlText w:val=""/>
      <w:lvlJc w:val="left"/>
      <w:pPr>
        <w:tabs>
          <w:tab w:val="num" w:pos="2880"/>
        </w:tabs>
        <w:ind w:left="2880" w:hanging="360"/>
      </w:pPr>
      <w:rPr>
        <w:rFonts w:ascii="Symbol" w:hAnsi="Symbol" w:cs="Symbol"/>
        <w:szCs w:val="24"/>
      </w:rPr>
    </w:lvl>
    <w:lvl w:ilvl="7">
      <w:start w:val="1"/>
      <w:numFmt w:val="bullet"/>
      <w:lvlText w:val=""/>
      <w:lvlJc w:val="left"/>
      <w:pPr>
        <w:tabs>
          <w:tab w:val="num" w:pos="3240"/>
        </w:tabs>
        <w:ind w:left="3240" w:hanging="360"/>
      </w:pPr>
      <w:rPr>
        <w:rFonts w:ascii="Symbol" w:hAnsi="Symbol" w:cs="Symbol"/>
        <w:szCs w:val="24"/>
      </w:rPr>
    </w:lvl>
    <w:lvl w:ilvl="8">
      <w:start w:val="1"/>
      <w:numFmt w:val="bullet"/>
      <w:lvlText w:val=""/>
      <w:lvlJc w:val="left"/>
      <w:pPr>
        <w:tabs>
          <w:tab w:val="num" w:pos="3600"/>
        </w:tabs>
        <w:ind w:left="3600" w:hanging="360"/>
      </w:pPr>
      <w:rPr>
        <w:rFonts w:ascii="Symbol" w:hAnsi="Symbol" w:cs="Symbol"/>
        <w:szCs w:val="24"/>
      </w:rPr>
    </w:lvl>
  </w:abstractNum>
  <w:abstractNum w:abstractNumId="22" w15:restartNumberingAfterBreak="0">
    <w:nsid w:val="0000001E"/>
    <w:multiLevelType w:val="multilevel"/>
    <w:tmpl w:val="0000001E"/>
    <w:name w:val="WW8Num30"/>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23" w15:restartNumberingAfterBreak="0">
    <w:nsid w:val="0000001F"/>
    <w:multiLevelType w:val="multilevel"/>
    <w:tmpl w:val="0000001F"/>
    <w:name w:val="WW8Num31"/>
    <w:lvl w:ilvl="0">
      <w:start w:val="1"/>
      <w:numFmt w:val="bullet"/>
      <w:lvlText w:val=""/>
      <w:lvlJc w:val="left"/>
      <w:pPr>
        <w:tabs>
          <w:tab w:val="num" w:pos="720"/>
        </w:tabs>
        <w:ind w:left="720" w:hanging="360"/>
      </w:pPr>
      <w:rPr>
        <w:rFonts w:ascii="Symbol" w:hAnsi="Symbol" w:cs="Symbol"/>
      </w:rPr>
    </w:lvl>
    <w:lvl w:ilvl="1">
      <w:start w:val="1"/>
      <w:numFmt w:val="bullet"/>
      <w:lvlText w:val=""/>
      <w:lvlJc w:val="left"/>
      <w:pPr>
        <w:tabs>
          <w:tab w:val="num" w:pos="1080"/>
        </w:tabs>
        <w:ind w:left="1080" w:hanging="360"/>
      </w:pPr>
      <w:rPr>
        <w:rFonts w:ascii="Symbol" w:hAnsi="Symbol" w:cs="Symbol"/>
      </w:rPr>
    </w:lvl>
    <w:lvl w:ilvl="2">
      <w:start w:val="1"/>
      <w:numFmt w:val="bullet"/>
      <w:lvlText w:val=""/>
      <w:lvlJc w:val="left"/>
      <w:pPr>
        <w:tabs>
          <w:tab w:val="num" w:pos="1440"/>
        </w:tabs>
        <w:ind w:left="1440" w:hanging="360"/>
      </w:pPr>
      <w:rPr>
        <w:rFonts w:ascii="Symbol" w:hAnsi="Symbol" w:cs="Symbol"/>
      </w:rPr>
    </w:lvl>
    <w:lvl w:ilvl="3">
      <w:start w:val="1"/>
      <w:numFmt w:val="bullet"/>
      <w:lvlText w:val=""/>
      <w:lvlJc w:val="left"/>
      <w:pPr>
        <w:tabs>
          <w:tab w:val="num" w:pos="1800"/>
        </w:tabs>
        <w:ind w:left="1800" w:hanging="360"/>
      </w:pPr>
      <w:rPr>
        <w:rFonts w:ascii="Symbol" w:hAnsi="Symbol" w:cs="Symbol"/>
      </w:rPr>
    </w:lvl>
    <w:lvl w:ilvl="4">
      <w:start w:val="1"/>
      <w:numFmt w:val="bullet"/>
      <w:lvlText w:val=""/>
      <w:lvlJc w:val="left"/>
      <w:pPr>
        <w:tabs>
          <w:tab w:val="num" w:pos="2160"/>
        </w:tabs>
        <w:ind w:left="2160" w:hanging="360"/>
      </w:pPr>
      <w:rPr>
        <w:rFonts w:ascii="Symbol" w:hAnsi="Symbol" w:cs="Symbol"/>
      </w:rPr>
    </w:lvl>
    <w:lvl w:ilvl="5">
      <w:start w:val="1"/>
      <w:numFmt w:val="bullet"/>
      <w:lvlText w:val=""/>
      <w:lvlJc w:val="left"/>
      <w:pPr>
        <w:tabs>
          <w:tab w:val="num" w:pos="2520"/>
        </w:tabs>
        <w:ind w:left="2520" w:hanging="360"/>
      </w:pPr>
      <w:rPr>
        <w:rFonts w:ascii="Symbol" w:hAnsi="Symbol" w:cs="Symbol"/>
      </w:rPr>
    </w:lvl>
    <w:lvl w:ilvl="6">
      <w:start w:val="1"/>
      <w:numFmt w:val="bullet"/>
      <w:lvlText w:val=""/>
      <w:lvlJc w:val="left"/>
      <w:pPr>
        <w:tabs>
          <w:tab w:val="num" w:pos="2880"/>
        </w:tabs>
        <w:ind w:left="2880" w:hanging="360"/>
      </w:pPr>
      <w:rPr>
        <w:rFonts w:ascii="Symbol" w:hAnsi="Symbol" w:cs="Symbol"/>
      </w:rPr>
    </w:lvl>
    <w:lvl w:ilvl="7">
      <w:start w:val="1"/>
      <w:numFmt w:val="bullet"/>
      <w:lvlText w:val=""/>
      <w:lvlJc w:val="left"/>
      <w:pPr>
        <w:tabs>
          <w:tab w:val="num" w:pos="3240"/>
        </w:tabs>
        <w:ind w:left="3240" w:hanging="360"/>
      </w:pPr>
      <w:rPr>
        <w:rFonts w:ascii="Symbol" w:hAnsi="Symbol" w:cs="Symbol"/>
      </w:rPr>
    </w:lvl>
    <w:lvl w:ilvl="8">
      <w:start w:val="1"/>
      <w:numFmt w:val="bullet"/>
      <w:lvlText w:val=""/>
      <w:lvlJc w:val="left"/>
      <w:pPr>
        <w:tabs>
          <w:tab w:val="num" w:pos="3600"/>
        </w:tabs>
        <w:ind w:left="3600" w:hanging="360"/>
      </w:pPr>
      <w:rPr>
        <w:rFonts w:ascii="Symbol" w:hAnsi="Symbol" w:cs="Symbol"/>
      </w:rPr>
    </w:lvl>
  </w:abstractNum>
  <w:abstractNum w:abstractNumId="24" w15:restartNumberingAfterBreak="0">
    <w:nsid w:val="09332894"/>
    <w:multiLevelType w:val="hybridMultilevel"/>
    <w:tmpl w:val="C3CC17C4"/>
    <w:lvl w:ilvl="0" w:tplc="F9B2CFE8">
      <w:start w:val="1"/>
      <w:numFmt w:val="bullet"/>
      <w:lvlText w:val="-"/>
      <w:lvlJc w:val="left"/>
      <w:pPr>
        <w:ind w:left="360" w:hanging="360"/>
      </w:pPr>
      <w:rPr>
        <w:rFonts w:ascii="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5" w15:restartNumberingAfterBreak="0">
    <w:nsid w:val="0AC37DA2"/>
    <w:multiLevelType w:val="hybridMultilevel"/>
    <w:tmpl w:val="FA948646"/>
    <w:lvl w:ilvl="0" w:tplc="F9B2CFE8">
      <w:start w:val="1"/>
      <w:numFmt w:val="bullet"/>
      <w:lvlText w:val="-"/>
      <w:lvlJc w:val="left"/>
      <w:pPr>
        <w:ind w:left="360" w:hanging="360"/>
      </w:pPr>
      <w:rPr>
        <w:rFonts w:ascii="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26" w15:restartNumberingAfterBreak="0">
    <w:nsid w:val="0ADC44E5"/>
    <w:multiLevelType w:val="multilevel"/>
    <w:tmpl w:val="7772C49A"/>
    <w:lvl w:ilvl="0">
      <w:start w:val="1"/>
      <w:numFmt w:val="bullet"/>
      <w:lvlText w:val=""/>
      <w:lvlJc w:val="left"/>
      <w:pPr>
        <w:tabs>
          <w:tab w:val="num" w:pos="435"/>
        </w:tabs>
        <w:ind w:left="435" w:hanging="435"/>
      </w:pPr>
      <w:rPr>
        <w:rFonts w:ascii="Symbol" w:hAnsi="Symbol" w:hint="default"/>
      </w:rPr>
    </w:lvl>
    <w:lvl w:ilvl="1">
      <w:start w:val="1"/>
      <w:numFmt w:val="bullet"/>
      <w:lvlText w:val="-"/>
      <w:lvlJc w:val="left"/>
      <w:pPr>
        <w:tabs>
          <w:tab w:val="num" w:pos="720"/>
        </w:tabs>
        <w:ind w:left="720" w:hanging="720"/>
      </w:pPr>
      <w:rPr>
        <w:rFonts w:ascii="Times New Roman" w:hAnsi="Times New Roman" w:cs="Times New Roman" w:hint="default"/>
      </w:rPr>
    </w:lvl>
    <w:lvl w:ilvl="2">
      <w:start w:val="1"/>
      <w:numFmt w:val="decimal"/>
      <w:lvlText w:val="%1.%2.%3."/>
      <w:lvlJc w:val="left"/>
      <w:pPr>
        <w:tabs>
          <w:tab w:val="num" w:pos="1080"/>
        </w:tabs>
        <w:ind w:left="1080" w:hanging="1080"/>
      </w:pPr>
      <w:rPr>
        <w:rFonts w:hint="default"/>
        <w:b/>
        <w:i w:val="0"/>
        <w:sz w:val="22"/>
        <w:szCs w:val="22"/>
      </w:rPr>
    </w:lvl>
    <w:lvl w:ilvl="3">
      <w:start w:val="1"/>
      <w:numFmt w:val="decimal"/>
      <w:lvlText w:val="%1.%2.%3.%4."/>
      <w:lvlJc w:val="left"/>
      <w:pPr>
        <w:tabs>
          <w:tab w:val="num" w:pos="1080"/>
        </w:tabs>
        <w:ind w:left="1080" w:hanging="1080"/>
      </w:pPr>
      <w:rPr>
        <w:rFonts w:hint="default"/>
      </w:rPr>
    </w:lvl>
    <w:lvl w:ilvl="4">
      <w:numFmt w:val="decimal"/>
      <w:lvlText w:val="%1.%2.%3.%4.%5."/>
      <w:lvlJc w:val="left"/>
      <w:pPr>
        <w:tabs>
          <w:tab w:val="num" w:pos="1440"/>
        </w:tabs>
        <w:ind w:left="1440" w:hanging="1440"/>
      </w:pPr>
      <w:rPr>
        <w:rFonts w:hint="default"/>
      </w:rPr>
    </w:lvl>
    <w:lvl w:ilvl="5">
      <w:numFmt w:val="decimal"/>
      <w:lvlText w:val="%1.%2.%3.%4.%5.%6."/>
      <w:lvlJc w:val="left"/>
      <w:pPr>
        <w:tabs>
          <w:tab w:val="num" w:pos="1800"/>
        </w:tabs>
        <w:ind w:left="1800" w:hanging="1800"/>
      </w:pPr>
      <w:rPr>
        <w:rFonts w:hint="default"/>
      </w:rPr>
    </w:lvl>
    <w:lvl w:ilvl="6">
      <w:numFmt w:val="decimal"/>
      <w:lvlText w:val="%1.%2.%3.%4.%5.%6.%7."/>
      <w:lvlJc w:val="left"/>
      <w:pPr>
        <w:tabs>
          <w:tab w:val="num" w:pos="1800"/>
        </w:tabs>
        <w:ind w:left="1800" w:hanging="1800"/>
      </w:pPr>
      <w:rPr>
        <w:rFonts w:hint="default"/>
      </w:rPr>
    </w:lvl>
    <w:lvl w:ilvl="7">
      <w:numFmt w:val="decimal"/>
      <w:lvlText w:val="%1.%2.%3.%4.%5.%6.%7.%8."/>
      <w:lvlJc w:val="left"/>
      <w:pPr>
        <w:tabs>
          <w:tab w:val="num" w:pos="2160"/>
        </w:tabs>
        <w:ind w:left="2160" w:hanging="2160"/>
      </w:pPr>
      <w:rPr>
        <w:rFonts w:hint="default"/>
      </w:rPr>
    </w:lvl>
    <w:lvl w:ilvl="8">
      <w:numFmt w:val="decimal"/>
      <w:lvlText w:val="%1.%2.%3.%4.%5.%6.%7.%8.%9."/>
      <w:lvlJc w:val="left"/>
      <w:pPr>
        <w:tabs>
          <w:tab w:val="num" w:pos="2520"/>
        </w:tabs>
        <w:ind w:left="2520" w:hanging="2520"/>
      </w:pPr>
      <w:rPr>
        <w:rFonts w:hint="default"/>
      </w:rPr>
    </w:lvl>
  </w:abstractNum>
  <w:abstractNum w:abstractNumId="27" w15:restartNumberingAfterBreak="0">
    <w:nsid w:val="0BE33458"/>
    <w:multiLevelType w:val="hybridMultilevel"/>
    <w:tmpl w:val="2C2AAE7E"/>
    <w:lvl w:ilvl="0" w:tplc="1D48C3C6">
      <w:start w:val="1"/>
      <w:numFmt w:val="bullet"/>
      <w:pStyle w:val="raportnagwek1"/>
      <w:lvlText w:val=""/>
      <w:lvlJc w:val="left"/>
      <w:pPr>
        <w:tabs>
          <w:tab w:val="num" w:pos="720"/>
        </w:tabs>
        <w:ind w:left="720" w:hanging="360"/>
      </w:pPr>
      <w:rPr>
        <w:rFonts w:ascii="Symbol" w:hAnsi="Symbol" w:hint="default"/>
        <w:color w:val="auto"/>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0E225C02"/>
    <w:multiLevelType w:val="hybridMultilevel"/>
    <w:tmpl w:val="27ECCCFC"/>
    <w:lvl w:ilvl="0" w:tplc="F9B2CFE8">
      <w:start w:val="1"/>
      <w:numFmt w:val="bullet"/>
      <w:lvlText w:val="-"/>
      <w:lvlJc w:val="left"/>
      <w:pPr>
        <w:ind w:left="1429" w:hanging="360"/>
      </w:pPr>
      <w:rPr>
        <w:rFonts w:ascii="Times New Roman" w:hAnsi="Times New Roman" w:cs="Times New Roman" w:hint="default"/>
      </w:rPr>
    </w:lvl>
    <w:lvl w:ilvl="1" w:tplc="04150003">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29" w15:restartNumberingAfterBreak="0">
    <w:nsid w:val="2154560E"/>
    <w:multiLevelType w:val="hybridMultilevel"/>
    <w:tmpl w:val="44B68EB6"/>
    <w:lvl w:ilvl="0" w:tplc="F9B2CFE8">
      <w:start w:val="1"/>
      <w:numFmt w:val="bullet"/>
      <w:lvlText w:val="-"/>
      <w:lvlJc w:val="left"/>
      <w:pPr>
        <w:ind w:left="720" w:hanging="360"/>
      </w:pPr>
      <w:rPr>
        <w:rFonts w:ascii="Times New Roman" w:hAnsi="Times New Roman" w:cs="Times New Roman" w:hint="default"/>
      </w:rPr>
    </w:lvl>
    <w:lvl w:ilvl="1" w:tplc="F9B2CFE8">
      <w:start w:val="1"/>
      <w:numFmt w:val="bullet"/>
      <w:lvlText w:val="-"/>
      <w:lvlJc w:val="left"/>
      <w:pPr>
        <w:ind w:left="1440" w:hanging="360"/>
      </w:pPr>
      <w:rPr>
        <w:rFonts w:ascii="Times New Roman" w:hAnsi="Times New Roman" w:cs="Times New Roman"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0" w15:restartNumberingAfterBreak="0">
    <w:nsid w:val="25B01672"/>
    <w:multiLevelType w:val="hybridMultilevel"/>
    <w:tmpl w:val="A1109494"/>
    <w:lvl w:ilvl="0" w:tplc="04150001">
      <w:start w:val="1"/>
      <w:numFmt w:val="bullet"/>
      <w:lvlText w:val=""/>
      <w:lvlJc w:val="left"/>
      <w:pPr>
        <w:ind w:left="1155" w:hanging="360"/>
      </w:pPr>
      <w:rPr>
        <w:rFonts w:ascii="Symbol" w:hAnsi="Symbol" w:hint="default"/>
      </w:rPr>
    </w:lvl>
    <w:lvl w:ilvl="1" w:tplc="04150003" w:tentative="1">
      <w:start w:val="1"/>
      <w:numFmt w:val="bullet"/>
      <w:lvlText w:val="o"/>
      <w:lvlJc w:val="left"/>
      <w:pPr>
        <w:ind w:left="1875" w:hanging="360"/>
      </w:pPr>
      <w:rPr>
        <w:rFonts w:ascii="Courier New" w:hAnsi="Courier New" w:cs="Courier New" w:hint="default"/>
      </w:rPr>
    </w:lvl>
    <w:lvl w:ilvl="2" w:tplc="04150005" w:tentative="1">
      <w:start w:val="1"/>
      <w:numFmt w:val="bullet"/>
      <w:lvlText w:val=""/>
      <w:lvlJc w:val="left"/>
      <w:pPr>
        <w:ind w:left="2595" w:hanging="360"/>
      </w:pPr>
      <w:rPr>
        <w:rFonts w:ascii="Wingdings" w:hAnsi="Wingdings" w:hint="default"/>
      </w:rPr>
    </w:lvl>
    <w:lvl w:ilvl="3" w:tplc="04150001" w:tentative="1">
      <w:start w:val="1"/>
      <w:numFmt w:val="bullet"/>
      <w:lvlText w:val=""/>
      <w:lvlJc w:val="left"/>
      <w:pPr>
        <w:ind w:left="3315" w:hanging="360"/>
      </w:pPr>
      <w:rPr>
        <w:rFonts w:ascii="Symbol" w:hAnsi="Symbol" w:hint="default"/>
      </w:rPr>
    </w:lvl>
    <w:lvl w:ilvl="4" w:tplc="04150003" w:tentative="1">
      <w:start w:val="1"/>
      <w:numFmt w:val="bullet"/>
      <w:lvlText w:val="o"/>
      <w:lvlJc w:val="left"/>
      <w:pPr>
        <w:ind w:left="4035" w:hanging="360"/>
      </w:pPr>
      <w:rPr>
        <w:rFonts w:ascii="Courier New" w:hAnsi="Courier New" w:cs="Courier New" w:hint="default"/>
      </w:rPr>
    </w:lvl>
    <w:lvl w:ilvl="5" w:tplc="04150005" w:tentative="1">
      <w:start w:val="1"/>
      <w:numFmt w:val="bullet"/>
      <w:lvlText w:val=""/>
      <w:lvlJc w:val="left"/>
      <w:pPr>
        <w:ind w:left="4755" w:hanging="360"/>
      </w:pPr>
      <w:rPr>
        <w:rFonts w:ascii="Wingdings" w:hAnsi="Wingdings" w:hint="default"/>
      </w:rPr>
    </w:lvl>
    <w:lvl w:ilvl="6" w:tplc="04150001" w:tentative="1">
      <w:start w:val="1"/>
      <w:numFmt w:val="bullet"/>
      <w:lvlText w:val=""/>
      <w:lvlJc w:val="left"/>
      <w:pPr>
        <w:ind w:left="5475" w:hanging="360"/>
      </w:pPr>
      <w:rPr>
        <w:rFonts w:ascii="Symbol" w:hAnsi="Symbol" w:hint="default"/>
      </w:rPr>
    </w:lvl>
    <w:lvl w:ilvl="7" w:tplc="04150003" w:tentative="1">
      <w:start w:val="1"/>
      <w:numFmt w:val="bullet"/>
      <w:lvlText w:val="o"/>
      <w:lvlJc w:val="left"/>
      <w:pPr>
        <w:ind w:left="6195" w:hanging="360"/>
      </w:pPr>
      <w:rPr>
        <w:rFonts w:ascii="Courier New" w:hAnsi="Courier New" w:cs="Courier New" w:hint="default"/>
      </w:rPr>
    </w:lvl>
    <w:lvl w:ilvl="8" w:tplc="04150005" w:tentative="1">
      <w:start w:val="1"/>
      <w:numFmt w:val="bullet"/>
      <w:lvlText w:val=""/>
      <w:lvlJc w:val="left"/>
      <w:pPr>
        <w:ind w:left="6915" w:hanging="360"/>
      </w:pPr>
      <w:rPr>
        <w:rFonts w:ascii="Wingdings" w:hAnsi="Wingdings" w:hint="default"/>
      </w:rPr>
    </w:lvl>
  </w:abstractNum>
  <w:abstractNum w:abstractNumId="31" w15:restartNumberingAfterBreak="0">
    <w:nsid w:val="269028F2"/>
    <w:multiLevelType w:val="multilevel"/>
    <w:tmpl w:val="B53E99F0"/>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b/>
        <w:i w:val="0"/>
        <w:sz w:val="22"/>
        <w:szCs w:val="22"/>
      </w:rPr>
    </w:lvl>
    <w:lvl w:ilvl="3">
      <w:start w:val="1"/>
      <w:numFmt w:val="decimal"/>
      <w:lvlText w:val="%1.%2.%3.%4."/>
      <w:lvlJc w:val="left"/>
      <w:pPr>
        <w:tabs>
          <w:tab w:val="num" w:pos="1080"/>
        </w:tabs>
        <w:ind w:left="1080" w:hanging="1080"/>
      </w:pPr>
      <w:rPr>
        <w:rFonts w:hint="default"/>
      </w:rPr>
    </w:lvl>
    <w:lvl w:ilvl="4">
      <w:numFmt w:val="decimal"/>
      <w:lvlText w:val="%1.%2.%3.%4.%5."/>
      <w:lvlJc w:val="left"/>
      <w:pPr>
        <w:tabs>
          <w:tab w:val="num" w:pos="1440"/>
        </w:tabs>
        <w:ind w:left="1440" w:hanging="1440"/>
      </w:pPr>
      <w:rPr>
        <w:rFonts w:hint="default"/>
      </w:rPr>
    </w:lvl>
    <w:lvl w:ilvl="5">
      <w:numFmt w:val="decimal"/>
      <w:lvlText w:val="%1.%2.%3.%4.%5.%6."/>
      <w:lvlJc w:val="left"/>
      <w:pPr>
        <w:tabs>
          <w:tab w:val="num" w:pos="1800"/>
        </w:tabs>
        <w:ind w:left="1800" w:hanging="1800"/>
      </w:pPr>
      <w:rPr>
        <w:rFonts w:hint="default"/>
      </w:rPr>
    </w:lvl>
    <w:lvl w:ilvl="6">
      <w:numFmt w:val="decimal"/>
      <w:lvlText w:val="%1.%2.%3.%4.%5.%6.%7."/>
      <w:lvlJc w:val="left"/>
      <w:pPr>
        <w:tabs>
          <w:tab w:val="num" w:pos="1800"/>
        </w:tabs>
        <w:ind w:left="1800" w:hanging="1800"/>
      </w:pPr>
      <w:rPr>
        <w:rFonts w:hint="default"/>
      </w:rPr>
    </w:lvl>
    <w:lvl w:ilvl="7">
      <w:numFmt w:val="decimal"/>
      <w:lvlText w:val="%1.%2.%3.%4.%5.%6.%7.%8."/>
      <w:lvlJc w:val="left"/>
      <w:pPr>
        <w:tabs>
          <w:tab w:val="num" w:pos="2160"/>
        </w:tabs>
        <w:ind w:left="2160" w:hanging="2160"/>
      </w:pPr>
      <w:rPr>
        <w:rFonts w:hint="default"/>
      </w:rPr>
    </w:lvl>
    <w:lvl w:ilvl="8">
      <w:numFmt w:val="decimal"/>
      <w:lvlText w:val="%1.%2.%3.%4.%5.%6.%7.%8.%9."/>
      <w:lvlJc w:val="left"/>
      <w:pPr>
        <w:tabs>
          <w:tab w:val="num" w:pos="2520"/>
        </w:tabs>
        <w:ind w:left="2520" w:hanging="2520"/>
      </w:pPr>
      <w:rPr>
        <w:rFonts w:hint="default"/>
      </w:rPr>
    </w:lvl>
  </w:abstractNum>
  <w:abstractNum w:abstractNumId="32" w15:restartNumberingAfterBreak="0">
    <w:nsid w:val="2F674EE3"/>
    <w:multiLevelType w:val="multilevel"/>
    <w:tmpl w:val="88768CE6"/>
    <w:lvl w:ilvl="0">
      <w:start w:val="1"/>
      <w:numFmt w:val="bullet"/>
      <w:lvlText w:val=""/>
      <w:lvlJc w:val="left"/>
      <w:pPr>
        <w:tabs>
          <w:tab w:val="num" w:pos="435"/>
        </w:tabs>
        <w:ind w:left="435" w:hanging="435"/>
      </w:pPr>
      <w:rPr>
        <w:rFonts w:ascii="Symbol" w:hAnsi="Symbol"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b/>
        <w:i w:val="0"/>
        <w:sz w:val="22"/>
        <w:szCs w:val="22"/>
      </w:rPr>
    </w:lvl>
    <w:lvl w:ilvl="3">
      <w:start w:val="1"/>
      <w:numFmt w:val="decimal"/>
      <w:lvlText w:val="%1.%2.%3.%4."/>
      <w:lvlJc w:val="left"/>
      <w:pPr>
        <w:tabs>
          <w:tab w:val="num" w:pos="1080"/>
        </w:tabs>
        <w:ind w:left="1080" w:hanging="1080"/>
      </w:pPr>
      <w:rPr>
        <w:rFonts w:hint="default"/>
      </w:rPr>
    </w:lvl>
    <w:lvl w:ilvl="4">
      <w:numFmt w:val="decimal"/>
      <w:lvlText w:val="%1.%2.%3.%4.%5."/>
      <w:lvlJc w:val="left"/>
      <w:pPr>
        <w:tabs>
          <w:tab w:val="num" w:pos="1440"/>
        </w:tabs>
        <w:ind w:left="1440" w:hanging="1440"/>
      </w:pPr>
      <w:rPr>
        <w:rFonts w:hint="default"/>
      </w:rPr>
    </w:lvl>
    <w:lvl w:ilvl="5">
      <w:numFmt w:val="decimal"/>
      <w:lvlText w:val="%1.%2.%3.%4.%5.%6."/>
      <w:lvlJc w:val="left"/>
      <w:pPr>
        <w:tabs>
          <w:tab w:val="num" w:pos="1800"/>
        </w:tabs>
        <w:ind w:left="1800" w:hanging="1800"/>
      </w:pPr>
      <w:rPr>
        <w:rFonts w:hint="default"/>
      </w:rPr>
    </w:lvl>
    <w:lvl w:ilvl="6">
      <w:numFmt w:val="decimal"/>
      <w:lvlText w:val="%1.%2.%3.%4.%5.%6.%7."/>
      <w:lvlJc w:val="left"/>
      <w:pPr>
        <w:tabs>
          <w:tab w:val="num" w:pos="1800"/>
        </w:tabs>
        <w:ind w:left="1800" w:hanging="1800"/>
      </w:pPr>
      <w:rPr>
        <w:rFonts w:hint="default"/>
      </w:rPr>
    </w:lvl>
    <w:lvl w:ilvl="7">
      <w:numFmt w:val="decimal"/>
      <w:lvlText w:val="%1.%2.%3.%4.%5.%6.%7.%8."/>
      <w:lvlJc w:val="left"/>
      <w:pPr>
        <w:tabs>
          <w:tab w:val="num" w:pos="2160"/>
        </w:tabs>
        <w:ind w:left="2160" w:hanging="2160"/>
      </w:pPr>
      <w:rPr>
        <w:rFonts w:hint="default"/>
      </w:rPr>
    </w:lvl>
    <w:lvl w:ilvl="8">
      <w:numFmt w:val="decimal"/>
      <w:lvlText w:val="%1.%2.%3.%4.%5.%6.%7.%8.%9."/>
      <w:lvlJc w:val="left"/>
      <w:pPr>
        <w:tabs>
          <w:tab w:val="num" w:pos="2520"/>
        </w:tabs>
        <w:ind w:left="2520" w:hanging="2520"/>
      </w:pPr>
      <w:rPr>
        <w:rFonts w:hint="default"/>
      </w:rPr>
    </w:lvl>
  </w:abstractNum>
  <w:abstractNum w:abstractNumId="33" w15:restartNumberingAfterBreak="0">
    <w:nsid w:val="32646100"/>
    <w:multiLevelType w:val="hybridMultilevel"/>
    <w:tmpl w:val="F9DC0492"/>
    <w:lvl w:ilvl="0" w:tplc="83AAB3F2">
      <w:start w:val="1"/>
      <w:numFmt w:val="bullet"/>
      <w:lvlText w:val="−"/>
      <w:lvlJc w:val="left"/>
      <w:pPr>
        <w:tabs>
          <w:tab w:val="num" w:pos="360"/>
        </w:tabs>
        <w:ind w:left="360" w:hanging="360"/>
      </w:pPr>
      <w:rPr>
        <w:rFonts w:ascii="Arial" w:hAnsi="Arial"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32831635"/>
    <w:multiLevelType w:val="hybridMultilevel"/>
    <w:tmpl w:val="5EA67FB4"/>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
      <w:lvlJc w:val="left"/>
      <w:pPr>
        <w:tabs>
          <w:tab w:val="num" w:pos="1800"/>
        </w:tabs>
        <w:ind w:left="1800" w:hanging="360"/>
      </w:pPr>
      <w:rPr>
        <w:rFonts w:ascii="Times New Roman" w:hAnsi="Times New Roman" w:cs="Times New Roman"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cs="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cs="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35" w15:restartNumberingAfterBreak="0">
    <w:nsid w:val="35C50F37"/>
    <w:multiLevelType w:val="hybridMultilevel"/>
    <w:tmpl w:val="B9D825A2"/>
    <w:lvl w:ilvl="0" w:tplc="F9B2CFE8">
      <w:start w:val="1"/>
      <w:numFmt w:val="bullet"/>
      <w:lvlText w:val="-"/>
      <w:lvlJc w:val="left"/>
      <w:pPr>
        <w:ind w:left="360" w:hanging="360"/>
      </w:pPr>
      <w:rPr>
        <w:rFonts w:ascii="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6" w15:restartNumberingAfterBreak="0">
    <w:nsid w:val="40426488"/>
    <w:multiLevelType w:val="hybridMultilevel"/>
    <w:tmpl w:val="212853EA"/>
    <w:lvl w:ilvl="0" w:tplc="83AAB3F2">
      <w:start w:val="1"/>
      <w:numFmt w:val="bullet"/>
      <w:lvlText w:val="−"/>
      <w:lvlJc w:val="left"/>
      <w:pPr>
        <w:tabs>
          <w:tab w:val="num" w:pos="360"/>
        </w:tabs>
        <w:ind w:left="360" w:hanging="360"/>
      </w:pPr>
      <w:rPr>
        <w:rFonts w:ascii="Arial" w:hAnsi="Arial" w:hint="default"/>
      </w:rPr>
    </w:lvl>
    <w:lvl w:ilvl="1" w:tplc="04150003">
      <w:start w:val="1"/>
      <w:numFmt w:val="bullet"/>
      <w:lvlText w:val="o"/>
      <w:lvlJc w:val="left"/>
      <w:pPr>
        <w:tabs>
          <w:tab w:val="num" w:pos="1440"/>
        </w:tabs>
        <w:ind w:left="1440" w:hanging="360"/>
      </w:pPr>
      <w:rPr>
        <w:rFonts w:ascii="Courier New" w:hAnsi="Courier New" w:cs="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43EC7641"/>
    <w:multiLevelType w:val="hybridMultilevel"/>
    <w:tmpl w:val="C81A0DE2"/>
    <w:lvl w:ilvl="0" w:tplc="B47A32A2">
      <w:start w:val="1"/>
      <w:numFmt w:val="decimal"/>
      <w:lvlText w:val="%1."/>
      <w:lvlJc w:val="left"/>
      <w:pPr>
        <w:ind w:left="1080" w:hanging="360"/>
      </w:pPr>
      <w:rPr>
        <w:rFonts w:ascii="Times New Roman" w:eastAsia="Times New Roman" w:hAnsi="Times New Roman" w:cs="Times New Roman"/>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38" w15:restartNumberingAfterBreak="0">
    <w:nsid w:val="4E636350"/>
    <w:multiLevelType w:val="hybridMultilevel"/>
    <w:tmpl w:val="7C10E2BC"/>
    <w:lvl w:ilvl="0" w:tplc="DC5A0E1C">
      <w:start w:val="1"/>
      <w:numFmt w:val="bullet"/>
      <w:lvlText w:val=""/>
      <w:lvlJc w:val="left"/>
      <w:pPr>
        <w:ind w:left="360" w:hanging="360"/>
      </w:pPr>
      <w:rPr>
        <w:rFonts w:ascii="Symbol" w:hAnsi="Symbol" w:hint="default"/>
      </w:rPr>
    </w:lvl>
    <w:lvl w:ilvl="1" w:tplc="04150003">
      <w:start w:val="1"/>
      <w:numFmt w:val="bullet"/>
      <w:pStyle w:val="StylNagwek213pt"/>
      <w:lvlText w:val="o"/>
      <w:lvlJc w:val="left"/>
      <w:pPr>
        <w:ind w:left="1080" w:hanging="360"/>
      </w:pPr>
      <w:rPr>
        <w:rFonts w:ascii="Courier New" w:hAnsi="Courier New" w:cs="Courier New" w:hint="default"/>
      </w:rPr>
    </w:lvl>
    <w:lvl w:ilvl="2" w:tplc="04150005">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39" w15:restartNumberingAfterBreak="0">
    <w:nsid w:val="531638B5"/>
    <w:multiLevelType w:val="multilevel"/>
    <w:tmpl w:val="72F0D4D8"/>
    <w:lvl w:ilvl="0">
      <w:start w:val="1"/>
      <w:numFmt w:val="bullet"/>
      <w:lvlText w:val=""/>
      <w:lvlJc w:val="left"/>
      <w:pPr>
        <w:tabs>
          <w:tab w:val="num" w:pos="435"/>
        </w:tabs>
        <w:ind w:left="435" w:hanging="435"/>
      </w:pPr>
      <w:rPr>
        <w:rFonts w:ascii="Symbol" w:hAnsi="Symbol" w:hint="default"/>
      </w:rPr>
    </w:lvl>
    <w:lvl w:ilvl="1">
      <w:start w:val="1"/>
      <w:numFmt w:val="decimal"/>
      <w:lvlText w:val="%1.%2."/>
      <w:lvlJc w:val="left"/>
      <w:pPr>
        <w:tabs>
          <w:tab w:val="num" w:pos="720"/>
        </w:tabs>
        <w:ind w:left="720" w:hanging="720"/>
      </w:pPr>
      <w:rPr>
        <w:rFonts w:hint="default"/>
        <w:sz w:val="22"/>
        <w:szCs w:val="22"/>
      </w:rPr>
    </w:lvl>
    <w:lvl w:ilvl="2">
      <w:start w:val="1"/>
      <w:numFmt w:val="decimal"/>
      <w:lvlText w:val="%1.%2.%3."/>
      <w:lvlJc w:val="left"/>
      <w:pPr>
        <w:tabs>
          <w:tab w:val="num" w:pos="1080"/>
        </w:tabs>
        <w:ind w:left="1080" w:hanging="1080"/>
      </w:pPr>
      <w:rPr>
        <w:rFonts w:hint="default"/>
        <w:b/>
        <w:i w:val="0"/>
        <w:sz w:val="22"/>
        <w:szCs w:val="22"/>
      </w:rPr>
    </w:lvl>
    <w:lvl w:ilvl="3">
      <w:start w:val="1"/>
      <w:numFmt w:val="decimal"/>
      <w:lvlText w:val="%1.%2.%3.%4."/>
      <w:lvlJc w:val="left"/>
      <w:pPr>
        <w:tabs>
          <w:tab w:val="num" w:pos="1080"/>
        </w:tabs>
        <w:ind w:left="1080" w:hanging="1080"/>
      </w:pPr>
      <w:rPr>
        <w:rFonts w:hint="default"/>
      </w:rPr>
    </w:lvl>
    <w:lvl w:ilvl="4">
      <w:numFmt w:val="decimal"/>
      <w:lvlText w:val="%1.%2.%3.%4.%5."/>
      <w:lvlJc w:val="left"/>
      <w:pPr>
        <w:tabs>
          <w:tab w:val="num" w:pos="1440"/>
        </w:tabs>
        <w:ind w:left="1440" w:hanging="1440"/>
      </w:pPr>
      <w:rPr>
        <w:rFonts w:hint="default"/>
      </w:rPr>
    </w:lvl>
    <w:lvl w:ilvl="5">
      <w:numFmt w:val="decimal"/>
      <w:lvlText w:val="%1.%2.%3.%4.%5.%6."/>
      <w:lvlJc w:val="left"/>
      <w:pPr>
        <w:tabs>
          <w:tab w:val="num" w:pos="1800"/>
        </w:tabs>
        <w:ind w:left="1800" w:hanging="1800"/>
      </w:pPr>
      <w:rPr>
        <w:rFonts w:hint="default"/>
      </w:rPr>
    </w:lvl>
    <w:lvl w:ilvl="6">
      <w:numFmt w:val="decimal"/>
      <w:lvlText w:val="%1.%2.%3.%4.%5.%6.%7."/>
      <w:lvlJc w:val="left"/>
      <w:pPr>
        <w:tabs>
          <w:tab w:val="num" w:pos="1800"/>
        </w:tabs>
        <w:ind w:left="1800" w:hanging="1800"/>
      </w:pPr>
      <w:rPr>
        <w:rFonts w:hint="default"/>
      </w:rPr>
    </w:lvl>
    <w:lvl w:ilvl="7">
      <w:numFmt w:val="decimal"/>
      <w:lvlText w:val="%1.%2.%3.%4.%5.%6.%7.%8."/>
      <w:lvlJc w:val="left"/>
      <w:pPr>
        <w:tabs>
          <w:tab w:val="num" w:pos="2160"/>
        </w:tabs>
        <w:ind w:left="2160" w:hanging="2160"/>
      </w:pPr>
      <w:rPr>
        <w:rFonts w:hint="default"/>
      </w:rPr>
    </w:lvl>
    <w:lvl w:ilvl="8">
      <w:numFmt w:val="decimal"/>
      <w:lvlText w:val="%1.%2.%3.%4.%5.%6.%7.%8.%9."/>
      <w:lvlJc w:val="left"/>
      <w:pPr>
        <w:tabs>
          <w:tab w:val="num" w:pos="2520"/>
        </w:tabs>
        <w:ind w:left="2520" w:hanging="2520"/>
      </w:pPr>
      <w:rPr>
        <w:rFonts w:hint="default"/>
      </w:rPr>
    </w:lvl>
  </w:abstractNum>
  <w:abstractNum w:abstractNumId="40" w15:restartNumberingAfterBreak="0">
    <w:nsid w:val="54F16BC4"/>
    <w:multiLevelType w:val="hybridMultilevel"/>
    <w:tmpl w:val="35EC0D8A"/>
    <w:lvl w:ilvl="0" w:tplc="F9B2CFE8">
      <w:start w:val="1"/>
      <w:numFmt w:val="bullet"/>
      <w:lvlText w:val="-"/>
      <w:lvlJc w:val="left"/>
      <w:pPr>
        <w:ind w:left="360" w:hanging="360"/>
      </w:pPr>
      <w:rPr>
        <w:rFonts w:ascii="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1" w15:restartNumberingAfterBreak="0">
    <w:nsid w:val="5AF816F4"/>
    <w:multiLevelType w:val="multilevel"/>
    <w:tmpl w:val="76005F98"/>
    <w:styleLink w:val="Styl1"/>
    <w:lvl w:ilvl="0">
      <w:start w:val="1"/>
      <w:numFmt w:val="bullet"/>
      <w:lvlText w:val=""/>
      <w:lvlJc w:val="left"/>
      <w:pPr>
        <w:ind w:left="720" w:hanging="360"/>
      </w:pPr>
      <w:rPr>
        <w:rFonts w:ascii="Symbol" w:hAnsi="Symbol" w:hint="default"/>
      </w:rPr>
    </w:lvl>
    <w:lvl w:ilvl="1">
      <w:start w:val="1"/>
      <w:numFmt w:val="none"/>
      <w:lvlText w:val="%2"/>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63DB1980"/>
    <w:multiLevelType w:val="hybridMultilevel"/>
    <w:tmpl w:val="62805A30"/>
    <w:lvl w:ilvl="0" w:tplc="04150017">
      <w:start w:val="1"/>
      <w:numFmt w:val="lowerLetter"/>
      <w:lvlText w:val="%1)"/>
      <w:lvlJc w:val="left"/>
      <w:pPr>
        <w:ind w:left="360" w:hanging="360"/>
      </w:pPr>
    </w:lvl>
    <w:lvl w:ilvl="1" w:tplc="3E4A1B54">
      <w:numFmt w:val="bullet"/>
      <w:lvlText w:val="•"/>
      <w:lvlJc w:val="left"/>
      <w:pPr>
        <w:ind w:left="1080" w:hanging="360"/>
      </w:pPr>
      <w:rPr>
        <w:rFonts w:ascii="Times New Roman" w:eastAsiaTheme="minorHAnsi" w:hAnsi="Times New Roman" w:cs="Times New Roman" w:hint="default"/>
      </w:r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43" w15:restartNumberingAfterBreak="0">
    <w:nsid w:val="688B773B"/>
    <w:multiLevelType w:val="hybridMultilevel"/>
    <w:tmpl w:val="C324DB1A"/>
    <w:lvl w:ilvl="0" w:tplc="BCBC043C">
      <w:start w:val="1"/>
      <w:numFmt w:val="bullet"/>
      <w:lvlText w:val=""/>
      <w:lvlJc w:val="left"/>
      <w:pPr>
        <w:ind w:left="360" w:hanging="360"/>
      </w:pPr>
      <w:rPr>
        <w:rFonts w:ascii="Symbol" w:hAnsi="Symbol" w:hint="default"/>
      </w:rPr>
    </w:lvl>
    <w:lvl w:ilvl="1" w:tplc="04150003" w:tentative="1">
      <w:start w:val="1"/>
      <w:numFmt w:val="bullet"/>
      <w:lvlText w:val="o"/>
      <w:lvlJc w:val="left"/>
      <w:pPr>
        <w:ind w:left="720" w:hanging="360"/>
      </w:pPr>
      <w:rPr>
        <w:rFonts w:ascii="Courier New" w:hAnsi="Courier New" w:cs="Courier New" w:hint="default"/>
      </w:rPr>
    </w:lvl>
    <w:lvl w:ilvl="2" w:tplc="04150005" w:tentative="1">
      <w:start w:val="1"/>
      <w:numFmt w:val="bullet"/>
      <w:lvlText w:val=""/>
      <w:lvlJc w:val="left"/>
      <w:pPr>
        <w:ind w:left="1440" w:hanging="360"/>
      </w:pPr>
      <w:rPr>
        <w:rFonts w:ascii="Wingdings" w:hAnsi="Wingdings" w:hint="default"/>
      </w:rPr>
    </w:lvl>
    <w:lvl w:ilvl="3" w:tplc="04150001" w:tentative="1">
      <w:start w:val="1"/>
      <w:numFmt w:val="bullet"/>
      <w:lvlText w:val=""/>
      <w:lvlJc w:val="left"/>
      <w:pPr>
        <w:ind w:left="2160" w:hanging="360"/>
      </w:pPr>
      <w:rPr>
        <w:rFonts w:ascii="Symbol" w:hAnsi="Symbol" w:hint="default"/>
      </w:rPr>
    </w:lvl>
    <w:lvl w:ilvl="4" w:tplc="04150003" w:tentative="1">
      <w:start w:val="1"/>
      <w:numFmt w:val="bullet"/>
      <w:lvlText w:val="o"/>
      <w:lvlJc w:val="left"/>
      <w:pPr>
        <w:ind w:left="2880" w:hanging="360"/>
      </w:pPr>
      <w:rPr>
        <w:rFonts w:ascii="Courier New" w:hAnsi="Courier New" w:cs="Courier New" w:hint="default"/>
      </w:rPr>
    </w:lvl>
    <w:lvl w:ilvl="5" w:tplc="04150005" w:tentative="1">
      <w:start w:val="1"/>
      <w:numFmt w:val="bullet"/>
      <w:lvlText w:val=""/>
      <w:lvlJc w:val="left"/>
      <w:pPr>
        <w:ind w:left="3600" w:hanging="360"/>
      </w:pPr>
      <w:rPr>
        <w:rFonts w:ascii="Wingdings" w:hAnsi="Wingdings" w:hint="default"/>
      </w:rPr>
    </w:lvl>
    <w:lvl w:ilvl="6" w:tplc="04150001" w:tentative="1">
      <w:start w:val="1"/>
      <w:numFmt w:val="bullet"/>
      <w:lvlText w:val=""/>
      <w:lvlJc w:val="left"/>
      <w:pPr>
        <w:ind w:left="4320" w:hanging="360"/>
      </w:pPr>
      <w:rPr>
        <w:rFonts w:ascii="Symbol" w:hAnsi="Symbol" w:hint="default"/>
      </w:rPr>
    </w:lvl>
    <w:lvl w:ilvl="7" w:tplc="04150003" w:tentative="1">
      <w:start w:val="1"/>
      <w:numFmt w:val="bullet"/>
      <w:lvlText w:val="o"/>
      <w:lvlJc w:val="left"/>
      <w:pPr>
        <w:ind w:left="5040" w:hanging="360"/>
      </w:pPr>
      <w:rPr>
        <w:rFonts w:ascii="Courier New" w:hAnsi="Courier New" w:cs="Courier New" w:hint="default"/>
      </w:rPr>
    </w:lvl>
    <w:lvl w:ilvl="8" w:tplc="04150005" w:tentative="1">
      <w:start w:val="1"/>
      <w:numFmt w:val="bullet"/>
      <w:lvlText w:val=""/>
      <w:lvlJc w:val="left"/>
      <w:pPr>
        <w:ind w:left="5760" w:hanging="360"/>
      </w:pPr>
      <w:rPr>
        <w:rFonts w:ascii="Wingdings" w:hAnsi="Wingdings" w:hint="default"/>
      </w:rPr>
    </w:lvl>
  </w:abstractNum>
  <w:abstractNum w:abstractNumId="44" w15:restartNumberingAfterBreak="0">
    <w:nsid w:val="6AD40343"/>
    <w:multiLevelType w:val="hybridMultilevel"/>
    <w:tmpl w:val="A2229F50"/>
    <w:lvl w:ilvl="0" w:tplc="F9B2CFE8">
      <w:start w:val="1"/>
      <w:numFmt w:val="bullet"/>
      <w:lvlText w:val="-"/>
      <w:lvlJc w:val="left"/>
      <w:pPr>
        <w:ind w:left="795" w:hanging="360"/>
      </w:pPr>
      <w:rPr>
        <w:rFonts w:ascii="Times New Roman" w:hAnsi="Times New Roman" w:cs="Times New Roman" w:hint="default"/>
      </w:rPr>
    </w:lvl>
    <w:lvl w:ilvl="1" w:tplc="04150003" w:tentative="1">
      <w:start w:val="1"/>
      <w:numFmt w:val="bullet"/>
      <w:lvlText w:val="o"/>
      <w:lvlJc w:val="left"/>
      <w:pPr>
        <w:ind w:left="1515" w:hanging="360"/>
      </w:pPr>
      <w:rPr>
        <w:rFonts w:ascii="Courier New" w:hAnsi="Courier New" w:cs="Courier New" w:hint="default"/>
      </w:rPr>
    </w:lvl>
    <w:lvl w:ilvl="2" w:tplc="04150005" w:tentative="1">
      <w:start w:val="1"/>
      <w:numFmt w:val="bullet"/>
      <w:lvlText w:val=""/>
      <w:lvlJc w:val="left"/>
      <w:pPr>
        <w:ind w:left="2235" w:hanging="360"/>
      </w:pPr>
      <w:rPr>
        <w:rFonts w:ascii="Wingdings" w:hAnsi="Wingdings" w:hint="default"/>
      </w:rPr>
    </w:lvl>
    <w:lvl w:ilvl="3" w:tplc="04150001" w:tentative="1">
      <w:start w:val="1"/>
      <w:numFmt w:val="bullet"/>
      <w:lvlText w:val=""/>
      <w:lvlJc w:val="left"/>
      <w:pPr>
        <w:ind w:left="2955" w:hanging="360"/>
      </w:pPr>
      <w:rPr>
        <w:rFonts w:ascii="Symbol" w:hAnsi="Symbol" w:hint="default"/>
      </w:rPr>
    </w:lvl>
    <w:lvl w:ilvl="4" w:tplc="04150003" w:tentative="1">
      <w:start w:val="1"/>
      <w:numFmt w:val="bullet"/>
      <w:lvlText w:val="o"/>
      <w:lvlJc w:val="left"/>
      <w:pPr>
        <w:ind w:left="3675" w:hanging="360"/>
      </w:pPr>
      <w:rPr>
        <w:rFonts w:ascii="Courier New" w:hAnsi="Courier New" w:cs="Courier New" w:hint="default"/>
      </w:rPr>
    </w:lvl>
    <w:lvl w:ilvl="5" w:tplc="04150005" w:tentative="1">
      <w:start w:val="1"/>
      <w:numFmt w:val="bullet"/>
      <w:lvlText w:val=""/>
      <w:lvlJc w:val="left"/>
      <w:pPr>
        <w:ind w:left="4395" w:hanging="360"/>
      </w:pPr>
      <w:rPr>
        <w:rFonts w:ascii="Wingdings" w:hAnsi="Wingdings" w:hint="default"/>
      </w:rPr>
    </w:lvl>
    <w:lvl w:ilvl="6" w:tplc="04150001" w:tentative="1">
      <w:start w:val="1"/>
      <w:numFmt w:val="bullet"/>
      <w:lvlText w:val=""/>
      <w:lvlJc w:val="left"/>
      <w:pPr>
        <w:ind w:left="5115" w:hanging="360"/>
      </w:pPr>
      <w:rPr>
        <w:rFonts w:ascii="Symbol" w:hAnsi="Symbol" w:hint="default"/>
      </w:rPr>
    </w:lvl>
    <w:lvl w:ilvl="7" w:tplc="04150003" w:tentative="1">
      <w:start w:val="1"/>
      <w:numFmt w:val="bullet"/>
      <w:lvlText w:val="o"/>
      <w:lvlJc w:val="left"/>
      <w:pPr>
        <w:ind w:left="5835" w:hanging="360"/>
      </w:pPr>
      <w:rPr>
        <w:rFonts w:ascii="Courier New" w:hAnsi="Courier New" w:cs="Courier New" w:hint="default"/>
      </w:rPr>
    </w:lvl>
    <w:lvl w:ilvl="8" w:tplc="04150005" w:tentative="1">
      <w:start w:val="1"/>
      <w:numFmt w:val="bullet"/>
      <w:lvlText w:val=""/>
      <w:lvlJc w:val="left"/>
      <w:pPr>
        <w:ind w:left="6555" w:hanging="360"/>
      </w:pPr>
      <w:rPr>
        <w:rFonts w:ascii="Wingdings" w:hAnsi="Wingdings" w:hint="default"/>
      </w:rPr>
    </w:lvl>
  </w:abstractNum>
  <w:abstractNum w:abstractNumId="45" w15:restartNumberingAfterBreak="0">
    <w:nsid w:val="6B9E674E"/>
    <w:multiLevelType w:val="hybridMultilevel"/>
    <w:tmpl w:val="F3C46AB4"/>
    <w:lvl w:ilvl="0" w:tplc="F9B2CFE8">
      <w:start w:val="1"/>
      <w:numFmt w:val="bullet"/>
      <w:lvlText w:val="-"/>
      <w:lvlJc w:val="left"/>
      <w:pPr>
        <w:ind w:left="360" w:hanging="360"/>
      </w:pPr>
      <w:rPr>
        <w:rFonts w:ascii="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6" w15:restartNumberingAfterBreak="0">
    <w:nsid w:val="78F93A8B"/>
    <w:multiLevelType w:val="hybridMultilevel"/>
    <w:tmpl w:val="4CAA91AC"/>
    <w:lvl w:ilvl="0" w:tplc="FFFFFFFF">
      <w:start w:val="1"/>
      <w:numFmt w:val="bullet"/>
      <w:lvlText w:val=""/>
      <w:lvlJc w:val="left"/>
      <w:pPr>
        <w:tabs>
          <w:tab w:val="num" w:pos="360"/>
        </w:tabs>
        <w:ind w:left="36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7A3525AE"/>
    <w:multiLevelType w:val="hybridMultilevel"/>
    <w:tmpl w:val="86B8B85A"/>
    <w:lvl w:ilvl="0" w:tplc="F9B2CFE8">
      <w:start w:val="1"/>
      <w:numFmt w:val="bullet"/>
      <w:lvlText w:val="-"/>
      <w:lvlJc w:val="left"/>
      <w:pPr>
        <w:ind w:left="360" w:hanging="360"/>
      </w:pPr>
      <w:rPr>
        <w:rFonts w:ascii="Times New Roman" w:hAnsi="Times New Roman" w:cs="Times New Roman" w:hint="default"/>
      </w:rPr>
    </w:lvl>
    <w:lvl w:ilvl="1" w:tplc="04150003" w:tentative="1">
      <w:start w:val="1"/>
      <w:numFmt w:val="bullet"/>
      <w:lvlText w:val="o"/>
      <w:lvlJc w:val="left"/>
      <w:pPr>
        <w:ind w:left="1080" w:hanging="360"/>
      </w:pPr>
      <w:rPr>
        <w:rFonts w:ascii="Courier New" w:hAnsi="Courier New" w:cs="Courier New" w:hint="default"/>
      </w:rPr>
    </w:lvl>
    <w:lvl w:ilvl="2" w:tplc="04150005" w:tentative="1">
      <w:start w:val="1"/>
      <w:numFmt w:val="bullet"/>
      <w:lvlText w:val=""/>
      <w:lvlJc w:val="left"/>
      <w:pPr>
        <w:ind w:left="1800" w:hanging="360"/>
      </w:pPr>
      <w:rPr>
        <w:rFonts w:ascii="Wingdings" w:hAnsi="Wingdings" w:hint="default"/>
      </w:rPr>
    </w:lvl>
    <w:lvl w:ilvl="3" w:tplc="04150001" w:tentative="1">
      <w:start w:val="1"/>
      <w:numFmt w:val="bullet"/>
      <w:lvlText w:val=""/>
      <w:lvlJc w:val="left"/>
      <w:pPr>
        <w:ind w:left="2520" w:hanging="360"/>
      </w:pPr>
      <w:rPr>
        <w:rFonts w:ascii="Symbol" w:hAnsi="Symbol" w:hint="default"/>
      </w:rPr>
    </w:lvl>
    <w:lvl w:ilvl="4" w:tplc="04150003" w:tentative="1">
      <w:start w:val="1"/>
      <w:numFmt w:val="bullet"/>
      <w:lvlText w:val="o"/>
      <w:lvlJc w:val="left"/>
      <w:pPr>
        <w:ind w:left="3240" w:hanging="360"/>
      </w:pPr>
      <w:rPr>
        <w:rFonts w:ascii="Courier New" w:hAnsi="Courier New" w:cs="Courier New" w:hint="default"/>
      </w:rPr>
    </w:lvl>
    <w:lvl w:ilvl="5" w:tplc="04150005" w:tentative="1">
      <w:start w:val="1"/>
      <w:numFmt w:val="bullet"/>
      <w:lvlText w:val=""/>
      <w:lvlJc w:val="left"/>
      <w:pPr>
        <w:ind w:left="3960" w:hanging="360"/>
      </w:pPr>
      <w:rPr>
        <w:rFonts w:ascii="Wingdings" w:hAnsi="Wingdings" w:hint="default"/>
      </w:rPr>
    </w:lvl>
    <w:lvl w:ilvl="6" w:tplc="04150001" w:tentative="1">
      <w:start w:val="1"/>
      <w:numFmt w:val="bullet"/>
      <w:lvlText w:val=""/>
      <w:lvlJc w:val="left"/>
      <w:pPr>
        <w:ind w:left="4680" w:hanging="360"/>
      </w:pPr>
      <w:rPr>
        <w:rFonts w:ascii="Symbol" w:hAnsi="Symbol" w:hint="default"/>
      </w:rPr>
    </w:lvl>
    <w:lvl w:ilvl="7" w:tplc="04150003" w:tentative="1">
      <w:start w:val="1"/>
      <w:numFmt w:val="bullet"/>
      <w:lvlText w:val="o"/>
      <w:lvlJc w:val="left"/>
      <w:pPr>
        <w:ind w:left="5400" w:hanging="360"/>
      </w:pPr>
      <w:rPr>
        <w:rFonts w:ascii="Courier New" w:hAnsi="Courier New" w:cs="Courier New" w:hint="default"/>
      </w:rPr>
    </w:lvl>
    <w:lvl w:ilvl="8" w:tplc="04150005" w:tentative="1">
      <w:start w:val="1"/>
      <w:numFmt w:val="bullet"/>
      <w:lvlText w:val=""/>
      <w:lvlJc w:val="left"/>
      <w:pPr>
        <w:ind w:left="6120" w:hanging="360"/>
      </w:pPr>
      <w:rPr>
        <w:rFonts w:ascii="Wingdings" w:hAnsi="Wingdings" w:hint="default"/>
      </w:rPr>
    </w:lvl>
  </w:abstractNum>
  <w:abstractNum w:abstractNumId="48" w15:restartNumberingAfterBreak="0">
    <w:nsid w:val="7EA85495"/>
    <w:multiLevelType w:val="singleLevel"/>
    <w:tmpl w:val="06DA3B90"/>
    <w:lvl w:ilvl="0">
      <w:start w:val="1"/>
      <w:numFmt w:val="bullet"/>
      <w:pStyle w:val="bullet"/>
      <w:lvlText w:val=""/>
      <w:lvlJc w:val="left"/>
      <w:pPr>
        <w:tabs>
          <w:tab w:val="num" w:pos="360"/>
        </w:tabs>
        <w:ind w:left="360" w:hanging="360"/>
      </w:pPr>
      <w:rPr>
        <w:rFonts w:ascii="Symbol" w:hAnsi="Symbol" w:hint="default"/>
      </w:rPr>
    </w:lvl>
  </w:abstractNum>
  <w:num w:numId="1">
    <w:abstractNumId w:val="48"/>
  </w:num>
  <w:num w:numId="2">
    <w:abstractNumId w:val="31"/>
  </w:num>
  <w:num w:numId="3">
    <w:abstractNumId w:val="27"/>
  </w:num>
  <w:num w:numId="4">
    <w:abstractNumId w:val="41"/>
  </w:num>
  <w:num w:numId="5">
    <w:abstractNumId w:val="39"/>
  </w:num>
  <w:num w:numId="6">
    <w:abstractNumId w:val="30"/>
  </w:num>
  <w:num w:numId="7">
    <w:abstractNumId w:val="37"/>
  </w:num>
  <w:num w:numId="8">
    <w:abstractNumId w:val="32"/>
  </w:num>
  <w:num w:numId="9">
    <w:abstractNumId w:val="6"/>
  </w:num>
  <w:num w:numId="10">
    <w:abstractNumId w:val="26"/>
  </w:num>
  <w:num w:numId="11">
    <w:abstractNumId w:val="42"/>
  </w:num>
  <w:num w:numId="12">
    <w:abstractNumId w:val="45"/>
  </w:num>
  <w:num w:numId="13">
    <w:abstractNumId w:val="38"/>
  </w:num>
  <w:num w:numId="14">
    <w:abstractNumId w:val="28"/>
  </w:num>
  <w:num w:numId="15">
    <w:abstractNumId w:val="29"/>
  </w:num>
  <w:num w:numId="16">
    <w:abstractNumId w:val="47"/>
  </w:num>
  <w:num w:numId="17">
    <w:abstractNumId w:val="24"/>
  </w:num>
  <w:num w:numId="18">
    <w:abstractNumId w:val="44"/>
  </w:num>
  <w:num w:numId="19">
    <w:abstractNumId w:val="35"/>
  </w:num>
  <w:num w:numId="20">
    <w:abstractNumId w:val="43"/>
  </w:num>
  <w:num w:numId="21">
    <w:abstractNumId w:val="36"/>
  </w:num>
  <w:num w:numId="22">
    <w:abstractNumId w:val="33"/>
  </w:num>
  <w:num w:numId="23">
    <w:abstractNumId w:val="46"/>
  </w:num>
  <w:num w:numId="24">
    <w:abstractNumId w:val="34"/>
  </w:num>
  <w:num w:numId="25">
    <w:abstractNumId w:val="40"/>
  </w:num>
  <w:num w:numId="26">
    <w:abstractNumId w:val="25"/>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93"/>
  <w:mirrorMargins/>
  <w:proofState w:spelling="clean"/>
  <w:defaultTabStop w:val="709"/>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F6B24"/>
    <w:rsid w:val="00005295"/>
    <w:rsid w:val="000062D3"/>
    <w:rsid w:val="00006D31"/>
    <w:rsid w:val="00012BEE"/>
    <w:rsid w:val="00015076"/>
    <w:rsid w:val="00015FCE"/>
    <w:rsid w:val="000170AC"/>
    <w:rsid w:val="000216E9"/>
    <w:rsid w:val="000217CA"/>
    <w:rsid w:val="00024D75"/>
    <w:rsid w:val="0002614E"/>
    <w:rsid w:val="00032B33"/>
    <w:rsid w:val="00033BCA"/>
    <w:rsid w:val="00034AF6"/>
    <w:rsid w:val="000366EB"/>
    <w:rsid w:val="00037CD4"/>
    <w:rsid w:val="00044C53"/>
    <w:rsid w:val="00047C55"/>
    <w:rsid w:val="00050464"/>
    <w:rsid w:val="00050480"/>
    <w:rsid w:val="00051029"/>
    <w:rsid w:val="000514E0"/>
    <w:rsid w:val="000526E7"/>
    <w:rsid w:val="000537C0"/>
    <w:rsid w:val="000541FB"/>
    <w:rsid w:val="00054954"/>
    <w:rsid w:val="00054EF5"/>
    <w:rsid w:val="0005553F"/>
    <w:rsid w:val="0005726B"/>
    <w:rsid w:val="000572BE"/>
    <w:rsid w:val="000623FA"/>
    <w:rsid w:val="00062794"/>
    <w:rsid w:val="00064B5D"/>
    <w:rsid w:val="00065795"/>
    <w:rsid w:val="0006765E"/>
    <w:rsid w:val="00067A16"/>
    <w:rsid w:val="00073101"/>
    <w:rsid w:val="00077702"/>
    <w:rsid w:val="00081DDC"/>
    <w:rsid w:val="0008287F"/>
    <w:rsid w:val="00083121"/>
    <w:rsid w:val="0008502E"/>
    <w:rsid w:val="000862CD"/>
    <w:rsid w:val="00090A21"/>
    <w:rsid w:val="00097176"/>
    <w:rsid w:val="00097429"/>
    <w:rsid w:val="000976E3"/>
    <w:rsid w:val="000A15B8"/>
    <w:rsid w:val="000A189F"/>
    <w:rsid w:val="000A2313"/>
    <w:rsid w:val="000A3391"/>
    <w:rsid w:val="000A6F81"/>
    <w:rsid w:val="000B0C1C"/>
    <w:rsid w:val="000B1557"/>
    <w:rsid w:val="000B18A4"/>
    <w:rsid w:val="000B1D32"/>
    <w:rsid w:val="000B3D62"/>
    <w:rsid w:val="000B3F7C"/>
    <w:rsid w:val="000B5879"/>
    <w:rsid w:val="000B7762"/>
    <w:rsid w:val="000C2D8A"/>
    <w:rsid w:val="000C588D"/>
    <w:rsid w:val="000D0F71"/>
    <w:rsid w:val="000D13BC"/>
    <w:rsid w:val="000D2F4B"/>
    <w:rsid w:val="000D38B4"/>
    <w:rsid w:val="000D391F"/>
    <w:rsid w:val="000D493A"/>
    <w:rsid w:val="000D5626"/>
    <w:rsid w:val="000D67BD"/>
    <w:rsid w:val="000E0E26"/>
    <w:rsid w:val="000E204C"/>
    <w:rsid w:val="000E2F14"/>
    <w:rsid w:val="000E5B03"/>
    <w:rsid w:val="000E5E5E"/>
    <w:rsid w:val="000E6FBF"/>
    <w:rsid w:val="000E712F"/>
    <w:rsid w:val="000F015E"/>
    <w:rsid w:val="000F06D6"/>
    <w:rsid w:val="000F0906"/>
    <w:rsid w:val="000F0C02"/>
    <w:rsid w:val="000F2CA9"/>
    <w:rsid w:val="000F3088"/>
    <w:rsid w:val="000F3F7E"/>
    <w:rsid w:val="000F4955"/>
    <w:rsid w:val="000F542F"/>
    <w:rsid w:val="000F6954"/>
    <w:rsid w:val="000F6D6D"/>
    <w:rsid w:val="000F7C23"/>
    <w:rsid w:val="00103A74"/>
    <w:rsid w:val="00104256"/>
    <w:rsid w:val="001067EC"/>
    <w:rsid w:val="00110264"/>
    <w:rsid w:val="00114224"/>
    <w:rsid w:val="001166D1"/>
    <w:rsid w:val="0011711A"/>
    <w:rsid w:val="00120122"/>
    <w:rsid w:val="00121464"/>
    <w:rsid w:val="001234D3"/>
    <w:rsid w:val="00125652"/>
    <w:rsid w:val="001259AE"/>
    <w:rsid w:val="00125C8F"/>
    <w:rsid w:val="00127241"/>
    <w:rsid w:val="0012750B"/>
    <w:rsid w:val="001318DF"/>
    <w:rsid w:val="00137C77"/>
    <w:rsid w:val="00140A9D"/>
    <w:rsid w:val="00140BCF"/>
    <w:rsid w:val="00140F2A"/>
    <w:rsid w:val="00143532"/>
    <w:rsid w:val="001437B6"/>
    <w:rsid w:val="001456F1"/>
    <w:rsid w:val="001465FC"/>
    <w:rsid w:val="00147291"/>
    <w:rsid w:val="00147BD8"/>
    <w:rsid w:val="00151F11"/>
    <w:rsid w:val="0015383D"/>
    <w:rsid w:val="00154FE8"/>
    <w:rsid w:val="001557AA"/>
    <w:rsid w:val="0015620B"/>
    <w:rsid w:val="00157B4A"/>
    <w:rsid w:val="0016167E"/>
    <w:rsid w:val="001658CA"/>
    <w:rsid w:val="0016769A"/>
    <w:rsid w:val="001704B6"/>
    <w:rsid w:val="00171200"/>
    <w:rsid w:val="00171567"/>
    <w:rsid w:val="0017256B"/>
    <w:rsid w:val="0017565A"/>
    <w:rsid w:val="00175A68"/>
    <w:rsid w:val="001772E8"/>
    <w:rsid w:val="00180EED"/>
    <w:rsid w:val="00181713"/>
    <w:rsid w:val="001833EF"/>
    <w:rsid w:val="00183FAD"/>
    <w:rsid w:val="001845E8"/>
    <w:rsid w:val="00184642"/>
    <w:rsid w:val="00185305"/>
    <w:rsid w:val="00185D0B"/>
    <w:rsid w:val="00187597"/>
    <w:rsid w:val="001875A0"/>
    <w:rsid w:val="00187DF3"/>
    <w:rsid w:val="0019071D"/>
    <w:rsid w:val="00191B43"/>
    <w:rsid w:val="00191C0D"/>
    <w:rsid w:val="00193590"/>
    <w:rsid w:val="00193B9D"/>
    <w:rsid w:val="00194F6C"/>
    <w:rsid w:val="00195A23"/>
    <w:rsid w:val="00197289"/>
    <w:rsid w:val="001A4068"/>
    <w:rsid w:val="001A4FC1"/>
    <w:rsid w:val="001A5E44"/>
    <w:rsid w:val="001A7AD2"/>
    <w:rsid w:val="001B36AB"/>
    <w:rsid w:val="001B47CA"/>
    <w:rsid w:val="001B52C8"/>
    <w:rsid w:val="001C329E"/>
    <w:rsid w:val="001C4F63"/>
    <w:rsid w:val="001C61D0"/>
    <w:rsid w:val="001C6246"/>
    <w:rsid w:val="001C62C5"/>
    <w:rsid w:val="001C655C"/>
    <w:rsid w:val="001C6F76"/>
    <w:rsid w:val="001C7B08"/>
    <w:rsid w:val="001D0836"/>
    <w:rsid w:val="001D201E"/>
    <w:rsid w:val="001D22CD"/>
    <w:rsid w:val="001D51A2"/>
    <w:rsid w:val="001D6868"/>
    <w:rsid w:val="001D71C8"/>
    <w:rsid w:val="001D7C0C"/>
    <w:rsid w:val="001E094E"/>
    <w:rsid w:val="001E4AAB"/>
    <w:rsid w:val="001E635A"/>
    <w:rsid w:val="001E6FAF"/>
    <w:rsid w:val="001F425E"/>
    <w:rsid w:val="001F4951"/>
    <w:rsid w:val="001F51BF"/>
    <w:rsid w:val="001F6826"/>
    <w:rsid w:val="001F6ECB"/>
    <w:rsid w:val="00201DAE"/>
    <w:rsid w:val="00201E35"/>
    <w:rsid w:val="002047BC"/>
    <w:rsid w:val="00204AE7"/>
    <w:rsid w:val="00207B08"/>
    <w:rsid w:val="00207CC7"/>
    <w:rsid w:val="00210247"/>
    <w:rsid w:val="00211ABA"/>
    <w:rsid w:val="00212812"/>
    <w:rsid w:val="00212F0C"/>
    <w:rsid w:val="0021468D"/>
    <w:rsid w:val="0021606F"/>
    <w:rsid w:val="00216881"/>
    <w:rsid w:val="00217F5F"/>
    <w:rsid w:val="0022022C"/>
    <w:rsid w:val="00221561"/>
    <w:rsid w:val="00221F77"/>
    <w:rsid w:val="0022341A"/>
    <w:rsid w:val="00225898"/>
    <w:rsid w:val="00230855"/>
    <w:rsid w:val="00230C9A"/>
    <w:rsid w:val="00232BB7"/>
    <w:rsid w:val="00233B2F"/>
    <w:rsid w:val="002350DB"/>
    <w:rsid w:val="00235914"/>
    <w:rsid w:val="0023606E"/>
    <w:rsid w:val="00243181"/>
    <w:rsid w:val="00244E3E"/>
    <w:rsid w:val="00247D84"/>
    <w:rsid w:val="00251458"/>
    <w:rsid w:val="00254252"/>
    <w:rsid w:val="0025458A"/>
    <w:rsid w:val="0025677E"/>
    <w:rsid w:val="00256CED"/>
    <w:rsid w:val="00265008"/>
    <w:rsid w:val="00265446"/>
    <w:rsid w:val="00265460"/>
    <w:rsid w:val="00266043"/>
    <w:rsid w:val="002665B2"/>
    <w:rsid w:val="00266BE1"/>
    <w:rsid w:val="00266EFE"/>
    <w:rsid w:val="00267C2E"/>
    <w:rsid w:val="00270B10"/>
    <w:rsid w:val="002720B7"/>
    <w:rsid w:val="00273CD9"/>
    <w:rsid w:val="00274198"/>
    <w:rsid w:val="002744BD"/>
    <w:rsid w:val="00275266"/>
    <w:rsid w:val="002810CD"/>
    <w:rsid w:val="002833E8"/>
    <w:rsid w:val="00285ABB"/>
    <w:rsid w:val="00287519"/>
    <w:rsid w:val="002921FC"/>
    <w:rsid w:val="00292C54"/>
    <w:rsid w:val="00293047"/>
    <w:rsid w:val="002934AC"/>
    <w:rsid w:val="0029429C"/>
    <w:rsid w:val="002968C9"/>
    <w:rsid w:val="00297ED2"/>
    <w:rsid w:val="002A18E0"/>
    <w:rsid w:val="002A1FD1"/>
    <w:rsid w:val="002A2ADE"/>
    <w:rsid w:val="002A33E2"/>
    <w:rsid w:val="002A352F"/>
    <w:rsid w:val="002A3BE9"/>
    <w:rsid w:val="002A4289"/>
    <w:rsid w:val="002A6843"/>
    <w:rsid w:val="002A7866"/>
    <w:rsid w:val="002B01E6"/>
    <w:rsid w:val="002B03E6"/>
    <w:rsid w:val="002B077B"/>
    <w:rsid w:val="002B2A9E"/>
    <w:rsid w:val="002B2D12"/>
    <w:rsid w:val="002B6B57"/>
    <w:rsid w:val="002B7794"/>
    <w:rsid w:val="002B77F9"/>
    <w:rsid w:val="002C518E"/>
    <w:rsid w:val="002C5FE4"/>
    <w:rsid w:val="002C7B43"/>
    <w:rsid w:val="002D2BA0"/>
    <w:rsid w:val="002D36A4"/>
    <w:rsid w:val="002D4B35"/>
    <w:rsid w:val="002D77C5"/>
    <w:rsid w:val="002E333E"/>
    <w:rsid w:val="002E44D7"/>
    <w:rsid w:val="002E4D84"/>
    <w:rsid w:val="002E6AFF"/>
    <w:rsid w:val="002E7A81"/>
    <w:rsid w:val="002F2339"/>
    <w:rsid w:val="002F5F27"/>
    <w:rsid w:val="003030F5"/>
    <w:rsid w:val="00304558"/>
    <w:rsid w:val="0030592C"/>
    <w:rsid w:val="003067E8"/>
    <w:rsid w:val="00314504"/>
    <w:rsid w:val="00314644"/>
    <w:rsid w:val="00315EE0"/>
    <w:rsid w:val="00315FD4"/>
    <w:rsid w:val="0031640F"/>
    <w:rsid w:val="00321DFB"/>
    <w:rsid w:val="00322915"/>
    <w:rsid w:val="00322FB6"/>
    <w:rsid w:val="00323373"/>
    <w:rsid w:val="00323C90"/>
    <w:rsid w:val="00325C24"/>
    <w:rsid w:val="00330781"/>
    <w:rsid w:val="00330BFA"/>
    <w:rsid w:val="00331CDA"/>
    <w:rsid w:val="00331EBB"/>
    <w:rsid w:val="00333BAC"/>
    <w:rsid w:val="00334AE5"/>
    <w:rsid w:val="00334D68"/>
    <w:rsid w:val="00341EA5"/>
    <w:rsid w:val="00342068"/>
    <w:rsid w:val="0034415A"/>
    <w:rsid w:val="003508E7"/>
    <w:rsid w:val="00351C9C"/>
    <w:rsid w:val="00352B84"/>
    <w:rsid w:val="00352C93"/>
    <w:rsid w:val="00352D27"/>
    <w:rsid w:val="00356758"/>
    <w:rsid w:val="00357DE3"/>
    <w:rsid w:val="003608F1"/>
    <w:rsid w:val="00361761"/>
    <w:rsid w:val="003625C0"/>
    <w:rsid w:val="0036469D"/>
    <w:rsid w:val="0036681E"/>
    <w:rsid w:val="0037114D"/>
    <w:rsid w:val="00371609"/>
    <w:rsid w:val="00374F9D"/>
    <w:rsid w:val="00375A29"/>
    <w:rsid w:val="00375AAA"/>
    <w:rsid w:val="0037657D"/>
    <w:rsid w:val="003814D6"/>
    <w:rsid w:val="00381D8B"/>
    <w:rsid w:val="00382BD1"/>
    <w:rsid w:val="003842E4"/>
    <w:rsid w:val="00384561"/>
    <w:rsid w:val="00384963"/>
    <w:rsid w:val="00384B31"/>
    <w:rsid w:val="003900E2"/>
    <w:rsid w:val="003974FC"/>
    <w:rsid w:val="003A36F4"/>
    <w:rsid w:val="003A67E3"/>
    <w:rsid w:val="003A7F3F"/>
    <w:rsid w:val="003B0505"/>
    <w:rsid w:val="003B08B4"/>
    <w:rsid w:val="003B24E5"/>
    <w:rsid w:val="003B34BC"/>
    <w:rsid w:val="003B353B"/>
    <w:rsid w:val="003B50CF"/>
    <w:rsid w:val="003B63EA"/>
    <w:rsid w:val="003B6E06"/>
    <w:rsid w:val="003B76FD"/>
    <w:rsid w:val="003C0920"/>
    <w:rsid w:val="003C0AC5"/>
    <w:rsid w:val="003C4F21"/>
    <w:rsid w:val="003C6F9D"/>
    <w:rsid w:val="003C7EF2"/>
    <w:rsid w:val="003D00DD"/>
    <w:rsid w:val="003D0ECA"/>
    <w:rsid w:val="003D19DE"/>
    <w:rsid w:val="003D2B15"/>
    <w:rsid w:val="003D6D7D"/>
    <w:rsid w:val="003E120E"/>
    <w:rsid w:val="003E4513"/>
    <w:rsid w:val="003E5F38"/>
    <w:rsid w:val="003E61D4"/>
    <w:rsid w:val="003E62DC"/>
    <w:rsid w:val="003E6FB4"/>
    <w:rsid w:val="003F0106"/>
    <w:rsid w:val="003F024B"/>
    <w:rsid w:val="003F0513"/>
    <w:rsid w:val="003F11FA"/>
    <w:rsid w:val="003F16A3"/>
    <w:rsid w:val="003F2C5A"/>
    <w:rsid w:val="003F3094"/>
    <w:rsid w:val="003F30B3"/>
    <w:rsid w:val="003F32CB"/>
    <w:rsid w:val="003F3C2F"/>
    <w:rsid w:val="003F5400"/>
    <w:rsid w:val="003F5514"/>
    <w:rsid w:val="003F5FE7"/>
    <w:rsid w:val="003F6FDD"/>
    <w:rsid w:val="003F74A2"/>
    <w:rsid w:val="0040219B"/>
    <w:rsid w:val="004032F2"/>
    <w:rsid w:val="00404341"/>
    <w:rsid w:val="00404AE5"/>
    <w:rsid w:val="004054F3"/>
    <w:rsid w:val="00407656"/>
    <w:rsid w:val="00410799"/>
    <w:rsid w:val="0041226E"/>
    <w:rsid w:val="00412D7B"/>
    <w:rsid w:val="0041348D"/>
    <w:rsid w:val="0041469D"/>
    <w:rsid w:val="00415CB0"/>
    <w:rsid w:val="00423119"/>
    <w:rsid w:val="00423B38"/>
    <w:rsid w:val="004279E5"/>
    <w:rsid w:val="00431997"/>
    <w:rsid w:val="00431E86"/>
    <w:rsid w:val="0043468B"/>
    <w:rsid w:val="00434A63"/>
    <w:rsid w:val="00435073"/>
    <w:rsid w:val="004365D8"/>
    <w:rsid w:val="004368D2"/>
    <w:rsid w:val="004403AA"/>
    <w:rsid w:val="0044112E"/>
    <w:rsid w:val="00441308"/>
    <w:rsid w:val="004438E9"/>
    <w:rsid w:val="004506C3"/>
    <w:rsid w:val="004519D3"/>
    <w:rsid w:val="00453180"/>
    <w:rsid w:val="00453731"/>
    <w:rsid w:val="004545DC"/>
    <w:rsid w:val="00455CC0"/>
    <w:rsid w:val="00456F1C"/>
    <w:rsid w:val="00457559"/>
    <w:rsid w:val="00457724"/>
    <w:rsid w:val="00460DB4"/>
    <w:rsid w:val="004621A6"/>
    <w:rsid w:val="004644E3"/>
    <w:rsid w:val="00465B20"/>
    <w:rsid w:val="004669BC"/>
    <w:rsid w:val="00473337"/>
    <w:rsid w:val="00473818"/>
    <w:rsid w:val="004739D5"/>
    <w:rsid w:val="00473DCC"/>
    <w:rsid w:val="00477992"/>
    <w:rsid w:val="00481321"/>
    <w:rsid w:val="00481E2F"/>
    <w:rsid w:val="00483A13"/>
    <w:rsid w:val="00484347"/>
    <w:rsid w:val="00485154"/>
    <w:rsid w:val="00485916"/>
    <w:rsid w:val="00487292"/>
    <w:rsid w:val="00487EDC"/>
    <w:rsid w:val="00490792"/>
    <w:rsid w:val="00491814"/>
    <w:rsid w:val="00492798"/>
    <w:rsid w:val="00492C2A"/>
    <w:rsid w:val="00492FF9"/>
    <w:rsid w:val="00494E13"/>
    <w:rsid w:val="00496145"/>
    <w:rsid w:val="00496437"/>
    <w:rsid w:val="00496814"/>
    <w:rsid w:val="004976EE"/>
    <w:rsid w:val="004A3AE3"/>
    <w:rsid w:val="004A46E7"/>
    <w:rsid w:val="004A5E5D"/>
    <w:rsid w:val="004B058C"/>
    <w:rsid w:val="004B1751"/>
    <w:rsid w:val="004B59AE"/>
    <w:rsid w:val="004B6262"/>
    <w:rsid w:val="004C07E1"/>
    <w:rsid w:val="004C2B9F"/>
    <w:rsid w:val="004C32EE"/>
    <w:rsid w:val="004C4B26"/>
    <w:rsid w:val="004C6977"/>
    <w:rsid w:val="004C7411"/>
    <w:rsid w:val="004D0126"/>
    <w:rsid w:val="004D1959"/>
    <w:rsid w:val="004D1978"/>
    <w:rsid w:val="004D1FB7"/>
    <w:rsid w:val="004D22F7"/>
    <w:rsid w:val="004D23B8"/>
    <w:rsid w:val="004D2BF5"/>
    <w:rsid w:val="004D2BFB"/>
    <w:rsid w:val="004D4514"/>
    <w:rsid w:val="004D5EBF"/>
    <w:rsid w:val="004D7F98"/>
    <w:rsid w:val="004E06B6"/>
    <w:rsid w:val="004E09FB"/>
    <w:rsid w:val="004E0E7F"/>
    <w:rsid w:val="004E1158"/>
    <w:rsid w:val="004E2C8A"/>
    <w:rsid w:val="004E634A"/>
    <w:rsid w:val="004E686F"/>
    <w:rsid w:val="004F1BB5"/>
    <w:rsid w:val="004F1BCC"/>
    <w:rsid w:val="004F3077"/>
    <w:rsid w:val="004F388C"/>
    <w:rsid w:val="004F45C5"/>
    <w:rsid w:val="004F6483"/>
    <w:rsid w:val="004F69AE"/>
    <w:rsid w:val="004F725C"/>
    <w:rsid w:val="004F798A"/>
    <w:rsid w:val="00500460"/>
    <w:rsid w:val="0050145C"/>
    <w:rsid w:val="00501BC5"/>
    <w:rsid w:val="0050389E"/>
    <w:rsid w:val="00503F5E"/>
    <w:rsid w:val="005048FE"/>
    <w:rsid w:val="0050491A"/>
    <w:rsid w:val="00507293"/>
    <w:rsid w:val="00507CA1"/>
    <w:rsid w:val="0051059F"/>
    <w:rsid w:val="00511D7E"/>
    <w:rsid w:val="005121F1"/>
    <w:rsid w:val="00515D1A"/>
    <w:rsid w:val="005169A8"/>
    <w:rsid w:val="00516D3B"/>
    <w:rsid w:val="00517822"/>
    <w:rsid w:val="00517CDA"/>
    <w:rsid w:val="00517CE0"/>
    <w:rsid w:val="005219D0"/>
    <w:rsid w:val="00523EB5"/>
    <w:rsid w:val="0053180B"/>
    <w:rsid w:val="00531A39"/>
    <w:rsid w:val="00532DE6"/>
    <w:rsid w:val="005345DE"/>
    <w:rsid w:val="0053495A"/>
    <w:rsid w:val="0053619E"/>
    <w:rsid w:val="00537500"/>
    <w:rsid w:val="0054097B"/>
    <w:rsid w:val="005411E1"/>
    <w:rsid w:val="0054145F"/>
    <w:rsid w:val="00542FB3"/>
    <w:rsid w:val="00543B0B"/>
    <w:rsid w:val="00546346"/>
    <w:rsid w:val="00546D48"/>
    <w:rsid w:val="005509F2"/>
    <w:rsid w:val="005538EB"/>
    <w:rsid w:val="00553B31"/>
    <w:rsid w:val="00555490"/>
    <w:rsid w:val="00557C70"/>
    <w:rsid w:val="00557F7E"/>
    <w:rsid w:val="00560A30"/>
    <w:rsid w:val="005629F0"/>
    <w:rsid w:val="0056402E"/>
    <w:rsid w:val="005644E5"/>
    <w:rsid w:val="0056708C"/>
    <w:rsid w:val="00567211"/>
    <w:rsid w:val="00571249"/>
    <w:rsid w:val="00572F09"/>
    <w:rsid w:val="00573979"/>
    <w:rsid w:val="00574A1C"/>
    <w:rsid w:val="00577070"/>
    <w:rsid w:val="005801BE"/>
    <w:rsid w:val="00581DFC"/>
    <w:rsid w:val="005831FF"/>
    <w:rsid w:val="0058538A"/>
    <w:rsid w:val="00585D87"/>
    <w:rsid w:val="00585E7E"/>
    <w:rsid w:val="005860BB"/>
    <w:rsid w:val="00587429"/>
    <w:rsid w:val="00587C29"/>
    <w:rsid w:val="00587E06"/>
    <w:rsid w:val="00590866"/>
    <w:rsid w:val="005931D5"/>
    <w:rsid w:val="005A0004"/>
    <w:rsid w:val="005A2682"/>
    <w:rsid w:val="005A3115"/>
    <w:rsid w:val="005A549C"/>
    <w:rsid w:val="005A5828"/>
    <w:rsid w:val="005A5E92"/>
    <w:rsid w:val="005A68BB"/>
    <w:rsid w:val="005A7D1E"/>
    <w:rsid w:val="005B0E1B"/>
    <w:rsid w:val="005B3157"/>
    <w:rsid w:val="005B353B"/>
    <w:rsid w:val="005B412D"/>
    <w:rsid w:val="005C0374"/>
    <w:rsid w:val="005C057F"/>
    <w:rsid w:val="005C1121"/>
    <w:rsid w:val="005C257A"/>
    <w:rsid w:val="005C4629"/>
    <w:rsid w:val="005D017D"/>
    <w:rsid w:val="005D0431"/>
    <w:rsid w:val="005D0E24"/>
    <w:rsid w:val="005D1E7F"/>
    <w:rsid w:val="005D2AA1"/>
    <w:rsid w:val="005D32B3"/>
    <w:rsid w:val="005D3311"/>
    <w:rsid w:val="005D3792"/>
    <w:rsid w:val="005D5B7F"/>
    <w:rsid w:val="005D7937"/>
    <w:rsid w:val="005E0885"/>
    <w:rsid w:val="005E0E77"/>
    <w:rsid w:val="005E14C2"/>
    <w:rsid w:val="005E65FA"/>
    <w:rsid w:val="005E74F4"/>
    <w:rsid w:val="005F1C6F"/>
    <w:rsid w:val="005F2D4D"/>
    <w:rsid w:val="005F76A6"/>
    <w:rsid w:val="006040BF"/>
    <w:rsid w:val="00605AE6"/>
    <w:rsid w:val="00606A4A"/>
    <w:rsid w:val="00607A17"/>
    <w:rsid w:val="00614EEA"/>
    <w:rsid w:val="006153B8"/>
    <w:rsid w:val="00615B72"/>
    <w:rsid w:val="00616BC7"/>
    <w:rsid w:val="00617428"/>
    <w:rsid w:val="006228EB"/>
    <w:rsid w:val="006229E0"/>
    <w:rsid w:val="006234AE"/>
    <w:rsid w:val="00623797"/>
    <w:rsid w:val="00624A74"/>
    <w:rsid w:val="00626FA6"/>
    <w:rsid w:val="00631528"/>
    <w:rsid w:val="00637482"/>
    <w:rsid w:val="00637FC7"/>
    <w:rsid w:val="006410D5"/>
    <w:rsid w:val="006414B9"/>
    <w:rsid w:val="0064260F"/>
    <w:rsid w:val="00644A9E"/>
    <w:rsid w:val="00645F8C"/>
    <w:rsid w:val="00646452"/>
    <w:rsid w:val="00647D19"/>
    <w:rsid w:val="0065120A"/>
    <w:rsid w:val="00651D80"/>
    <w:rsid w:val="00652B26"/>
    <w:rsid w:val="006553E3"/>
    <w:rsid w:val="00655E93"/>
    <w:rsid w:val="00657944"/>
    <w:rsid w:val="006614C1"/>
    <w:rsid w:val="00664A8E"/>
    <w:rsid w:val="00665454"/>
    <w:rsid w:val="00666806"/>
    <w:rsid w:val="00672CCD"/>
    <w:rsid w:val="00674269"/>
    <w:rsid w:val="00676B3C"/>
    <w:rsid w:val="006774C0"/>
    <w:rsid w:val="006803C1"/>
    <w:rsid w:val="00681315"/>
    <w:rsid w:val="00681B75"/>
    <w:rsid w:val="00682335"/>
    <w:rsid w:val="00682835"/>
    <w:rsid w:val="00683411"/>
    <w:rsid w:val="0068403F"/>
    <w:rsid w:val="00684954"/>
    <w:rsid w:val="006857C5"/>
    <w:rsid w:val="00685B1D"/>
    <w:rsid w:val="0069137C"/>
    <w:rsid w:val="00694EA1"/>
    <w:rsid w:val="00697711"/>
    <w:rsid w:val="006A13C8"/>
    <w:rsid w:val="006A1669"/>
    <w:rsid w:val="006A2ED7"/>
    <w:rsid w:val="006A57C5"/>
    <w:rsid w:val="006A6827"/>
    <w:rsid w:val="006B0494"/>
    <w:rsid w:val="006B0887"/>
    <w:rsid w:val="006B1661"/>
    <w:rsid w:val="006B1C24"/>
    <w:rsid w:val="006B73E4"/>
    <w:rsid w:val="006C3CE9"/>
    <w:rsid w:val="006C45C3"/>
    <w:rsid w:val="006C6685"/>
    <w:rsid w:val="006D2831"/>
    <w:rsid w:val="006D47F9"/>
    <w:rsid w:val="006D4EDF"/>
    <w:rsid w:val="006D6098"/>
    <w:rsid w:val="006D60DA"/>
    <w:rsid w:val="006D767D"/>
    <w:rsid w:val="006D77F2"/>
    <w:rsid w:val="006E0E00"/>
    <w:rsid w:val="006E1083"/>
    <w:rsid w:val="006E4818"/>
    <w:rsid w:val="006F17B4"/>
    <w:rsid w:val="006F4A1C"/>
    <w:rsid w:val="0070101A"/>
    <w:rsid w:val="007052B1"/>
    <w:rsid w:val="007053F6"/>
    <w:rsid w:val="00712578"/>
    <w:rsid w:val="0071290F"/>
    <w:rsid w:val="00713851"/>
    <w:rsid w:val="00720EB6"/>
    <w:rsid w:val="00720EDA"/>
    <w:rsid w:val="007237BC"/>
    <w:rsid w:val="0072489F"/>
    <w:rsid w:val="00724A56"/>
    <w:rsid w:val="00727031"/>
    <w:rsid w:val="00731507"/>
    <w:rsid w:val="00731E34"/>
    <w:rsid w:val="007354D1"/>
    <w:rsid w:val="0073661E"/>
    <w:rsid w:val="00740D90"/>
    <w:rsid w:val="00741B4D"/>
    <w:rsid w:val="00741CA0"/>
    <w:rsid w:val="00742DC1"/>
    <w:rsid w:val="00744121"/>
    <w:rsid w:val="007454FA"/>
    <w:rsid w:val="007471D6"/>
    <w:rsid w:val="00747DD1"/>
    <w:rsid w:val="00755CE6"/>
    <w:rsid w:val="00762428"/>
    <w:rsid w:val="007656C8"/>
    <w:rsid w:val="00766902"/>
    <w:rsid w:val="00767190"/>
    <w:rsid w:val="00771EAF"/>
    <w:rsid w:val="0077273F"/>
    <w:rsid w:val="00775379"/>
    <w:rsid w:val="007809BA"/>
    <w:rsid w:val="007825B1"/>
    <w:rsid w:val="00783CF2"/>
    <w:rsid w:val="00785074"/>
    <w:rsid w:val="00786F3B"/>
    <w:rsid w:val="0078705C"/>
    <w:rsid w:val="00787650"/>
    <w:rsid w:val="00791E4A"/>
    <w:rsid w:val="00795780"/>
    <w:rsid w:val="00796049"/>
    <w:rsid w:val="007965AB"/>
    <w:rsid w:val="00796FF3"/>
    <w:rsid w:val="007A16F3"/>
    <w:rsid w:val="007A34A2"/>
    <w:rsid w:val="007A3EF2"/>
    <w:rsid w:val="007A476E"/>
    <w:rsid w:val="007A4B62"/>
    <w:rsid w:val="007A6656"/>
    <w:rsid w:val="007A6AE2"/>
    <w:rsid w:val="007B09BE"/>
    <w:rsid w:val="007B0A36"/>
    <w:rsid w:val="007B5B49"/>
    <w:rsid w:val="007B7701"/>
    <w:rsid w:val="007B7A93"/>
    <w:rsid w:val="007B7D95"/>
    <w:rsid w:val="007C0781"/>
    <w:rsid w:val="007C0C6A"/>
    <w:rsid w:val="007C1AB8"/>
    <w:rsid w:val="007C2899"/>
    <w:rsid w:val="007C5078"/>
    <w:rsid w:val="007C7FA1"/>
    <w:rsid w:val="007D1075"/>
    <w:rsid w:val="007D4EC0"/>
    <w:rsid w:val="007D5320"/>
    <w:rsid w:val="007D66F0"/>
    <w:rsid w:val="007E1EB2"/>
    <w:rsid w:val="007E34CD"/>
    <w:rsid w:val="007F0AE8"/>
    <w:rsid w:val="007F1A91"/>
    <w:rsid w:val="007F2423"/>
    <w:rsid w:val="007F245A"/>
    <w:rsid w:val="007F4071"/>
    <w:rsid w:val="007F5EF0"/>
    <w:rsid w:val="007F6B02"/>
    <w:rsid w:val="0080090F"/>
    <w:rsid w:val="00801D91"/>
    <w:rsid w:val="00803325"/>
    <w:rsid w:val="00803CFA"/>
    <w:rsid w:val="00804585"/>
    <w:rsid w:val="008049F5"/>
    <w:rsid w:val="00805DFB"/>
    <w:rsid w:val="008064E4"/>
    <w:rsid w:val="0080725A"/>
    <w:rsid w:val="00807B68"/>
    <w:rsid w:val="0081245F"/>
    <w:rsid w:val="0081717E"/>
    <w:rsid w:val="008214CC"/>
    <w:rsid w:val="0082281D"/>
    <w:rsid w:val="008239A0"/>
    <w:rsid w:val="0082508F"/>
    <w:rsid w:val="0082582E"/>
    <w:rsid w:val="00832582"/>
    <w:rsid w:val="00832A22"/>
    <w:rsid w:val="00834430"/>
    <w:rsid w:val="00834D59"/>
    <w:rsid w:val="00835260"/>
    <w:rsid w:val="00835876"/>
    <w:rsid w:val="00836946"/>
    <w:rsid w:val="00837F45"/>
    <w:rsid w:val="008414A6"/>
    <w:rsid w:val="00841D7B"/>
    <w:rsid w:val="00842508"/>
    <w:rsid w:val="0084383F"/>
    <w:rsid w:val="00844AE9"/>
    <w:rsid w:val="008506A9"/>
    <w:rsid w:val="00852D16"/>
    <w:rsid w:val="00855A87"/>
    <w:rsid w:val="008569E4"/>
    <w:rsid w:val="00861CC8"/>
    <w:rsid w:val="00861F5C"/>
    <w:rsid w:val="00866DA3"/>
    <w:rsid w:val="00867DD2"/>
    <w:rsid w:val="008727B7"/>
    <w:rsid w:val="00875404"/>
    <w:rsid w:val="0087556F"/>
    <w:rsid w:val="00876E3C"/>
    <w:rsid w:val="00877951"/>
    <w:rsid w:val="0088073E"/>
    <w:rsid w:val="0088096F"/>
    <w:rsid w:val="008826AC"/>
    <w:rsid w:val="00882BAD"/>
    <w:rsid w:val="00882F73"/>
    <w:rsid w:val="008832FE"/>
    <w:rsid w:val="008833A6"/>
    <w:rsid w:val="008847B9"/>
    <w:rsid w:val="00885330"/>
    <w:rsid w:val="0088569A"/>
    <w:rsid w:val="00886785"/>
    <w:rsid w:val="00887F75"/>
    <w:rsid w:val="0089199D"/>
    <w:rsid w:val="008919A5"/>
    <w:rsid w:val="008919C0"/>
    <w:rsid w:val="00891A0B"/>
    <w:rsid w:val="00891A97"/>
    <w:rsid w:val="00892961"/>
    <w:rsid w:val="00892C5A"/>
    <w:rsid w:val="00895E3D"/>
    <w:rsid w:val="00896226"/>
    <w:rsid w:val="008A097B"/>
    <w:rsid w:val="008A18F7"/>
    <w:rsid w:val="008A1AE8"/>
    <w:rsid w:val="008A1BB8"/>
    <w:rsid w:val="008B16D1"/>
    <w:rsid w:val="008B224C"/>
    <w:rsid w:val="008B3AED"/>
    <w:rsid w:val="008B5066"/>
    <w:rsid w:val="008B5B05"/>
    <w:rsid w:val="008C0569"/>
    <w:rsid w:val="008C0ED5"/>
    <w:rsid w:val="008C13D0"/>
    <w:rsid w:val="008C17B2"/>
    <w:rsid w:val="008C214C"/>
    <w:rsid w:val="008C3E9E"/>
    <w:rsid w:val="008C5D03"/>
    <w:rsid w:val="008C6217"/>
    <w:rsid w:val="008C6553"/>
    <w:rsid w:val="008C71B4"/>
    <w:rsid w:val="008D054A"/>
    <w:rsid w:val="008D1565"/>
    <w:rsid w:val="008D339F"/>
    <w:rsid w:val="008E278B"/>
    <w:rsid w:val="008E474E"/>
    <w:rsid w:val="008E4E22"/>
    <w:rsid w:val="008F12D3"/>
    <w:rsid w:val="008F2267"/>
    <w:rsid w:val="008F2891"/>
    <w:rsid w:val="008F47D4"/>
    <w:rsid w:val="008F5591"/>
    <w:rsid w:val="008F6CD5"/>
    <w:rsid w:val="008F7B19"/>
    <w:rsid w:val="00900527"/>
    <w:rsid w:val="0090140B"/>
    <w:rsid w:val="009019D7"/>
    <w:rsid w:val="0090282B"/>
    <w:rsid w:val="00903089"/>
    <w:rsid w:val="00903ACB"/>
    <w:rsid w:val="00903B9B"/>
    <w:rsid w:val="009060FF"/>
    <w:rsid w:val="009066FC"/>
    <w:rsid w:val="00911673"/>
    <w:rsid w:val="00915265"/>
    <w:rsid w:val="00916768"/>
    <w:rsid w:val="0092195F"/>
    <w:rsid w:val="00921F6D"/>
    <w:rsid w:val="009260DE"/>
    <w:rsid w:val="009268FE"/>
    <w:rsid w:val="00926E96"/>
    <w:rsid w:val="00927A7D"/>
    <w:rsid w:val="00931588"/>
    <w:rsid w:val="00932E58"/>
    <w:rsid w:val="0093744D"/>
    <w:rsid w:val="0093783A"/>
    <w:rsid w:val="00940566"/>
    <w:rsid w:val="00940D76"/>
    <w:rsid w:val="009438BB"/>
    <w:rsid w:val="00944E85"/>
    <w:rsid w:val="0094558B"/>
    <w:rsid w:val="00946347"/>
    <w:rsid w:val="0095079B"/>
    <w:rsid w:val="0095385D"/>
    <w:rsid w:val="0095643D"/>
    <w:rsid w:val="00957010"/>
    <w:rsid w:val="009606C1"/>
    <w:rsid w:val="0096093A"/>
    <w:rsid w:val="00960FF5"/>
    <w:rsid w:val="00961752"/>
    <w:rsid w:val="009638C3"/>
    <w:rsid w:val="0096799B"/>
    <w:rsid w:val="00967D32"/>
    <w:rsid w:val="00971D78"/>
    <w:rsid w:val="009721AC"/>
    <w:rsid w:val="00974496"/>
    <w:rsid w:val="00975809"/>
    <w:rsid w:val="00975A32"/>
    <w:rsid w:val="009766C0"/>
    <w:rsid w:val="009766E0"/>
    <w:rsid w:val="0098093D"/>
    <w:rsid w:val="0098123D"/>
    <w:rsid w:val="00981E33"/>
    <w:rsid w:val="00984774"/>
    <w:rsid w:val="00985599"/>
    <w:rsid w:val="00990179"/>
    <w:rsid w:val="009901F4"/>
    <w:rsid w:val="00995A33"/>
    <w:rsid w:val="00996827"/>
    <w:rsid w:val="00996CD6"/>
    <w:rsid w:val="00997253"/>
    <w:rsid w:val="009979A1"/>
    <w:rsid w:val="009A0C4E"/>
    <w:rsid w:val="009A13E6"/>
    <w:rsid w:val="009A15D3"/>
    <w:rsid w:val="009A27AA"/>
    <w:rsid w:val="009A2D66"/>
    <w:rsid w:val="009A2EA5"/>
    <w:rsid w:val="009A4545"/>
    <w:rsid w:val="009A6CE9"/>
    <w:rsid w:val="009A6E56"/>
    <w:rsid w:val="009A7971"/>
    <w:rsid w:val="009A7FB4"/>
    <w:rsid w:val="009B166C"/>
    <w:rsid w:val="009C145F"/>
    <w:rsid w:val="009C15B2"/>
    <w:rsid w:val="009D1FDA"/>
    <w:rsid w:val="009D3084"/>
    <w:rsid w:val="009D5048"/>
    <w:rsid w:val="009D53B7"/>
    <w:rsid w:val="009D651F"/>
    <w:rsid w:val="009D7776"/>
    <w:rsid w:val="009E0BCB"/>
    <w:rsid w:val="009E1030"/>
    <w:rsid w:val="009E164B"/>
    <w:rsid w:val="009E2158"/>
    <w:rsid w:val="009E36E0"/>
    <w:rsid w:val="009E3950"/>
    <w:rsid w:val="009E61D6"/>
    <w:rsid w:val="009F00AE"/>
    <w:rsid w:val="009F0660"/>
    <w:rsid w:val="009F16A9"/>
    <w:rsid w:val="009F4066"/>
    <w:rsid w:val="009F4C80"/>
    <w:rsid w:val="009F50CB"/>
    <w:rsid w:val="009F6B24"/>
    <w:rsid w:val="009F6BD9"/>
    <w:rsid w:val="009F78F6"/>
    <w:rsid w:val="00A0272B"/>
    <w:rsid w:val="00A03217"/>
    <w:rsid w:val="00A04F1A"/>
    <w:rsid w:val="00A07A0E"/>
    <w:rsid w:val="00A07C81"/>
    <w:rsid w:val="00A1270A"/>
    <w:rsid w:val="00A20299"/>
    <w:rsid w:val="00A218AA"/>
    <w:rsid w:val="00A23585"/>
    <w:rsid w:val="00A24E01"/>
    <w:rsid w:val="00A32ACA"/>
    <w:rsid w:val="00A35693"/>
    <w:rsid w:val="00A363B7"/>
    <w:rsid w:val="00A3675D"/>
    <w:rsid w:val="00A375CC"/>
    <w:rsid w:val="00A37ADD"/>
    <w:rsid w:val="00A37B0B"/>
    <w:rsid w:val="00A40ADD"/>
    <w:rsid w:val="00A46690"/>
    <w:rsid w:val="00A46BB0"/>
    <w:rsid w:val="00A47191"/>
    <w:rsid w:val="00A53018"/>
    <w:rsid w:val="00A53968"/>
    <w:rsid w:val="00A545CE"/>
    <w:rsid w:val="00A54C1D"/>
    <w:rsid w:val="00A5522C"/>
    <w:rsid w:val="00A55B5B"/>
    <w:rsid w:val="00A5605B"/>
    <w:rsid w:val="00A575EF"/>
    <w:rsid w:val="00A57C4E"/>
    <w:rsid w:val="00A608DB"/>
    <w:rsid w:val="00A63235"/>
    <w:rsid w:val="00A677EF"/>
    <w:rsid w:val="00A70B58"/>
    <w:rsid w:val="00A7537D"/>
    <w:rsid w:val="00A766F0"/>
    <w:rsid w:val="00A811C4"/>
    <w:rsid w:val="00A81520"/>
    <w:rsid w:val="00A820E5"/>
    <w:rsid w:val="00A822BB"/>
    <w:rsid w:val="00A83678"/>
    <w:rsid w:val="00A83796"/>
    <w:rsid w:val="00A83A49"/>
    <w:rsid w:val="00A83A57"/>
    <w:rsid w:val="00A84286"/>
    <w:rsid w:val="00A8726C"/>
    <w:rsid w:val="00A902F9"/>
    <w:rsid w:val="00A93F98"/>
    <w:rsid w:val="00A95697"/>
    <w:rsid w:val="00A956DF"/>
    <w:rsid w:val="00A96B21"/>
    <w:rsid w:val="00AA09BF"/>
    <w:rsid w:val="00AA4563"/>
    <w:rsid w:val="00AA5640"/>
    <w:rsid w:val="00AA5CF9"/>
    <w:rsid w:val="00AA7CF3"/>
    <w:rsid w:val="00AB0423"/>
    <w:rsid w:val="00AB12FE"/>
    <w:rsid w:val="00AB3028"/>
    <w:rsid w:val="00AB6089"/>
    <w:rsid w:val="00AB7380"/>
    <w:rsid w:val="00AB7F96"/>
    <w:rsid w:val="00AD1A4E"/>
    <w:rsid w:val="00AD1F4E"/>
    <w:rsid w:val="00AD2019"/>
    <w:rsid w:val="00AD3431"/>
    <w:rsid w:val="00AD57C5"/>
    <w:rsid w:val="00AD6D0F"/>
    <w:rsid w:val="00AE0B6E"/>
    <w:rsid w:val="00AE299D"/>
    <w:rsid w:val="00AE52A3"/>
    <w:rsid w:val="00AF023C"/>
    <w:rsid w:val="00AF102A"/>
    <w:rsid w:val="00AF2AEA"/>
    <w:rsid w:val="00AF35C0"/>
    <w:rsid w:val="00AF4D11"/>
    <w:rsid w:val="00AF54EF"/>
    <w:rsid w:val="00AF5A67"/>
    <w:rsid w:val="00B007BB"/>
    <w:rsid w:val="00B00CAE"/>
    <w:rsid w:val="00B077FB"/>
    <w:rsid w:val="00B10058"/>
    <w:rsid w:val="00B1017F"/>
    <w:rsid w:val="00B11651"/>
    <w:rsid w:val="00B1263C"/>
    <w:rsid w:val="00B12F2B"/>
    <w:rsid w:val="00B14610"/>
    <w:rsid w:val="00B21842"/>
    <w:rsid w:val="00B223E3"/>
    <w:rsid w:val="00B243E1"/>
    <w:rsid w:val="00B24969"/>
    <w:rsid w:val="00B24B26"/>
    <w:rsid w:val="00B2508F"/>
    <w:rsid w:val="00B2565F"/>
    <w:rsid w:val="00B25B0D"/>
    <w:rsid w:val="00B33040"/>
    <w:rsid w:val="00B33ACB"/>
    <w:rsid w:val="00B34757"/>
    <w:rsid w:val="00B34A8A"/>
    <w:rsid w:val="00B3529B"/>
    <w:rsid w:val="00B40211"/>
    <w:rsid w:val="00B42E24"/>
    <w:rsid w:val="00B43600"/>
    <w:rsid w:val="00B43F64"/>
    <w:rsid w:val="00B4474A"/>
    <w:rsid w:val="00B44E6E"/>
    <w:rsid w:val="00B45C06"/>
    <w:rsid w:val="00B46844"/>
    <w:rsid w:val="00B46AD6"/>
    <w:rsid w:val="00B47A97"/>
    <w:rsid w:val="00B47FB2"/>
    <w:rsid w:val="00B5151C"/>
    <w:rsid w:val="00B52131"/>
    <w:rsid w:val="00B5235A"/>
    <w:rsid w:val="00B524DB"/>
    <w:rsid w:val="00B5410C"/>
    <w:rsid w:val="00B553FD"/>
    <w:rsid w:val="00B55977"/>
    <w:rsid w:val="00B55CFA"/>
    <w:rsid w:val="00B57E34"/>
    <w:rsid w:val="00B64303"/>
    <w:rsid w:val="00B70CB8"/>
    <w:rsid w:val="00B71465"/>
    <w:rsid w:val="00B714C3"/>
    <w:rsid w:val="00B71558"/>
    <w:rsid w:val="00B730B1"/>
    <w:rsid w:val="00B742D7"/>
    <w:rsid w:val="00B7433A"/>
    <w:rsid w:val="00B7537C"/>
    <w:rsid w:val="00B76265"/>
    <w:rsid w:val="00B76D69"/>
    <w:rsid w:val="00B82DC4"/>
    <w:rsid w:val="00B83A78"/>
    <w:rsid w:val="00B8530D"/>
    <w:rsid w:val="00B86062"/>
    <w:rsid w:val="00B861E3"/>
    <w:rsid w:val="00B863B5"/>
    <w:rsid w:val="00B863D8"/>
    <w:rsid w:val="00B8744F"/>
    <w:rsid w:val="00B875E4"/>
    <w:rsid w:val="00B9164D"/>
    <w:rsid w:val="00B9782F"/>
    <w:rsid w:val="00BA335F"/>
    <w:rsid w:val="00BA3837"/>
    <w:rsid w:val="00BA4DE4"/>
    <w:rsid w:val="00BA4F82"/>
    <w:rsid w:val="00BA565D"/>
    <w:rsid w:val="00BA5D92"/>
    <w:rsid w:val="00BA7EB4"/>
    <w:rsid w:val="00BB1428"/>
    <w:rsid w:val="00BB27E2"/>
    <w:rsid w:val="00BB6D76"/>
    <w:rsid w:val="00BB7E16"/>
    <w:rsid w:val="00BC0865"/>
    <w:rsid w:val="00BC08FF"/>
    <w:rsid w:val="00BC29BA"/>
    <w:rsid w:val="00BC3C48"/>
    <w:rsid w:val="00BC452A"/>
    <w:rsid w:val="00BC4DCE"/>
    <w:rsid w:val="00BC5A20"/>
    <w:rsid w:val="00BD4886"/>
    <w:rsid w:val="00BD6ED3"/>
    <w:rsid w:val="00BD7086"/>
    <w:rsid w:val="00BE204D"/>
    <w:rsid w:val="00BE2C6F"/>
    <w:rsid w:val="00BE428D"/>
    <w:rsid w:val="00BE720F"/>
    <w:rsid w:val="00BF29E3"/>
    <w:rsid w:val="00BF3828"/>
    <w:rsid w:val="00BF3CDE"/>
    <w:rsid w:val="00BF5F10"/>
    <w:rsid w:val="00BF692D"/>
    <w:rsid w:val="00C0074C"/>
    <w:rsid w:val="00C0346A"/>
    <w:rsid w:val="00C035BE"/>
    <w:rsid w:val="00C05162"/>
    <w:rsid w:val="00C06B53"/>
    <w:rsid w:val="00C071C7"/>
    <w:rsid w:val="00C07445"/>
    <w:rsid w:val="00C07C22"/>
    <w:rsid w:val="00C107B9"/>
    <w:rsid w:val="00C108CD"/>
    <w:rsid w:val="00C10C8C"/>
    <w:rsid w:val="00C1103A"/>
    <w:rsid w:val="00C161F3"/>
    <w:rsid w:val="00C1628E"/>
    <w:rsid w:val="00C1657C"/>
    <w:rsid w:val="00C1753E"/>
    <w:rsid w:val="00C210F9"/>
    <w:rsid w:val="00C223F9"/>
    <w:rsid w:val="00C25C9A"/>
    <w:rsid w:val="00C30C6F"/>
    <w:rsid w:val="00C312BF"/>
    <w:rsid w:val="00C3452B"/>
    <w:rsid w:val="00C34AB2"/>
    <w:rsid w:val="00C35235"/>
    <w:rsid w:val="00C35B8C"/>
    <w:rsid w:val="00C42C3F"/>
    <w:rsid w:val="00C44092"/>
    <w:rsid w:val="00C45A86"/>
    <w:rsid w:val="00C46252"/>
    <w:rsid w:val="00C47591"/>
    <w:rsid w:val="00C512C7"/>
    <w:rsid w:val="00C52230"/>
    <w:rsid w:val="00C53E7C"/>
    <w:rsid w:val="00C540DA"/>
    <w:rsid w:val="00C55308"/>
    <w:rsid w:val="00C564DD"/>
    <w:rsid w:val="00C60287"/>
    <w:rsid w:val="00C61628"/>
    <w:rsid w:val="00C6670B"/>
    <w:rsid w:val="00C670E1"/>
    <w:rsid w:val="00C67337"/>
    <w:rsid w:val="00C67595"/>
    <w:rsid w:val="00C70668"/>
    <w:rsid w:val="00C70D27"/>
    <w:rsid w:val="00C7435E"/>
    <w:rsid w:val="00C75D1D"/>
    <w:rsid w:val="00C775A3"/>
    <w:rsid w:val="00C77B4B"/>
    <w:rsid w:val="00C80F39"/>
    <w:rsid w:val="00C81294"/>
    <w:rsid w:val="00C86F62"/>
    <w:rsid w:val="00C901FB"/>
    <w:rsid w:val="00C9047F"/>
    <w:rsid w:val="00C90EC7"/>
    <w:rsid w:val="00C929B1"/>
    <w:rsid w:val="00C9408C"/>
    <w:rsid w:val="00C940D7"/>
    <w:rsid w:val="00CA4324"/>
    <w:rsid w:val="00CA456C"/>
    <w:rsid w:val="00CA5109"/>
    <w:rsid w:val="00CA6B52"/>
    <w:rsid w:val="00CB20B3"/>
    <w:rsid w:val="00CB53BA"/>
    <w:rsid w:val="00CC0758"/>
    <w:rsid w:val="00CC18C9"/>
    <w:rsid w:val="00CC1BCB"/>
    <w:rsid w:val="00CC2BEB"/>
    <w:rsid w:val="00CC347C"/>
    <w:rsid w:val="00CC4048"/>
    <w:rsid w:val="00CC4A87"/>
    <w:rsid w:val="00CC4EBA"/>
    <w:rsid w:val="00CC7052"/>
    <w:rsid w:val="00CD1089"/>
    <w:rsid w:val="00CD15EF"/>
    <w:rsid w:val="00CD3A2D"/>
    <w:rsid w:val="00CD41E4"/>
    <w:rsid w:val="00CD5B19"/>
    <w:rsid w:val="00CE30EC"/>
    <w:rsid w:val="00CE79FE"/>
    <w:rsid w:val="00CE7C71"/>
    <w:rsid w:val="00CF1A7D"/>
    <w:rsid w:val="00CF23B0"/>
    <w:rsid w:val="00CF30AB"/>
    <w:rsid w:val="00CF44A6"/>
    <w:rsid w:val="00CF5777"/>
    <w:rsid w:val="00CF5CA0"/>
    <w:rsid w:val="00CF6B14"/>
    <w:rsid w:val="00CF7ADB"/>
    <w:rsid w:val="00D0066F"/>
    <w:rsid w:val="00D0120E"/>
    <w:rsid w:val="00D016AE"/>
    <w:rsid w:val="00D01C6A"/>
    <w:rsid w:val="00D04454"/>
    <w:rsid w:val="00D05CB7"/>
    <w:rsid w:val="00D10653"/>
    <w:rsid w:val="00D11216"/>
    <w:rsid w:val="00D1142C"/>
    <w:rsid w:val="00D12673"/>
    <w:rsid w:val="00D15DFB"/>
    <w:rsid w:val="00D15EB7"/>
    <w:rsid w:val="00D17CFB"/>
    <w:rsid w:val="00D20963"/>
    <w:rsid w:val="00D21A07"/>
    <w:rsid w:val="00D21CDD"/>
    <w:rsid w:val="00D21DFA"/>
    <w:rsid w:val="00D3045E"/>
    <w:rsid w:val="00D30946"/>
    <w:rsid w:val="00D32264"/>
    <w:rsid w:val="00D322D2"/>
    <w:rsid w:val="00D32605"/>
    <w:rsid w:val="00D33DDA"/>
    <w:rsid w:val="00D3554B"/>
    <w:rsid w:val="00D36241"/>
    <w:rsid w:val="00D418FD"/>
    <w:rsid w:val="00D41CCB"/>
    <w:rsid w:val="00D454FA"/>
    <w:rsid w:val="00D4587D"/>
    <w:rsid w:val="00D46667"/>
    <w:rsid w:val="00D53B7B"/>
    <w:rsid w:val="00D54450"/>
    <w:rsid w:val="00D558E4"/>
    <w:rsid w:val="00D60293"/>
    <w:rsid w:val="00D60456"/>
    <w:rsid w:val="00D604FB"/>
    <w:rsid w:val="00D61239"/>
    <w:rsid w:val="00D615C1"/>
    <w:rsid w:val="00D62A92"/>
    <w:rsid w:val="00D632BA"/>
    <w:rsid w:val="00D64F04"/>
    <w:rsid w:val="00D64F14"/>
    <w:rsid w:val="00D65587"/>
    <w:rsid w:val="00D66226"/>
    <w:rsid w:val="00D67248"/>
    <w:rsid w:val="00D70784"/>
    <w:rsid w:val="00D70962"/>
    <w:rsid w:val="00D7228E"/>
    <w:rsid w:val="00D7534E"/>
    <w:rsid w:val="00D7683B"/>
    <w:rsid w:val="00D76C02"/>
    <w:rsid w:val="00D76D1E"/>
    <w:rsid w:val="00D77152"/>
    <w:rsid w:val="00D836D8"/>
    <w:rsid w:val="00D83846"/>
    <w:rsid w:val="00D83B26"/>
    <w:rsid w:val="00D8480A"/>
    <w:rsid w:val="00D901B1"/>
    <w:rsid w:val="00D9029F"/>
    <w:rsid w:val="00D902D8"/>
    <w:rsid w:val="00D90AF9"/>
    <w:rsid w:val="00D931F3"/>
    <w:rsid w:val="00D973AB"/>
    <w:rsid w:val="00D97B16"/>
    <w:rsid w:val="00D97BE8"/>
    <w:rsid w:val="00DA1A19"/>
    <w:rsid w:val="00DA1DBC"/>
    <w:rsid w:val="00DA2E7C"/>
    <w:rsid w:val="00DA44A5"/>
    <w:rsid w:val="00DA5A4C"/>
    <w:rsid w:val="00DA72C6"/>
    <w:rsid w:val="00DB12BB"/>
    <w:rsid w:val="00DB32B8"/>
    <w:rsid w:val="00DB54E9"/>
    <w:rsid w:val="00DC1CBB"/>
    <w:rsid w:val="00DC2D2B"/>
    <w:rsid w:val="00DC4979"/>
    <w:rsid w:val="00DC5B58"/>
    <w:rsid w:val="00DD2C38"/>
    <w:rsid w:val="00DD2F47"/>
    <w:rsid w:val="00DD3C8B"/>
    <w:rsid w:val="00DD5564"/>
    <w:rsid w:val="00DD7A86"/>
    <w:rsid w:val="00DE0113"/>
    <w:rsid w:val="00DE1BEA"/>
    <w:rsid w:val="00DE3B7E"/>
    <w:rsid w:val="00DE409D"/>
    <w:rsid w:val="00DE4204"/>
    <w:rsid w:val="00DE488B"/>
    <w:rsid w:val="00DE4CE3"/>
    <w:rsid w:val="00DE5554"/>
    <w:rsid w:val="00DE56DC"/>
    <w:rsid w:val="00DE604A"/>
    <w:rsid w:val="00DE7049"/>
    <w:rsid w:val="00DE798C"/>
    <w:rsid w:val="00DF13DC"/>
    <w:rsid w:val="00DF1EF8"/>
    <w:rsid w:val="00DF57B3"/>
    <w:rsid w:val="00DF687A"/>
    <w:rsid w:val="00E00798"/>
    <w:rsid w:val="00E008AD"/>
    <w:rsid w:val="00E052E2"/>
    <w:rsid w:val="00E10287"/>
    <w:rsid w:val="00E1530D"/>
    <w:rsid w:val="00E158FF"/>
    <w:rsid w:val="00E15B51"/>
    <w:rsid w:val="00E176BE"/>
    <w:rsid w:val="00E23FDF"/>
    <w:rsid w:val="00E24D47"/>
    <w:rsid w:val="00E2558B"/>
    <w:rsid w:val="00E26A9C"/>
    <w:rsid w:val="00E26D49"/>
    <w:rsid w:val="00E30572"/>
    <w:rsid w:val="00E33312"/>
    <w:rsid w:val="00E3597F"/>
    <w:rsid w:val="00E40A7F"/>
    <w:rsid w:val="00E412C4"/>
    <w:rsid w:val="00E41D1B"/>
    <w:rsid w:val="00E422E9"/>
    <w:rsid w:val="00E4382B"/>
    <w:rsid w:val="00E45C21"/>
    <w:rsid w:val="00E536F9"/>
    <w:rsid w:val="00E5541A"/>
    <w:rsid w:val="00E560E6"/>
    <w:rsid w:val="00E5688C"/>
    <w:rsid w:val="00E609BC"/>
    <w:rsid w:val="00E61122"/>
    <w:rsid w:val="00E66B91"/>
    <w:rsid w:val="00E7224C"/>
    <w:rsid w:val="00E72665"/>
    <w:rsid w:val="00E731B0"/>
    <w:rsid w:val="00E736EC"/>
    <w:rsid w:val="00E77247"/>
    <w:rsid w:val="00E834D9"/>
    <w:rsid w:val="00E837B8"/>
    <w:rsid w:val="00E84886"/>
    <w:rsid w:val="00E87DAB"/>
    <w:rsid w:val="00E87EE0"/>
    <w:rsid w:val="00E920CD"/>
    <w:rsid w:val="00E93266"/>
    <w:rsid w:val="00E93788"/>
    <w:rsid w:val="00E94520"/>
    <w:rsid w:val="00E95BA6"/>
    <w:rsid w:val="00E95FC7"/>
    <w:rsid w:val="00E97433"/>
    <w:rsid w:val="00EA042C"/>
    <w:rsid w:val="00EA0C6B"/>
    <w:rsid w:val="00EA0DA4"/>
    <w:rsid w:val="00EA1A4F"/>
    <w:rsid w:val="00EA1CDA"/>
    <w:rsid w:val="00EA1F39"/>
    <w:rsid w:val="00EA29D8"/>
    <w:rsid w:val="00EA572C"/>
    <w:rsid w:val="00EA6F28"/>
    <w:rsid w:val="00EB0CF9"/>
    <w:rsid w:val="00EB2100"/>
    <w:rsid w:val="00EB258F"/>
    <w:rsid w:val="00EB2E0D"/>
    <w:rsid w:val="00EB38D4"/>
    <w:rsid w:val="00EB7CE7"/>
    <w:rsid w:val="00ED2256"/>
    <w:rsid w:val="00ED4936"/>
    <w:rsid w:val="00ED505A"/>
    <w:rsid w:val="00ED6E95"/>
    <w:rsid w:val="00ED7811"/>
    <w:rsid w:val="00ED7FBC"/>
    <w:rsid w:val="00EE0219"/>
    <w:rsid w:val="00EE15CA"/>
    <w:rsid w:val="00EE4E01"/>
    <w:rsid w:val="00EE7C36"/>
    <w:rsid w:val="00EF16B2"/>
    <w:rsid w:val="00EF289A"/>
    <w:rsid w:val="00EF3410"/>
    <w:rsid w:val="00EF5600"/>
    <w:rsid w:val="00EF68E1"/>
    <w:rsid w:val="00EF7649"/>
    <w:rsid w:val="00F00437"/>
    <w:rsid w:val="00F01397"/>
    <w:rsid w:val="00F036A5"/>
    <w:rsid w:val="00F074D6"/>
    <w:rsid w:val="00F127B1"/>
    <w:rsid w:val="00F148F5"/>
    <w:rsid w:val="00F15BCC"/>
    <w:rsid w:val="00F16BFF"/>
    <w:rsid w:val="00F213A2"/>
    <w:rsid w:val="00F22B11"/>
    <w:rsid w:val="00F2321E"/>
    <w:rsid w:val="00F23F0A"/>
    <w:rsid w:val="00F274E8"/>
    <w:rsid w:val="00F27BB8"/>
    <w:rsid w:val="00F27F8E"/>
    <w:rsid w:val="00F30484"/>
    <w:rsid w:val="00F31195"/>
    <w:rsid w:val="00F32A8C"/>
    <w:rsid w:val="00F34126"/>
    <w:rsid w:val="00F348AA"/>
    <w:rsid w:val="00F35A89"/>
    <w:rsid w:val="00F35B41"/>
    <w:rsid w:val="00F3621A"/>
    <w:rsid w:val="00F373FD"/>
    <w:rsid w:val="00F41547"/>
    <w:rsid w:val="00F41C42"/>
    <w:rsid w:val="00F4250C"/>
    <w:rsid w:val="00F448CF"/>
    <w:rsid w:val="00F45132"/>
    <w:rsid w:val="00F45822"/>
    <w:rsid w:val="00F47918"/>
    <w:rsid w:val="00F50304"/>
    <w:rsid w:val="00F518AF"/>
    <w:rsid w:val="00F52A03"/>
    <w:rsid w:val="00F548D6"/>
    <w:rsid w:val="00F5674A"/>
    <w:rsid w:val="00F57207"/>
    <w:rsid w:val="00F578D2"/>
    <w:rsid w:val="00F57967"/>
    <w:rsid w:val="00F607FB"/>
    <w:rsid w:val="00F611AA"/>
    <w:rsid w:val="00F6161C"/>
    <w:rsid w:val="00F64550"/>
    <w:rsid w:val="00F65EDE"/>
    <w:rsid w:val="00F66DDA"/>
    <w:rsid w:val="00F678EF"/>
    <w:rsid w:val="00F70ADD"/>
    <w:rsid w:val="00F72727"/>
    <w:rsid w:val="00F74AA2"/>
    <w:rsid w:val="00F751A1"/>
    <w:rsid w:val="00F76608"/>
    <w:rsid w:val="00F8033F"/>
    <w:rsid w:val="00F81AB2"/>
    <w:rsid w:val="00F82328"/>
    <w:rsid w:val="00F85D72"/>
    <w:rsid w:val="00F90BBE"/>
    <w:rsid w:val="00F9226C"/>
    <w:rsid w:val="00F92332"/>
    <w:rsid w:val="00F93B0D"/>
    <w:rsid w:val="00F94577"/>
    <w:rsid w:val="00F94A76"/>
    <w:rsid w:val="00F94F49"/>
    <w:rsid w:val="00F97043"/>
    <w:rsid w:val="00FA0173"/>
    <w:rsid w:val="00FA071D"/>
    <w:rsid w:val="00FA0A03"/>
    <w:rsid w:val="00FA3730"/>
    <w:rsid w:val="00FA3AF1"/>
    <w:rsid w:val="00FA54D4"/>
    <w:rsid w:val="00FA5B4D"/>
    <w:rsid w:val="00FA6217"/>
    <w:rsid w:val="00FB0EB7"/>
    <w:rsid w:val="00FB17FE"/>
    <w:rsid w:val="00FB53C8"/>
    <w:rsid w:val="00FB5CD8"/>
    <w:rsid w:val="00FB5CDD"/>
    <w:rsid w:val="00FB6D81"/>
    <w:rsid w:val="00FB71B2"/>
    <w:rsid w:val="00FB7477"/>
    <w:rsid w:val="00FC56BC"/>
    <w:rsid w:val="00FC5783"/>
    <w:rsid w:val="00FD0C5D"/>
    <w:rsid w:val="00FD2038"/>
    <w:rsid w:val="00FD3FDD"/>
    <w:rsid w:val="00FD5254"/>
    <w:rsid w:val="00FD6AB6"/>
    <w:rsid w:val="00FE045C"/>
    <w:rsid w:val="00FE25B4"/>
    <w:rsid w:val="00FE7387"/>
    <w:rsid w:val="00FF097C"/>
    <w:rsid w:val="00FF4495"/>
    <w:rsid w:val="00FF459C"/>
    <w:rsid w:val="00FF4863"/>
    <w:rsid w:val="00FF6CA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27078E1"/>
  <w15:docId w15:val="{4CC32E49-97BA-4CC4-846A-D47C616FFD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l-PL"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iPriority="0" w:unhideWhenUsed="1"/>
    <w:lsdException w:name="table of authorities" w:semiHidden="1" w:unhideWhenUsed="1"/>
    <w:lsdException w:name="macro" w:semiHidden="1" w:unhideWhenUsed="1"/>
    <w:lsdException w:name="toa heading" w:semiHidden="1" w:uiPriority="0" w:unhideWhenUsed="1" w:qFormat="1"/>
    <w:lsdException w:name="List" w:semiHidden="1" w:uiPriority="0"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qFormat="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C107B9"/>
    <w:pPr>
      <w:spacing w:after="0" w:line="240" w:lineRule="auto"/>
      <w:jc w:val="both"/>
    </w:pPr>
    <w:rPr>
      <w:rFonts w:ascii="Times New Roman" w:eastAsia="Times New Roman" w:hAnsi="Times New Roman" w:cs="Times New Roman"/>
      <w:szCs w:val="20"/>
      <w:lang w:eastAsia="pl-PL"/>
    </w:rPr>
  </w:style>
  <w:style w:type="paragraph" w:styleId="Nagwek1">
    <w:name w:val="heading 1"/>
    <w:basedOn w:val="Normalny"/>
    <w:next w:val="Normalny"/>
    <w:link w:val="Nagwek1Znak"/>
    <w:uiPriority w:val="9"/>
    <w:qFormat/>
    <w:rsid w:val="009F6B24"/>
    <w:pPr>
      <w:keepNext/>
      <w:outlineLvl w:val="0"/>
    </w:pPr>
    <w:rPr>
      <w:b/>
      <w:caps/>
      <w:kern w:val="28"/>
      <w:sz w:val="24"/>
    </w:rPr>
  </w:style>
  <w:style w:type="paragraph" w:styleId="Nagwek2">
    <w:name w:val="heading 2"/>
    <w:basedOn w:val="Normalny"/>
    <w:next w:val="Normalny"/>
    <w:link w:val="Nagwek2Znak"/>
    <w:uiPriority w:val="9"/>
    <w:qFormat/>
    <w:rsid w:val="009F6B24"/>
    <w:pPr>
      <w:keepNext/>
      <w:ind w:left="426" w:hanging="426"/>
      <w:outlineLvl w:val="1"/>
    </w:pPr>
    <w:rPr>
      <w:b/>
    </w:rPr>
  </w:style>
  <w:style w:type="paragraph" w:styleId="Nagwek3">
    <w:name w:val="heading 3"/>
    <w:basedOn w:val="Normalny"/>
    <w:next w:val="Normalny"/>
    <w:link w:val="Nagwek3Znak"/>
    <w:uiPriority w:val="9"/>
    <w:qFormat/>
    <w:rsid w:val="009F6B24"/>
    <w:pPr>
      <w:keepNext/>
      <w:outlineLvl w:val="2"/>
    </w:pPr>
    <w:rPr>
      <w:b/>
    </w:rPr>
  </w:style>
  <w:style w:type="paragraph" w:styleId="Nagwek4">
    <w:name w:val="heading 4"/>
    <w:basedOn w:val="Normalny"/>
    <w:next w:val="Normalny"/>
    <w:link w:val="Nagwek4Znak"/>
    <w:qFormat/>
    <w:rsid w:val="009F6B24"/>
    <w:pPr>
      <w:keepNext/>
      <w:spacing w:before="240" w:after="60"/>
      <w:jc w:val="left"/>
      <w:outlineLvl w:val="3"/>
    </w:pPr>
    <w:rPr>
      <w:b/>
      <w:i/>
      <w:sz w:val="24"/>
      <w:lang w:val="pt-PT"/>
    </w:rPr>
  </w:style>
  <w:style w:type="paragraph" w:styleId="Nagwek5">
    <w:name w:val="heading 5"/>
    <w:basedOn w:val="Normalny"/>
    <w:next w:val="Normalny"/>
    <w:link w:val="Nagwek5Znak"/>
    <w:qFormat/>
    <w:rsid w:val="009F6B24"/>
    <w:pPr>
      <w:keepNext/>
      <w:ind w:firstLine="708"/>
      <w:jc w:val="center"/>
      <w:outlineLvl w:val="4"/>
    </w:pPr>
    <w:rPr>
      <w:b/>
    </w:rPr>
  </w:style>
  <w:style w:type="paragraph" w:styleId="Nagwek6">
    <w:name w:val="heading 6"/>
    <w:basedOn w:val="Normalny"/>
    <w:next w:val="Normalny"/>
    <w:link w:val="Nagwek6Znak"/>
    <w:qFormat/>
    <w:rsid w:val="009F6B24"/>
    <w:pPr>
      <w:keepNext/>
      <w:ind w:left="567"/>
      <w:jc w:val="left"/>
      <w:outlineLvl w:val="5"/>
    </w:pPr>
    <w:rPr>
      <w:sz w:val="24"/>
    </w:rPr>
  </w:style>
  <w:style w:type="paragraph" w:styleId="Nagwek7">
    <w:name w:val="heading 7"/>
    <w:basedOn w:val="Normalny"/>
    <w:next w:val="Normalny"/>
    <w:link w:val="Nagwek7Znak"/>
    <w:qFormat/>
    <w:rsid w:val="009F6B24"/>
    <w:pPr>
      <w:keepNext/>
      <w:jc w:val="center"/>
      <w:outlineLvl w:val="6"/>
    </w:pPr>
    <w:rPr>
      <w:b/>
    </w:rPr>
  </w:style>
  <w:style w:type="paragraph" w:styleId="Nagwek8">
    <w:name w:val="heading 8"/>
    <w:basedOn w:val="Normalny"/>
    <w:next w:val="Normalny"/>
    <w:link w:val="Nagwek8Znak"/>
    <w:qFormat/>
    <w:rsid w:val="009F6B24"/>
    <w:pPr>
      <w:keepNext/>
      <w:outlineLvl w:val="7"/>
    </w:pPr>
    <w:rPr>
      <w:b/>
      <w:u w:val="single"/>
    </w:rPr>
  </w:style>
  <w:style w:type="paragraph" w:styleId="Nagwek9">
    <w:name w:val="heading 9"/>
    <w:basedOn w:val="Normalny"/>
    <w:next w:val="Normalny"/>
    <w:link w:val="Nagwek9Znak"/>
    <w:qFormat/>
    <w:rsid w:val="009F6B24"/>
    <w:pPr>
      <w:keepNext/>
      <w:outlineLvl w:val="8"/>
    </w:pPr>
    <w:rPr>
      <w:b/>
      <w:bCs/>
      <w:snapToGrid w:val="0"/>
      <w:sz w:val="24"/>
      <w:u w:val="single"/>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qFormat/>
    <w:rsid w:val="009F6B24"/>
    <w:rPr>
      <w:rFonts w:ascii="Times New Roman" w:eastAsia="Times New Roman" w:hAnsi="Times New Roman" w:cs="Times New Roman"/>
      <w:b/>
      <w:caps/>
      <w:kern w:val="28"/>
      <w:sz w:val="24"/>
      <w:szCs w:val="20"/>
      <w:lang w:eastAsia="pl-PL"/>
    </w:rPr>
  </w:style>
  <w:style w:type="character" w:customStyle="1" w:styleId="Nagwek2Znak">
    <w:name w:val="Nagłówek 2 Znak"/>
    <w:basedOn w:val="Domylnaczcionkaakapitu"/>
    <w:link w:val="Nagwek2"/>
    <w:uiPriority w:val="9"/>
    <w:qFormat/>
    <w:rsid w:val="009F6B24"/>
    <w:rPr>
      <w:rFonts w:ascii="Times New Roman" w:eastAsia="Times New Roman" w:hAnsi="Times New Roman" w:cs="Times New Roman"/>
      <w:b/>
      <w:szCs w:val="20"/>
      <w:lang w:eastAsia="pl-PL"/>
    </w:rPr>
  </w:style>
  <w:style w:type="character" w:customStyle="1" w:styleId="Nagwek3Znak">
    <w:name w:val="Nagłówek 3 Znak"/>
    <w:basedOn w:val="Domylnaczcionkaakapitu"/>
    <w:link w:val="Nagwek3"/>
    <w:uiPriority w:val="9"/>
    <w:rsid w:val="009F6B24"/>
    <w:rPr>
      <w:rFonts w:ascii="Times New Roman" w:eastAsia="Times New Roman" w:hAnsi="Times New Roman" w:cs="Times New Roman"/>
      <w:b/>
      <w:szCs w:val="20"/>
      <w:lang w:eastAsia="pl-PL"/>
    </w:rPr>
  </w:style>
  <w:style w:type="character" w:customStyle="1" w:styleId="Nagwek4Znak">
    <w:name w:val="Nagłówek 4 Znak"/>
    <w:basedOn w:val="Domylnaczcionkaakapitu"/>
    <w:link w:val="Nagwek4"/>
    <w:rsid w:val="009F6B24"/>
    <w:rPr>
      <w:rFonts w:ascii="Times New Roman" w:eastAsia="Times New Roman" w:hAnsi="Times New Roman" w:cs="Times New Roman"/>
      <w:b/>
      <w:i/>
      <w:sz w:val="24"/>
      <w:szCs w:val="20"/>
      <w:lang w:val="pt-PT" w:eastAsia="pl-PL"/>
    </w:rPr>
  </w:style>
  <w:style w:type="character" w:customStyle="1" w:styleId="Nagwek5Znak">
    <w:name w:val="Nagłówek 5 Znak"/>
    <w:basedOn w:val="Domylnaczcionkaakapitu"/>
    <w:link w:val="Nagwek5"/>
    <w:rsid w:val="009F6B24"/>
    <w:rPr>
      <w:rFonts w:ascii="Times New Roman" w:eastAsia="Times New Roman" w:hAnsi="Times New Roman" w:cs="Times New Roman"/>
      <w:b/>
      <w:szCs w:val="20"/>
      <w:lang w:eastAsia="pl-PL"/>
    </w:rPr>
  </w:style>
  <w:style w:type="character" w:customStyle="1" w:styleId="Nagwek6Znak">
    <w:name w:val="Nagłówek 6 Znak"/>
    <w:basedOn w:val="Domylnaczcionkaakapitu"/>
    <w:link w:val="Nagwek6"/>
    <w:rsid w:val="009F6B24"/>
    <w:rPr>
      <w:rFonts w:ascii="Times New Roman" w:eastAsia="Times New Roman" w:hAnsi="Times New Roman" w:cs="Times New Roman"/>
      <w:sz w:val="24"/>
      <w:szCs w:val="20"/>
      <w:lang w:eastAsia="pl-PL"/>
    </w:rPr>
  </w:style>
  <w:style w:type="character" w:customStyle="1" w:styleId="Nagwek7Znak">
    <w:name w:val="Nagłówek 7 Znak"/>
    <w:basedOn w:val="Domylnaczcionkaakapitu"/>
    <w:link w:val="Nagwek7"/>
    <w:rsid w:val="009F6B24"/>
    <w:rPr>
      <w:rFonts w:ascii="Times New Roman" w:eastAsia="Times New Roman" w:hAnsi="Times New Roman" w:cs="Times New Roman"/>
      <w:b/>
      <w:szCs w:val="20"/>
      <w:lang w:eastAsia="pl-PL"/>
    </w:rPr>
  </w:style>
  <w:style w:type="character" w:customStyle="1" w:styleId="Nagwek8Znak">
    <w:name w:val="Nagłówek 8 Znak"/>
    <w:basedOn w:val="Domylnaczcionkaakapitu"/>
    <w:link w:val="Nagwek8"/>
    <w:rsid w:val="009F6B24"/>
    <w:rPr>
      <w:rFonts w:ascii="Times New Roman" w:eastAsia="Times New Roman" w:hAnsi="Times New Roman" w:cs="Times New Roman"/>
      <w:b/>
      <w:szCs w:val="20"/>
      <w:u w:val="single"/>
      <w:lang w:eastAsia="pl-PL"/>
    </w:rPr>
  </w:style>
  <w:style w:type="character" w:customStyle="1" w:styleId="Nagwek9Znak">
    <w:name w:val="Nagłówek 9 Znak"/>
    <w:basedOn w:val="Domylnaczcionkaakapitu"/>
    <w:link w:val="Nagwek9"/>
    <w:rsid w:val="009F6B24"/>
    <w:rPr>
      <w:rFonts w:ascii="Times New Roman" w:eastAsia="Times New Roman" w:hAnsi="Times New Roman" w:cs="Times New Roman"/>
      <w:b/>
      <w:bCs/>
      <w:snapToGrid w:val="0"/>
      <w:sz w:val="24"/>
      <w:szCs w:val="20"/>
      <w:u w:val="single"/>
      <w:lang w:eastAsia="pl-PL"/>
    </w:rPr>
  </w:style>
  <w:style w:type="paragraph" w:customStyle="1" w:styleId="Nagwek0">
    <w:name w:val="Nagłówek 0"/>
    <w:basedOn w:val="Nagwek1"/>
    <w:rsid w:val="009F6B24"/>
    <w:pPr>
      <w:ind w:left="1418" w:hanging="1418"/>
      <w:jc w:val="left"/>
      <w:outlineLvl w:val="9"/>
    </w:pPr>
    <w:rPr>
      <w:caps w:val="0"/>
      <w:sz w:val="28"/>
    </w:rPr>
  </w:style>
  <w:style w:type="character" w:styleId="Numerstrony">
    <w:name w:val="page number"/>
    <w:basedOn w:val="Domylnaczcionkaakapitu"/>
    <w:rsid w:val="009F6B24"/>
  </w:style>
  <w:style w:type="paragraph" w:styleId="Nagwek">
    <w:name w:val="header"/>
    <w:basedOn w:val="Normalny"/>
    <w:link w:val="NagwekZnak"/>
    <w:uiPriority w:val="99"/>
    <w:rsid w:val="009F6B24"/>
    <w:pPr>
      <w:tabs>
        <w:tab w:val="center" w:pos="4153"/>
        <w:tab w:val="right" w:pos="8306"/>
      </w:tabs>
      <w:jc w:val="left"/>
    </w:pPr>
    <w:rPr>
      <w:sz w:val="24"/>
      <w:lang w:val="pt-PT"/>
    </w:rPr>
  </w:style>
  <w:style w:type="character" w:customStyle="1" w:styleId="NagwekZnak">
    <w:name w:val="Nagłówek Znak"/>
    <w:basedOn w:val="Domylnaczcionkaakapitu"/>
    <w:link w:val="Nagwek"/>
    <w:uiPriority w:val="99"/>
    <w:qFormat/>
    <w:rsid w:val="009F6B24"/>
    <w:rPr>
      <w:rFonts w:ascii="Times New Roman" w:eastAsia="Times New Roman" w:hAnsi="Times New Roman" w:cs="Times New Roman"/>
      <w:sz w:val="24"/>
      <w:szCs w:val="20"/>
      <w:lang w:val="pt-PT" w:eastAsia="pl-PL"/>
    </w:rPr>
  </w:style>
  <w:style w:type="paragraph" w:styleId="Stopka">
    <w:name w:val="footer"/>
    <w:basedOn w:val="Normalny"/>
    <w:link w:val="StopkaZnak"/>
    <w:uiPriority w:val="99"/>
    <w:rsid w:val="009F6B24"/>
    <w:pPr>
      <w:tabs>
        <w:tab w:val="center" w:pos="4153"/>
        <w:tab w:val="right" w:pos="8306"/>
      </w:tabs>
      <w:jc w:val="left"/>
    </w:pPr>
    <w:rPr>
      <w:sz w:val="24"/>
      <w:lang w:val="pt-PT"/>
    </w:rPr>
  </w:style>
  <w:style w:type="character" w:customStyle="1" w:styleId="StopkaZnak">
    <w:name w:val="Stopka Znak"/>
    <w:basedOn w:val="Domylnaczcionkaakapitu"/>
    <w:link w:val="Stopka"/>
    <w:uiPriority w:val="99"/>
    <w:qFormat/>
    <w:rsid w:val="009F6B24"/>
    <w:rPr>
      <w:rFonts w:ascii="Times New Roman" w:eastAsia="Times New Roman" w:hAnsi="Times New Roman" w:cs="Times New Roman"/>
      <w:sz w:val="24"/>
      <w:szCs w:val="20"/>
      <w:lang w:val="pt-PT" w:eastAsia="pl-PL"/>
    </w:rPr>
  </w:style>
  <w:style w:type="paragraph" w:customStyle="1" w:styleId="tablica">
    <w:name w:val="tablica"/>
    <w:basedOn w:val="Normalny"/>
    <w:rsid w:val="009F6B24"/>
    <w:rPr>
      <w:b/>
      <w:sz w:val="20"/>
    </w:rPr>
  </w:style>
  <w:style w:type="paragraph" w:styleId="Spistreci1">
    <w:name w:val="toc 1"/>
    <w:basedOn w:val="Normalny"/>
    <w:next w:val="Normalny"/>
    <w:uiPriority w:val="39"/>
    <w:rsid w:val="00201DAE"/>
    <w:pPr>
      <w:tabs>
        <w:tab w:val="left" w:pos="426"/>
        <w:tab w:val="right" w:leader="dot" w:pos="9355"/>
      </w:tabs>
      <w:spacing w:before="120" w:after="120"/>
      <w:ind w:left="426" w:right="1133" w:hanging="426"/>
      <w:jc w:val="left"/>
    </w:pPr>
    <w:rPr>
      <w:b/>
      <w:caps/>
      <w:sz w:val="20"/>
    </w:rPr>
  </w:style>
  <w:style w:type="paragraph" w:styleId="Spistreci2">
    <w:name w:val="toc 2"/>
    <w:basedOn w:val="Normalny"/>
    <w:next w:val="Normalny"/>
    <w:uiPriority w:val="39"/>
    <w:rsid w:val="00201DAE"/>
    <w:pPr>
      <w:tabs>
        <w:tab w:val="left" w:pos="851"/>
        <w:tab w:val="right" w:leader="dot" w:pos="9355"/>
      </w:tabs>
      <w:ind w:left="851" w:right="1133" w:hanging="631"/>
      <w:jc w:val="left"/>
    </w:pPr>
    <w:rPr>
      <w:smallCaps/>
      <w:sz w:val="20"/>
    </w:rPr>
  </w:style>
  <w:style w:type="paragraph" w:styleId="Spistreci3">
    <w:name w:val="toc 3"/>
    <w:basedOn w:val="Normalny"/>
    <w:next w:val="Normalny"/>
    <w:uiPriority w:val="39"/>
    <w:rsid w:val="009F6B24"/>
    <w:pPr>
      <w:tabs>
        <w:tab w:val="right" w:leader="dot" w:pos="9355"/>
      </w:tabs>
      <w:ind w:left="440"/>
      <w:jc w:val="left"/>
    </w:pPr>
    <w:rPr>
      <w:i/>
      <w:sz w:val="20"/>
    </w:rPr>
  </w:style>
  <w:style w:type="paragraph" w:styleId="Spistreci4">
    <w:name w:val="toc 4"/>
    <w:basedOn w:val="Normalny"/>
    <w:next w:val="Normalny"/>
    <w:semiHidden/>
    <w:rsid w:val="009F6B24"/>
    <w:pPr>
      <w:tabs>
        <w:tab w:val="right" w:leader="dot" w:pos="9355"/>
      </w:tabs>
      <w:ind w:left="660"/>
      <w:jc w:val="left"/>
    </w:pPr>
    <w:rPr>
      <w:sz w:val="18"/>
    </w:rPr>
  </w:style>
  <w:style w:type="paragraph" w:styleId="Spistreci5">
    <w:name w:val="toc 5"/>
    <w:basedOn w:val="Normalny"/>
    <w:next w:val="Normalny"/>
    <w:semiHidden/>
    <w:rsid w:val="009F6B24"/>
    <w:pPr>
      <w:tabs>
        <w:tab w:val="right" w:leader="dot" w:pos="9355"/>
      </w:tabs>
      <w:ind w:left="880"/>
      <w:jc w:val="left"/>
    </w:pPr>
    <w:rPr>
      <w:sz w:val="18"/>
    </w:rPr>
  </w:style>
  <w:style w:type="paragraph" w:styleId="Spistreci6">
    <w:name w:val="toc 6"/>
    <w:basedOn w:val="Normalny"/>
    <w:next w:val="Normalny"/>
    <w:semiHidden/>
    <w:rsid w:val="009F6B24"/>
    <w:pPr>
      <w:tabs>
        <w:tab w:val="right" w:leader="dot" w:pos="9355"/>
      </w:tabs>
      <w:ind w:left="1100"/>
      <w:jc w:val="left"/>
    </w:pPr>
    <w:rPr>
      <w:sz w:val="18"/>
    </w:rPr>
  </w:style>
  <w:style w:type="paragraph" w:styleId="Spistreci7">
    <w:name w:val="toc 7"/>
    <w:basedOn w:val="Normalny"/>
    <w:next w:val="Normalny"/>
    <w:semiHidden/>
    <w:rsid w:val="009F6B24"/>
    <w:pPr>
      <w:tabs>
        <w:tab w:val="right" w:leader="dot" w:pos="9355"/>
      </w:tabs>
      <w:ind w:left="1320"/>
      <w:jc w:val="left"/>
    </w:pPr>
    <w:rPr>
      <w:sz w:val="18"/>
    </w:rPr>
  </w:style>
  <w:style w:type="paragraph" w:styleId="Spistreci8">
    <w:name w:val="toc 8"/>
    <w:basedOn w:val="Normalny"/>
    <w:next w:val="Normalny"/>
    <w:semiHidden/>
    <w:rsid w:val="009F6B24"/>
    <w:pPr>
      <w:tabs>
        <w:tab w:val="right" w:leader="dot" w:pos="9355"/>
      </w:tabs>
      <w:ind w:left="1540"/>
      <w:jc w:val="left"/>
    </w:pPr>
    <w:rPr>
      <w:sz w:val="18"/>
    </w:rPr>
  </w:style>
  <w:style w:type="paragraph" w:styleId="Spistreci9">
    <w:name w:val="toc 9"/>
    <w:basedOn w:val="Normalny"/>
    <w:next w:val="Normalny"/>
    <w:semiHidden/>
    <w:rsid w:val="009F6B24"/>
    <w:pPr>
      <w:tabs>
        <w:tab w:val="right" w:leader="dot" w:pos="9355"/>
      </w:tabs>
      <w:ind w:left="1760"/>
      <w:jc w:val="left"/>
    </w:pPr>
    <w:rPr>
      <w:sz w:val="18"/>
    </w:rPr>
  </w:style>
  <w:style w:type="paragraph" w:styleId="Listapunktowana">
    <w:name w:val="List Bullet"/>
    <w:basedOn w:val="Normalny"/>
    <w:rsid w:val="009F6B24"/>
    <w:pPr>
      <w:ind w:left="283" w:hanging="283"/>
    </w:pPr>
  </w:style>
  <w:style w:type="paragraph" w:styleId="Mapadokumentu">
    <w:name w:val="Document Map"/>
    <w:basedOn w:val="Normalny"/>
    <w:link w:val="MapadokumentuZnak"/>
    <w:uiPriority w:val="99"/>
    <w:rsid w:val="009F6B24"/>
    <w:pPr>
      <w:shd w:val="clear" w:color="auto" w:fill="000080"/>
    </w:pPr>
    <w:rPr>
      <w:rFonts w:ascii="Tahoma" w:hAnsi="Tahoma"/>
    </w:rPr>
  </w:style>
  <w:style w:type="character" w:customStyle="1" w:styleId="MapadokumentuZnak">
    <w:name w:val="Mapa dokumentu Znak"/>
    <w:basedOn w:val="Domylnaczcionkaakapitu"/>
    <w:link w:val="Mapadokumentu"/>
    <w:uiPriority w:val="99"/>
    <w:rsid w:val="009F6B24"/>
    <w:rPr>
      <w:rFonts w:ascii="Tahoma" w:eastAsia="Times New Roman" w:hAnsi="Tahoma" w:cs="Times New Roman"/>
      <w:szCs w:val="20"/>
      <w:shd w:val="clear" w:color="auto" w:fill="000080"/>
      <w:lang w:eastAsia="pl-PL"/>
    </w:rPr>
  </w:style>
  <w:style w:type="paragraph" w:styleId="Tekstpodstawowy">
    <w:name w:val="Body Text"/>
    <w:basedOn w:val="Normalny"/>
    <w:link w:val="TekstpodstawowyZnak"/>
    <w:uiPriority w:val="99"/>
    <w:rsid w:val="009F6B24"/>
    <w:pPr>
      <w:jc w:val="center"/>
    </w:pPr>
    <w:rPr>
      <w:sz w:val="24"/>
    </w:rPr>
  </w:style>
  <w:style w:type="character" w:customStyle="1" w:styleId="TekstpodstawowyZnak">
    <w:name w:val="Tekst podstawowy Znak"/>
    <w:basedOn w:val="Domylnaczcionkaakapitu"/>
    <w:link w:val="Tekstpodstawowy"/>
    <w:uiPriority w:val="99"/>
    <w:qFormat/>
    <w:rsid w:val="009F6B24"/>
    <w:rPr>
      <w:rFonts w:ascii="Times New Roman" w:eastAsia="Times New Roman" w:hAnsi="Times New Roman" w:cs="Times New Roman"/>
      <w:sz w:val="24"/>
      <w:szCs w:val="20"/>
      <w:lang w:eastAsia="pl-PL"/>
    </w:rPr>
  </w:style>
  <w:style w:type="paragraph" w:styleId="Tekstpodstawowywcity">
    <w:name w:val="Body Text Indent"/>
    <w:basedOn w:val="Normalny"/>
    <w:link w:val="TekstpodstawowywcityZnak"/>
    <w:uiPriority w:val="99"/>
    <w:rsid w:val="009F6B24"/>
    <w:pPr>
      <w:ind w:firstLine="708"/>
      <w:jc w:val="left"/>
    </w:pPr>
    <w:rPr>
      <w:sz w:val="24"/>
    </w:rPr>
  </w:style>
  <w:style w:type="character" w:customStyle="1" w:styleId="TekstpodstawowywcityZnak">
    <w:name w:val="Tekst podstawowy wcięty Znak"/>
    <w:basedOn w:val="Domylnaczcionkaakapitu"/>
    <w:link w:val="Tekstpodstawowywcity"/>
    <w:uiPriority w:val="99"/>
    <w:rsid w:val="009F6B24"/>
    <w:rPr>
      <w:rFonts w:ascii="Times New Roman" w:eastAsia="Times New Roman" w:hAnsi="Times New Roman" w:cs="Times New Roman"/>
      <w:sz w:val="24"/>
      <w:szCs w:val="20"/>
      <w:lang w:eastAsia="pl-PL"/>
    </w:rPr>
  </w:style>
  <w:style w:type="paragraph" w:styleId="Tekstpodstawowy2">
    <w:name w:val="Body Text 2"/>
    <w:basedOn w:val="Normalny"/>
    <w:link w:val="Tekstpodstawowy2Znak"/>
    <w:rsid w:val="009F6B24"/>
    <w:rPr>
      <w:sz w:val="24"/>
    </w:rPr>
  </w:style>
  <w:style w:type="character" w:customStyle="1" w:styleId="Tekstpodstawowy2Znak">
    <w:name w:val="Tekst podstawowy 2 Znak"/>
    <w:basedOn w:val="Domylnaczcionkaakapitu"/>
    <w:link w:val="Tekstpodstawowy2"/>
    <w:rsid w:val="009F6B24"/>
    <w:rPr>
      <w:rFonts w:ascii="Times New Roman" w:eastAsia="Times New Roman" w:hAnsi="Times New Roman" w:cs="Times New Roman"/>
      <w:sz w:val="24"/>
      <w:szCs w:val="20"/>
      <w:lang w:eastAsia="pl-PL"/>
    </w:rPr>
  </w:style>
  <w:style w:type="paragraph" w:styleId="Tekstpodstawowywcity2">
    <w:name w:val="Body Text Indent 2"/>
    <w:basedOn w:val="Normalny"/>
    <w:link w:val="Tekstpodstawowywcity2Znak"/>
    <w:rsid w:val="009F6B24"/>
    <w:pPr>
      <w:ind w:firstLine="420"/>
    </w:pPr>
  </w:style>
  <w:style w:type="character" w:customStyle="1" w:styleId="Tekstpodstawowywcity2Znak">
    <w:name w:val="Tekst podstawowy wcięty 2 Znak"/>
    <w:basedOn w:val="Domylnaczcionkaakapitu"/>
    <w:link w:val="Tekstpodstawowywcity2"/>
    <w:rsid w:val="009F6B24"/>
    <w:rPr>
      <w:rFonts w:ascii="Times New Roman" w:eastAsia="Times New Roman" w:hAnsi="Times New Roman" w:cs="Times New Roman"/>
      <w:szCs w:val="20"/>
      <w:lang w:eastAsia="pl-PL"/>
    </w:rPr>
  </w:style>
  <w:style w:type="paragraph" w:styleId="Tekstpodstawowy3">
    <w:name w:val="Body Text 3"/>
    <w:basedOn w:val="Normalny"/>
    <w:link w:val="Tekstpodstawowy3Znak"/>
    <w:rsid w:val="009F6B24"/>
    <w:rPr>
      <w:color w:val="FF0000"/>
    </w:rPr>
  </w:style>
  <w:style w:type="character" w:customStyle="1" w:styleId="Tekstpodstawowy3Znak">
    <w:name w:val="Tekst podstawowy 3 Znak"/>
    <w:basedOn w:val="Domylnaczcionkaakapitu"/>
    <w:link w:val="Tekstpodstawowy3"/>
    <w:rsid w:val="009F6B24"/>
    <w:rPr>
      <w:rFonts w:ascii="Times New Roman" w:eastAsia="Times New Roman" w:hAnsi="Times New Roman" w:cs="Times New Roman"/>
      <w:color w:val="FF0000"/>
      <w:szCs w:val="20"/>
      <w:lang w:eastAsia="pl-PL"/>
    </w:rPr>
  </w:style>
  <w:style w:type="paragraph" w:customStyle="1" w:styleId="tekst">
    <w:name w:val="tekst"/>
    <w:basedOn w:val="Normalny"/>
    <w:rsid w:val="009F6B24"/>
    <w:pPr>
      <w:spacing w:line="300" w:lineRule="atLeast"/>
    </w:pPr>
    <w:rPr>
      <w:sz w:val="24"/>
    </w:rPr>
  </w:style>
  <w:style w:type="paragraph" w:styleId="Tytu">
    <w:name w:val="Title"/>
    <w:basedOn w:val="Normalny"/>
    <w:link w:val="TytuZnak"/>
    <w:qFormat/>
    <w:rsid w:val="009F6B24"/>
    <w:pPr>
      <w:jc w:val="center"/>
    </w:pPr>
    <w:rPr>
      <w:b/>
      <w:sz w:val="28"/>
    </w:rPr>
  </w:style>
  <w:style w:type="character" w:customStyle="1" w:styleId="TytuZnak">
    <w:name w:val="Tytuł Znak"/>
    <w:basedOn w:val="Domylnaczcionkaakapitu"/>
    <w:link w:val="Tytu"/>
    <w:rsid w:val="009F6B24"/>
    <w:rPr>
      <w:rFonts w:ascii="Times New Roman" w:eastAsia="Times New Roman" w:hAnsi="Times New Roman" w:cs="Times New Roman"/>
      <w:b/>
      <w:sz w:val="28"/>
      <w:szCs w:val="20"/>
      <w:lang w:eastAsia="pl-PL"/>
    </w:rPr>
  </w:style>
  <w:style w:type="paragraph" w:styleId="Tekstpodstawowywcity3">
    <w:name w:val="Body Text Indent 3"/>
    <w:basedOn w:val="Normalny"/>
    <w:link w:val="Tekstpodstawowywcity3Znak"/>
    <w:rsid w:val="009F6B24"/>
    <w:pPr>
      <w:widowControl w:val="0"/>
      <w:autoSpaceDE w:val="0"/>
      <w:autoSpaceDN w:val="0"/>
      <w:spacing w:line="360" w:lineRule="auto"/>
      <w:ind w:left="709"/>
    </w:pPr>
    <w:rPr>
      <w:rFonts w:ascii="Arial" w:hAnsi="Arial" w:cs="Arial"/>
      <w:sz w:val="24"/>
      <w:szCs w:val="24"/>
    </w:rPr>
  </w:style>
  <w:style w:type="character" w:customStyle="1" w:styleId="Tekstpodstawowywcity3Znak">
    <w:name w:val="Tekst podstawowy wcięty 3 Znak"/>
    <w:basedOn w:val="Domylnaczcionkaakapitu"/>
    <w:link w:val="Tekstpodstawowywcity3"/>
    <w:rsid w:val="009F6B24"/>
    <w:rPr>
      <w:rFonts w:ascii="Arial" w:eastAsia="Times New Roman" w:hAnsi="Arial" w:cs="Arial"/>
      <w:sz w:val="24"/>
      <w:szCs w:val="24"/>
      <w:lang w:eastAsia="pl-PL"/>
    </w:rPr>
  </w:style>
  <w:style w:type="paragraph" w:styleId="Legenda">
    <w:name w:val="caption"/>
    <w:basedOn w:val="Normalny"/>
    <w:next w:val="Normalny"/>
    <w:link w:val="LegendaZnak"/>
    <w:qFormat/>
    <w:rsid w:val="009F6B24"/>
    <w:rPr>
      <w:i/>
      <w:iCs/>
      <w:sz w:val="24"/>
      <w:szCs w:val="24"/>
    </w:rPr>
  </w:style>
  <w:style w:type="paragraph" w:styleId="Tekstkomentarza">
    <w:name w:val="annotation text"/>
    <w:basedOn w:val="Normalny"/>
    <w:link w:val="TekstkomentarzaZnak"/>
    <w:uiPriority w:val="99"/>
    <w:rsid w:val="009F6B24"/>
    <w:rPr>
      <w:sz w:val="20"/>
    </w:rPr>
  </w:style>
  <w:style w:type="character" w:customStyle="1" w:styleId="TekstkomentarzaZnak">
    <w:name w:val="Tekst komentarza Znak"/>
    <w:basedOn w:val="Domylnaczcionkaakapitu"/>
    <w:link w:val="Tekstkomentarza"/>
    <w:uiPriority w:val="99"/>
    <w:rsid w:val="009F6B24"/>
    <w:rPr>
      <w:rFonts w:ascii="Times New Roman" w:eastAsia="Times New Roman" w:hAnsi="Times New Roman" w:cs="Times New Roman"/>
      <w:sz w:val="20"/>
      <w:szCs w:val="20"/>
      <w:lang w:eastAsia="pl-PL"/>
    </w:rPr>
  </w:style>
  <w:style w:type="paragraph" w:customStyle="1" w:styleId="bullet">
    <w:name w:val="bullet"/>
    <w:basedOn w:val="Normalny"/>
    <w:rsid w:val="009F6B24"/>
    <w:pPr>
      <w:numPr>
        <w:numId w:val="1"/>
      </w:numPr>
      <w:tabs>
        <w:tab w:val="left" w:pos="5670"/>
      </w:tabs>
      <w:spacing w:before="120"/>
    </w:pPr>
    <w:rPr>
      <w:sz w:val="24"/>
    </w:rPr>
  </w:style>
  <w:style w:type="paragraph" w:styleId="Tekstblokowy">
    <w:name w:val="Block Text"/>
    <w:basedOn w:val="Normalny"/>
    <w:rsid w:val="009F6B24"/>
    <w:pPr>
      <w:spacing w:line="360" w:lineRule="auto"/>
      <w:ind w:left="1080" w:right="-108"/>
    </w:pPr>
    <w:rPr>
      <w:sz w:val="24"/>
    </w:rPr>
  </w:style>
  <w:style w:type="table" w:styleId="Tabela-Siatka">
    <w:name w:val="Table Grid"/>
    <w:basedOn w:val="Standardowy"/>
    <w:uiPriority w:val="39"/>
    <w:rsid w:val="009F6B24"/>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nyWeb">
    <w:name w:val="Normal (Web)"/>
    <w:basedOn w:val="Normalny"/>
    <w:uiPriority w:val="99"/>
    <w:rsid w:val="009F6B24"/>
    <w:pPr>
      <w:spacing w:before="100" w:beforeAutospacing="1" w:after="100" w:afterAutospacing="1"/>
      <w:jc w:val="left"/>
    </w:pPr>
    <w:rPr>
      <w:rFonts w:ascii="Verdana" w:hAnsi="Verdana"/>
      <w:sz w:val="14"/>
      <w:szCs w:val="14"/>
    </w:rPr>
  </w:style>
  <w:style w:type="character" w:styleId="Hipercze">
    <w:name w:val="Hyperlink"/>
    <w:basedOn w:val="Domylnaczcionkaakapitu"/>
    <w:uiPriority w:val="99"/>
    <w:rsid w:val="009F6B24"/>
    <w:rPr>
      <w:color w:val="0000FF"/>
      <w:u w:val="single"/>
    </w:rPr>
  </w:style>
  <w:style w:type="paragraph" w:customStyle="1" w:styleId="BodyText22">
    <w:name w:val="Body Text 22"/>
    <w:basedOn w:val="Normalny"/>
    <w:rsid w:val="009F6B24"/>
    <w:pPr>
      <w:widowControl w:val="0"/>
      <w:tabs>
        <w:tab w:val="left" w:pos="90"/>
      </w:tabs>
      <w:overflowPunct w:val="0"/>
      <w:autoSpaceDE w:val="0"/>
      <w:autoSpaceDN w:val="0"/>
      <w:adjustRightInd w:val="0"/>
      <w:textAlignment w:val="baseline"/>
    </w:pPr>
    <w:rPr>
      <w:sz w:val="24"/>
    </w:rPr>
  </w:style>
  <w:style w:type="character" w:styleId="UyteHipercze">
    <w:name w:val="FollowedHyperlink"/>
    <w:basedOn w:val="Domylnaczcionkaakapitu"/>
    <w:uiPriority w:val="99"/>
    <w:qFormat/>
    <w:rsid w:val="009F6B24"/>
    <w:rPr>
      <w:color w:val="800080"/>
      <w:u w:val="single"/>
    </w:rPr>
  </w:style>
  <w:style w:type="paragraph" w:customStyle="1" w:styleId="scleg">
    <w:name w:val="scleg"/>
    <w:basedOn w:val="Normalny"/>
    <w:rsid w:val="009F6B24"/>
    <w:pPr>
      <w:spacing w:before="120"/>
      <w:ind w:left="120"/>
      <w:jc w:val="center"/>
    </w:pPr>
    <w:rPr>
      <w:rFonts w:ascii="Courier New" w:eastAsia="Courier New" w:hAnsi="Courier New" w:cs="Courier New"/>
      <w:b/>
      <w:bCs/>
      <w:sz w:val="24"/>
      <w:szCs w:val="24"/>
    </w:rPr>
  </w:style>
  <w:style w:type="paragraph" w:customStyle="1" w:styleId="BodyText23">
    <w:name w:val="Body Text 23"/>
    <w:basedOn w:val="Normalny"/>
    <w:rsid w:val="009F6B24"/>
    <w:pPr>
      <w:widowControl w:val="0"/>
      <w:tabs>
        <w:tab w:val="left" w:pos="227"/>
        <w:tab w:val="left" w:pos="397"/>
        <w:tab w:val="left" w:pos="624"/>
      </w:tabs>
      <w:spacing w:after="60" w:line="360" w:lineRule="atLeast"/>
    </w:pPr>
    <w:rPr>
      <w:sz w:val="24"/>
    </w:rPr>
  </w:style>
  <w:style w:type="paragraph" w:customStyle="1" w:styleId="BodySingle">
    <w:name w:val="Body Single"/>
    <w:rsid w:val="009F6B24"/>
    <w:pPr>
      <w:widowControl w:val="0"/>
      <w:spacing w:after="0" w:line="240" w:lineRule="auto"/>
    </w:pPr>
    <w:rPr>
      <w:rFonts w:ascii="Arial (PCL6)" w:eastAsia="Times New Roman" w:hAnsi="Arial (PCL6)" w:cs="Times New Roman"/>
      <w:color w:val="000000"/>
      <w:sz w:val="24"/>
      <w:szCs w:val="20"/>
      <w:lang w:eastAsia="pl-PL"/>
    </w:rPr>
  </w:style>
  <w:style w:type="paragraph" w:customStyle="1" w:styleId="font5">
    <w:name w:val="font5"/>
    <w:basedOn w:val="Normalny"/>
    <w:qFormat/>
    <w:rsid w:val="009F6B24"/>
    <w:pPr>
      <w:spacing w:before="100" w:beforeAutospacing="1" w:after="100" w:afterAutospacing="1"/>
      <w:jc w:val="left"/>
    </w:pPr>
    <w:rPr>
      <w:rFonts w:ascii="Arial (PCL6)" w:eastAsia="Courier New" w:hAnsi="Arial (PCL6)" w:cs="Arial (PCL6)"/>
      <w:sz w:val="20"/>
    </w:rPr>
  </w:style>
  <w:style w:type="paragraph" w:customStyle="1" w:styleId="font6">
    <w:name w:val="font6"/>
    <w:basedOn w:val="Normalny"/>
    <w:qFormat/>
    <w:rsid w:val="009F6B24"/>
    <w:pPr>
      <w:spacing w:before="100" w:beforeAutospacing="1" w:after="100" w:afterAutospacing="1"/>
      <w:jc w:val="left"/>
    </w:pPr>
    <w:rPr>
      <w:rFonts w:ascii="Arial (PCL6)" w:eastAsia="Courier New" w:hAnsi="Arial (PCL6)" w:cs="Arial (PCL6)"/>
      <w:sz w:val="20"/>
    </w:rPr>
  </w:style>
  <w:style w:type="paragraph" w:customStyle="1" w:styleId="font7">
    <w:name w:val="font7"/>
    <w:basedOn w:val="Normalny"/>
    <w:rsid w:val="009F6B24"/>
    <w:pPr>
      <w:spacing w:before="100" w:beforeAutospacing="1" w:after="100" w:afterAutospacing="1"/>
      <w:jc w:val="left"/>
    </w:pPr>
    <w:rPr>
      <w:rFonts w:ascii="Arial (PCL6)" w:eastAsia="Courier New" w:hAnsi="Arial (PCL6)" w:cs="Arial (PCL6)"/>
      <w:sz w:val="20"/>
    </w:rPr>
  </w:style>
  <w:style w:type="paragraph" w:customStyle="1" w:styleId="xl25">
    <w:name w:val="xl25"/>
    <w:basedOn w:val="Normalny"/>
    <w:rsid w:val="009F6B24"/>
    <w:pPr>
      <w:pBdr>
        <w:top w:val="single" w:sz="4" w:space="0" w:color="auto"/>
        <w:left w:val="single" w:sz="4" w:space="0" w:color="auto"/>
        <w:bottom w:val="single" w:sz="8" w:space="0" w:color="auto"/>
      </w:pBdr>
      <w:spacing w:before="100" w:beforeAutospacing="1" w:after="100" w:afterAutospacing="1"/>
      <w:jc w:val="center"/>
    </w:pPr>
    <w:rPr>
      <w:rFonts w:ascii="Arial (PCL6)" w:eastAsia="Courier New" w:hAnsi="Arial (PCL6)" w:cs="Arial (PCL6)"/>
      <w:sz w:val="24"/>
      <w:szCs w:val="24"/>
    </w:rPr>
  </w:style>
  <w:style w:type="paragraph" w:customStyle="1" w:styleId="xl26">
    <w:name w:val="xl26"/>
    <w:basedOn w:val="Normalny"/>
    <w:rsid w:val="009F6B24"/>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27">
    <w:name w:val="xl27"/>
    <w:basedOn w:val="Normalny"/>
    <w:rsid w:val="009F6B24"/>
    <w:pPr>
      <w:pBdr>
        <w:left w:val="single" w:sz="4" w:space="0" w:color="auto"/>
        <w:bottom w:val="single" w:sz="4" w:space="0" w:color="auto"/>
        <w:right w:val="single" w:sz="8"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28">
    <w:name w:val="xl28"/>
    <w:basedOn w:val="Normalny"/>
    <w:rsid w:val="009F6B24"/>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29">
    <w:name w:val="xl29"/>
    <w:basedOn w:val="Normalny"/>
    <w:rsid w:val="009F6B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0">
    <w:name w:val="xl30"/>
    <w:basedOn w:val="Normalny"/>
    <w:rsid w:val="009F6B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1">
    <w:name w:val="xl31"/>
    <w:basedOn w:val="Normalny"/>
    <w:rsid w:val="009F6B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2">
    <w:name w:val="xl32"/>
    <w:basedOn w:val="Normalny"/>
    <w:rsid w:val="009F6B2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3">
    <w:name w:val="xl33"/>
    <w:basedOn w:val="Normalny"/>
    <w:rsid w:val="009F6B24"/>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4">
    <w:name w:val="xl34"/>
    <w:basedOn w:val="Normalny"/>
    <w:rsid w:val="009F6B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5">
    <w:name w:val="xl35"/>
    <w:basedOn w:val="Normalny"/>
    <w:rsid w:val="009F6B2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6">
    <w:name w:val="xl36"/>
    <w:basedOn w:val="Normalny"/>
    <w:rsid w:val="009F6B2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7">
    <w:name w:val="xl37"/>
    <w:basedOn w:val="Normalny"/>
    <w:rsid w:val="009F6B2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8">
    <w:name w:val="xl38"/>
    <w:basedOn w:val="Normalny"/>
    <w:rsid w:val="009F6B24"/>
    <w:pPr>
      <w:pBdr>
        <w:top w:val="single" w:sz="4"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39">
    <w:name w:val="xl39"/>
    <w:basedOn w:val="Normalny"/>
    <w:rsid w:val="009F6B24"/>
    <w:pPr>
      <w:spacing w:before="100" w:beforeAutospacing="1" w:after="100" w:afterAutospacing="1"/>
      <w:jc w:val="left"/>
    </w:pPr>
    <w:rPr>
      <w:rFonts w:ascii="Arial (PCL6)" w:eastAsia="Courier New" w:hAnsi="Arial (PCL6)" w:cs="Courier New"/>
      <w:sz w:val="40"/>
      <w:szCs w:val="40"/>
    </w:rPr>
  </w:style>
  <w:style w:type="paragraph" w:customStyle="1" w:styleId="xl40">
    <w:name w:val="xl40"/>
    <w:basedOn w:val="Normalny"/>
    <w:rsid w:val="009F6B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PCL6)" w:eastAsia="Courier New" w:hAnsi="Arial (PCL6)" w:cs="Arial (PCL6)"/>
      <w:sz w:val="24"/>
      <w:szCs w:val="24"/>
    </w:rPr>
  </w:style>
  <w:style w:type="paragraph" w:customStyle="1" w:styleId="xl41">
    <w:name w:val="xl41"/>
    <w:basedOn w:val="Normalny"/>
    <w:rsid w:val="009F6B24"/>
    <w:pPr>
      <w:pBdr>
        <w:top w:val="single" w:sz="8" w:space="0" w:color="auto"/>
        <w:lef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42">
    <w:name w:val="xl42"/>
    <w:basedOn w:val="Normalny"/>
    <w:rsid w:val="009F6B24"/>
    <w:pPr>
      <w:pBdr>
        <w:left w:val="single" w:sz="4" w:space="0" w:color="auto"/>
        <w:bottom w:val="single" w:sz="4" w:space="0" w:color="auto"/>
        <w:right w:val="single" w:sz="4" w:space="0" w:color="auto"/>
      </w:pBdr>
      <w:spacing w:before="100" w:beforeAutospacing="1" w:after="100" w:afterAutospacing="1"/>
      <w:jc w:val="left"/>
      <w:textAlignment w:val="center"/>
    </w:pPr>
    <w:rPr>
      <w:rFonts w:ascii="Arial (PCL6)" w:eastAsia="Courier New" w:hAnsi="Arial (PCL6)" w:cs="Arial (PCL6)"/>
      <w:sz w:val="24"/>
      <w:szCs w:val="24"/>
    </w:rPr>
  </w:style>
  <w:style w:type="paragraph" w:customStyle="1" w:styleId="xl43">
    <w:name w:val="xl43"/>
    <w:basedOn w:val="Normalny"/>
    <w:rsid w:val="009F6B24"/>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PCL6)" w:eastAsia="Courier New" w:hAnsi="Arial (PCL6)" w:cs="Arial (PCL6)"/>
      <w:sz w:val="24"/>
      <w:szCs w:val="24"/>
    </w:rPr>
  </w:style>
  <w:style w:type="paragraph" w:customStyle="1" w:styleId="xl44">
    <w:name w:val="xl44"/>
    <w:basedOn w:val="Normalny"/>
    <w:rsid w:val="009F6B24"/>
    <w:pPr>
      <w:pBdr>
        <w:top w:val="single" w:sz="4" w:space="0" w:color="auto"/>
        <w:left w:val="single" w:sz="4" w:space="0" w:color="auto"/>
        <w:bottom w:val="single" w:sz="8" w:space="0" w:color="auto"/>
        <w:right w:val="single" w:sz="4" w:space="0" w:color="auto"/>
      </w:pBdr>
      <w:spacing w:before="100" w:beforeAutospacing="1" w:after="100" w:afterAutospacing="1"/>
      <w:jc w:val="left"/>
      <w:textAlignment w:val="center"/>
    </w:pPr>
    <w:rPr>
      <w:rFonts w:ascii="Arial (PCL6)" w:eastAsia="Courier New" w:hAnsi="Arial (PCL6)" w:cs="Arial (PCL6)"/>
      <w:sz w:val="24"/>
      <w:szCs w:val="24"/>
    </w:rPr>
  </w:style>
  <w:style w:type="paragraph" w:customStyle="1" w:styleId="xl45">
    <w:name w:val="xl45"/>
    <w:basedOn w:val="Normalny"/>
    <w:rsid w:val="009F6B24"/>
    <w:pPr>
      <w:pBdr>
        <w:top w:val="single" w:sz="8" w:space="0" w:color="auto"/>
        <w:bottom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46">
    <w:name w:val="xl46"/>
    <w:basedOn w:val="Normalny"/>
    <w:rsid w:val="009F6B24"/>
    <w:pPr>
      <w:pBdr>
        <w:top w:val="single" w:sz="8"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PCL6)" w:eastAsia="Courier New" w:hAnsi="Arial (PCL6)" w:cs="Arial (PCL6)"/>
      <w:sz w:val="24"/>
      <w:szCs w:val="24"/>
    </w:rPr>
  </w:style>
  <w:style w:type="paragraph" w:customStyle="1" w:styleId="xl47">
    <w:name w:val="xl47"/>
    <w:basedOn w:val="Normalny"/>
    <w:rsid w:val="009F6B2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48">
    <w:name w:val="xl48"/>
    <w:basedOn w:val="Normalny"/>
    <w:rsid w:val="009F6B24"/>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49">
    <w:name w:val="xl49"/>
    <w:basedOn w:val="Normalny"/>
    <w:rsid w:val="009F6B24"/>
    <w:pPr>
      <w:pBdr>
        <w:top w:val="single" w:sz="4" w:space="0" w:color="auto"/>
        <w:bottom w:val="single" w:sz="8"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50">
    <w:name w:val="xl50"/>
    <w:basedOn w:val="Normalny"/>
    <w:rsid w:val="009F6B24"/>
    <w:pPr>
      <w:pBdr>
        <w:left w:val="single" w:sz="4" w:space="0" w:color="auto"/>
        <w:right w:val="single" w:sz="4" w:space="0" w:color="auto"/>
      </w:pBdr>
      <w:spacing w:before="100" w:beforeAutospacing="1" w:after="100" w:afterAutospacing="1"/>
      <w:jc w:val="left"/>
      <w:textAlignment w:val="center"/>
    </w:pPr>
    <w:rPr>
      <w:rFonts w:ascii="Arial (PCL6)" w:eastAsia="Courier New" w:hAnsi="Arial (PCL6)" w:cs="Arial (PCL6)"/>
      <w:sz w:val="24"/>
      <w:szCs w:val="24"/>
    </w:rPr>
  </w:style>
  <w:style w:type="paragraph" w:customStyle="1" w:styleId="xl51">
    <w:name w:val="xl51"/>
    <w:basedOn w:val="Normalny"/>
    <w:rsid w:val="009F6B24"/>
    <w:pPr>
      <w:spacing w:before="100" w:beforeAutospacing="1" w:after="100" w:afterAutospacing="1"/>
      <w:jc w:val="center"/>
    </w:pPr>
    <w:rPr>
      <w:rFonts w:ascii="Courier New" w:eastAsia="Courier New" w:hAnsi="Courier New" w:cs="Courier New"/>
      <w:sz w:val="24"/>
      <w:szCs w:val="24"/>
    </w:rPr>
  </w:style>
  <w:style w:type="paragraph" w:customStyle="1" w:styleId="xl52">
    <w:name w:val="xl52"/>
    <w:basedOn w:val="Normalny"/>
    <w:rsid w:val="009F6B24"/>
    <w:pPr>
      <w:pBdr>
        <w:top w:val="single" w:sz="8" w:space="0" w:color="auto"/>
        <w:left w:val="single" w:sz="8"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53">
    <w:name w:val="xl53"/>
    <w:basedOn w:val="Normalny"/>
    <w:rsid w:val="009F6B24"/>
    <w:pPr>
      <w:pBdr>
        <w:left w:val="single" w:sz="8"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54">
    <w:name w:val="xl54"/>
    <w:basedOn w:val="Normalny"/>
    <w:rsid w:val="009F6B24"/>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55">
    <w:name w:val="xl55"/>
    <w:basedOn w:val="Normalny"/>
    <w:rsid w:val="009F6B24"/>
    <w:pPr>
      <w:pBdr>
        <w:left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56">
    <w:name w:val="xl56"/>
    <w:basedOn w:val="Normalny"/>
    <w:rsid w:val="009F6B24"/>
    <w:pPr>
      <w:pBdr>
        <w:top w:val="single" w:sz="8" w:space="0" w:color="auto"/>
        <w:left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57">
    <w:name w:val="xl57"/>
    <w:basedOn w:val="Normalny"/>
    <w:rsid w:val="009F6B24"/>
    <w:pPr>
      <w:pBdr>
        <w:left w:val="single" w:sz="4" w:space="0" w:color="auto"/>
        <w:righ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58">
    <w:name w:val="xl58"/>
    <w:basedOn w:val="Normalny"/>
    <w:rsid w:val="009F6B24"/>
    <w:pPr>
      <w:pBdr>
        <w:left w:val="single" w:sz="4" w:space="0" w:color="auto"/>
        <w:right w:val="single" w:sz="4" w:space="0" w:color="auto"/>
      </w:pBdr>
      <w:spacing w:before="100" w:beforeAutospacing="1" w:after="100" w:afterAutospacing="1"/>
      <w:jc w:val="left"/>
    </w:pPr>
    <w:rPr>
      <w:rFonts w:ascii="Arial (PCL6)" w:eastAsia="Courier New" w:hAnsi="Arial (PCL6)" w:cs="Arial (PCL6)"/>
      <w:sz w:val="24"/>
      <w:szCs w:val="24"/>
    </w:rPr>
  </w:style>
  <w:style w:type="paragraph" w:customStyle="1" w:styleId="xl59">
    <w:name w:val="xl59"/>
    <w:basedOn w:val="Normalny"/>
    <w:rsid w:val="009F6B24"/>
    <w:pPr>
      <w:pBdr>
        <w:left w:val="single" w:sz="4" w:space="0" w:color="auto"/>
      </w:pBdr>
      <w:spacing w:before="100" w:beforeAutospacing="1" w:after="100" w:afterAutospacing="1"/>
      <w:jc w:val="center"/>
      <w:textAlignment w:val="center"/>
    </w:pPr>
    <w:rPr>
      <w:rFonts w:ascii="Arial (PCL6)" w:eastAsia="Courier New" w:hAnsi="Arial (PCL6)" w:cs="Arial (PCL6)"/>
      <w:sz w:val="24"/>
      <w:szCs w:val="24"/>
    </w:rPr>
  </w:style>
  <w:style w:type="paragraph" w:customStyle="1" w:styleId="xl60">
    <w:name w:val="xl60"/>
    <w:basedOn w:val="Normalny"/>
    <w:rsid w:val="009F6B24"/>
    <w:pPr>
      <w:pBdr>
        <w:top w:val="single" w:sz="8" w:space="0" w:color="auto"/>
        <w:left w:val="single" w:sz="8" w:space="0" w:color="auto"/>
        <w:bottom w:val="single" w:sz="8" w:space="0" w:color="auto"/>
      </w:pBdr>
      <w:spacing w:before="100" w:beforeAutospacing="1" w:after="100" w:afterAutospacing="1"/>
      <w:jc w:val="center"/>
    </w:pPr>
    <w:rPr>
      <w:rFonts w:ascii="Arial (PCL6)" w:eastAsia="Courier New" w:hAnsi="Arial (PCL6)" w:cs="Arial (PCL6)"/>
      <w:b/>
      <w:bCs/>
      <w:sz w:val="24"/>
      <w:szCs w:val="24"/>
    </w:rPr>
  </w:style>
  <w:style w:type="paragraph" w:customStyle="1" w:styleId="xl61">
    <w:name w:val="xl61"/>
    <w:basedOn w:val="Normalny"/>
    <w:rsid w:val="009F6B24"/>
    <w:pPr>
      <w:pBdr>
        <w:top w:val="single" w:sz="8" w:space="0" w:color="auto"/>
        <w:bottom w:val="single" w:sz="8" w:space="0" w:color="auto"/>
      </w:pBdr>
      <w:spacing w:before="100" w:beforeAutospacing="1" w:after="100" w:afterAutospacing="1"/>
      <w:jc w:val="center"/>
    </w:pPr>
    <w:rPr>
      <w:rFonts w:ascii="Arial (PCL6)" w:eastAsia="Courier New" w:hAnsi="Arial (PCL6)" w:cs="Arial (PCL6)"/>
      <w:b/>
      <w:bCs/>
      <w:sz w:val="24"/>
      <w:szCs w:val="24"/>
    </w:rPr>
  </w:style>
  <w:style w:type="paragraph" w:customStyle="1" w:styleId="xl62">
    <w:name w:val="xl62"/>
    <w:basedOn w:val="Normalny"/>
    <w:rsid w:val="009F6B24"/>
    <w:pPr>
      <w:pBdr>
        <w:top w:val="single" w:sz="8" w:space="0" w:color="auto"/>
        <w:bottom w:val="single" w:sz="8" w:space="0" w:color="auto"/>
        <w:right w:val="single" w:sz="8" w:space="0" w:color="auto"/>
      </w:pBdr>
      <w:spacing w:before="100" w:beforeAutospacing="1" w:after="100" w:afterAutospacing="1"/>
      <w:jc w:val="center"/>
    </w:pPr>
    <w:rPr>
      <w:rFonts w:ascii="Arial (PCL6)" w:eastAsia="Courier New" w:hAnsi="Arial (PCL6)" w:cs="Arial (PCL6)"/>
      <w:b/>
      <w:bCs/>
      <w:sz w:val="24"/>
      <w:szCs w:val="24"/>
    </w:rPr>
  </w:style>
  <w:style w:type="paragraph" w:customStyle="1" w:styleId="xl63">
    <w:name w:val="xl63"/>
    <w:basedOn w:val="Normalny"/>
    <w:qFormat/>
    <w:rsid w:val="009F6B24"/>
    <w:pPr>
      <w:pBdr>
        <w:top w:val="single" w:sz="8" w:space="0" w:color="auto"/>
        <w:bottom w:val="single" w:sz="8" w:space="0" w:color="auto"/>
      </w:pBdr>
      <w:spacing w:before="100" w:beforeAutospacing="1" w:after="100" w:afterAutospacing="1"/>
      <w:jc w:val="center"/>
    </w:pPr>
    <w:rPr>
      <w:rFonts w:ascii="Arial (PCL6)" w:eastAsia="Courier New" w:hAnsi="Arial (PCL6)" w:cs="Arial (PCL6)"/>
      <w:b/>
      <w:bCs/>
      <w:sz w:val="24"/>
      <w:szCs w:val="24"/>
    </w:rPr>
  </w:style>
  <w:style w:type="paragraph" w:customStyle="1" w:styleId="xl64">
    <w:name w:val="xl64"/>
    <w:basedOn w:val="Normalny"/>
    <w:qFormat/>
    <w:rsid w:val="009F6B24"/>
    <w:pPr>
      <w:pBdr>
        <w:top w:val="single" w:sz="8" w:space="0" w:color="auto"/>
        <w:bottom w:val="single" w:sz="8" w:space="0" w:color="auto"/>
        <w:right w:val="single" w:sz="8" w:space="0" w:color="auto"/>
      </w:pBdr>
      <w:spacing w:before="100" w:beforeAutospacing="1" w:after="100" w:afterAutospacing="1"/>
      <w:jc w:val="center"/>
    </w:pPr>
    <w:rPr>
      <w:rFonts w:ascii="Arial (PCL6)" w:eastAsia="Courier New" w:hAnsi="Arial (PCL6)" w:cs="Arial (PCL6)"/>
      <w:b/>
      <w:bCs/>
      <w:sz w:val="24"/>
      <w:szCs w:val="24"/>
    </w:rPr>
  </w:style>
  <w:style w:type="paragraph" w:customStyle="1" w:styleId="t4">
    <w:name w:val="t4"/>
    <w:basedOn w:val="Normalny"/>
    <w:rsid w:val="009F6B24"/>
    <w:pPr>
      <w:ind w:firstLine="480"/>
    </w:pPr>
    <w:rPr>
      <w:sz w:val="24"/>
      <w:szCs w:val="24"/>
    </w:rPr>
  </w:style>
  <w:style w:type="paragraph" w:styleId="Podtytu">
    <w:name w:val="Subtitle"/>
    <w:basedOn w:val="Normalny"/>
    <w:link w:val="PodtytuZnak"/>
    <w:qFormat/>
    <w:rsid w:val="009F6B24"/>
    <w:pPr>
      <w:jc w:val="center"/>
    </w:pPr>
    <w:rPr>
      <w:b/>
      <w:sz w:val="24"/>
    </w:rPr>
  </w:style>
  <w:style w:type="character" w:customStyle="1" w:styleId="PodtytuZnak">
    <w:name w:val="Podtytuł Znak"/>
    <w:basedOn w:val="Domylnaczcionkaakapitu"/>
    <w:link w:val="Podtytu"/>
    <w:rsid w:val="009F6B24"/>
    <w:rPr>
      <w:rFonts w:ascii="Times New Roman" w:eastAsia="Times New Roman" w:hAnsi="Times New Roman" w:cs="Times New Roman"/>
      <w:b/>
      <w:sz w:val="24"/>
      <w:szCs w:val="20"/>
      <w:lang w:eastAsia="pl-PL"/>
    </w:rPr>
  </w:style>
  <w:style w:type="paragraph" w:customStyle="1" w:styleId="WW-Tekstpodstawowy2">
    <w:name w:val="WW-Tekst podstawowy 2"/>
    <w:basedOn w:val="Normalny"/>
    <w:rsid w:val="009F6B24"/>
    <w:pPr>
      <w:suppressAutoHyphens/>
    </w:pPr>
    <w:rPr>
      <w:b/>
      <w:sz w:val="24"/>
      <w:lang w:eastAsia="ar-SA"/>
    </w:rPr>
  </w:style>
  <w:style w:type="paragraph" w:customStyle="1" w:styleId="tctb">
    <w:name w:val="tc tb"/>
    <w:basedOn w:val="Normalny"/>
    <w:rsid w:val="009F6B24"/>
    <w:pPr>
      <w:suppressAutoHyphens/>
      <w:ind w:left="120"/>
      <w:jc w:val="left"/>
    </w:pPr>
    <w:rPr>
      <w:sz w:val="24"/>
      <w:szCs w:val="24"/>
      <w:lang w:eastAsia="ar-SA"/>
    </w:rPr>
  </w:style>
  <w:style w:type="paragraph" w:customStyle="1" w:styleId="Tekstpodstawowy22">
    <w:name w:val="Tekst podstawowy 22"/>
    <w:basedOn w:val="Normalny"/>
    <w:rsid w:val="009F6B24"/>
    <w:pPr>
      <w:tabs>
        <w:tab w:val="left" w:pos="709"/>
        <w:tab w:val="left" w:pos="10632"/>
      </w:tabs>
      <w:suppressAutoHyphens/>
      <w:spacing w:after="120"/>
    </w:pPr>
    <w:rPr>
      <w:rFonts w:ascii="Arial (PCL6)" w:hAnsi="Arial (PCL6)"/>
      <w:color w:val="000000"/>
      <w:sz w:val="24"/>
      <w:szCs w:val="24"/>
      <w:lang w:eastAsia="ar-SA"/>
    </w:rPr>
  </w:style>
  <w:style w:type="paragraph" w:styleId="Tekstprzypisukocowego">
    <w:name w:val="endnote text"/>
    <w:basedOn w:val="Normalny"/>
    <w:link w:val="TekstprzypisukocowegoZnak"/>
    <w:rsid w:val="009F6B24"/>
    <w:pPr>
      <w:jc w:val="left"/>
    </w:pPr>
    <w:rPr>
      <w:sz w:val="20"/>
    </w:rPr>
  </w:style>
  <w:style w:type="character" w:customStyle="1" w:styleId="TekstprzypisukocowegoZnak">
    <w:name w:val="Tekst przypisu końcowego Znak"/>
    <w:basedOn w:val="Domylnaczcionkaakapitu"/>
    <w:link w:val="Tekstprzypisukocowego"/>
    <w:rsid w:val="009F6B24"/>
    <w:rPr>
      <w:rFonts w:ascii="Times New Roman" w:eastAsia="Times New Roman" w:hAnsi="Times New Roman" w:cs="Times New Roman"/>
      <w:sz w:val="20"/>
      <w:szCs w:val="20"/>
      <w:lang w:eastAsia="pl-PL"/>
    </w:rPr>
  </w:style>
  <w:style w:type="paragraph" w:customStyle="1" w:styleId="Default">
    <w:name w:val="Default"/>
    <w:qFormat/>
    <w:rsid w:val="009F6B24"/>
    <w:pPr>
      <w:widowControl w:val="0"/>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paragraph" w:customStyle="1" w:styleId="CM6">
    <w:name w:val="CM6"/>
    <w:basedOn w:val="Default"/>
    <w:next w:val="Default"/>
    <w:uiPriority w:val="99"/>
    <w:rsid w:val="009F6B24"/>
    <w:pPr>
      <w:spacing w:line="393" w:lineRule="atLeast"/>
    </w:pPr>
    <w:rPr>
      <w:color w:val="auto"/>
    </w:rPr>
  </w:style>
  <w:style w:type="paragraph" w:customStyle="1" w:styleId="CM37">
    <w:name w:val="CM37"/>
    <w:basedOn w:val="Default"/>
    <w:next w:val="Default"/>
    <w:rsid w:val="009F6B24"/>
    <w:rPr>
      <w:color w:val="auto"/>
    </w:rPr>
  </w:style>
  <w:style w:type="paragraph" w:customStyle="1" w:styleId="WW-Domylnie">
    <w:name w:val="WW-Domyślnie"/>
    <w:rsid w:val="009F6B24"/>
    <w:pPr>
      <w:suppressAutoHyphens/>
      <w:spacing w:after="0" w:line="360" w:lineRule="auto"/>
      <w:jc w:val="both"/>
    </w:pPr>
    <w:rPr>
      <w:rFonts w:ascii="Times New Roman" w:eastAsia="Times New Roman" w:hAnsi="Times New Roman" w:cs="Times New Roman"/>
      <w:sz w:val="24"/>
      <w:szCs w:val="24"/>
      <w:lang w:eastAsia="ar-SA"/>
    </w:rPr>
  </w:style>
  <w:style w:type="paragraph" w:styleId="Nagwekspisutreci">
    <w:name w:val="TOC Heading"/>
    <w:basedOn w:val="Nagwek1"/>
    <w:next w:val="Normalny"/>
    <w:uiPriority w:val="39"/>
    <w:unhideWhenUsed/>
    <w:qFormat/>
    <w:rsid w:val="009F6B24"/>
    <w:pPr>
      <w:keepLines/>
      <w:spacing w:before="480" w:line="276" w:lineRule="auto"/>
      <w:jc w:val="left"/>
      <w:outlineLvl w:val="9"/>
    </w:pPr>
    <w:rPr>
      <w:rFonts w:ascii="Cambria" w:hAnsi="Cambria"/>
      <w:bCs/>
      <w:caps w:val="0"/>
      <w:color w:val="365F91"/>
      <w:kern w:val="0"/>
      <w:sz w:val="28"/>
      <w:szCs w:val="28"/>
      <w:lang w:eastAsia="en-US"/>
    </w:rPr>
  </w:style>
  <w:style w:type="paragraph" w:styleId="Akapitzlist">
    <w:name w:val="List Paragraph"/>
    <w:aliases w:val="Nagłówek_JP,Rysunek,Numerowanie,Obiekt,List Paragraph"/>
    <w:basedOn w:val="Normalny"/>
    <w:link w:val="AkapitzlistZnak"/>
    <w:uiPriority w:val="34"/>
    <w:qFormat/>
    <w:rsid w:val="009F6B24"/>
    <w:pPr>
      <w:ind w:left="708"/>
    </w:pPr>
  </w:style>
  <w:style w:type="character" w:styleId="Odwoanieprzypisukocowego">
    <w:name w:val="endnote reference"/>
    <w:basedOn w:val="Domylnaczcionkaakapitu"/>
    <w:uiPriority w:val="99"/>
    <w:rsid w:val="009F6B24"/>
    <w:rPr>
      <w:vertAlign w:val="superscript"/>
    </w:rPr>
  </w:style>
  <w:style w:type="paragraph" w:customStyle="1" w:styleId="xl65">
    <w:name w:val="xl65"/>
    <w:basedOn w:val="Normalny"/>
    <w:qFormat/>
    <w:rsid w:val="009F6B24"/>
    <w:pPr>
      <w:spacing w:before="100" w:beforeAutospacing="1" w:after="100" w:afterAutospacing="1"/>
      <w:jc w:val="center"/>
      <w:textAlignment w:val="center"/>
    </w:pPr>
    <w:rPr>
      <w:sz w:val="24"/>
      <w:szCs w:val="24"/>
    </w:rPr>
  </w:style>
  <w:style w:type="paragraph" w:customStyle="1" w:styleId="xl66">
    <w:name w:val="xl66"/>
    <w:basedOn w:val="Normalny"/>
    <w:qFormat/>
    <w:rsid w:val="009F6B24"/>
    <w:pPr>
      <w:spacing w:before="100" w:beforeAutospacing="1" w:after="100" w:afterAutospacing="1"/>
      <w:jc w:val="center"/>
      <w:textAlignment w:val="center"/>
    </w:pPr>
    <w:rPr>
      <w:sz w:val="24"/>
      <w:szCs w:val="24"/>
    </w:rPr>
  </w:style>
  <w:style w:type="paragraph" w:customStyle="1" w:styleId="xl67">
    <w:name w:val="xl67"/>
    <w:basedOn w:val="Normalny"/>
    <w:qFormat/>
    <w:rsid w:val="009F6B24"/>
    <w:pPr>
      <w:spacing w:before="100" w:beforeAutospacing="1" w:after="100" w:afterAutospacing="1"/>
      <w:jc w:val="center"/>
      <w:textAlignment w:val="center"/>
    </w:pPr>
    <w:rPr>
      <w:sz w:val="24"/>
      <w:szCs w:val="24"/>
    </w:rPr>
  </w:style>
  <w:style w:type="paragraph" w:customStyle="1" w:styleId="xl68">
    <w:name w:val="xl68"/>
    <w:basedOn w:val="Normalny"/>
    <w:qFormat/>
    <w:rsid w:val="009F6B24"/>
    <w:pPr>
      <w:pBdr>
        <w:top w:val="single" w:sz="4" w:space="0" w:color="auto"/>
        <w:bottom w:val="single" w:sz="4" w:space="0" w:color="auto"/>
      </w:pBdr>
      <w:shd w:val="clear" w:color="000000" w:fill="FFFFFF"/>
      <w:spacing w:before="100" w:beforeAutospacing="1" w:after="100" w:afterAutospacing="1"/>
      <w:jc w:val="center"/>
      <w:textAlignment w:val="center"/>
    </w:pPr>
    <w:rPr>
      <w:rFonts w:ascii="Calibri" w:hAnsi="Calibri"/>
      <w:i/>
      <w:iCs/>
      <w:sz w:val="28"/>
      <w:szCs w:val="28"/>
    </w:rPr>
  </w:style>
  <w:style w:type="paragraph" w:customStyle="1" w:styleId="xl69">
    <w:name w:val="xl69"/>
    <w:basedOn w:val="Normalny"/>
    <w:qFormat/>
    <w:rsid w:val="009F6B24"/>
    <w:pPr>
      <w:pBdr>
        <w:top w:val="single" w:sz="8" w:space="0" w:color="auto"/>
        <w:bottom w:val="single" w:sz="4" w:space="0" w:color="auto"/>
      </w:pBdr>
      <w:spacing w:before="100" w:beforeAutospacing="1" w:after="100" w:afterAutospacing="1"/>
      <w:jc w:val="center"/>
      <w:textAlignment w:val="center"/>
    </w:pPr>
    <w:rPr>
      <w:rFonts w:ascii="Calibri" w:hAnsi="Calibri"/>
      <w:i/>
      <w:iCs/>
      <w:sz w:val="28"/>
      <w:szCs w:val="28"/>
    </w:rPr>
  </w:style>
  <w:style w:type="paragraph" w:customStyle="1" w:styleId="xl70">
    <w:name w:val="xl70"/>
    <w:basedOn w:val="Normalny"/>
    <w:qFormat/>
    <w:rsid w:val="009F6B24"/>
    <w:pPr>
      <w:pBdr>
        <w:top w:val="single" w:sz="8" w:space="0" w:color="auto"/>
        <w:left w:val="single" w:sz="8" w:space="0" w:color="auto"/>
        <w:bottom w:val="single" w:sz="4" w:space="0" w:color="auto"/>
      </w:pBdr>
      <w:spacing w:before="100" w:beforeAutospacing="1" w:after="100" w:afterAutospacing="1"/>
      <w:jc w:val="center"/>
      <w:textAlignment w:val="center"/>
    </w:pPr>
    <w:rPr>
      <w:rFonts w:ascii="Calibri" w:hAnsi="Calibri"/>
      <w:i/>
      <w:iCs/>
      <w:sz w:val="28"/>
      <w:szCs w:val="28"/>
    </w:rPr>
  </w:style>
  <w:style w:type="paragraph" w:customStyle="1" w:styleId="xl71">
    <w:name w:val="xl71"/>
    <w:basedOn w:val="Normalny"/>
    <w:qFormat/>
    <w:rsid w:val="009F6B24"/>
    <w:pPr>
      <w:pBdr>
        <w:top w:val="single" w:sz="8" w:space="0" w:color="auto"/>
        <w:bottom w:val="single" w:sz="4" w:space="0" w:color="auto"/>
        <w:right w:val="single" w:sz="8" w:space="0" w:color="auto"/>
      </w:pBdr>
      <w:spacing w:before="100" w:beforeAutospacing="1" w:after="100" w:afterAutospacing="1"/>
      <w:jc w:val="center"/>
      <w:textAlignment w:val="center"/>
    </w:pPr>
    <w:rPr>
      <w:rFonts w:ascii="Calibri" w:hAnsi="Calibri"/>
      <w:i/>
      <w:iCs/>
      <w:sz w:val="28"/>
      <w:szCs w:val="28"/>
    </w:rPr>
  </w:style>
  <w:style w:type="paragraph" w:customStyle="1" w:styleId="xl72">
    <w:name w:val="xl72"/>
    <w:basedOn w:val="Normalny"/>
    <w:qFormat/>
    <w:rsid w:val="009F6B24"/>
    <w:pPr>
      <w:pBdr>
        <w:top w:val="single" w:sz="4" w:space="0" w:color="auto"/>
        <w:left w:val="single" w:sz="8" w:space="0" w:color="auto"/>
        <w:bottom w:val="single" w:sz="4" w:space="0" w:color="auto"/>
      </w:pBdr>
      <w:shd w:val="clear" w:color="000000" w:fill="FFFFFF"/>
      <w:spacing w:before="100" w:beforeAutospacing="1" w:after="100" w:afterAutospacing="1"/>
      <w:jc w:val="center"/>
      <w:textAlignment w:val="center"/>
    </w:pPr>
    <w:rPr>
      <w:rFonts w:ascii="Calibri" w:hAnsi="Calibri"/>
      <w:i/>
      <w:iCs/>
      <w:sz w:val="28"/>
      <w:szCs w:val="28"/>
    </w:rPr>
  </w:style>
  <w:style w:type="paragraph" w:customStyle="1" w:styleId="xl73">
    <w:name w:val="xl73"/>
    <w:basedOn w:val="Normalny"/>
    <w:rsid w:val="009F6B24"/>
    <w:pPr>
      <w:pBdr>
        <w:top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i/>
      <w:iCs/>
      <w:sz w:val="28"/>
      <w:szCs w:val="28"/>
    </w:rPr>
  </w:style>
  <w:style w:type="paragraph" w:customStyle="1" w:styleId="xl74">
    <w:name w:val="xl74"/>
    <w:basedOn w:val="Normalny"/>
    <w:rsid w:val="009F6B24"/>
    <w:pPr>
      <w:pBdr>
        <w:left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75">
    <w:name w:val="xl75"/>
    <w:basedOn w:val="Normalny"/>
    <w:rsid w:val="009F6B24"/>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76">
    <w:name w:val="xl76"/>
    <w:basedOn w:val="Normalny"/>
    <w:rsid w:val="009F6B24"/>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77">
    <w:name w:val="xl77"/>
    <w:basedOn w:val="Normalny"/>
    <w:rsid w:val="009F6B24"/>
    <w:pPr>
      <w:pBdr>
        <w:lef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78">
    <w:name w:val="xl78"/>
    <w:basedOn w:val="Normalny"/>
    <w:rsid w:val="009F6B24"/>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79">
    <w:name w:val="xl79"/>
    <w:basedOn w:val="Normalny"/>
    <w:rsid w:val="009F6B24"/>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0">
    <w:name w:val="xl80"/>
    <w:basedOn w:val="Normalny"/>
    <w:rsid w:val="009F6B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1">
    <w:name w:val="xl81"/>
    <w:basedOn w:val="Normalny"/>
    <w:rsid w:val="009F6B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2">
    <w:name w:val="xl82"/>
    <w:basedOn w:val="Normalny"/>
    <w:rsid w:val="009F6B24"/>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3">
    <w:name w:val="xl83"/>
    <w:basedOn w:val="Normalny"/>
    <w:rsid w:val="009F6B24"/>
    <w:pPr>
      <w:pBdr>
        <w:left w:val="single" w:sz="8"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4">
    <w:name w:val="xl84"/>
    <w:basedOn w:val="Normalny"/>
    <w:rsid w:val="009F6B24"/>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5">
    <w:name w:val="xl85"/>
    <w:basedOn w:val="Normalny"/>
    <w:rsid w:val="009F6B24"/>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6">
    <w:name w:val="xl86"/>
    <w:basedOn w:val="Normalny"/>
    <w:rsid w:val="009F6B24"/>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7">
    <w:name w:val="xl87"/>
    <w:basedOn w:val="Normalny"/>
    <w:rsid w:val="009F6B24"/>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8">
    <w:name w:val="xl88"/>
    <w:basedOn w:val="Normalny"/>
    <w:rsid w:val="009F6B24"/>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89">
    <w:name w:val="xl89"/>
    <w:basedOn w:val="Normalny"/>
    <w:rsid w:val="009F6B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0"/>
    </w:rPr>
  </w:style>
  <w:style w:type="paragraph" w:customStyle="1" w:styleId="xl90">
    <w:name w:val="xl90"/>
    <w:basedOn w:val="Normalny"/>
    <w:rsid w:val="009F6B24"/>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sz w:val="20"/>
    </w:rPr>
  </w:style>
  <w:style w:type="paragraph" w:customStyle="1" w:styleId="xl91">
    <w:name w:val="xl91"/>
    <w:basedOn w:val="Normalny"/>
    <w:rsid w:val="009F6B24"/>
    <w:pPr>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alibri" w:hAnsi="Calibri"/>
      <w:sz w:val="20"/>
    </w:rPr>
  </w:style>
  <w:style w:type="paragraph" w:customStyle="1" w:styleId="xl92">
    <w:name w:val="xl92"/>
    <w:basedOn w:val="Normalny"/>
    <w:rsid w:val="009F6B24"/>
    <w:pPr>
      <w:pBdr>
        <w:top w:val="single" w:sz="4" w:space="0" w:color="auto"/>
        <w:left w:val="single" w:sz="4" w:space="0" w:color="auto"/>
        <w:bottom w:val="single" w:sz="8" w:space="0" w:color="auto"/>
        <w:right w:val="single" w:sz="8" w:space="0" w:color="auto"/>
      </w:pBdr>
      <w:spacing w:before="100" w:beforeAutospacing="1" w:after="100" w:afterAutospacing="1"/>
      <w:jc w:val="center"/>
      <w:textAlignment w:val="center"/>
    </w:pPr>
    <w:rPr>
      <w:sz w:val="20"/>
    </w:rPr>
  </w:style>
  <w:style w:type="paragraph" w:customStyle="1" w:styleId="xl93">
    <w:name w:val="xl93"/>
    <w:basedOn w:val="Normalny"/>
    <w:rsid w:val="009F6B24"/>
    <w:pPr>
      <w:pBdr>
        <w:top w:val="single" w:sz="8" w:space="0" w:color="auto"/>
        <w:left w:val="single" w:sz="8" w:space="0" w:color="auto"/>
        <w:bottom w:val="single" w:sz="8" w:space="0" w:color="auto"/>
        <w:right w:val="single" w:sz="4" w:space="0" w:color="auto"/>
      </w:pBdr>
      <w:spacing w:before="100" w:beforeAutospacing="1" w:after="100" w:afterAutospacing="1"/>
      <w:jc w:val="center"/>
      <w:textAlignment w:val="center"/>
    </w:pPr>
    <w:rPr>
      <w:rFonts w:ascii="Czcionka tekstu podstawowego" w:hAnsi="Czcionka tekstu podstawowego"/>
      <w:b/>
      <w:bCs/>
      <w:i/>
      <w:iCs/>
      <w:sz w:val="20"/>
    </w:rPr>
  </w:style>
  <w:style w:type="paragraph" w:customStyle="1" w:styleId="xl94">
    <w:name w:val="xl94"/>
    <w:basedOn w:val="Normalny"/>
    <w:rsid w:val="009F6B24"/>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zcionka tekstu podstawowego" w:hAnsi="Czcionka tekstu podstawowego"/>
      <w:b/>
      <w:bCs/>
      <w:i/>
      <w:iCs/>
      <w:sz w:val="20"/>
    </w:rPr>
  </w:style>
  <w:style w:type="paragraph" w:customStyle="1" w:styleId="xl95">
    <w:name w:val="xl95"/>
    <w:basedOn w:val="Normalny"/>
    <w:rsid w:val="009F6B24"/>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zcionka tekstu podstawowego" w:hAnsi="Czcionka tekstu podstawowego"/>
      <w:b/>
      <w:bCs/>
      <w:i/>
      <w:iCs/>
      <w:sz w:val="20"/>
    </w:rPr>
  </w:style>
  <w:style w:type="paragraph" w:customStyle="1" w:styleId="xl96">
    <w:name w:val="xl96"/>
    <w:basedOn w:val="Normalny"/>
    <w:rsid w:val="009F6B24"/>
    <w:pPr>
      <w:pBdr>
        <w:top w:val="single" w:sz="8"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Czcionka tekstu podstawowego" w:hAnsi="Czcionka tekstu podstawowego"/>
      <w:b/>
      <w:bCs/>
      <w:i/>
      <w:iCs/>
      <w:sz w:val="20"/>
    </w:rPr>
  </w:style>
  <w:style w:type="paragraph" w:customStyle="1" w:styleId="xl97">
    <w:name w:val="xl97"/>
    <w:basedOn w:val="Normalny"/>
    <w:rsid w:val="009F6B24"/>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Czcionka tekstu podstawowego" w:hAnsi="Czcionka tekstu podstawowego"/>
      <w:b/>
      <w:bCs/>
      <w:i/>
      <w:iCs/>
      <w:sz w:val="20"/>
    </w:rPr>
  </w:style>
  <w:style w:type="paragraph" w:customStyle="1" w:styleId="xl98">
    <w:name w:val="xl98"/>
    <w:basedOn w:val="Normalny"/>
    <w:rsid w:val="009F6B24"/>
    <w:pPr>
      <w:pBdr>
        <w:top w:val="single" w:sz="8" w:space="0" w:color="auto"/>
        <w:left w:val="single" w:sz="4" w:space="0" w:color="auto"/>
        <w:bottom w:val="single" w:sz="8" w:space="0" w:color="auto"/>
        <w:right w:val="single" w:sz="8" w:space="0" w:color="auto"/>
      </w:pBdr>
      <w:spacing w:before="100" w:beforeAutospacing="1" w:after="100" w:afterAutospacing="1"/>
      <w:jc w:val="center"/>
      <w:textAlignment w:val="center"/>
    </w:pPr>
    <w:rPr>
      <w:rFonts w:ascii="Czcionka tekstu podstawowego" w:hAnsi="Czcionka tekstu podstawowego"/>
      <w:b/>
      <w:bCs/>
      <w:i/>
      <w:iCs/>
      <w:sz w:val="20"/>
    </w:rPr>
  </w:style>
  <w:style w:type="paragraph" w:customStyle="1" w:styleId="xl99">
    <w:name w:val="xl99"/>
    <w:basedOn w:val="Normalny"/>
    <w:rsid w:val="009F6B24"/>
    <w:pPr>
      <w:pBdr>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100">
    <w:name w:val="xl100"/>
    <w:basedOn w:val="Normalny"/>
    <w:rsid w:val="009F6B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101">
    <w:name w:val="xl101"/>
    <w:basedOn w:val="Normalny"/>
    <w:rsid w:val="009F6B24"/>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102">
    <w:name w:val="xl102"/>
    <w:basedOn w:val="Normalny"/>
    <w:rsid w:val="009F6B24"/>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customStyle="1" w:styleId="xl103">
    <w:name w:val="xl103"/>
    <w:basedOn w:val="Normalny"/>
    <w:rsid w:val="009F6B24"/>
    <w:pPr>
      <w:pBdr>
        <w:top w:val="single" w:sz="4" w:space="0" w:color="auto"/>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Calibri" w:hAnsi="Calibri"/>
      <w:sz w:val="20"/>
    </w:rPr>
  </w:style>
  <w:style w:type="paragraph" w:styleId="Tekstdymka">
    <w:name w:val="Balloon Text"/>
    <w:basedOn w:val="Normalny"/>
    <w:link w:val="TekstdymkaZnak"/>
    <w:uiPriority w:val="99"/>
    <w:qFormat/>
    <w:rsid w:val="009F6B24"/>
    <w:rPr>
      <w:rFonts w:ascii="Tahoma" w:hAnsi="Tahoma" w:cs="Tahoma"/>
      <w:sz w:val="16"/>
      <w:szCs w:val="16"/>
    </w:rPr>
  </w:style>
  <w:style w:type="character" w:customStyle="1" w:styleId="TekstdymkaZnak">
    <w:name w:val="Tekst dymka Znak"/>
    <w:basedOn w:val="Domylnaczcionkaakapitu"/>
    <w:link w:val="Tekstdymka"/>
    <w:uiPriority w:val="99"/>
    <w:qFormat/>
    <w:rsid w:val="009F6B24"/>
    <w:rPr>
      <w:rFonts w:ascii="Tahoma" w:eastAsia="Times New Roman" w:hAnsi="Tahoma" w:cs="Tahoma"/>
      <w:sz w:val="16"/>
      <w:szCs w:val="16"/>
      <w:lang w:eastAsia="pl-PL"/>
    </w:rPr>
  </w:style>
  <w:style w:type="paragraph" w:customStyle="1" w:styleId="xl104">
    <w:name w:val="xl104"/>
    <w:basedOn w:val="Normalny"/>
    <w:rsid w:val="009F6B24"/>
    <w:pPr>
      <w:pBdr>
        <w:left w:val="single" w:sz="4" w:space="0" w:color="auto"/>
        <w:bottom w:val="single" w:sz="4" w:space="0" w:color="auto"/>
        <w:right w:val="single" w:sz="4" w:space="0" w:color="auto"/>
      </w:pBdr>
      <w:spacing w:before="100" w:beforeAutospacing="1" w:after="100" w:afterAutospacing="1"/>
      <w:jc w:val="left"/>
      <w:textAlignment w:val="center"/>
    </w:pPr>
    <w:rPr>
      <w:rFonts w:ascii="Calibri" w:hAnsi="Calibri"/>
      <w:sz w:val="20"/>
    </w:rPr>
  </w:style>
  <w:style w:type="paragraph" w:customStyle="1" w:styleId="xl105">
    <w:name w:val="xl105"/>
    <w:basedOn w:val="Normalny"/>
    <w:rsid w:val="009F6B24"/>
    <w:pPr>
      <w:pBdr>
        <w:top w:val="single" w:sz="4" w:space="0" w:color="auto"/>
        <w:left w:val="single" w:sz="4" w:space="0" w:color="auto"/>
        <w:right w:val="single" w:sz="4" w:space="0" w:color="auto"/>
      </w:pBdr>
      <w:spacing w:before="100" w:beforeAutospacing="1" w:after="100" w:afterAutospacing="1"/>
      <w:jc w:val="left"/>
      <w:textAlignment w:val="center"/>
    </w:pPr>
    <w:rPr>
      <w:rFonts w:ascii="Calibri" w:hAnsi="Calibri"/>
      <w:sz w:val="20"/>
    </w:rPr>
  </w:style>
  <w:style w:type="paragraph" w:customStyle="1" w:styleId="xl106">
    <w:name w:val="xl106"/>
    <w:basedOn w:val="Normalny"/>
    <w:rsid w:val="009F6B24"/>
    <w:pPr>
      <w:pBdr>
        <w:top w:val="single" w:sz="4" w:space="0" w:color="auto"/>
        <w:left w:val="single" w:sz="4" w:space="0" w:color="auto"/>
        <w:right w:val="single" w:sz="4" w:space="0" w:color="auto"/>
      </w:pBdr>
      <w:spacing w:before="100" w:beforeAutospacing="1" w:after="100" w:afterAutospacing="1"/>
      <w:jc w:val="center"/>
      <w:textAlignment w:val="center"/>
    </w:pPr>
    <w:rPr>
      <w:rFonts w:ascii="Czcionka tekstu podstawowego" w:hAnsi="Czcionka tekstu podstawowego"/>
      <w:b/>
      <w:bCs/>
      <w:i/>
      <w:iCs/>
      <w:sz w:val="24"/>
      <w:szCs w:val="24"/>
    </w:rPr>
  </w:style>
  <w:style w:type="paragraph" w:customStyle="1" w:styleId="xl107">
    <w:name w:val="xl107"/>
    <w:basedOn w:val="Normalny"/>
    <w:rsid w:val="009F6B24"/>
    <w:pPr>
      <w:pBdr>
        <w:left w:val="single" w:sz="4" w:space="0" w:color="auto"/>
        <w:bottom w:val="single" w:sz="8" w:space="0" w:color="auto"/>
        <w:right w:val="single" w:sz="4" w:space="0" w:color="auto"/>
      </w:pBdr>
      <w:spacing w:before="100" w:beforeAutospacing="1" w:after="100" w:afterAutospacing="1"/>
      <w:jc w:val="center"/>
      <w:textAlignment w:val="center"/>
    </w:pPr>
    <w:rPr>
      <w:rFonts w:ascii="Czcionka tekstu podstawowego" w:hAnsi="Czcionka tekstu podstawowego"/>
      <w:b/>
      <w:bCs/>
      <w:i/>
      <w:iCs/>
      <w:sz w:val="24"/>
      <w:szCs w:val="24"/>
    </w:rPr>
  </w:style>
  <w:style w:type="paragraph" w:customStyle="1" w:styleId="xl108">
    <w:name w:val="xl108"/>
    <w:basedOn w:val="Normalny"/>
    <w:rsid w:val="009F6B24"/>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0"/>
    </w:rPr>
  </w:style>
  <w:style w:type="paragraph" w:customStyle="1" w:styleId="xl109">
    <w:name w:val="xl109"/>
    <w:basedOn w:val="Normalny"/>
    <w:rsid w:val="009F6B24"/>
    <w:pPr>
      <w:pBdr>
        <w:left w:val="single" w:sz="4" w:space="0" w:color="auto"/>
        <w:bottom w:val="single" w:sz="4" w:space="0" w:color="auto"/>
        <w:right w:val="single" w:sz="4" w:space="0" w:color="auto"/>
      </w:pBdr>
      <w:spacing w:before="100" w:beforeAutospacing="1" w:after="100" w:afterAutospacing="1"/>
      <w:jc w:val="center"/>
      <w:textAlignment w:val="center"/>
    </w:pPr>
    <w:rPr>
      <w:rFonts w:ascii="Calibri" w:hAnsi="Calibri"/>
      <w:sz w:val="20"/>
    </w:rPr>
  </w:style>
  <w:style w:type="paragraph" w:customStyle="1" w:styleId="xl110">
    <w:name w:val="xl110"/>
    <w:basedOn w:val="Normalny"/>
    <w:rsid w:val="009F6B24"/>
    <w:pPr>
      <w:pBdr>
        <w:top w:val="single" w:sz="4" w:space="0" w:color="auto"/>
        <w:left w:val="single" w:sz="4" w:space="0" w:color="auto"/>
        <w:right w:val="single" w:sz="4" w:space="0" w:color="auto"/>
      </w:pBdr>
      <w:spacing w:before="100" w:beforeAutospacing="1" w:after="100" w:afterAutospacing="1"/>
      <w:jc w:val="center"/>
      <w:textAlignment w:val="center"/>
    </w:pPr>
    <w:rPr>
      <w:rFonts w:ascii="Calibri" w:hAnsi="Calibri"/>
      <w:sz w:val="20"/>
    </w:rPr>
  </w:style>
  <w:style w:type="character" w:styleId="Pogrubienie">
    <w:name w:val="Strong"/>
    <w:basedOn w:val="Domylnaczcionkaakapitu"/>
    <w:qFormat/>
    <w:rsid w:val="009F6B24"/>
    <w:rPr>
      <w:b/>
      <w:bCs/>
    </w:rPr>
  </w:style>
  <w:style w:type="paragraph" w:styleId="Tekstprzypisudolnego">
    <w:name w:val="footnote text"/>
    <w:aliases w:val="Tekst przypisu"/>
    <w:basedOn w:val="Normalny"/>
    <w:link w:val="TekstprzypisudolnegoZnak"/>
    <w:unhideWhenUsed/>
    <w:rsid w:val="00A40ADD"/>
    <w:rPr>
      <w:sz w:val="20"/>
    </w:rPr>
  </w:style>
  <w:style w:type="character" w:customStyle="1" w:styleId="TekstprzypisudolnegoZnak">
    <w:name w:val="Tekst przypisu dolnego Znak"/>
    <w:aliases w:val="Tekst przypisu Znak"/>
    <w:basedOn w:val="Domylnaczcionkaakapitu"/>
    <w:link w:val="Tekstprzypisudolnego"/>
    <w:rsid w:val="00A40ADD"/>
    <w:rPr>
      <w:rFonts w:ascii="Times New Roman" w:eastAsia="Times New Roman" w:hAnsi="Times New Roman" w:cs="Times New Roman"/>
      <w:sz w:val="20"/>
      <w:szCs w:val="20"/>
      <w:lang w:eastAsia="pl-PL"/>
    </w:rPr>
  </w:style>
  <w:style w:type="character" w:styleId="Odwoanieprzypisudolnego">
    <w:name w:val="footnote reference"/>
    <w:aliases w:val="Odwołanie przypisu"/>
    <w:basedOn w:val="Domylnaczcionkaakapitu"/>
    <w:unhideWhenUsed/>
    <w:rsid w:val="00A40ADD"/>
    <w:rPr>
      <w:vertAlign w:val="superscript"/>
    </w:rPr>
  </w:style>
  <w:style w:type="paragraph" w:customStyle="1" w:styleId="Akapitzlist1">
    <w:name w:val="Akapit z listą1"/>
    <w:basedOn w:val="Normalny"/>
    <w:rsid w:val="00204AE7"/>
    <w:pPr>
      <w:widowControl w:val="0"/>
      <w:suppressAutoHyphens/>
      <w:spacing w:line="360" w:lineRule="auto"/>
      <w:ind w:left="720"/>
      <w:jc w:val="left"/>
    </w:pPr>
    <w:rPr>
      <w:kern w:val="1"/>
      <w:sz w:val="24"/>
      <w:szCs w:val="24"/>
      <w:lang w:eastAsia="ar-SA"/>
    </w:rPr>
  </w:style>
  <w:style w:type="paragraph" w:customStyle="1" w:styleId="TREWYPUNKTOWANA">
    <w:name w:val="TREŚĆ WYPUNKTOWANA"/>
    <w:basedOn w:val="Normalny"/>
    <w:link w:val="TREWYPUNKTOWANAZnak"/>
    <w:qFormat/>
    <w:rsid w:val="003900E2"/>
    <w:pPr>
      <w:tabs>
        <w:tab w:val="num" w:pos="720"/>
      </w:tabs>
      <w:suppressAutoHyphens/>
      <w:spacing w:line="276" w:lineRule="auto"/>
      <w:ind w:left="720" w:hanging="720"/>
    </w:pPr>
    <w:rPr>
      <w:b/>
      <w:sz w:val="24"/>
      <w:szCs w:val="24"/>
      <w:lang w:eastAsia="ar-SA"/>
    </w:rPr>
  </w:style>
  <w:style w:type="character" w:customStyle="1" w:styleId="TREWYPUNKTOWANAZnak">
    <w:name w:val="TREŚĆ WYPUNKTOWANA Znak"/>
    <w:link w:val="TREWYPUNKTOWANA"/>
    <w:rsid w:val="003900E2"/>
    <w:rPr>
      <w:rFonts w:ascii="Times New Roman" w:eastAsia="Times New Roman" w:hAnsi="Times New Roman" w:cs="Times New Roman"/>
      <w:b/>
      <w:sz w:val="24"/>
      <w:szCs w:val="24"/>
      <w:lang w:eastAsia="ar-SA"/>
    </w:rPr>
  </w:style>
  <w:style w:type="paragraph" w:customStyle="1" w:styleId="TRE">
    <w:name w:val="TREŚĆ"/>
    <w:basedOn w:val="Normalny"/>
    <w:link w:val="TREZnak"/>
    <w:qFormat/>
    <w:rsid w:val="006D77F2"/>
    <w:pPr>
      <w:suppressAutoHyphens/>
      <w:ind w:firstLine="425"/>
    </w:pPr>
    <w:rPr>
      <w:b/>
      <w:sz w:val="24"/>
      <w:szCs w:val="24"/>
      <w:lang w:eastAsia="ar-SA"/>
    </w:rPr>
  </w:style>
  <w:style w:type="character" w:customStyle="1" w:styleId="TREZnak">
    <w:name w:val="TREŚĆ Znak"/>
    <w:link w:val="TRE"/>
    <w:rsid w:val="006D77F2"/>
    <w:rPr>
      <w:rFonts w:ascii="Times New Roman" w:eastAsia="Times New Roman" w:hAnsi="Times New Roman" w:cs="Times New Roman"/>
      <w:b/>
      <w:sz w:val="24"/>
      <w:szCs w:val="24"/>
      <w:lang w:eastAsia="ar-SA"/>
    </w:rPr>
  </w:style>
  <w:style w:type="numbering" w:customStyle="1" w:styleId="Styl1">
    <w:name w:val="Styl1"/>
    <w:uiPriority w:val="99"/>
    <w:rsid w:val="0095385D"/>
    <w:pPr>
      <w:numPr>
        <w:numId w:val="4"/>
      </w:numPr>
    </w:pPr>
  </w:style>
  <w:style w:type="paragraph" w:customStyle="1" w:styleId="western">
    <w:name w:val="western"/>
    <w:basedOn w:val="Normalny"/>
    <w:rsid w:val="00931588"/>
    <w:pPr>
      <w:spacing w:before="100" w:beforeAutospacing="1" w:after="100" w:afterAutospacing="1"/>
      <w:jc w:val="left"/>
    </w:pPr>
    <w:rPr>
      <w:sz w:val="24"/>
      <w:szCs w:val="24"/>
    </w:rPr>
  </w:style>
  <w:style w:type="character" w:customStyle="1" w:styleId="AkapitzlistZnak">
    <w:name w:val="Akapit z listą Znak"/>
    <w:aliases w:val="Nagłówek_JP Znak,Rysunek Znak,Numerowanie Znak,Obiekt Znak,List Paragraph Znak"/>
    <w:link w:val="Akapitzlist"/>
    <w:uiPriority w:val="99"/>
    <w:locked/>
    <w:rsid w:val="00110264"/>
    <w:rPr>
      <w:rFonts w:ascii="Times New Roman" w:eastAsia="Times New Roman" w:hAnsi="Times New Roman" w:cs="Times New Roman"/>
      <w:szCs w:val="20"/>
      <w:lang w:eastAsia="pl-PL"/>
    </w:rPr>
  </w:style>
  <w:style w:type="paragraph" w:customStyle="1" w:styleId="CM4">
    <w:name w:val="CM4"/>
    <w:basedOn w:val="Default"/>
    <w:next w:val="Default"/>
    <w:uiPriority w:val="99"/>
    <w:rsid w:val="00384561"/>
    <w:pPr>
      <w:spacing w:line="396" w:lineRule="atLeast"/>
    </w:pPr>
    <w:rPr>
      <w:color w:val="auto"/>
    </w:rPr>
  </w:style>
  <w:style w:type="paragraph" w:customStyle="1" w:styleId="Tytu2">
    <w:name w:val="Tytuł 2"/>
    <w:basedOn w:val="Normalny"/>
    <w:next w:val="Normalny"/>
    <w:rsid w:val="00AD1A4E"/>
    <w:pPr>
      <w:keepNext/>
      <w:tabs>
        <w:tab w:val="num" w:pos="435"/>
      </w:tabs>
      <w:suppressAutoHyphens/>
      <w:autoSpaceDE w:val="0"/>
      <w:spacing w:line="360" w:lineRule="auto"/>
      <w:ind w:left="435" w:hanging="435"/>
    </w:pPr>
    <w:rPr>
      <w:rFonts w:ascii="Arial" w:eastAsia="Arial" w:hAnsi="Arial" w:cs="Arial"/>
      <w:sz w:val="24"/>
      <w:szCs w:val="24"/>
      <w:u w:val="single"/>
      <w:lang w:eastAsia="ar-SA"/>
    </w:rPr>
  </w:style>
  <w:style w:type="table" w:customStyle="1" w:styleId="Tabela-Siatka1">
    <w:name w:val="Tabela - Siatka1"/>
    <w:basedOn w:val="Standardowy"/>
    <w:next w:val="Tabela-Siatka"/>
    <w:uiPriority w:val="59"/>
    <w:rsid w:val="00254252"/>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2">
    <w:name w:val="Tabela - Siatka2"/>
    <w:basedOn w:val="Standardowy"/>
    <w:next w:val="Tabela-Siatka"/>
    <w:uiPriority w:val="59"/>
    <w:rsid w:val="00254252"/>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3">
    <w:name w:val="Tabela - Siatka3"/>
    <w:basedOn w:val="Standardowy"/>
    <w:next w:val="Tabela-Siatka"/>
    <w:uiPriority w:val="59"/>
    <w:rsid w:val="00254252"/>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ISAOpistechniczny">
    <w:name w:val="EISA_Opis_techniczny"/>
    <w:basedOn w:val="Normalny"/>
    <w:link w:val="EISAOpistechnicznyZnak"/>
    <w:qFormat/>
    <w:rsid w:val="00835876"/>
    <w:pPr>
      <w:widowControl w:val="0"/>
      <w:spacing w:line="360" w:lineRule="auto"/>
      <w:ind w:firstLine="709"/>
    </w:pPr>
    <w:rPr>
      <w:rFonts w:ascii="Arial Narrow" w:hAnsi="Arial Narrow" w:cs="Arial"/>
      <w:szCs w:val="22"/>
    </w:rPr>
  </w:style>
  <w:style w:type="character" w:customStyle="1" w:styleId="EISAOpistechnicznyZnak">
    <w:name w:val="EISA_Opis_techniczny Znak"/>
    <w:basedOn w:val="Domylnaczcionkaakapitu"/>
    <w:link w:val="EISAOpistechniczny"/>
    <w:rsid w:val="00835876"/>
    <w:rPr>
      <w:rFonts w:ascii="Arial Narrow" w:eastAsia="Times New Roman" w:hAnsi="Arial Narrow" w:cs="Arial"/>
      <w:lang w:eastAsia="pl-PL"/>
    </w:rPr>
  </w:style>
  <w:style w:type="paragraph" w:customStyle="1" w:styleId="dok1">
    <w:name w:val="dok1"/>
    <w:basedOn w:val="Normalny"/>
    <w:rsid w:val="00876E3C"/>
    <w:pPr>
      <w:ind w:left="283" w:hanging="283"/>
      <w:jc w:val="left"/>
    </w:pPr>
    <w:rPr>
      <w:rFonts w:ascii="Arial" w:hAnsi="Arial"/>
      <w:b/>
      <w:i/>
      <w:sz w:val="24"/>
      <w:u w:val="single"/>
    </w:rPr>
  </w:style>
  <w:style w:type="paragraph" w:styleId="Poprawka">
    <w:name w:val="Revision"/>
    <w:hidden/>
    <w:rsid w:val="00033BCA"/>
    <w:pPr>
      <w:spacing w:after="0" w:line="240" w:lineRule="auto"/>
    </w:pPr>
    <w:rPr>
      <w:rFonts w:ascii="Times New Roman" w:eastAsia="Times New Roman" w:hAnsi="Times New Roman" w:cs="Times New Roman"/>
      <w:szCs w:val="20"/>
      <w:lang w:eastAsia="pl-PL"/>
    </w:rPr>
  </w:style>
  <w:style w:type="paragraph" w:customStyle="1" w:styleId="DefaultText">
    <w:name w:val="Default Text"/>
    <w:basedOn w:val="Normalny"/>
    <w:rsid w:val="00F22B11"/>
    <w:pPr>
      <w:overflowPunct w:val="0"/>
      <w:autoSpaceDE w:val="0"/>
      <w:autoSpaceDN w:val="0"/>
      <w:adjustRightInd w:val="0"/>
      <w:jc w:val="left"/>
      <w:textAlignment w:val="baseline"/>
    </w:pPr>
    <w:rPr>
      <w:sz w:val="24"/>
    </w:rPr>
  </w:style>
  <w:style w:type="character" w:customStyle="1" w:styleId="WW8Num1z0">
    <w:name w:val="WW8Num1z0"/>
    <w:rsid w:val="008B5B05"/>
    <w:rPr>
      <w:rFonts w:hint="default"/>
      <w:i w:val="0"/>
    </w:rPr>
  </w:style>
  <w:style w:type="character" w:customStyle="1" w:styleId="WW8Num2z0">
    <w:name w:val="WW8Num2z0"/>
    <w:rsid w:val="008B5B05"/>
    <w:rPr>
      <w:rFonts w:ascii="Wingdings" w:hAnsi="Wingdings" w:cs="Wingdings" w:hint="default"/>
    </w:rPr>
  </w:style>
  <w:style w:type="character" w:customStyle="1" w:styleId="WW8Num3z0">
    <w:name w:val="WW8Num3z0"/>
    <w:rsid w:val="008B5B05"/>
    <w:rPr>
      <w:rFonts w:ascii="Times New Roman" w:eastAsia="Times New Roman" w:hAnsi="Times New Roman" w:cs="Times New Roman" w:hint="default"/>
    </w:rPr>
  </w:style>
  <w:style w:type="character" w:customStyle="1" w:styleId="WW8Num3z1">
    <w:name w:val="WW8Num3z1"/>
    <w:rsid w:val="008B5B05"/>
    <w:rPr>
      <w:rFonts w:ascii="Courier New" w:hAnsi="Courier New" w:cs="Courier New" w:hint="default"/>
    </w:rPr>
  </w:style>
  <w:style w:type="character" w:customStyle="1" w:styleId="WW8Num3z2">
    <w:name w:val="WW8Num3z2"/>
    <w:rsid w:val="008B5B05"/>
    <w:rPr>
      <w:rFonts w:ascii="Wingdings" w:hAnsi="Wingdings" w:cs="Wingdings" w:hint="default"/>
    </w:rPr>
  </w:style>
  <w:style w:type="character" w:customStyle="1" w:styleId="WW8Num3z3">
    <w:name w:val="WW8Num3z3"/>
    <w:rsid w:val="008B5B05"/>
    <w:rPr>
      <w:rFonts w:ascii="Symbol" w:hAnsi="Symbol" w:cs="Symbol" w:hint="default"/>
    </w:rPr>
  </w:style>
  <w:style w:type="character" w:customStyle="1" w:styleId="WW8Num4z0">
    <w:name w:val="WW8Num4z0"/>
    <w:rsid w:val="008B5B05"/>
  </w:style>
  <w:style w:type="character" w:customStyle="1" w:styleId="WW8Num4z1">
    <w:name w:val="WW8Num4z1"/>
    <w:rsid w:val="008B5B05"/>
  </w:style>
  <w:style w:type="character" w:customStyle="1" w:styleId="WW8Num4z2">
    <w:name w:val="WW8Num4z2"/>
    <w:rsid w:val="008B5B05"/>
  </w:style>
  <w:style w:type="character" w:customStyle="1" w:styleId="WW8Num4z3">
    <w:name w:val="WW8Num4z3"/>
    <w:rsid w:val="008B5B05"/>
  </w:style>
  <w:style w:type="character" w:customStyle="1" w:styleId="WW8Num4z4">
    <w:name w:val="WW8Num4z4"/>
    <w:rsid w:val="008B5B05"/>
  </w:style>
  <w:style w:type="character" w:customStyle="1" w:styleId="WW8Num4z5">
    <w:name w:val="WW8Num4z5"/>
    <w:rsid w:val="008B5B05"/>
  </w:style>
  <w:style w:type="character" w:customStyle="1" w:styleId="WW8Num4z6">
    <w:name w:val="WW8Num4z6"/>
    <w:rsid w:val="008B5B05"/>
  </w:style>
  <w:style w:type="character" w:customStyle="1" w:styleId="WW8Num4z7">
    <w:name w:val="WW8Num4z7"/>
    <w:rsid w:val="008B5B05"/>
  </w:style>
  <w:style w:type="character" w:customStyle="1" w:styleId="WW8Num4z8">
    <w:name w:val="WW8Num4z8"/>
    <w:rsid w:val="008B5B05"/>
  </w:style>
  <w:style w:type="character" w:customStyle="1" w:styleId="WW8Num5z0">
    <w:name w:val="WW8Num5z0"/>
    <w:rsid w:val="008B5B05"/>
    <w:rPr>
      <w:rFonts w:hint="default"/>
    </w:rPr>
  </w:style>
  <w:style w:type="character" w:customStyle="1" w:styleId="WW8Num5z1">
    <w:name w:val="WW8Num5z1"/>
    <w:rsid w:val="008B5B05"/>
  </w:style>
  <w:style w:type="character" w:customStyle="1" w:styleId="WW8Num5z2">
    <w:name w:val="WW8Num5z2"/>
    <w:rsid w:val="008B5B05"/>
  </w:style>
  <w:style w:type="character" w:customStyle="1" w:styleId="WW8Num5z3">
    <w:name w:val="WW8Num5z3"/>
    <w:rsid w:val="008B5B05"/>
  </w:style>
  <w:style w:type="character" w:customStyle="1" w:styleId="WW8Num5z4">
    <w:name w:val="WW8Num5z4"/>
    <w:rsid w:val="008B5B05"/>
  </w:style>
  <w:style w:type="character" w:customStyle="1" w:styleId="WW8Num5z5">
    <w:name w:val="WW8Num5z5"/>
    <w:rsid w:val="008B5B05"/>
  </w:style>
  <w:style w:type="character" w:customStyle="1" w:styleId="WW8Num5z6">
    <w:name w:val="WW8Num5z6"/>
    <w:rsid w:val="008B5B05"/>
  </w:style>
  <w:style w:type="character" w:customStyle="1" w:styleId="WW8Num5z7">
    <w:name w:val="WW8Num5z7"/>
    <w:rsid w:val="008B5B05"/>
  </w:style>
  <w:style w:type="character" w:customStyle="1" w:styleId="WW8Num5z8">
    <w:name w:val="WW8Num5z8"/>
    <w:rsid w:val="008B5B05"/>
  </w:style>
  <w:style w:type="character" w:customStyle="1" w:styleId="WW8Num6z0">
    <w:name w:val="WW8Num6z0"/>
    <w:rsid w:val="008B5B05"/>
  </w:style>
  <w:style w:type="character" w:customStyle="1" w:styleId="WW8Num6z1">
    <w:name w:val="WW8Num6z1"/>
    <w:rsid w:val="008B5B05"/>
  </w:style>
  <w:style w:type="character" w:customStyle="1" w:styleId="WW8Num6z2">
    <w:name w:val="WW8Num6z2"/>
    <w:rsid w:val="008B5B05"/>
  </w:style>
  <w:style w:type="character" w:customStyle="1" w:styleId="WW8Num6z3">
    <w:name w:val="WW8Num6z3"/>
    <w:rsid w:val="008B5B05"/>
  </w:style>
  <w:style w:type="character" w:customStyle="1" w:styleId="WW8Num6z4">
    <w:name w:val="WW8Num6z4"/>
    <w:rsid w:val="008B5B05"/>
  </w:style>
  <w:style w:type="character" w:customStyle="1" w:styleId="WW8Num6z5">
    <w:name w:val="WW8Num6z5"/>
    <w:rsid w:val="008B5B05"/>
  </w:style>
  <w:style w:type="character" w:customStyle="1" w:styleId="WW8Num6z6">
    <w:name w:val="WW8Num6z6"/>
    <w:rsid w:val="008B5B05"/>
  </w:style>
  <w:style w:type="character" w:customStyle="1" w:styleId="WW8Num6z7">
    <w:name w:val="WW8Num6z7"/>
    <w:rsid w:val="008B5B05"/>
  </w:style>
  <w:style w:type="character" w:customStyle="1" w:styleId="WW8Num6z8">
    <w:name w:val="WW8Num6z8"/>
    <w:rsid w:val="008B5B05"/>
  </w:style>
  <w:style w:type="character" w:customStyle="1" w:styleId="WW8Num7z0">
    <w:name w:val="WW8Num7z0"/>
    <w:rsid w:val="008B5B05"/>
    <w:rPr>
      <w:rFonts w:ascii="Symbol" w:hAnsi="Symbol" w:cs="Symbol" w:hint="default"/>
    </w:rPr>
  </w:style>
  <w:style w:type="character" w:customStyle="1" w:styleId="WW8Num7z1">
    <w:name w:val="WW8Num7z1"/>
    <w:rsid w:val="008B5B05"/>
    <w:rPr>
      <w:rFonts w:ascii="Courier New" w:hAnsi="Courier New" w:cs="Courier New" w:hint="default"/>
    </w:rPr>
  </w:style>
  <w:style w:type="character" w:customStyle="1" w:styleId="WW8Num7z2">
    <w:name w:val="WW8Num7z2"/>
    <w:rsid w:val="008B5B05"/>
    <w:rPr>
      <w:rFonts w:ascii="Wingdings" w:hAnsi="Wingdings" w:cs="Wingdings" w:hint="default"/>
    </w:rPr>
  </w:style>
  <w:style w:type="character" w:customStyle="1" w:styleId="WW8Num8z0">
    <w:name w:val="WW8Num8z0"/>
    <w:rsid w:val="008B5B05"/>
    <w:rPr>
      <w:rFonts w:hint="default"/>
    </w:rPr>
  </w:style>
  <w:style w:type="character" w:customStyle="1" w:styleId="WW8Num9z0">
    <w:name w:val="WW8Num9z0"/>
    <w:rsid w:val="008B5B05"/>
    <w:rPr>
      <w:rFonts w:ascii="Symbol" w:hAnsi="Symbol" w:cs="Symbol" w:hint="default"/>
    </w:rPr>
  </w:style>
  <w:style w:type="character" w:customStyle="1" w:styleId="WW8Num9z1">
    <w:name w:val="WW8Num9z1"/>
    <w:rsid w:val="008B5B05"/>
    <w:rPr>
      <w:rFonts w:ascii="Courier New" w:hAnsi="Courier New" w:cs="Courier New" w:hint="default"/>
    </w:rPr>
  </w:style>
  <w:style w:type="character" w:customStyle="1" w:styleId="WW8Num9z2">
    <w:name w:val="WW8Num9z2"/>
    <w:rsid w:val="008B5B05"/>
    <w:rPr>
      <w:rFonts w:ascii="Wingdings" w:hAnsi="Wingdings" w:cs="Wingdings" w:hint="default"/>
    </w:rPr>
  </w:style>
  <w:style w:type="character" w:customStyle="1" w:styleId="WW8Num10z0">
    <w:name w:val="WW8Num10z0"/>
    <w:rsid w:val="008B5B05"/>
    <w:rPr>
      <w:rFonts w:hint="default"/>
    </w:rPr>
  </w:style>
  <w:style w:type="character" w:customStyle="1" w:styleId="WW8Num10z1">
    <w:name w:val="WW8Num10z1"/>
    <w:rsid w:val="008B5B05"/>
  </w:style>
  <w:style w:type="character" w:customStyle="1" w:styleId="WW8Num10z2">
    <w:name w:val="WW8Num10z2"/>
    <w:rsid w:val="008B5B05"/>
  </w:style>
  <w:style w:type="character" w:customStyle="1" w:styleId="WW8Num10z3">
    <w:name w:val="WW8Num10z3"/>
    <w:rsid w:val="008B5B05"/>
  </w:style>
  <w:style w:type="character" w:customStyle="1" w:styleId="WW8Num10z4">
    <w:name w:val="WW8Num10z4"/>
    <w:rsid w:val="008B5B05"/>
  </w:style>
  <w:style w:type="character" w:customStyle="1" w:styleId="WW8Num10z5">
    <w:name w:val="WW8Num10z5"/>
    <w:rsid w:val="008B5B05"/>
  </w:style>
  <w:style w:type="character" w:customStyle="1" w:styleId="WW8Num10z6">
    <w:name w:val="WW8Num10z6"/>
    <w:rsid w:val="008B5B05"/>
  </w:style>
  <w:style w:type="character" w:customStyle="1" w:styleId="WW8Num10z7">
    <w:name w:val="WW8Num10z7"/>
    <w:rsid w:val="008B5B05"/>
  </w:style>
  <w:style w:type="character" w:customStyle="1" w:styleId="WW8Num10z8">
    <w:name w:val="WW8Num10z8"/>
    <w:rsid w:val="008B5B05"/>
  </w:style>
  <w:style w:type="character" w:customStyle="1" w:styleId="WW8Num11z0">
    <w:name w:val="WW8Num11z0"/>
    <w:rsid w:val="008B5B05"/>
    <w:rPr>
      <w:rFonts w:hint="default"/>
    </w:rPr>
  </w:style>
  <w:style w:type="character" w:customStyle="1" w:styleId="WW8Num11z1">
    <w:name w:val="WW8Num11z1"/>
    <w:rsid w:val="008B5B05"/>
  </w:style>
  <w:style w:type="character" w:customStyle="1" w:styleId="WW8Num11z2">
    <w:name w:val="WW8Num11z2"/>
    <w:rsid w:val="008B5B05"/>
  </w:style>
  <w:style w:type="character" w:customStyle="1" w:styleId="WW8Num11z3">
    <w:name w:val="WW8Num11z3"/>
    <w:rsid w:val="008B5B05"/>
  </w:style>
  <w:style w:type="character" w:customStyle="1" w:styleId="WW8Num11z4">
    <w:name w:val="WW8Num11z4"/>
    <w:rsid w:val="008B5B05"/>
  </w:style>
  <w:style w:type="character" w:customStyle="1" w:styleId="WW8Num11z5">
    <w:name w:val="WW8Num11z5"/>
    <w:rsid w:val="008B5B05"/>
  </w:style>
  <w:style w:type="character" w:customStyle="1" w:styleId="WW8Num11z6">
    <w:name w:val="WW8Num11z6"/>
    <w:rsid w:val="008B5B05"/>
  </w:style>
  <w:style w:type="character" w:customStyle="1" w:styleId="WW8Num11z7">
    <w:name w:val="WW8Num11z7"/>
    <w:rsid w:val="008B5B05"/>
  </w:style>
  <w:style w:type="character" w:customStyle="1" w:styleId="WW8Num11z8">
    <w:name w:val="WW8Num11z8"/>
    <w:rsid w:val="008B5B05"/>
  </w:style>
  <w:style w:type="character" w:customStyle="1" w:styleId="WW8Num12z0">
    <w:name w:val="WW8Num12z0"/>
    <w:rsid w:val="008B5B05"/>
    <w:rPr>
      <w:rFonts w:hint="default"/>
    </w:rPr>
  </w:style>
  <w:style w:type="character" w:customStyle="1" w:styleId="WW8Num13z0">
    <w:name w:val="WW8Num13z0"/>
    <w:rsid w:val="008B5B05"/>
    <w:rPr>
      <w:rFonts w:ascii="Wingdings" w:hAnsi="Wingdings" w:cs="Wingdings" w:hint="default"/>
    </w:rPr>
  </w:style>
  <w:style w:type="character" w:customStyle="1" w:styleId="WW8Num14z0">
    <w:name w:val="WW8Num14z0"/>
    <w:rsid w:val="008B5B05"/>
    <w:rPr>
      <w:rFonts w:ascii="Arial" w:hAnsi="Arial" w:cs="Arial" w:hint="default"/>
      <w:b/>
      <w:sz w:val="22"/>
      <w:szCs w:val="22"/>
    </w:rPr>
  </w:style>
  <w:style w:type="character" w:customStyle="1" w:styleId="WW8Num15z0">
    <w:name w:val="WW8Num15z0"/>
    <w:rsid w:val="008B5B05"/>
    <w:rPr>
      <w:rFonts w:ascii="Symbol" w:hAnsi="Symbol" w:cs="Symbol" w:hint="default"/>
      <w:color w:val="auto"/>
    </w:rPr>
  </w:style>
  <w:style w:type="character" w:customStyle="1" w:styleId="WW8Num16z0">
    <w:name w:val="WW8Num16z0"/>
    <w:rsid w:val="008B5B05"/>
    <w:rPr>
      <w:rFonts w:hint="default"/>
    </w:rPr>
  </w:style>
  <w:style w:type="character" w:customStyle="1" w:styleId="WW8Num16z1">
    <w:name w:val="WW8Num16z1"/>
    <w:rsid w:val="008B5B05"/>
    <w:rPr>
      <w:rFonts w:ascii="Courier New" w:hAnsi="Courier New" w:cs="Courier New" w:hint="default"/>
    </w:rPr>
  </w:style>
  <w:style w:type="character" w:customStyle="1" w:styleId="WW8Num16z2">
    <w:name w:val="WW8Num16z2"/>
    <w:rsid w:val="008B5B05"/>
    <w:rPr>
      <w:rFonts w:ascii="Wingdings" w:hAnsi="Wingdings" w:cs="Wingdings" w:hint="default"/>
    </w:rPr>
  </w:style>
  <w:style w:type="character" w:customStyle="1" w:styleId="WW8Num16z3">
    <w:name w:val="WW8Num16z3"/>
    <w:rsid w:val="008B5B05"/>
    <w:rPr>
      <w:rFonts w:ascii="Symbol" w:hAnsi="Symbol" w:cs="Symbol" w:hint="default"/>
    </w:rPr>
  </w:style>
  <w:style w:type="character" w:customStyle="1" w:styleId="WW8Num17z0">
    <w:name w:val="WW8Num17z0"/>
    <w:rsid w:val="008B5B05"/>
    <w:rPr>
      <w:rFonts w:hint="default"/>
    </w:rPr>
  </w:style>
  <w:style w:type="character" w:customStyle="1" w:styleId="WW8Num18z0">
    <w:name w:val="WW8Num18z0"/>
    <w:rsid w:val="008B5B05"/>
    <w:rPr>
      <w:rFonts w:ascii="Symbol" w:hAnsi="Symbol" w:cs="Symbol" w:hint="default"/>
    </w:rPr>
  </w:style>
  <w:style w:type="character" w:customStyle="1" w:styleId="WW8Num18z1">
    <w:name w:val="WW8Num18z1"/>
    <w:rsid w:val="008B5B05"/>
    <w:rPr>
      <w:rFonts w:ascii="Courier New" w:hAnsi="Courier New" w:cs="Courier New" w:hint="default"/>
    </w:rPr>
  </w:style>
  <w:style w:type="character" w:customStyle="1" w:styleId="WW8Num18z2">
    <w:name w:val="WW8Num18z2"/>
    <w:rsid w:val="008B5B05"/>
    <w:rPr>
      <w:rFonts w:ascii="Wingdings" w:hAnsi="Wingdings" w:cs="Wingdings" w:hint="default"/>
    </w:rPr>
  </w:style>
  <w:style w:type="character" w:customStyle="1" w:styleId="WW8Num19z0">
    <w:name w:val="WW8Num19z0"/>
    <w:rsid w:val="008B5B05"/>
  </w:style>
  <w:style w:type="character" w:customStyle="1" w:styleId="WW8Num19z1">
    <w:name w:val="WW8Num19z1"/>
    <w:rsid w:val="008B5B05"/>
  </w:style>
  <w:style w:type="character" w:customStyle="1" w:styleId="WW8Num19z2">
    <w:name w:val="WW8Num19z2"/>
    <w:rsid w:val="008B5B05"/>
  </w:style>
  <w:style w:type="character" w:customStyle="1" w:styleId="WW8Num19z3">
    <w:name w:val="WW8Num19z3"/>
    <w:rsid w:val="008B5B05"/>
  </w:style>
  <w:style w:type="character" w:customStyle="1" w:styleId="WW8Num19z4">
    <w:name w:val="WW8Num19z4"/>
    <w:rsid w:val="008B5B05"/>
  </w:style>
  <w:style w:type="character" w:customStyle="1" w:styleId="WW8Num19z5">
    <w:name w:val="WW8Num19z5"/>
    <w:rsid w:val="008B5B05"/>
  </w:style>
  <w:style w:type="character" w:customStyle="1" w:styleId="WW8Num19z6">
    <w:name w:val="WW8Num19z6"/>
    <w:rsid w:val="008B5B05"/>
  </w:style>
  <w:style w:type="character" w:customStyle="1" w:styleId="WW8Num19z7">
    <w:name w:val="WW8Num19z7"/>
    <w:rsid w:val="008B5B05"/>
  </w:style>
  <w:style w:type="character" w:customStyle="1" w:styleId="WW8Num19z8">
    <w:name w:val="WW8Num19z8"/>
    <w:rsid w:val="008B5B05"/>
  </w:style>
  <w:style w:type="character" w:customStyle="1" w:styleId="WW8Num20z0">
    <w:name w:val="WW8Num20z0"/>
    <w:rsid w:val="008B5B05"/>
    <w:rPr>
      <w:rFonts w:hint="default"/>
    </w:rPr>
  </w:style>
  <w:style w:type="character" w:customStyle="1" w:styleId="WW8Num20z1">
    <w:name w:val="WW8Num20z1"/>
    <w:rsid w:val="008B5B05"/>
  </w:style>
  <w:style w:type="character" w:customStyle="1" w:styleId="WW8Num20z2">
    <w:name w:val="WW8Num20z2"/>
    <w:rsid w:val="008B5B05"/>
  </w:style>
  <w:style w:type="character" w:customStyle="1" w:styleId="WW8Num20z3">
    <w:name w:val="WW8Num20z3"/>
    <w:rsid w:val="008B5B05"/>
  </w:style>
  <w:style w:type="character" w:customStyle="1" w:styleId="WW8Num20z4">
    <w:name w:val="WW8Num20z4"/>
    <w:rsid w:val="008B5B05"/>
  </w:style>
  <w:style w:type="character" w:customStyle="1" w:styleId="WW8Num20z5">
    <w:name w:val="WW8Num20z5"/>
    <w:rsid w:val="008B5B05"/>
  </w:style>
  <w:style w:type="character" w:customStyle="1" w:styleId="WW8Num20z6">
    <w:name w:val="WW8Num20z6"/>
    <w:rsid w:val="008B5B05"/>
  </w:style>
  <w:style w:type="character" w:customStyle="1" w:styleId="WW8Num20z7">
    <w:name w:val="WW8Num20z7"/>
    <w:rsid w:val="008B5B05"/>
  </w:style>
  <w:style w:type="character" w:customStyle="1" w:styleId="WW8Num20z8">
    <w:name w:val="WW8Num20z8"/>
    <w:rsid w:val="008B5B05"/>
  </w:style>
  <w:style w:type="character" w:customStyle="1" w:styleId="WW8Num21z0">
    <w:name w:val="WW8Num21z0"/>
    <w:rsid w:val="008B5B05"/>
    <w:rPr>
      <w:rFonts w:ascii="Symbol" w:hAnsi="Symbol" w:cs="Symbol" w:hint="default"/>
      <w:color w:val="auto"/>
    </w:rPr>
  </w:style>
  <w:style w:type="character" w:customStyle="1" w:styleId="WW8Num22z0">
    <w:name w:val="WW8Num22z0"/>
    <w:rsid w:val="008B5B05"/>
    <w:rPr>
      <w:rFonts w:hint="default"/>
    </w:rPr>
  </w:style>
  <w:style w:type="character" w:customStyle="1" w:styleId="WW8Num22z1">
    <w:name w:val="WW8Num22z1"/>
    <w:rsid w:val="008B5B05"/>
  </w:style>
  <w:style w:type="character" w:customStyle="1" w:styleId="WW8Num22z2">
    <w:name w:val="WW8Num22z2"/>
    <w:rsid w:val="008B5B05"/>
  </w:style>
  <w:style w:type="character" w:customStyle="1" w:styleId="WW8Num22z3">
    <w:name w:val="WW8Num22z3"/>
    <w:rsid w:val="008B5B05"/>
  </w:style>
  <w:style w:type="character" w:customStyle="1" w:styleId="WW8Num22z4">
    <w:name w:val="WW8Num22z4"/>
    <w:rsid w:val="008B5B05"/>
  </w:style>
  <w:style w:type="character" w:customStyle="1" w:styleId="WW8Num22z5">
    <w:name w:val="WW8Num22z5"/>
    <w:rsid w:val="008B5B05"/>
  </w:style>
  <w:style w:type="character" w:customStyle="1" w:styleId="WW8Num22z6">
    <w:name w:val="WW8Num22z6"/>
    <w:rsid w:val="008B5B05"/>
  </w:style>
  <w:style w:type="character" w:customStyle="1" w:styleId="WW8Num22z7">
    <w:name w:val="WW8Num22z7"/>
    <w:rsid w:val="008B5B05"/>
  </w:style>
  <w:style w:type="character" w:customStyle="1" w:styleId="WW8Num22z8">
    <w:name w:val="WW8Num22z8"/>
    <w:rsid w:val="008B5B05"/>
  </w:style>
  <w:style w:type="character" w:customStyle="1" w:styleId="WW8Num23z0">
    <w:name w:val="WW8Num23z0"/>
    <w:rsid w:val="008B5B05"/>
    <w:rPr>
      <w:rFonts w:ascii="Symbol" w:hAnsi="Symbol" w:cs="Symbol" w:hint="default"/>
    </w:rPr>
  </w:style>
  <w:style w:type="character" w:customStyle="1" w:styleId="WW8Num23z1">
    <w:name w:val="WW8Num23z1"/>
    <w:rsid w:val="008B5B05"/>
    <w:rPr>
      <w:rFonts w:ascii="Courier New" w:hAnsi="Courier New" w:cs="Courier New" w:hint="default"/>
    </w:rPr>
  </w:style>
  <w:style w:type="character" w:customStyle="1" w:styleId="WW8Num23z2">
    <w:name w:val="WW8Num23z2"/>
    <w:rsid w:val="008B5B05"/>
    <w:rPr>
      <w:rFonts w:ascii="Wingdings" w:hAnsi="Wingdings" w:cs="Wingdings" w:hint="default"/>
    </w:rPr>
  </w:style>
  <w:style w:type="character" w:customStyle="1" w:styleId="WW8Num24z0">
    <w:name w:val="WW8Num24z0"/>
    <w:rsid w:val="008B5B05"/>
    <w:rPr>
      <w:rFonts w:ascii="Symbol" w:hAnsi="Symbol" w:cs="Symbol" w:hint="default"/>
    </w:rPr>
  </w:style>
  <w:style w:type="character" w:customStyle="1" w:styleId="WW8Num25z0">
    <w:name w:val="WW8Num25z0"/>
    <w:rsid w:val="008B5B05"/>
    <w:rPr>
      <w:rFonts w:hint="default"/>
    </w:rPr>
  </w:style>
  <w:style w:type="character" w:customStyle="1" w:styleId="WW8Num26z0">
    <w:name w:val="WW8Num26z0"/>
    <w:rsid w:val="008B5B05"/>
    <w:rPr>
      <w:rFonts w:ascii="Symbol" w:hAnsi="Symbol" w:cs="Symbol" w:hint="default"/>
    </w:rPr>
  </w:style>
  <w:style w:type="character" w:customStyle="1" w:styleId="WW8Num26z1">
    <w:name w:val="WW8Num26z1"/>
    <w:rsid w:val="008B5B05"/>
    <w:rPr>
      <w:rFonts w:ascii="Courier New" w:hAnsi="Courier New" w:cs="Courier New" w:hint="default"/>
    </w:rPr>
  </w:style>
  <w:style w:type="character" w:customStyle="1" w:styleId="WW8Num26z2">
    <w:name w:val="WW8Num26z2"/>
    <w:rsid w:val="008B5B05"/>
    <w:rPr>
      <w:rFonts w:ascii="Wingdings" w:hAnsi="Wingdings" w:cs="Wingdings" w:hint="default"/>
    </w:rPr>
  </w:style>
  <w:style w:type="character" w:customStyle="1" w:styleId="WW8Num27z0">
    <w:name w:val="WW8Num27z0"/>
    <w:rsid w:val="008B5B05"/>
    <w:rPr>
      <w:rFonts w:ascii="Symbol" w:hAnsi="Symbol" w:cs="Symbol" w:hint="default"/>
    </w:rPr>
  </w:style>
  <w:style w:type="character" w:customStyle="1" w:styleId="WW8Num27z1">
    <w:name w:val="WW8Num27z1"/>
    <w:rsid w:val="008B5B05"/>
    <w:rPr>
      <w:rFonts w:ascii="Courier New" w:hAnsi="Courier New" w:cs="Courier New" w:hint="default"/>
    </w:rPr>
  </w:style>
  <w:style w:type="character" w:customStyle="1" w:styleId="WW8Num27z2">
    <w:name w:val="WW8Num27z2"/>
    <w:rsid w:val="008B5B05"/>
    <w:rPr>
      <w:rFonts w:ascii="Wingdings" w:hAnsi="Wingdings" w:cs="Wingdings" w:hint="default"/>
    </w:rPr>
  </w:style>
  <w:style w:type="character" w:customStyle="1" w:styleId="WW8Num28z0">
    <w:name w:val="WW8Num28z0"/>
    <w:rsid w:val="008B5B05"/>
    <w:rPr>
      <w:rFonts w:ascii="Webdings" w:hAnsi="Webdings" w:cs="Webdings" w:hint="default"/>
    </w:rPr>
  </w:style>
  <w:style w:type="character" w:customStyle="1" w:styleId="WW8Num28z2">
    <w:name w:val="WW8Num28z2"/>
    <w:rsid w:val="008B5B05"/>
    <w:rPr>
      <w:rFonts w:ascii="Wingdings" w:hAnsi="Wingdings" w:cs="Wingdings" w:hint="default"/>
    </w:rPr>
  </w:style>
  <w:style w:type="character" w:customStyle="1" w:styleId="WW8Num28z3">
    <w:name w:val="WW8Num28z3"/>
    <w:rsid w:val="008B5B05"/>
    <w:rPr>
      <w:rFonts w:ascii="Symbol" w:hAnsi="Symbol" w:cs="Symbol" w:hint="default"/>
    </w:rPr>
  </w:style>
  <w:style w:type="character" w:customStyle="1" w:styleId="WW8Num28z4">
    <w:name w:val="WW8Num28z4"/>
    <w:rsid w:val="008B5B05"/>
    <w:rPr>
      <w:rFonts w:ascii="Courier New" w:hAnsi="Courier New" w:cs="Courier New" w:hint="default"/>
    </w:rPr>
  </w:style>
  <w:style w:type="character" w:customStyle="1" w:styleId="WW8Num29z0">
    <w:name w:val="WW8Num29z0"/>
    <w:rsid w:val="008B5B05"/>
    <w:rPr>
      <w:rFonts w:ascii="Wingdings" w:hAnsi="Wingdings" w:cs="Wingdings" w:hint="default"/>
    </w:rPr>
  </w:style>
  <w:style w:type="character" w:customStyle="1" w:styleId="WW8Num30z0">
    <w:name w:val="WW8Num30z0"/>
    <w:rsid w:val="008B5B05"/>
    <w:rPr>
      <w:rFonts w:ascii="Symbol" w:hAnsi="Symbol" w:cs="Symbol" w:hint="default"/>
    </w:rPr>
  </w:style>
  <w:style w:type="character" w:customStyle="1" w:styleId="WW8Num30z1">
    <w:name w:val="WW8Num30z1"/>
    <w:rsid w:val="008B5B05"/>
    <w:rPr>
      <w:rFonts w:ascii="Courier New" w:hAnsi="Courier New" w:cs="Courier New" w:hint="default"/>
    </w:rPr>
  </w:style>
  <w:style w:type="character" w:customStyle="1" w:styleId="WW8Num30z2">
    <w:name w:val="WW8Num30z2"/>
    <w:rsid w:val="008B5B05"/>
    <w:rPr>
      <w:rFonts w:ascii="Wingdings" w:hAnsi="Wingdings" w:cs="Wingdings" w:hint="default"/>
    </w:rPr>
  </w:style>
  <w:style w:type="character" w:customStyle="1" w:styleId="WW8Num31z0">
    <w:name w:val="WW8Num31z0"/>
    <w:rsid w:val="008B5B05"/>
    <w:rPr>
      <w:rFonts w:hint="default"/>
    </w:rPr>
  </w:style>
  <w:style w:type="character" w:customStyle="1" w:styleId="WW8Num31z1">
    <w:name w:val="WW8Num31z1"/>
    <w:rsid w:val="008B5B05"/>
  </w:style>
  <w:style w:type="character" w:customStyle="1" w:styleId="WW8Num31z2">
    <w:name w:val="WW8Num31z2"/>
    <w:rsid w:val="008B5B05"/>
  </w:style>
  <w:style w:type="character" w:customStyle="1" w:styleId="WW8Num31z3">
    <w:name w:val="WW8Num31z3"/>
    <w:rsid w:val="008B5B05"/>
  </w:style>
  <w:style w:type="character" w:customStyle="1" w:styleId="WW8Num31z4">
    <w:name w:val="WW8Num31z4"/>
    <w:rsid w:val="008B5B05"/>
  </w:style>
  <w:style w:type="character" w:customStyle="1" w:styleId="WW8Num31z5">
    <w:name w:val="WW8Num31z5"/>
    <w:rsid w:val="008B5B05"/>
  </w:style>
  <w:style w:type="character" w:customStyle="1" w:styleId="WW8Num31z6">
    <w:name w:val="WW8Num31z6"/>
    <w:rsid w:val="008B5B05"/>
  </w:style>
  <w:style w:type="character" w:customStyle="1" w:styleId="WW8Num31z7">
    <w:name w:val="WW8Num31z7"/>
    <w:rsid w:val="008B5B05"/>
  </w:style>
  <w:style w:type="character" w:customStyle="1" w:styleId="WW8Num31z8">
    <w:name w:val="WW8Num31z8"/>
    <w:rsid w:val="008B5B05"/>
  </w:style>
  <w:style w:type="character" w:customStyle="1" w:styleId="WW8Num32z0">
    <w:name w:val="WW8Num32z0"/>
    <w:rsid w:val="008B5B05"/>
    <w:rPr>
      <w:rFonts w:hint="default"/>
    </w:rPr>
  </w:style>
  <w:style w:type="character" w:customStyle="1" w:styleId="Domylnaczcionkaakapitu1">
    <w:name w:val="Domyślna czcionka akapitu1"/>
    <w:rsid w:val="008B5B05"/>
  </w:style>
  <w:style w:type="paragraph" w:customStyle="1" w:styleId="Nagwek10">
    <w:name w:val="Nagłówek1"/>
    <w:basedOn w:val="Normalny"/>
    <w:next w:val="Tekstpodstawowy"/>
    <w:rsid w:val="008B5B05"/>
    <w:pPr>
      <w:keepNext/>
      <w:suppressAutoHyphens/>
      <w:spacing w:before="240" w:after="120"/>
      <w:jc w:val="left"/>
    </w:pPr>
    <w:rPr>
      <w:rFonts w:ascii="Arial" w:eastAsia="Lucida Sans Unicode" w:hAnsi="Arial" w:cs="Mangal"/>
      <w:sz w:val="28"/>
      <w:szCs w:val="28"/>
      <w:lang w:eastAsia="ar-SA"/>
    </w:rPr>
  </w:style>
  <w:style w:type="paragraph" w:styleId="Lista">
    <w:name w:val="List"/>
    <w:basedOn w:val="Tekstpodstawowy"/>
    <w:rsid w:val="008B5B05"/>
    <w:pPr>
      <w:suppressAutoHyphens/>
      <w:spacing w:after="120"/>
      <w:jc w:val="left"/>
    </w:pPr>
    <w:rPr>
      <w:rFonts w:cs="Mangal"/>
      <w:sz w:val="20"/>
      <w:lang w:eastAsia="ar-SA"/>
    </w:rPr>
  </w:style>
  <w:style w:type="paragraph" w:customStyle="1" w:styleId="Podpis1">
    <w:name w:val="Podpis1"/>
    <w:basedOn w:val="Normalny"/>
    <w:rsid w:val="008B5B05"/>
    <w:pPr>
      <w:suppressLineNumbers/>
      <w:suppressAutoHyphens/>
      <w:spacing w:before="120" w:after="120"/>
      <w:jc w:val="left"/>
    </w:pPr>
    <w:rPr>
      <w:rFonts w:cs="Mangal"/>
      <w:i/>
      <w:iCs/>
      <w:sz w:val="24"/>
      <w:szCs w:val="24"/>
      <w:lang w:eastAsia="ar-SA"/>
    </w:rPr>
  </w:style>
  <w:style w:type="paragraph" w:customStyle="1" w:styleId="Indeks">
    <w:name w:val="Indeks"/>
    <w:basedOn w:val="Normalny"/>
    <w:qFormat/>
    <w:rsid w:val="008B5B05"/>
    <w:pPr>
      <w:suppressLineNumbers/>
      <w:suppressAutoHyphens/>
      <w:jc w:val="left"/>
    </w:pPr>
    <w:rPr>
      <w:rFonts w:cs="Mangal"/>
      <w:sz w:val="20"/>
      <w:lang w:eastAsia="ar-SA"/>
    </w:rPr>
  </w:style>
  <w:style w:type="paragraph" w:customStyle="1" w:styleId="Tekstpodstawowywcity31">
    <w:name w:val="Tekst podstawowy wcięty 31"/>
    <w:basedOn w:val="Normalny"/>
    <w:rsid w:val="008B5B05"/>
    <w:pPr>
      <w:suppressAutoHyphens/>
      <w:ind w:firstLine="420"/>
      <w:jc w:val="left"/>
    </w:pPr>
    <w:rPr>
      <w:color w:val="000000"/>
      <w:sz w:val="24"/>
      <w:lang w:eastAsia="ar-SA"/>
    </w:rPr>
  </w:style>
  <w:style w:type="paragraph" w:customStyle="1" w:styleId="Tekstpodstawowy31">
    <w:name w:val="Tekst podstawowy 31"/>
    <w:basedOn w:val="Normalny"/>
    <w:rsid w:val="008B5B05"/>
    <w:pPr>
      <w:suppressAutoHyphens/>
      <w:spacing w:after="120"/>
      <w:jc w:val="left"/>
    </w:pPr>
    <w:rPr>
      <w:sz w:val="16"/>
      <w:szCs w:val="16"/>
      <w:lang w:eastAsia="ar-SA"/>
    </w:rPr>
  </w:style>
  <w:style w:type="paragraph" w:customStyle="1" w:styleId="Tekstpodstawowy21">
    <w:name w:val="Tekst podstawowy 21"/>
    <w:basedOn w:val="Normalny"/>
    <w:rsid w:val="008B5B05"/>
    <w:pPr>
      <w:suppressAutoHyphens/>
      <w:spacing w:after="120" w:line="480" w:lineRule="auto"/>
      <w:jc w:val="left"/>
    </w:pPr>
    <w:rPr>
      <w:sz w:val="20"/>
      <w:lang w:eastAsia="ar-SA"/>
    </w:rPr>
  </w:style>
  <w:style w:type="paragraph" w:customStyle="1" w:styleId="Bodytext51">
    <w:name w:val="Body text (5)1"/>
    <w:basedOn w:val="Normalny"/>
    <w:rsid w:val="008B5B05"/>
    <w:pPr>
      <w:shd w:val="clear" w:color="auto" w:fill="FFFFFF"/>
      <w:spacing w:before="780" w:after="300" w:line="240" w:lineRule="atLeast"/>
      <w:ind w:hanging="800"/>
    </w:pPr>
    <w:rPr>
      <w:rFonts w:ascii="Arial Narrow" w:hAnsi="Arial Narrow" w:cs="Arial Narrow"/>
      <w:sz w:val="21"/>
      <w:szCs w:val="21"/>
      <w:lang w:eastAsia="ar-SA"/>
    </w:rPr>
  </w:style>
  <w:style w:type="character" w:customStyle="1" w:styleId="WW8Num2z1">
    <w:name w:val="WW8Num2z1"/>
    <w:rsid w:val="008B5B05"/>
  </w:style>
  <w:style w:type="character" w:customStyle="1" w:styleId="WW8Num2z2">
    <w:name w:val="WW8Num2z2"/>
    <w:rsid w:val="008B5B05"/>
  </w:style>
  <w:style w:type="character" w:customStyle="1" w:styleId="WW8Num2z3">
    <w:name w:val="WW8Num2z3"/>
    <w:rsid w:val="008B5B05"/>
  </w:style>
  <w:style w:type="character" w:customStyle="1" w:styleId="WW8Num2z4">
    <w:name w:val="WW8Num2z4"/>
    <w:rsid w:val="008B5B05"/>
  </w:style>
  <w:style w:type="character" w:customStyle="1" w:styleId="WW8Num2z5">
    <w:name w:val="WW8Num2z5"/>
    <w:rsid w:val="008B5B05"/>
  </w:style>
  <w:style w:type="character" w:customStyle="1" w:styleId="WW8Num2z6">
    <w:name w:val="WW8Num2z6"/>
    <w:rsid w:val="008B5B05"/>
  </w:style>
  <w:style w:type="character" w:customStyle="1" w:styleId="WW8Num2z7">
    <w:name w:val="WW8Num2z7"/>
    <w:rsid w:val="008B5B05"/>
  </w:style>
  <w:style w:type="character" w:customStyle="1" w:styleId="WW8Num2z8">
    <w:name w:val="WW8Num2z8"/>
    <w:rsid w:val="008B5B05"/>
  </w:style>
  <w:style w:type="character" w:customStyle="1" w:styleId="WW8Num9z3">
    <w:name w:val="WW8Num9z3"/>
    <w:rsid w:val="008B5B05"/>
  </w:style>
  <w:style w:type="character" w:customStyle="1" w:styleId="WW8Num9z4">
    <w:name w:val="WW8Num9z4"/>
    <w:rsid w:val="008B5B05"/>
  </w:style>
  <w:style w:type="character" w:customStyle="1" w:styleId="WW8Num9z5">
    <w:name w:val="WW8Num9z5"/>
    <w:rsid w:val="008B5B05"/>
  </w:style>
  <w:style w:type="character" w:customStyle="1" w:styleId="WW8Num9z6">
    <w:name w:val="WW8Num9z6"/>
    <w:rsid w:val="008B5B05"/>
  </w:style>
  <w:style w:type="character" w:customStyle="1" w:styleId="WW8Num9z7">
    <w:name w:val="WW8Num9z7"/>
    <w:rsid w:val="008B5B05"/>
  </w:style>
  <w:style w:type="character" w:customStyle="1" w:styleId="WW8Num9z8">
    <w:name w:val="WW8Num9z8"/>
    <w:rsid w:val="008B5B05"/>
  </w:style>
  <w:style w:type="character" w:customStyle="1" w:styleId="WW8Num3z4">
    <w:name w:val="WW8Num3z4"/>
    <w:rsid w:val="008B5B05"/>
  </w:style>
  <w:style w:type="character" w:customStyle="1" w:styleId="WW8Num3z5">
    <w:name w:val="WW8Num3z5"/>
    <w:rsid w:val="008B5B05"/>
  </w:style>
  <w:style w:type="character" w:customStyle="1" w:styleId="WW8Num3z6">
    <w:name w:val="WW8Num3z6"/>
    <w:rsid w:val="008B5B05"/>
  </w:style>
  <w:style w:type="character" w:customStyle="1" w:styleId="WW8Num3z7">
    <w:name w:val="WW8Num3z7"/>
    <w:rsid w:val="008B5B05"/>
  </w:style>
  <w:style w:type="character" w:customStyle="1" w:styleId="WW8Num3z8">
    <w:name w:val="WW8Num3z8"/>
    <w:rsid w:val="008B5B05"/>
  </w:style>
  <w:style w:type="character" w:customStyle="1" w:styleId="WW8Num1z1">
    <w:name w:val="WW8Num1z1"/>
    <w:rsid w:val="008B5B05"/>
  </w:style>
  <w:style w:type="character" w:customStyle="1" w:styleId="WW8Num1z2">
    <w:name w:val="WW8Num1z2"/>
    <w:rsid w:val="008B5B05"/>
  </w:style>
  <w:style w:type="character" w:customStyle="1" w:styleId="WW8Num1z3">
    <w:name w:val="WW8Num1z3"/>
    <w:rsid w:val="008B5B05"/>
  </w:style>
  <w:style w:type="character" w:customStyle="1" w:styleId="WW8Num1z4">
    <w:name w:val="WW8Num1z4"/>
    <w:rsid w:val="008B5B05"/>
  </w:style>
  <w:style w:type="character" w:customStyle="1" w:styleId="WW8Num1z5">
    <w:name w:val="WW8Num1z5"/>
    <w:rsid w:val="008B5B05"/>
  </w:style>
  <w:style w:type="character" w:customStyle="1" w:styleId="WW8Num1z6">
    <w:name w:val="WW8Num1z6"/>
    <w:rsid w:val="008B5B05"/>
  </w:style>
  <w:style w:type="character" w:customStyle="1" w:styleId="WW8Num1z7">
    <w:name w:val="WW8Num1z7"/>
    <w:rsid w:val="008B5B05"/>
  </w:style>
  <w:style w:type="character" w:customStyle="1" w:styleId="WW8Num1z8">
    <w:name w:val="WW8Num1z8"/>
    <w:rsid w:val="008B5B05"/>
  </w:style>
  <w:style w:type="character" w:customStyle="1" w:styleId="WW8Num7z3">
    <w:name w:val="WW8Num7z3"/>
    <w:rsid w:val="008B5B05"/>
    <w:rPr>
      <w:rFonts w:ascii="Symbol" w:hAnsi="Symbol" w:cs="Symbol" w:hint="default"/>
    </w:rPr>
  </w:style>
  <w:style w:type="character" w:customStyle="1" w:styleId="WW8Num8z1">
    <w:name w:val="WW8Num8z1"/>
    <w:rsid w:val="008B5B05"/>
  </w:style>
  <w:style w:type="character" w:customStyle="1" w:styleId="WW8Num8z2">
    <w:name w:val="WW8Num8z2"/>
    <w:rsid w:val="008B5B05"/>
  </w:style>
  <w:style w:type="character" w:customStyle="1" w:styleId="WW8Num8z3">
    <w:name w:val="WW8Num8z3"/>
    <w:rsid w:val="008B5B05"/>
  </w:style>
  <w:style w:type="character" w:customStyle="1" w:styleId="WW8Num8z4">
    <w:name w:val="WW8Num8z4"/>
    <w:rsid w:val="008B5B05"/>
  </w:style>
  <w:style w:type="character" w:customStyle="1" w:styleId="WW8Num8z5">
    <w:name w:val="WW8Num8z5"/>
    <w:rsid w:val="008B5B05"/>
  </w:style>
  <w:style w:type="character" w:customStyle="1" w:styleId="WW8Num8z6">
    <w:name w:val="WW8Num8z6"/>
    <w:rsid w:val="008B5B05"/>
  </w:style>
  <w:style w:type="character" w:customStyle="1" w:styleId="WW8Num8z7">
    <w:name w:val="WW8Num8z7"/>
    <w:rsid w:val="008B5B05"/>
  </w:style>
  <w:style w:type="character" w:customStyle="1" w:styleId="WW8Num8z8">
    <w:name w:val="WW8Num8z8"/>
    <w:rsid w:val="008B5B05"/>
  </w:style>
  <w:style w:type="character" w:customStyle="1" w:styleId="WW8Num12z1">
    <w:name w:val="WW8Num12z1"/>
    <w:rsid w:val="008B5B05"/>
  </w:style>
  <w:style w:type="character" w:customStyle="1" w:styleId="WW8Num12z2">
    <w:name w:val="WW8Num12z2"/>
    <w:rsid w:val="008B5B05"/>
  </w:style>
  <w:style w:type="character" w:customStyle="1" w:styleId="WW8Num12z3">
    <w:name w:val="WW8Num12z3"/>
    <w:rsid w:val="008B5B05"/>
  </w:style>
  <w:style w:type="character" w:customStyle="1" w:styleId="WW8Num12z4">
    <w:name w:val="WW8Num12z4"/>
    <w:rsid w:val="008B5B05"/>
  </w:style>
  <w:style w:type="character" w:customStyle="1" w:styleId="WW8Num12z5">
    <w:name w:val="WW8Num12z5"/>
    <w:rsid w:val="008B5B05"/>
  </w:style>
  <w:style w:type="character" w:customStyle="1" w:styleId="WW8Num12z6">
    <w:name w:val="WW8Num12z6"/>
    <w:rsid w:val="008B5B05"/>
  </w:style>
  <w:style w:type="character" w:customStyle="1" w:styleId="WW8Num12z7">
    <w:name w:val="WW8Num12z7"/>
    <w:rsid w:val="008B5B05"/>
  </w:style>
  <w:style w:type="character" w:customStyle="1" w:styleId="WW8Num12z8">
    <w:name w:val="WW8Num12z8"/>
    <w:rsid w:val="008B5B05"/>
  </w:style>
  <w:style w:type="character" w:customStyle="1" w:styleId="WW8Num13z1">
    <w:name w:val="WW8Num13z1"/>
    <w:rsid w:val="008B5B05"/>
    <w:rPr>
      <w:rFonts w:ascii="Courier New" w:hAnsi="Courier New" w:cs="Courier New" w:hint="default"/>
    </w:rPr>
  </w:style>
  <w:style w:type="character" w:customStyle="1" w:styleId="WW8Num13z2">
    <w:name w:val="WW8Num13z2"/>
    <w:rsid w:val="008B5B05"/>
    <w:rPr>
      <w:rFonts w:ascii="Wingdings" w:hAnsi="Wingdings" w:cs="Wingdings" w:hint="default"/>
    </w:rPr>
  </w:style>
  <w:style w:type="character" w:customStyle="1" w:styleId="WW8Num13z3">
    <w:name w:val="WW8Num13z3"/>
    <w:rsid w:val="008B5B05"/>
    <w:rPr>
      <w:rFonts w:ascii="Symbol" w:hAnsi="Symbol" w:cs="Symbol" w:hint="default"/>
    </w:rPr>
  </w:style>
  <w:style w:type="character" w:customStyle="1" w:styleId="WW8Num14z1">
    <w:name w:val="WW8Num14z1"/>
    <w:rsid w:val="008B5B05"/>
    <w:rPr>
      <w:rFonts w:ascii="Courier New" w:hAnsi="Courier New" w:cs="Courier New" w:hint="default"/>
    </w:rPr>
  </w:style>
  <w:style w:type="character" w:customStyle="1" w:styleId="WW8Num14z2">
    <w:name w:val="WW8Num14z2"/>
    <w:rsid w:val="008B5B05"/>
    <w:rPr>
      <w:rFonts w:ascii="Wingdings" w:hAnsi="Wingdings" w:cs="Wingdings" w:hint="default"/>
    </w:rPr>
  </w:style>
  <w:style w:type="character" w:customStyle="1" w:styleId="WW8Num15z1">
    <w:name w:val="WW8Num15z1"/>
    <w:rsid w:val="008B5B05"/>
    <w:rPr>
      <w:rFonts w:ascii="Courier New" w:hAnsi="Courier New" w:cs="Courier New" w:hint="default"/>
    </w:rPr>
  </w:style>
  <w:style w:type="character" w:customStyle="1" w:styleId="WW8Num15z2">
    <w:name w:val="WW8Num15z2"/>
    <w:rsid w:val="008B5B05"/>
    <w:rPr>
      <w:rFonts w:ascii="Wingdings" w:hAnsi="Wingdings" w:cs="Wingdings" w:hint="default"/>
    </w:rPr>
  </w:style>
  <w:style w:type="character" w:customStyle="1" w:styleId="WW8Num15z3">
    <w:name w:val="WW8Num15z3"/>
    <w:rsid w:val="008B5B05"/>
    <w:rPr>
      <w:rFonts w:ascii="Symbol" w:hAnsi="Symbol" w:cs="Symbol" w:hint="default"/>
    </w:rPr>
  </w:style>
  <w:style w:type="character" w:customStyle="1" w:styleId="WW8Num17z1">
    <w:name w:val="WW8Num17z1"/>
    <w:rsid w:val="008B5B05"/>
  </w:style>
  <w:style w:type="character" w:customStyle="1" w:styleId="WW8Num17z2">
    <w:name w:val="WW8Num17z2"/>
    <w:rsid w:val="008B5B05"/>
  </w:style>
  <w:style w:type="character" w:customStyle="1" w:styleId="WW8Num17z3">
    <w:name w:val="WW8Num17z3"/>
    <w:rsid w:val="008B5B05"/>
  </w:style>
  <w:style w:type="character" w:customStyle="1" w:styleId="WW8Num17z4">
    <w:name w:val="WW8Num17z4"/>
    <w:rsid w:val="008B5B05"/>
  </w:style>
  <w:style w:type="character" w:customStyle="1" w:styleId="WW8Num17z5">
    <w:name w:val="WW8Num17z5"/>
    <w:rsid w:val="008B5B05"/>
  </w:style>
  <w:style w:type="character" w:customStyle="1" w:styleId="WW8Num17z6">
    <w:name w:val="WW8Num17z6"/>
    <w:rsid w:val="008B5B05"/>
  </w:style>
  <w:style w:type="character" w:customStyle="1" w:styleId="WW8Num17z7">
    <w:name w:val="WW8Num17z7"/>
    <w:rsid w:val="008B5B05"/>
  </w:style>
  <w:style w:type="character" w:customStyle="1" w:styleId="WW8Num17z8">
    <w:name w:val="WW8Num17z8"/>
    <w:rsid w:val="008B5B05"/>
  </w:style>
  <w:style w:type="character" w:customStyle="1" w:styleId="WW8Num18z3">
    <w:name w:val="WW8Num18z3"/>
    <w:rsid w:val="008B5B05"/>
    <w:rPr>
      <w:rFonts w:ascii="Symbol" w:hAnsi="Symbol" w:cs="Symbol" w:hint="default"/>
    </w:rPr>
  </w:style>
  <w:style w:type="character" w:customStyle="1" w:styleId="WW8Num21z1">
    <w:name w:val="WW8Num21z1"/>
    <w:rsid w:val="008B5B05"/>
  </w:style>
  <w:style w:type="character" w:customStyle="1" w:styleId="WW8Num21z2">
    <w:name w:val="WW8Num21z2"/>
    <w:rsid w:val="008B5B05"/>
  </w:style>
  <w:style w:type="character" w:customStyle="1" w:styleId="WW8Num21z3">
    <w:name w:val="WW8Num21z3"/>
    <w:rsid w:val="008B5B05"/>
  </w:style>
  <w:style w:type="character" w:customStyle="1" w:styleId="WW8Num21z4">
    <w:name w:val="WW8Num21z4"/>
    <w:rsid w:val="008B5B05"/>
  </w:style>
  <w:style w:type="character" w:customStyle="1" w:styleId="WW8Num21z5">
    <w:name w:val="WW8Num21z5"/>
    <w:rsid w:val="008B5B05"/>
  </w:style>
  <w:style w:type="character" w:customStyle="1" w:styleId="WW8Num21z6">
    <w:name w:val="WW8Num21z6"/>
    <w:rsid w:val="008B5B05"/>
  </w:style>
  <w:style w:type="character" w:customStyle="1" w:styleId="WW8Num21z7">
    <w:name w:val="WW8Num21z7"/>
    <w:rsid w:val="008B5B05"/>
  </w:style>
  <w:style w:type="character" w:customStyle="1" w:styleId="WW8Num21z8">
    <w:name w:val="WW8Num21z8"/>
    <w:rsid w:val="008B5B05"/>
  </w:style>
  <w:style w:type="character" w:customStyle="1" w:styleId="WW8Num23z3">
    <w:name w:val="WW8Num23z3"/>
    <w:rsid w:val="008B5B05"/>
    <w:rPr>
      <w:rFonts w:ascii="Symbol" w:hAnsi="Symbol" w:cs="Symbol" w:hint="default"/>
    </w:rPr>
  </w:style>
  <w:style w:type="character" w:customStyle="1" w:styleId="WW8Num24z1">
    <w:name w:val="WW8Num24z1"/>
    <w:rsid w:val="008B5B05"/>
  </w:style>
  <w:style w:type="character" w:customStyle="1" w:styleId="WW8Num24z2">
    <w:name w:val="WW8Num24z2"/>
    <w:rsid w:val="008B5B05"/>
  </w:style>
  <w:style w:type="character" w:customStyle="1" w:styleId="WW8Num24z3">
    <w:name w:val="WW8Num24z3"/>
    <w:rsid w:val="008B5B05"/>
  </w:style>
  <w:style w:type="character" w:customStyle="1" w:styleId="WW8Num24z4">
    <w:name w:val="WW8Num24z4"/>
    <w:rsid w:val="008B5B05"/>
  </w:style>
  <w:style w:type="character" w:customStyle="1" w:styleId="WW8Num24z5">
    <w:name w:val="WW8Num24z5"/>
    <w:rsid w:val="008B5B05"/>
  </w:style>
  <w:style w:type="character" w:customStyle="1" w:styleId="WW8Num24z6">
    <w:name w:val="WW8Num24z6"/>
    <w:rsid w:val="008B5B05"/>
  </w:style>
  <w:style w:type="character" w:customStyle="1" w:styleId="WW8Num24z7">
    <w:name w:val="WW8Num24z7"/>
    <w:rsid w:val="008B5B05"/>
  </w:style>
  <w:style w:type="character" w:customStyle="1" w:styleId="WW8Num24z8">
    <w:name w:val="WW8Num24z8"/>
    <w:rsid w:val="008B5B05"/>
  </w:style>
  <w:style w:type="character" w:customStyle="1" w:styleId="WW8Num25z1">
    <w:name w:val="WW8Num25z1"/>
    <w:rsid w:val="008B5B05"/>
  </w:style>
  <w:style w:type="character" w:customStyle="1" w:styleId="WW8Num25z2">
    <w:name w:val="WW8Num25z2"/>
    <w:rsid w:val="008B5B05"/>
  </w:style>
  <w:style w:type="character" w:customStyle="1" w:styleId="WW8Num25z3">
    <w:name w:val="WW8Num25z3"/>
    <w:rsid w:val="008B5B05"/>
  </w:style>
  <w:style w:type="character" w:customStyle="1" w:styleId="WW8Num25z4">
    <w:name w:val="WW8Num25z4"/>
    <w:rsid w:val="008B5B05"/>
  </w:style>
  <w:style w:type="character" w:customStyle="1" w:styleId="WW8Num25z5">
    <w:name w:val="WW8Num25z5"/>
    <w:rsid w:val="008B5B05"/>
  </w:style>
  <w:style w:type="character" w:customStyle="1" w:styleId="WW8Num25z6">
    <w:name w:val="WW8Num25z6"/>
    <w:rsid w:val="008B5B05"/>
  </w:style>
  <w:style w:type="character" w:customStyle="1" w:styleId="WW8Num25z7">
    <w:name w:val="WW8Num25z7"/>
    <w:rsid w:val="008B5B05"/>
  </w:style>
  <w:style w:type="character" w:customStyle="1" w:styleId="WW8Num25z8">
    <w:name w:val="WW8Num25z8"/>
    <w:rsid w:val="008B5B05"/>
  </w:style>
  <w:style w:type="character" w:customStyle="1" w:styleId="WW8Num26z3">
    <w:name w:val="WW8Num26z3"/>
    <w:rsid w:val="008B5B05"/>
  </w:style>
  <w:style w:type="character" w:customStyle="1" w:styleId="WW8Num26z4">
    <w:name w:val="WW8Num26z4"/>
    <w:rsid w:val="008B5B05"/>
  </w:style>
  <w:style w:type="character" w:customStyle="1" w:styleId="WW8Num26z5">
    <w:name w:val="WW8Num26z5"/>
    <w:rsid w:val="008B5B05"/>
  </w:style>
  <w:style w:type="character" w:customStyle="1" w:styleId="WW8Num26z6">
    <w:name w:val="WW8Num26z6"/>
    <w:rsid w:val="008B5B05"/>
  </w:style>
  <w:style w:type="character" w:customStyle="1" w:styleId="WW8Num26z7">
    <w:name w:val="WW8Num26z7"/>
    <w:rsid w:val="008B5B05"/>
  </w:style>
  <w:style w:type="character" w:customStyle="1" w:styleId="WW8Num26z8">
    <w:name w:val="WW8Num26z8"/>
    <w:rsid w:val="008B5B05"/>
  </w:style>
  <w:style w:type="character" w:customStyle="1" w:styleId="WW8Num27z3">
    <w:name w:val="WW8Num27z3"/>
    <w:rsid w:val="008B5B05"/>
  </w:style>
  <w:style w:type="character" w:customStyle="1" w:styleId="WW8Num27z4">
    <w:name w:val="WW8Num27z4"/>
    <w:rsid w:val="008B5B05"/>
  </w:style>
  <w:style w:type="character" w:customStyle="1" w:styleId="WW8Num27z5">
    <w:name w:val="WW8Num27z5"/>
    <w:rsid w:val="008B5B05"/>
  </w:style>
  <w:style w:type="character" w:customStyle="1" w:styleId="WW8Num27z6">
    <w:name w:val="WW8Num27z6"/>
    <w:rsid w:val="008B5B05"/>
  </w:style>
  <w:style w:type="character" w:customStyle="1" w:styleId="WW8Num27z7">
    <w:name w:val="WW8Num27z7"/>
    <w:rsid w:val="008B5B05"/>
  </w:style>
  <w:style w:type="character" w:customStyle="1" w:styleId="WW8Num27z8">
    <w:name w:val="WW8Num27z8"/>
    <w:rsid w:val="008B5B05"/>
  </w:style>
  <w:style w:type="character" w:customStyle="1" w:styleId="WW8Num28z1">
    <w:name w:val="WW8Num28z1"/>
    <w:rsid w:val="008B5B05"/>
  </w:style>
  <w:style w:type="character" w:customStyle="1" w:styleId="WW8Num28z5">
    <w:name w:val="WW8Num28z5"/>
    <w:rsid w:val="008B5B05"/>
  </w:style>
  <w:style w:type="character" w:customStyle="1" w:styleId="WW8Num28z6">
    <w:name w:val="WW8Num28z6"/>
    <w:rsid w:val="008B5B05"/>
  </w:style>
  <w:style w:type="character" w:customStyle="1" w:styleId="WW8Num28z7">
    <w:name w:val="WW8Num28z7"/>
    <w:rsid w:val="008B5B05"/>
  </w:style>
  <w:style w:type="character" w:customStyle="1" w:styleId="WW8Num28z8">
    <w:name w:val="WW8Num28z8"/>
    <w:rsid w:val="008B5B05"/>
  </w:style>
  <w:style w:type="character" w:customStyle="1" w:styleId="WW8Num29z1">
    <w:name w:val="WW8Num29z1"/>
    <w:rsid w:val="008B5B05"/>
  </w:style>
  <w:style w:type="character" w:customStyle="1" w:styleId="WW8Num29z2">
    <w:name w:val="WW8Num29z2"/>
    <w:rsid w:val="008B5B05"/>
  </w:style>
  <w:style w:type="character" w:customStyle="1" w:styleId="WW8Num29z3">
    <w:name w:val="WW8Num29z3"/>
    <w:rsid w:val="008B5B05"/>
  </w:style>
  <w:style w:type="character" w:customStyle="1" w:styleId="WW8Num29z4">
    <w:name w:val="WW8Num29z4"/>
    <w:rsid w:val="008B5B05"/>
  </w:style>
  <w:style w:type="character" w:customStyle="1" w:styleId="WW8Num29z5">
    <w:name w:val="WW8Num29z5"/>
    <w:rsid w:val="008B5B05"/>
  </w:style>
  <w:style w:type="character" w:customStyle="1" w:styleId="WW8Num29z6">
    <w:name w:val="WW8Num29z6"/>
    <w:rsid w:val="008B5B05"/>
  </w:style>
  <w:style w:type="character" w:customStyle="1" w:styleId="WW8Num29z7">
    <w:name w:val="WW8Num29z7"/>
    <w:rsid w:val="008B5B05"/>
  </w:style>
  <w:style w:type="character" w:customStyle="1" w:styleId="WW8Num29z8">
    <w:name w:val="WW8Num29z8"/>
    <w:rsid w:val="008B5B05"/>
  </w:style>
  <w:style w:type="character" w:customStyle="1" w:styleId="WW8Num32z1">
    <w:name w:val="WW8Num32z1"/>
    <w:rsid w:val="008B5B05"/>
    <w:rPr>
      <w:rFonts w:ascii="Courier New" w:hAnsi="Courier New" w:cs="Courier New" w:hint="default"/>
    </w:rPr>
  </w:style>
  <w:style w:type="character" w:customStyle="1" w:styleId="WW8Num32z2">
    <w:name w:val="WW8Num32z2"/>
    <w:rsid w:val="008B5B05"/>
    <w:rPr>
      <w:rFonts w:ascii="Wingdings" w:hAnsi="Wingdings" w:cs="Wingdings" w:hint="default"/>
    </w:rPr>
  </w:style>
  <w:style w:type="character" w:customStyle="1" w:styleId="WW8Num32z3">
    <w:name w:val="WW8Num32z3"/>
    <w:rsid w:val="008B5B05"/>
    <w:rPr>
      <w:rFonts w:ascii="Symbol" w:hAnsi="Symbol" w:cs="Symbol" w:hint="default"/>
    </w:rPr>
  </w:style>
  <w:style w:type="character" w:customStyle="1" w:styleId="WW8Num33z0">
    <w:name w:val="WW8Num33z0"/>
    <w:rsid w:val="008B5B05"/>
    <w:rPr>
      <w:rFonts w:hint="default"/>
    </w:rPr>
  </w:style>
  <w:style w:type="character" w:customStyle="1" w:styleId="WW8Num33z1">
    <w:name w:val="WW8Num33z1"/>
    <w:rsid w:val="008B5B05"/>
  </w:style>
  <w:style w:type="character" w:customStyle="1" w:styleId="WW8Num33z2">
    <w:name w:val="WW8Num33z2"/>
    <w:rsid w:val="008B5B05"/>
  </w:style>
  <w:style w:type="character" w:customStyle="1" w:styleId="WW8Num33z3">
    <w:name w:val="WW8Num33z3"/>
    <w:rsid w:val="008B5B05"/>
  </w:style>
  <w:style w:type="character" w:customStyle="1" w:styleId="WW8Num33z4">
    <w:name w:val="WW8Num33z4"/>
    <w:rsid w:val="008B5B05"/>
  </w:style>
  <w:style w:type="character" w:customStyle="1" w:styleId="WW8Num33z5">
    <w:name w:val="WW8Num33z5"/>
    <w:rsid w:val="008B5B05"/>
  </w:style>
  <w:style w:type="character" w:customStyle="1" w:styleId="WW8Num33z6">
    <w:name w:val="WW8Num33z6"/>
    <w:rsid w:val="008B5B05"/>
  </w:style>
  <w:style w:type="character" w:customStyle="1" w:styleId="WW8Num33z7">
    <w:name w:val="WW8Num33z7"/>
    <w:rsid w:val="008B5B05"/>
  </w:style>
  <w:style w:type="character" w:customStyle="1" w:styleId="WW8Num33z8">
    <w:name w:val="WW8Num33z8"/>
    <w:rsid w:val="008B5B05"/>
  </w:style>
  <w:style w:type="character" w:customStyle="1" w:styleId="WW8Num34z0">
    <w:name w:val="WW8Num34z0"/>
    <w:rsid w:val="008B5B05"/>
    <w:rPr>
      <w:rFonts w:ascii="Symbol" w:hAnsi="Symbol" w:cs="Symbol" w:hint="default"/>
      <w:position w:val="0"/>
      <w:sz w:val="24"/>
      <w:vertAlign w:val="baseline"/>
    </w:rPr>
  </w:style>
  <w:style w:type="character" w:customStyle="1" w:styleId="WW8Num34z1">
    <w:name w:val="WW8Num34z1"/>
    <w:rsid w:val="008B5B05"/>
    <w:rPr>
      <w:rFonts w:ascii="Courier New" w:hAnsi="Courier New" w:cs="Courier New" w:hint="default"/>
    </w:rPr>
  </w:style>
  <w:style w:type="character" w:customStyle="1" w:styleId="WW8Num34z2">
    <w:name w:val="WW8Num34z2"/>
    <w:rsid w:val="008B5B05"/>
    <w:rPr>
      <w:rFonts w:ascii="Wingdings" w:hAnsi="Wingdings" w:cs="Wingdings" w:hint="default"/>
    </w:rPr>
  </w:style>
  <w:style w:type="character" w:customStyle="1" w:styleId="WW8Num34z3">
    <w:name w:val="WW8Num34z3"/>
    <w:rsid w:val="008B5B05"/>
    <w:rPr>
      <w:rFonts w:ascii="Symbol" w:hAnsi="Symbol" w:cs="Symbol" w:hint="default"/>
    </w:rPr>
  </w:style>
  <w:style w:type="character" w:customStyle="1" w:styleId="WW8Num35z0">
    <w:name w:val="WW8Num35z0"/>
    <w:rsid w:val="008B5B05"/>
    <w:rPr>
      <w:rFonts w:hint="default"/>
    </w:rPr>
  </w:style>
  <w:style w:type="character" w:customStyle="1" w:styleId="WW8Num35z1">
    <w:name w:val="WW8Num35z1"/>
    <w:rsid w:val="008B5B05"/>
  </w:style>
  <w:style w:type="character" w:customStyle="1" w:styleId="WW8Num35z2">
    <w:name w:val="WW8Num35z2"/>
    <w:rsid w:val="008B5B05"/>
  </w:style>
  <w:style w:type="character" w:customStyle="1" w:styleId="WW8Num35z3">
    <w:name w:val="WW8Num35z3"/>
    <w:rsid w:val="008B5B05"/>
  </w:style>
  <w:style w:type="character" w:customStyle="1" w:styleId="WW8Num35z4">
    <w:name w:val="WW8Num35z4"/>
    <w:rsid w:val="008B5B05"/>
  </w:style>
  <w:style w:type="character" w:customStyle="1" w:styleId="WW8Num35z5">
    <w:name w:val="WW8Num35z5"/>
    <w:rsid w:val="008B5B05"/>
  </w:style>
  <w:style w:type="character" w:customStyle="1" w:styleId="WW8Num35z6">
    <w:name w:val="WW8Num35z6"/>
    <w:rsid w:val="008B5B05"/>
  </w:style>
  <w:style w:type="character" w:customStyle="1" w:styleId="WW8Num35z7">
    <w:name w:val="WW8Num35z7"/>
    <w:rsid w:val="008B5B05"/>
  </w:style>
  <w:style w:type="character" w:customStyle="1" w:styleId="WW8Num35z8">
    <w:name w:val="WW8Num35z8"/>
    <w:rsid w:val="008B5B05"/>
  </w:style>
  <w:style w:type="character" w:customStyle="1" w:styleId="WW8Num36z0">
    <w:name w:val="WW8Num36z0"/>
    <w:rsid w:val="008B5B05"/>
    <w:rPr>
      <w:rFonts w:hint="default"/>
    </w:rPr>
  </w:style>
  <w:style w:type="character" w:customStyle="1" w:styleId="WW8Num36z1">
    <w:name w:val="WW8Num36z1"/>
    <w:rsid w:val="008B5B05"/>
  </w:style>
  <w:style w:type="character" w:customStyle="1" w:styleId="WW8Num36z2">
    <w:name w:val="WW8Num36z2"/>
    <w:rsid w:val="008B5B05"/>
  </w:style>
  <w:style w:type="character" w:customStyle="1" w:styleId="WW8Num36z3">
    <w:name w:val="WW8Num36z3"/>
    <w:rsid w:val="008B5B05"/>
  </w:style>
  <w:style w:type="character" w:customStyle="1" w:styleId="WW8Num36z4">
    <w:name w:val="WW8Num36z4"/>
    <w:rsid w:val="008B5B05"/>
  </w:style>
  <w:style w:type="character" w:customStyle="1" w:styleId="WW8Num36z5">
    <w:name w:val="WW8Num36z5"/>
    <w:rsid w:val="008B5B05"/>
  </w:style>
  <w:style w:type="character" w:customStyle="1" w:styleId="WW8Num36z6">
    <w:name w:val="WW8Num36z6"/>
    <w:rsid w:val="008B5B05"/>
  </w:style>
  <w:style w:type="character" w:customStyle="1" w:styleId="WW8Num36z7">
    <w:name w:val="WW8Num36z7"/>
    <w:rsid w:val="008B5B05"/>
  </w:style>
  <w:style w:type="character" w:customStyle="1" w:styleId="WW8Num36z8">
    <w:name w:val="WW8Num36z8"/>
    <w:rsid w:val="008B5B05"/>
  </w:style>
  <w:style w:type="character" w:customStyle="1" w:styleId="WW8Num37z0">
    <w:name w:val="WW8Num37z0"/>
    <w:rsid w:val="008B5B05"/>
    <w:rPr>
      <w:rFonts w:hint="default"/>
    </w:rPr>
  </w:style>
  <w:style w:type="character" w:customStyle="1" w:styleId="WW8Num37z1">
    <w:name w:val="WW8Num37z1"/>
    <w:rsid w:val="008B5B05"/>
  </w:style>
  <w:style w:type="character" w:customStyle="1" w:styleId="WW8Num37z2">
    <w:name w:val="WW8Num37z2"/>
    <w:rsid w:val="008B5B05"/>
  </w:style>
  <w:style w:type="character" w:customStyle="1" w:styleId="WW8Num37z3">
    <w:name w:val="WW8Num37z3"/>
    <w:rsid w:val="008B5B05"/>
  </w:style>
  <w:style w:type="character" w:customStyle="1" w:styleId="WW8Num37z4">
    <w:name w:val="WW8Num37z4"/>
    <w:rsid w:val="008B5B05"/>
  </w:style>
  <w:style w:type="character" w:customStyle="1" w:styleId="WW8Num37z5">
    <w:name w:val="WW8Num37z5"/>
    <w:rsid w:val="008B5B05"/>
  </w:style>
  <w:style w:type="character" w:customStyle="1" w:styleId="WW8Num37z6">
    <w:name w:val="WW8Num37z6"/>
    <w:rsid w:val="008B5B05"/>
  </w:style>
  <w:style w:type="character" w:customStyle="1" w:styleId="WW8Num37z7">
    <w:name w:val="WW8Num37z7"/>
    <w:rsid w:val="008B5B05"/>
  </w:style>
  <w:style w:type="character" w:customStyle="1" w:styleId="WW8Num37z8">
    <w:name w:val="WW8Num37z8"/>
    <w:rsid w:val="008B5B05"/>
  </w:style>
  <w:style w:type="character" w:customStyle="1" w:styleId="Znakiprzypiswdolnych">
    <w:name w:val="Znaki przypisów dolnych"/>
    <w:rsid w:val="008B5B05"/>
    <w:rPr>
      <w:vertAlign w:val="superscript"/>
    </w:rPr>
  </w:style>
  <w:style w:type="character" w:customStyle="1" w:styleId="Odwoaniedokomentarza1">
    <w:name w:val="Odwołanie do komentarza1"/>
    <w:rsid w:val="008B5B05"/>
    <w:rPr>
      <w:sz w:val="16"/>
      <w:szCs w:val="16"/>
    </w:rPr>
  </w:style>
  <w:style w:type="character" w:customStyle="1" w:styleId="dzialtitle1">
    <w:name w:val="dzialtitle1"/>
    <w:rsid w:val="008B5B05"/>
    <w:rPr>
      <w:rFonts w:ascii="Verdana" w:hAnsi="Verdana" w:cs="Verdana" w:hint="default"/>
      <w:b/>
      <w:bCs/>
      <w:color w:val="EA0000"/>
      <w:sz w:val="24"/>
      <w:szCs w:val="24"/>
    </w:rPr>
  </w:style>
  <w:style w:type="character" w:customStyle="1" w:styleId="Znakiprzypiswkocowych">
    <w:name w:val="Znaki przypisów końcowych"/>
    <w:rsid w:val="008B5B05"/>
    <w:rPr>
      <w:vertAlign w:val="superscript"/>
    </w:rPr>
  </w:style>
  <w:style w:type="character" w:customStyle="1" w:styleId="apple-converted-space">
    <w:name w:val="apple-converted-space"/>
    <w:basedOn w:val="Domylnaczcionkaakapitu1"/>
    <w:rsid w:val="008B5B05"/>
  </w:style>
  <w:style w:type="character" w:customStyle="1" w:styleId="Symbolewypunktowania">
    <w:name w:val="Symbole wypunktowania"/>
    <w:rsid w:val="008B5B05"/>
    <w:rPr>
      <w:rFonts w:ascii="OpenSymbol" w:eastAsia="OpenSymbol" w:hAnsi="OpenSymbol" w:cs="OpenSymbol"/>
    </w:rPr>
  </w:style>
  <w:style w:type="character" w:customStyle="1" w:styleId="Znakinumeracji">
    <w:name w:val="Znaki numeracji"/>
    <w:qFormat/>
    <w:rsid w:val="008B5B05"/>
  </w:style>
  <w:style w:type="paragraph" w:customStyle="1" w:styleId="Standardowy1">
    <w:name w:val="Standardowy1"/>
    <w:basedOn w:val="Normalny"/>
    <w:rsid w:val="008B5B05"/>
    <w:pPr>
      <w:suppressAutoHyphens/>
      <w:spacing w:after="120" w:line="270" w:lineRule="atLeast"/>
    </w:pPr>
    <w:rPr>
      <w:color w:val="000000"/>
      <w:sz w:val="23"/>
      <w:lang w:eastAsia="ar-SA"/>
    </w:rPr>
  </w:style>
  <w:style w:type="paragraph" w:customStyle="1" w:styleId="wasny">
    <w:name w:val="własny"/>
    <w:basedOn w:val="Tekstpodstawowy21"/>
    <w:rsid w:val="008B5B05"/>
    <w:pPr>
      <w:spacing w:after="0" w:line="360" w:lineRule="auto"/>
      <w:ind w:firstLine="709"/>
      <w:jc w:val="both"/>
    </w:pPr>
    <w:rPr>
      <w:rFonts w:ascii="Arial" w:hAnsi="Arial" w:cs="Arial"/>
      <w:sz w:val="22"/>
    </w:rPr>
  </w:style>
  <w:style w:type="paragraph" w:customStyle="1" w:styleId="Tekstpodstawowywcity21">
    <w:name w:val="Tekst podstawowy wcięty 21"/>
    <w:basedOn w:val="Normalny"/>
    <w:rsid w:val="008B5B05"/>
    <w:pPr>
      <w:suppressAutoHyphens/>
      <w:spacing w:before="80" w:after="120"/>
      <w:ind w:left="993" w:hanging="993"/>
      <w:jc w:val="left"/>
    </w:pPr>
    <w:rPr>
      <w:rFonts w:ascii="Arial" w:hAnsi="Arial" w:cs="Arial"/>
      <w:color w:val="000000"/>
      <w:lang w:eastAsia="ar-SA"/>
    </w:rPr>
  </w:style>
  <w:style w:type="paragraph" w:customStyle="1" w:styleId="raport">
    <w:name w:val="raport"/>
    <w:basedOn w:val="Normalny"/>
    <w:rsid w:val="008B5B05"/>
    <w:pPr>
      <w:suppressAutoHyphens/>
      <w:spacing w:line="360" w:lineRule="auto"/>
    </w:pPr>
    <w:rPr>
      <w:rFonts w:ascii="Arial" w:hAnsi="Arial" w:cs="Arial"/>
      <w:szCs w:val="24"/>
      <w:lang w:eastAsia="ar-SA"/>
    </w:rPr>
  </w:style>
  <w:style w:type="paragraph" w:customStyle="1" w:styleId="Tekstpodstawowy23">
    <w:name w:val="Tekst podstawowy 23"/>
    <w:basedOn w:val="Normalny"/>
    <w:rsid w:val="008B5B05"/>
    <w:pPr>
      <w:suppressAutoHyphens/>
      <w:overflowPunct w:val="0"/>
      <w:autoSpaceDE w:val="0"/>
      <w:spacing w:line="360" w:lineRule="auto"/>
      <w:ind w:firstLine="567"/>
      <w:textAlignment w:val="baseline"/>
    </w:pPr>
    <w:rPr>
      <w:rFonts w:ascii="Arial" w:hAnsi="Arial" w:cs="Arial"/>
      <w:lang w:eastAsia="ar-SA"/>
    </w:rPr>
  </w:style>
  <w:style w:type="paragraph" w:customStyle="1" w:styleId="Tekstkomentarza1">
    <w:name w:val="Tekst komentarza1"/>
    <w:basedOn w:val="Normalny"/>
    <w:rsid w:val="008B5B05"/>
    <w:pPr>
      <w:suppressAutoHyphens/>
      <w:jc w:val="left"/>
    </w:pPr>
    <w:rPr>
      <w:sz w:val="20"/>
      <w:lang w:eastAsia="ar-SA"/>
    </w:rPr>
  </w:style>
  <w:style w:type="paragraph" w:styleId="Tematkomentarza">
    <w:name w:val="annotation subject"/>
    <w:basedOn w:val="Tekstkomentarza1"/>
    <w:next w:val="Tekstkomentarza1"/>
    <w:link w:val="TematkomentarzaZnak"/>
    <w:uiPriority w:val="99"/>
    <w:rsid w:val="008B5B05"/>
    <w:rPr>
      <w:b/>
      <w:bCs/>
    </w:rPr>
  </w:style>
  <w:style w:type="character" w:customStyle="1" w:styleId="TematkomentarzaZnak">
    <w:name w:val="Temat komentarza Znak"/>
    <w:basedOn w:val="TekstkomentarzaZnak"/>
    <w:link w:val="Tematkomentarza"/>
    <w:uiPriority w:val="99"/>
    <w:rsid w:val="008B5B05"/>
    <w:rPr>
      <w:rFonts w:ascii="Times New Roman" w:eastAsia="Times New Roman" w:hAnsi="Times New Roman" w:cs="Times New Roman"/>
      <w:b/>
      <w:bCs/>
      <w:sz w:val="20"/>
      <w:szCs w:val="20"/>
      <w:lang w:eastAsia="ar-SA"/>
    </w:rPr>
  </w:style>
  <w:style w:type="paragraph" w:customStyle="1" w:styleId="raport-tabela">
    <w:name w:val="raport - tabela"/>
    <w:basedOn w:val="raport"/>
    <w:rsid w:val="008B5B05"/>
    <w:pPr>
      <w:spacing w:line="240" w:lineRule="auto"/>
      <w:jc w:val="center"/>
    </w:pPr>
  </w:style>
  <w:style w:type="paragraph" w:customStyle="1" w:styleId="Legenda1">
    <w:name w:val="Legenda1"/>
    <w:basedOn w:val="Normalny"/>
    <w:next w:val="Normalny"/>
    <w:rsid w:val="008B5B05"/>
    <w:pPr>
      <w:suppressAutoHyphens/>
      <w:jc w:val="left"/>
    </w:pPr>
    <w:rPr>
      <w:b/>
      <w:bCs/>
      <w:sz w:val="20"/>
      <w:lang w:eastAsia="ar-SA"/>
    </w:rPr>
  </w:style>
  <w:style w:type="paragraph" w:customStyle="1" w:styleId="raportnagwek1">
    <w:name w:val="raport nagłówek1"/>
    <w:basedOn w:val="Nagwek1"/>
    <w:next w:val="raport"/>
    <w:rsid w:val="008B5B05"/>
    <w:pPr>
      <w:numPr>
        <w:numId w:val="3"/>
      </w:numPr>
      <w:suppressAutoHyphens/>
      <w:spacing w:before="120" w:after="360" w:line="360" w:lineRule="auto"/>
    </w:pPr>
    <w:rPr>
      <w:rFonts w:ascii="Arial" w:hAnsi="Arial" w:cs="Arial"/>
      <w:bCs/>
      <w:caps w:val="0"/>
      <w:kern w:val="1"/>
      <w:szCs w:val="32"/>
      <w:u w:val="single"/>
      <w:lang w:eastAsia="ar-SA"/>
    </w:rPr>
  </w:style>
  <w:style w:type="paragraph" w:customStyle="1" w:styleId="raportnagwek2">
    <w:name w:val="raport nagłówek2"/>
    <w:basedOn w:val="raportnagwek1"/>
    <w:next w:val="raport"/>
    <w:rsid w:val="008B5B05"/>
    <w:pPr>
      <w:tabs>
        <w:tab w:val="left" w:pos="1176"/>
      </w:tabs>
      <w:ind w:left="170" w:hanging="170"/>
    </w:pPr>
    <w:rPr>
      <w:sz w:val="22"/>
      <w:u w:val="none"/>
    </w:rPr>
  </w:style>
  <w:style w:type="paragraph" w:customStyle="1" w:styleId="raportnagwek3">
    <w:name w:val="raport nagłówek3"/>
    <w:basedOn w:val="Nagwek3"/>
    <w:next w:val="raport"/>
    <w:rsid w:val="008B5B05"/>
    <w:pPr>
      <w:tabs>
        <w:tab w:val="num" w:pos="720"/>
      </w:tabs>
      <w:suppressAutoHyphens/>
      <w:spacing w:before="240" w:after="60" w:line="360" w:lineRule="auto"/>
      <w:ind w:left="720" w:hanging="360"/>
      <w:jc w:val="left"/>
    </w:pPr>
    <w:rPr>
      <w:rFonts w:ascii="Arial" w:hAnsi="Arial" w:cs="Arial"/>
      <w:b w:val="0"/>
      <w:bCs/>
      <w:szCs w:val="26"/>
      <w:u w:val="single"/>
      <w:lang w:eastAsia="ar-SA"/>
    </w:rPr>
  </w:style>
  <w:style w:type="paragraph" w:customStyle="1" w:styleId="Przegldekologiczny">
    <w:name w:val="Przegląd ekologiczny"/>
    <w:basedOn w:val="Normalny"/>
    <w:rsid w:val="008B5B05"/>
    <w:pPr>
      <w:suppressAutoHyphens/>
      <w:spacing w:line="360" w:lineRule="auto"/>
    </w:pPr>
    <w:rPr>
      <w:rFonts w:ascii="Arial" w:hAnsi="Arial" w:cs="Arial"/>
      <w:szCs w:val="24"/>
      <w:lang w:eastAsia="ar-SA"/>
    </w:rPr>
  </w:style>
  <w:style w:type="paragraph" w:customStyle="1" w:styleId="Tekstblokowy1">
    <w:name w:val="Tekst blokowy1"/>
    <w:basedOn w:val="Normalny"/>
    <w:rsid w:val="008B5B05"/>
    <w:pPr>
      <w:tabs>
        <w:tab w:val="left" w:pos="715"/>
        <w:tab w:val="left" w:pos="924"/>
      </w:tabs>
      <w:suppressAutoHyphens/>
      <w:spacing w:line="360" w:lineRule="auto"/>
      <w:ind w:left="714" w:right="45"/>
    </w:pPr>
    <w:rPr>
      <w:rFonts w:ascii="Arial" w:hAnsi="Arial" w:cs="Arial"/>
      <w:color w:val="000000"/>
      <w:szCs w:val="24"/>
      <w:lang w:eastAsia="ar-SA"/>
    </w:rPr>
  </w:style>
  <w:style w:type="paragraph" w:customStyle="1" w:styleId="Zawartotabeli">
    <w:name w:val="Zawartość tabeli"/>
    <w:basedOn w:val="Normalny"/>
    <w:qFormat/>
    <w:rsid w:val="008B5B05"/>
    <w:pPr>
      <w:suppressLineNumbers/>
      <w:suppressAutoHyphens/>
      <w:jc w:val="left"/>
    </w:pPr>
    <w:rPr>
      <w:sz w:val="24"/>
      <w:szCs w:val="24"/>
      <w:lang w:eastAsia="ar-SA"/>
    </w:rPr>
  </w:style>
  <w:style w:type="paragraph" w:customStyle="1" w:styleId="Nagwektabeli">
    <w:name w:val="Nagłówek tabeli"/>
    <w:basedOn w:val="Zawartotabeli"/>
    <w:qFormat/>
    <w:rsid w:val="008B5B05"/>
    <w:pPr>
      <w:jc w:val="center"/>
    </w:pPr>
    <w:rPr>
      <w:b/>
      <w:bCs/>
    </w:rPr>
  </w:style>
  <w:style w:type="paragraph" w:customStyle="1" w:styleId="Zawartoramki">
    <w:name w:val="Zawartość ramki"/>
    <w:basedOn w:val="Tekstpodstawowy"/>
    <w:qFormat/>
    <w:rsid w:val="008B5B05"/>
    <w:pPr>
      <w:suppressAutoHyphens/>
      <w:spacing w:line="360" w:lineRule="auto"/>
      <w:jc w:val="both"/>
    </w:pPr>
    <w:rPr>
      <w:rFonts w:ascii="Arial" w:hAnsi="Arial" w:cs="Arial"/>
      <w:sz w:val="22"/>
      <w:lang w:eastAsia="ar-SA"/>
    </w:rPr>
  </w:style>
  <w:style w:type="paragraph" w:customStyle="1" w:styleId="Standard">
    <w:name w:val="Standard"/>
    <w:rsid w:val="008B5B05"/>
    <w:pPr>
      <w:suppressAutoHyphens/>
      <w:spacing w:after="0" w:line="240" w:lineRule="auto"/>
    </w:pPr>
    <w:rPr>
      <w:rFonts w:ascii="Times New Roman" w:eastAsia="SimSun" w:hAnsi="Times New Roman" w:cs="Mangal"/>
      <w:kern w:val="1"/>
      <w:sz w:val="24"/>
      <w:szCs w:val="24"/>
      <w:lang w:eastAsia="hi-IN" w:bidi="hi-IN"/>
    </w:rPr>
  </w:style>
  <w:style w:type="character" w:styleId="Uwydatnienie">
    <w:name w:val="Emphasis"/>
    <w:uiPriority w:val="20"/>
    <w:qFormat/>
    <w:rsid w:val="008B5B05"/>
    <w:rPr>
      <w:i/>
      <w:iCs/>
    </w:rPr>
  </w:style>
  <w:style w:type="paragraph" w:customStyle="1" w:styleId="StylNagwek213pt">
    <w:name w:val="Styl Nagłówek 2 + 13 pt"/>
    <w:basedOn w:val="Nagwek2"/>
    <w:autoRedefine/>
    <w:rsid w:val="008B5B05"/>
    <w:pPr>
      <w:keepNext w:val="0"/>
      <w:numPr>
        <w:ilvl w:val="1"/>
        <w:numId w:val="13"/>
      </w:numPr>
      <w:spacing w:before="120" w:after="120" w:line="288" w:lineRule="auto"/>
    </w:pPr>
    <w:rPr>
      <w:rFonts w:ascii="Tahoma" w:hAnsi="Tahoma" w:cs="Tahoma"/>
      <w:bCs/>
      <w:sz w:val="26"/>
      <w:szCs w:val="22"/>
    </w:rPr>
  </w:style>
  <w:style w:type="character" w:customStyle="1" w:styleId="LegendaZnak">
    <w:name w:val="Legenda Znak"/>
    <w:link w:val="Legenda"/>
    <w:qFormat/>
    <w:rsid w:val="008B5B05"/>
    <w:rPr>
      <w:rFonts w:ascii="Times New Roman" w:eastAsia="Times New Roman" w:hAnsi="Times New Roman" w:cs="Times New Roman"/>
      <w:i/>
      <w:iCs/>
      <w:sz w:val="24"/>
      <w:szCs w:val="24"/>
      <w:lang w:eastAsia="pl-PL"/>
    </w:rPr>
  </w:style>
  <w:style w:type="character" w:customStyle="1" w:styleId="ListLabel1">
    <w:name w:val="ListLabel 1"/>
    <w:qFormat/>
    <w:rsid w:val="008B5B05"/>
    <w:rPr>
      <w:b w:val="0"/>
      <w:color w:val="auto"/>
    </w:rPr>
  </w:style>
  <w:style w:type="character" w:customStyle="1" w:styleId="Znakiwypunktowania">
    <w:name w:val="Znaki wypunktowania"/>
    <w:qFormat/>
    <w:rsid w:val="008B5B05"/>
    <w:rPr>
      <w:rFonts w:ascii="OpenSymbol" w:eastAsia="OpenSymbol" w:hAnsi="OpenSymbol" w:cs="OpenSymbol"/>
    </w:rPr>
  </w:style>
  <w:style w:type="character" w:customStyle="1" w:styleId="ListLabel2">
    <w:name w:val="ListLabel 2"/>
    <w:qFormat/>
    <w:rsid w:val="008B5B05"/>
    <w:rPr>
      <w:rFonts w:cs="OpenSymbol"/>
    </w:rPr>
  </w:style>
  <w:style w:type="character" w:customStyle="1" w:styleId="ListLabel3">
    <w:name w:val="ListLabel 3"/>
    <w:qFormat/>
    <w:rsid w:val="008B5B05"/>
    <w:rPr>
      <w:rFonts w:cs="OpenSymbol"/>
    </w:rPr>
  </w:style>
  <w:style w:type="character" w:customStyle="1" w:styleId="ListLabel4">
    <w:name w:val="ListLabel 4"/>
    <w:qFormat/>
    <w:rsid w:val="008B5B05"/>
    <w:rPr>
      <w:rFonts w:cs="OpenSymbol"/>
    </w:rPr>
  </w:style>
  <w:style w:type="character" w:customStyle="1" w:styleId="ListLabel5">
    <w:name w:val="ListLabel 5"/>
    <w:qFormat/>
    <w:rsid w:val="008B5B05"/>
    <w:rPr>
      <w:rFonts w:cs="OpenSymbol"/>
    </w:rPr>
  </w:style>
  <w:style w:type="character" w:customStyle="1" w:styleId="ListLabel6">
    <w:name w:val="ListLabel 6"/>
    <w:qFormat/>
    <w:rsid w:val="008B5B05"/>
    <w:rPr>
      <w:rFonts w:cs="OpenSymbol"/>
    </w:rPr>
  </w:style>
  <w:style w:type="character" w:customStyle="1" w:styleId="ListLabel7">
    <w:name w:val="ListLabel 7"/>
    <w:qFormat/>
    <w:rsid w:val="008B5B05"/>
    <w:rPr>
      <w:rFonts w:cs="OpenSymbol"/>
    </w:rPr>
  </w:style>
  <w:style w:type="character" w:customStyle="1" w:styleId="ListLabel8">
    <w:name w:val="ListLabel 8"/>
    <w:qFormat/>
    <w:rsid w:val="008B5B05"/>
    <w:rPr>
      <w:rFonts w:cs="OpenSymbol"/>
    </w:rPr>
  </w:style>
  <w:style w:type="character" w:customStyle="1" w:styleId="ListLabel9">
    <w:name w:val="ListLabel 9"/>
    <w:qFormat/>
    <w:rsid w:val="008B5B05"/>
    <w:rPr>
      <w:rFonts w:cs="OpenSymbol"/>
    </w:rPr>
  </w:style>
  <w:style w:type="character" w:customStyle="1" w:styleId="ListLabel10">
    <w:name w:val="ListLabel 10"/>
    <w:qFormat/>
    <w:rsid w:val="008B5B05"/>
    <w:rPr>
      <w:rFonts w:cs="OpenSymbol"/>
    </w:rPr>
  </w:style>
  <w:style w:type="character" w:customStyle="1" w:styleId="ListLabel11">
    <w:name w:val="ListLabel 11"/>
    <w:qFormat/>
    <w:rsid w:val="008B5B05"/>
    <w:rPr>
      <w:rFonts w:cs="Courier New"/>
    </w:rPr>
  </w:style>
  <w:style w:type="character" w:customStyle="1" w:styleId="ListLabel12">
    <w:name w:val="ListLabel 12"/>
    <w:qFormat/>
    <w:rsid w:val="008B5B05"/>
    <w:rPr>
      <w:rFonts w:cs="Courier New"/>
    </w:rPr>
  </w:style>
  <w:style w:type="character" w:customStyle="1" w:styleId="ListLabel13">
    <w:name w:val="ListLabel 13"/>
    <w:qFormat/>
    <w:rsid w:val="008B5B05"/>
    <w:rPr>
      <w:rFonts w:cs="Courier New"/>
    </w:rPr>
  </w:style>
  <w:style w:type="character" w:customStyle="1" w:styleId="czeinternetowe">
    <w:name w:val="Łącze internetowe"/>
    <w:uiPriority w:val="99"/>
    <w:unhideWhenUsed/>
    <w:rsid w:val="008B5B05"/>
    <w:rPr>
      <w:color w:val="0000FF"/>
      <w:u w:val="single"/>
    </w:rPr>
  </w:style>
  <w:style w:type="character" w:customStyle="1" w:styleId="czeindeksu">
    <w:name w:val="Łącze indeksu"/>
    <w:qFormat/>
    <w:rsid w:val="008B5B05"/>
  </w:style>
  <w:style w:type="character" w:customStyle="1" w:styleId="ListLabel14">
    <w:name w:val="ListLabel 14"/>
    <w:qFormat/>
    <w:rsid w:val="008B5B05"/>
    <w:rPr>
      <w:rFonts w:ascii="Calibri" w:hAnsi="Calibri" w:cs="Wingdings"/>
      <w:sz w:val="28"/>
    </w:rPr>
  </w:style>
  <w:style w:type="character" w:customStyle="1" w:styleId="ListLabel15">
    <w:name w:val="ListLabel 15"/>
    <w:qFormat/>
    <w:rsid w:val="008B5B05"/>
    <w:rPr>
      <w:rFonts w:cs="Courier New"/>
    </w:rPr>
  </w:style>
  <w:style w:type="character" w:customStyle="1" w:styleId="ListLabel16">
    <w:name w:val="ListLabel 16"/>
    <w:qFormat/>
    <w:rsid w:val="008B5B05"/>
    <w:rPr>
      <w:rFonts w:cs="Wingdings"/>
    </w:rPr>
  </w:style>
  <w:style w:type="character" w:customStyle="1" w:styleId="ListLabel17">
    <w:name w:val="ListLabel 17"/>
    <w:qFormat/>
    <w:rsid w:val="008B5B05"/>
    <w:rPr>
      <w:rFonts w:cs="Symbol"/>
    </w:rPr>
  </w:style>
  <w:style w:type="character" w:customStyle="1" w:styleId="ListLabel18">
    <w:name w:val="ListLabel 18"/>
    <w:qFormat/>
    <w:rsid w:val="008B5B05"/>
    <w:rPr>
      <w:rFonts w:cs="Courier New"/>
    </w:rPr>
  </w:style>
  <w:style w:type="character" w:customStyle="1" w:styleId="ListLabel19">
    <w:name w:val="ListLabel 19"/>
    <w:qFormat/>
    <w:rsid w:val="008B5B05"/>
    <w:rPr>
      <w:rFonts w:cs="Wingdings"/>
    </w:rPr>
  </w:style>
  <w:style w:type="character" w:customStyle="1" w:styleId="ListLabel20">
    <w:name w:val="ListLabel 20"/>
    <w:qFormat/>
    <w:rsid w:val="008B5B05"/>
    <w:rPr>
      <w:rFonts w:cs="Symbol"/>
    </w:rPr>
  </w:style>
  <w:style w:type="character" w:customStyle="1" w:styleId="ListLabel21">
    <w:name w:val="ListLabel 21"/>
    <w:qFormat/>
    <w:rsid w:val="008B5B05"/>
    <w:rPr>
      <w:rFonts w:cs="Courier New"/>
    </w:rPr>
  </w:style>
  <w:style w:type="character" w:customStyle="1" w:styleId="ListLabel22">
    <w:name w:val="ListLabel 22"/>
    <w:qFormat/>
    <w:rsid w:val="008B5B05"/>
    <w:rPr>
      <w:rFonts w:cs="Wingdings"/>
    </w:rPr>
  </w:style>
  <w:style w:type="character" w:customStyle="1" w:styleId="ListLabel23">
    <w:name w:val="ListLabel 23"/>
    <w:qFormat/>
    <w:rsid w:val="008B5B05"/>
    <w:rPr>
      <w:rFonts w:cs="Wingdings"/>
      <w:sz w:val="28"/>
    </w:rPr>
  </w:style>
  <w:style w:type="character" w:customStyle="1" w:styleId="ListLabel24">
    <w:name w:val="ListLabel 24"/>
    <w:qFormat/>
    <w:rsid w:val="008B5B05"/>
    <w:rPr>
      <w:rFonts w:cs="Courier New"/>
    </w:rPr>
  </w:style>
  <w:style w:type="character" w:customStyle="1" w:styleId="ListLabel25">
    <w:name w:val="ListLabel 25"/>
    <w:qFormat/>
    <w:rsid w:val="008B5B05"/>
    <w:rPr>
      <w:rFonts w:cs="Wingdings"/>
    </w:rPr>
  </w:style>
  <w:style w:type="character" w:customStyle="1" w:styleId="ListLabel26">
    <w:name w:val="ListLabel 26"/>
    <w:qFormat/>
    <w:rsid w:val="008B5B05"/>
    <w:rPr>
      <w:rFonts w:cs="Symbol"/>
    </w:rPr>
  </w:style>
  <w:style w:type="character" w:customStyle="1" w:styleId="ListLabel27">
    <w:name w:val="ListLabel 27"/>
    <w:qFormat/>
    <w:rsid w:val="008B5B05"/>
    <w:rPr>
      <w:rFonts w:cs="Courier New"/>
    </w:rPr>
  </w:style>
  <w:style w:type="character" w:customStyle="1" w:styleId="ListLabel28">
    <w:name w:val="ListLabel 28"/>
    <w:qFormat/>
    <w:rsid w:val="008B5B05"/>
    <w:rPr>
      <w:rFonts w:cs="Wingdings"/>
    </w:rPr>
  </w:style>
  <w:style w:type="character" w:customStyle="1" w:styleId="ListLabel29">
    <w:name w:val="ListLabel 29"/>
    <w:qFormat/>
    <w:rsid w:val="008B5B05"/>
    <w:rPr>
      <w:rFonts w:cs="Symbol"/>
    </w:rPr>
  </w:style>
  <w:style w:type="character" w:customStyle="1" w:styleId="ListLabel30">
    <w:name w:val="ListLabel 30"/>
    <w:qFormat/>
    <w:rsid w:val="008B5B05"/>
    <w:rPr>
      <w:rFonts w:cs="Courier New"/>
    </w:rPr>
  </w:style>
  <w:style w:type="character" w:customStyle="1" w:styleId="ListLabel31">
    <w:name w:val="ListLabel 31"/>
    <w:qFormat/>
    <w:rsid w:val="008B5B05"/>
    <w:rPr>
      <w:rFonts w:cs="Wingdings"/>
    </w:rPr>
  </w:style>
  <w:style w:type="character" w:customStyle="1" w:styleId="ListLabel32">
    <w:name w:val="ListLabel 32"/>
    <w:qFormat/>
    <w:rsid w:val="008B5B05"/>
    <w:rPr>
      <w:rFonts w:cs="Wingdings"/>
      <w:sz w:val="28"/>
    </w:rPr>
  </w:style>
  <w:style w:type="character" w:customStyle="1" w:styleId="ListLabel33">
    <w:name w:val="ListLabel 33"/>
    <w:qFormat/>
    <w:rsid w:val="008B5B05"/>
    <w:rPr>
      <w:rFonts w:cs="Courier New"/>
    </w:rPr>
  </w:style>
  <w:style w:type="character" w:customStyle="1" w:styleId="ListLabel34">
    <w:name w:val="ListLabel 34"/>
    <w:qFormat/>
    <w:rsid w:val="008B5B05"/>
    <w:rPr>
      <w:rFonts w:cs="Wingdings"/>
    </w:rPr>
  </w:style>
  <w:style w:type="character" w:customStyle="1" w:styleId="ListLabel35">
    <w:name w:val="ListLabel 35"/>
    <w:qFormat/>
    <w:rsid w:val="008B5B05"/>
    <w:rPr>
      <w:rFonts w:cs="Symbol"/>
    </w:rPr>
  </w:style>
  <w:style w:type="character" w:customStyle="1" w:styleId="ListLabel36">
    <w:name w:val="ListLabel 36"/>
    <w:qFormat/>
    <w:rsid w:val="008B5B05"/>
    <w:rPr>
      <w:rFonts w:cs="Courier New"/>
    </w:rPr>
  </w:style>
  <w:style w:type="character" w:customStyle="1" w:styleId="ListLabel37">
    <w:name w:val="ListLabel 37"/>
    <w:qFormat/>
    <w:rsid w:val="008B5B05"/>
    <w:rPr>
      <w:rFonts w:cs="Wingdings"/>
    </w:rPr>
  </w:style>
  <w:style w:type="character" w:customStyle="1" w:styleId="ListLabel38">
    <w:name w:val="ListLabel 38"/>
    <w:qFormat/>
    <w:rsid w:val="008B5B05"/>
    <w:rPr>
      <w:rFonts w:cs="Symbol"/>
    </w:rPr>
  </w:style>
  <w:style w:type="character" w:customStyle="1" w:styleId="ListLabel39">
    <w:name w:val="ListLabel 39"/>
    <w:qFormat/>
    <w:rsid w:val="008B5B05"/>
    <w:rPr>
      <w:rFonts w:cs="Courier New"/>
    </w:rPr>
  </w:style>
  <w:style w:type="character" w:customStyle="1" w:styleId="ListLabel40">
    <w:name w:val="ListLabel 40"/>
    <w:qFormat/>
    <w:rsid w:val="008B5B05"/>
    <w:rPr>
      <w:rFonts w:cs="Wingdings"/>
    </w:rPr>
  </w:style>
  <w:style w:type="character" w:customStyle="1" w:styleId="ListLabel41">
    <w:name w:val="ListLabel 41"/>
    <w:qFormat/>
    <w:rsid w:val="008B5B05"/>
    <w:rPr>
      <w:rFonts w:cs="Courier New"/>
    </w:rPr>
  </w:style>
  <w:style w:type="character" w:customStyle="1" w:styleId="ListLabel42">
    <w:name w:val="ListLabel 42"/>
    <w:qFormat/>
    <w:rsid w:val="008B5B05"/>
    <w:rPr>
      <w:rFonts w:cs="Courier New"/>
    </w:rPr>
  </w:style>
  <w:style w:type="character" w:customStyle="1" w:styleId="ListLabel43">
    <w:name w:val="ListLabel 43"/>
    <w:qFormat/>
    <w:rsid w:val="008B5B05"/>
    <w:rPr>
      <w:rFonts w:cs="Courier New"/>
    </w:rPr>
  </w:style>
  <w:style w:type="character" w:customStyle="1" w:styleId="ListLabel44">
    <w:name w:val="ListLabel 44"/>
    <w:qFormat/>
    <w:rsid w:val="008B5B05"/>
    <w:rPr>
      <w:rFonts w:cs="Courier New"/>
    </w:rPr>
  </w:style>
  <w:style w:type="character" w:customStyle="1" w:styleId="ListLabel45">
    <w:name w:val="ListLabel 45"/>
    <w:qFormat/>
    <w:rsid w:val="008B5B05"/>
    <w:rPr>
      <w:rFonts w:cs="Courier New"/>
    </w:rPr>
  </w:style>
  <w:style w:type="character" w:customStyle="1" w:styleId="ListLabel46">
    <w:name w:val="ListLabel 46"/>
    <w:qFormat/>
    <w:rsid w:val="008B5B05"/>
    <w:rPr>
      <w:rFonts w:cs="Courier New"/>
    </w:rPr>
  </w:style>
  <w:style w:type="character" w:customStyle="1" w:styleId="ListLabel47">
    <w:name w:val="ListLabel 47"/>
    <w:qFormat/>
    <w:rsid w:val="008B5B05"/>
    <w:rPr>
      <w:rFonts w:cs="Courier New"/>
    </w:rPr>
  </w:style>
  <w:style w:type="character" w:customStyle="1" w:styleId="ListLabel48">
    <w:name w:val="ListLabel 48"/>
    <w:qFormat/>
    <w:rsid w:val="008B5B05"/>
    <w:rPr>
      <w:rFonts w:cs="Courier New"/>
    </w:rPr>
  </w:style>
  <w:style w:type="character" w:customStyle="1" w:styleId="ListLabel49">
    <w:name w:val="ListLabel 49"/>
    <w:qFormat/>
    <w:rsid w:val="008B5B05"/>
    <w:rPr>
      <w:rFonts w:cs="Courier New"/>
    </w:rPr>
  </w:style>
  <w:style w:type="character" w:customStyle="1" w:styleId="ListLabel50">
    <w:name w:val="ListLabel 50"/>
    <w:qFormat/>
    <w:rsid w:val="008B5B05"/>
    <w:rPr>
      <w:rFonts w:ascii="Calibri" w:hAnsi="Calibri" w:cs="Wingdings"/>
      <w:sz w:val="28"/>
    </w:rPr>
  </w:style>
  <w:style w:type="character" w:customStyle="1" w:styleId="ListLabel51">
    <w:name w:val="ListLabel 51"/>
    <w:qFormat/>
    <w:rsid w:val="008B5B05"/>
    <w:rPr>
      <w:rFonts w:cs="Courier New"/>
    </w:rPr>
  </w:style>
  <w:style w:type="character" w:customStyle="1" w:styleId="ListLabel52">
    <w:name w:val="ListLabel 52"/>
    <w:qFormat/>
    <w:rsid w:val="008B5B05"/>
    <w:rPr>
      <w:rFonts w:cs="Wingdings"/>
    </w:rPr>
  </w:style>
  <w:style w:type="character" w:customStyle="1" w:styleId="ListLabel53">
    <w:name w:val="ListLabel 53"/>
    <w:qFormat/>
    <w:rsid w:val="008B5B05"/>
    <w:rPr>
      <w:rFonts w:cs="Symbol"/>
    </w:rPr>
  </w:style>
  <w:style w:type="character" w:customStyle="1" w:styleId="ListLabel54">
    <w:name w:val="ListLabel 54"/>
    <w:qFormat/>
    <w:rsid w:val="008B5B05"/>
    <w:rPr>
      <w:rFonts w:cs="Courier New"/>
    </w:rPr>
  </w:style>
  <w:style w:type="character" w:customStyle="1" w:styleId="ListLabel55">
    <w:name w:val="ListLabel 55"/>
    <w:qFormat/>
    <w:rsid w:val="008B5B05"/>
    <w:rPr>
      <w:rFonts w:cs="Wingdings"/>
    </w:rPr>
  </w:style>
  <w:style w:type="character" w:customStyle="1" w:styleId="ListLabel56">
    <w:name w:val="ListLabel 56"/>
    <w:qFormat/>
    <w:rsid w:val="008B5B05"/>
    <w:rPr>
      <w:rFonts w:cs="Symbol"/>
    </w:rPr>
  </w:style>
  <w:style w:type="character" w:customStyle="1" w:styleId="ListLabel57">
    <w:name w:val="ListLabel 57"/>
    <w:qFormat/>
    <w:rsid w:val="008B5B05"/>
    <w:rPr>
      <w:rFonts w:cs="Courier New"/>
    </w:rPr>
  </w:style>
  <w:style w:type="character" w:customStyle="1" w:styleId="ListLabel58">
    <w:name w:val="ListLabel 58"/>
    <w:qFormat/>
    <w:rsid w:val="008B5B05"/>
    <w:rPr>
      <w:rFonts w:cs="Wingdings"/>
    </w:rPr>
  </w:style>
  <w:style w:type="character" w:customStyle="1" w:styleId="ListLabel59">
    <w:name w:val="ListLabel 59"/>
    <w:qFormat/>
    <w:rsid w:val="008B5B05"/>
    <w:rPr>
      <w:rFonts w:ascii="Calibri" w:hAnsi="Calibri" w:cs="Wingdings"/>
    </w:rPr>
  </w:style>
  <w:style w:type="character" w:customStyle="1" w:styleId="ListLabel60">
    <w:name w:val="ListLabel 60"/>
    <w:qFormat/>
    <w:rsid w:val="008B5B05"/>
    <w:rPr>
      <w:rFonts w:cs="Courier New"/>
    </w:rPr>
  </w:style>
  <w:style w:type="character" w:customStyle="1" w:styleId="ListLabel61">
    <w:name w:val="ListLabel 61"/>
    <w:qFormat/>
    <w:rsid w:val="008B5B05"/>
    <w:rPr>
      <w:rFonts w:cs="Wingdings"/>
    </w:rPr>
  </w:style>
  <w:style w:type="character" w:customStyle="1" w:styleId="ListLabel62">
    <w:name w:val="ListLabel 62"/>
    <w:qFormat/>
    <w:rsid w:val="008B5B05"/>
    <w:rPr>
      <w:rFonts w:cs="Symbol"/>
    </w:rPr>
  </w:style>
  <w:style w:type="character" w:customStyle="1" w:styleId="ListLabel63">
    <w:name w:val="ListLabel 63"/>
    <w:qFormat/>
    <w:rsid w:val="008B5B05"/>
    <w:rPr>
      <w:rFonts w:cs="Courier New"/>
    </w:rPr>
  </w:style>
  <w:style w:type="character" w:customStyle="1" w:styleId="ListLabel64">
    <w:name w:val="ListLabel 64"/>
    <w:qFormat/>
    <w:rsid w:val="008B5B05"/>
    <w:rPr>
      <w:rFonts w:cs="Wingdings"/>
    </w:rPr>
  </w:style>
  <w:style w:type="character" w:customStyle="1" w:styleId="ListLabel65">
    <w:name w:val="ListLabel 65"/>
    <w:qFormat/>
    <w:rsid w:val="008B5B05"/>
    <w:rPr>
      <w:rFonts w:cs="Symbol"/>
    </w:rPr>
  </w:style>
  <w:style w:type="character" w:customStyle="1" w:styleId="ListLabel66">
    <w:name w:val="ListLabel 66"/>
    <w:qFormat/>
    <w:rsid w:val="008B5B05"/>
    <w:rPr>
      <w:rFonts w:cs="Courier New"/>
    </w:rPr>
  </w:style>
  <w:style w:type="character" w:customStyle="1" w:styleId="ListLabel67">
    <w:name w:val="ListLabel 67"/>
    <w:qFormat/>
    <w:rsid w:val="008B5B05"/>
    <w:rPr>
      <w:rFonts w:cs="Wingdings"/>
    </w:rPr>
  </w:style>
  <w:style w:type="character" w:customStyle="1" w:styleId="ListLabel68">
    <w:name w:val="ListLabel 68"/>
    <w:qFormat/>
    <w:rsid w:val="008B5B05"/>
    <w:rPr>
      <w:rFonts w:ascii="Calibri" w:hAnsi="Calibri" w:cs="OpenSymbol"/>
      <w:sz w:val="24"/>
    </w:rPr>
  </w:style>
  <w:style w:type="character" w:customStyle="1" w:styleId="ListLabel69">
    <w:name w:val="ListLabel 69"/>
    <w:qFormat/>
    <w:rsid w:val="008B5B05"/>
    <w:rPr>
      <w:rFonts w:cs="OpenSymbol"/>
    </w:rPr>
  </w:style>
  <w:style w:type="character" w:customStyle="1" w:styleId="ListLabel70">
    <w:name w:val="ListLabel 70"/>
    <w:qFormat/>
    <w:rsid w:val="008B5B05"/>
    <w:rPr>
      <w:rFonts w:cs="OpenSymbol"/>
    </w:rPr>
  </w:style>
  <w:style w:type="character" w:customStyle="1" w:styleId="ListLabel71">
    <w:name w:val="ListLabel 71"/>
    <w:qFormat/>
    <w:rsid w:val="008B5B05"/>
    <w:rPr>
      <w:rFonts w:cs="OpenSymbol"/>
    </w:rPr>
  </w:style>
  <w:style w:type="character" w:customStyle="1" w:styleId="ListLabel72">
    <w:name w:val="ListLabel 72"/>
    <w:qFormat/>
    <w:rsid w:val="008B5B05"/>
    <w:rPr>
      <w:rFonts w:cs="OpenSymbol"/>
    </w:rPr>
  </w:style>
  <w:style w:type="character" w:customStyle="1" w:styleId="ListLabel73">
    <w:name w:val="ListLabel 73"/>
    <w:qFormat/>
    <w:rsid w:val="008B5B05"/>
    <w:rPr>
      <w:rFonts w:cs="OpenSymbol"/>
    </w:rPr>
  </w:style>
  <w:style w:type="character" w:customStyle="1" w:styleId="ListLabel74">
    <w:name w:val="ListLabel 74"/>
    <w:qFormat/>
    <w:rsid w:val="008B5B05"/>
    <w:rPr>
      <w:rFonts w:cs="OpenSymbol"/>
    </w:rPr>
  </w:style>
  <w:style w:type="character" w:customStyle="1" w:styleId="ListLabel75">
    <w:name w:val="ListLabel 75"/>
    <w:qFormat/>
    <w:rsid w:val="008B5B05"/>
    <w:rPr>
      <w:rFonts w:cs="OpenSymbol"/>
    </w:rPr>
  </w:style>
  <w:style w:type="character" w:customStyle="1" w:styleId="ListLabel76">
    <w:name w:val="ListLabel 76"/>
    <w:qFormat/>
    <w:rsid w:val="008B5B05"/>
    <w:rPr>
      <w:rFonts w:cs="OpenSymbol"/>
    </w:rPr>
  </w:style>
  <w:style w:type="paragraph" w:styleId="Bezodstpw">
    <w:name w:val="No Spacing"/>
    <w:qFormat/>
    <w:rsid w:val="008B5B05"/>
    <w:pPr>
      <w:suppressAutoHyphens/>
      <w:spacing w:after="0" w:line="240" w:lineRule="auto"/>
    </w:pPr>
    <w:rPr>
      <w:rFonts w:ascii="Calibri" w:eastAsia="Calibri" w:hAnsi="Calibri" w:cs="Times New Roman"/>
      <w:kern w:val="2"/>
      <w:lang w:eastAsia="ar-SA"/>
    </w:rPr>
  </w:style>
  <w:style w:type="paragraph" w:customStyle="1" w:styleId="Liniapozioma">
    <w:name w:val="Linia pozioma"/>
    <w:basedOn w:val="Normalny"/>
    <w:next w:val="Tekstpodstawowy"/>
    <w:qFormat/>
    <w:rsid w:val="008B5B05"/>
    <w:pPr>
      <w:widowControl w:val="0"/>
      <w:suppressLineNumbers/>
      <w:pBdr>
        <w:bottom w:val="double" w:sz="2" w:space="0" w:color="808080"/>
      </w:pBdr>
      <w:suppressAutoHyphens/>
      <w:spacing w:after="283"/>
      <w:jc w:val="left"/>
    </w:pPr>
    <w:rPr>
      <w:rFonts w:eastAsia="Lucida Sans Unicode"/>
      <w:kern w:val="2"/>
      <w:sz w:val="12"/>
      <w:szCs w:val="12"/>
    </w:rPr>
  </w:style>
  <w:style w:type="paragraph" w:customStyle="1" w:styleId="Tabela">
    <w:name w:val="Tabela"/>
    <w:basedOn w:val="Legenda"/>
    <w:qFormat/>
    <w:rsid w:val="008B5B05"/>
    <w:pPr>
      <w:suppressLineNumbers/>
      <w:spacing w:before="120" w:after="120" w:line="276" w:lineRule="auto"/>
      <w:jc w:val="left"/>
    </w:pPr>
    <w:rPr>
      <w:rFonts w:ascii="Calibri" w:eastAsia="Calibri" w:hAnsi="Calibri" w:cs="Lucida Sans"/>
      <w:lang w:eastAsia="en-US"/>
    </w:rPr>
  </w:style>
  <w:style w:type="paragraph" w:styleId="Nagwekwykazurde">
    <w:name w:val="toa heading"/>
    <w:basedOn w:val="Nagwek"/>
    <w:qFormat/>
    <w:rsid w:val="008B5B05"/>
    <w:pPr>
      <w:suppressLineNumbers/>
      <w:tabs>
        <w:tab w:val="clear" w:pos="4153"/>
        <w:tab w:val="clear" w:pos="8306"/>
        <w:tab w:val="center" w:pos="4536"/>
        <w:tab w:val="right" w:pos="9072"/>
      </w:tabs>
    </w:pPr>
    <w:rPr>
      <w:rFonts w:ascii="Calibri" w:eastAsia="Calibri" w:hAnsi="Calibri" w:cs="Calibri"/>
      <w:b/>
      <w:bCs/>
      <w:sz w:val="32"/>
      <w:szCs w:val="32"/>
      <w:lang w:val="pl-PL" w:eastAsia="en-US"/>
    </w:rPr>
  </w:style>
  <w:style w:type="paragraph" w:styleId="Spisilustracji">
    <w:name w:val="table of figures"/>
    <w:basedOn w:val="Legenda"/>
    <w:qFormat/>
    <w:rsid w:val="008B5B05"/>
    <w:pPr>
      <w:suppressLineNumbers/>
      <w:spacing w:before="120" w:after="120" w:line="276" w:lineRule="auto"/>
      <w:jc w:val="left"/>
    </w:pPr>
    <w:rPr>
      <w:rFonts w:ascii="Calibri" w:eastAsia="Calibri" w:hAnsi="Calibri" w:cs="Lucida Sans"/>
      <w:lang w:eastAsia="en-US"/>
    </w:rPr>
  </w:style>
  <w:style w:type="paragraph" w:customStyle="1" w:styleId="Rycina">
    <w:name w:val="Rycina"/>
    <w:basedOn w:val="Legenda"/>
    <w:qFormat/>
    <w:rsid w:val="008B5B05"/>
    <w:pPr>
      <w:suppressLineNumbers/>
      <w:spacing w:before="120" w:after="120" w:line="276" w:lineRule="auto"/>
      <w:jc w:val="left"/>
    </w:pPr>
    <w:rPr>
      <w:rFonts w:ascii="Calibri" w:eastAsia="Calibri" w:hAnsi="Calibri" w:cs="Lucida Sans"/>
      <w:lang w:eastAsia="en-US"/>
    </w:rPr>
  </w:style>
  <w:style w:type="character" w:customStyle="1" w:styleId="Nierozpoznanawzmianka1">
    <w:name w:val="Nierozpoznana wzmianka1"/>
    <w:uiPriority w:val="99"/>
    <w:semiHidden/>
    <w:unhideWhenUsed/>
    <w:rsid w:val="008B5B05"/>
    <w:rPr>
      <w:color w:val="605E5C"/>
      <w:shd w:val="clear" w:color="auto" w:fill="E1DFDD"/>
    </w:rPr>
  </w:style>
  <w:style w:type="paragraph" w:customStyle="1" w:styleId="msonormal0">
    <w:name w:val="msonormal"/>
    <w:basedOn w:val="Normalny"/>
    <w:rsid w:val="008B5B05"/>
    <w:pPr>
      <w:spacing w:before="100" w:beforeAutospacing="1" w:after="100" w:afterAutospacing="1"/>
      <w:jc w:val="left"/>
    </w:pPr>
    <w:rPr>
      <w:sz w:val="24"/>
      <w:szCs w:val="24"/>
    </w:rPr>
  </w:style>
  <w:style w:type="paragraph" w:customStyle="1" w:styleId="font0">
    <w:name w:val="font0"/>
    <w:basedOn w:val="Normalny"/>
    <w:rsid w:val="008B5B05"/>
    <w:pPr>
      <w:spacing w:before="100" w:beforeAutospacing="1" w:after="100" w:afterAutospacing="1"/>
      <w:jc w:val="left"/>
    </w:pPr>
    <w:rPr>
      <w:rFonts w:ascii="Calibri" w:hAnsi="Calibri"/>
      <w:color w:val="000000"/>
      <w:szCs w:val="22"/>
    </w:rPr>
  </w:style>
  <w:style w:type="paragraph" w:customStyle="1" w:styleId="Tekstpodstawowyzwciciem21">
    <w:name w:val="Tekst podstawowy z wcięciem 21"/>
    <w:basedOn w:val="Tekstpodstawowywcity"/>
    <w:rsid w:val="008B5B05"/>
    <w:pPr>
      <w:suppressAutoHyphens/>
      <w:spacing w:after="200" w:line="276" w:lineRule="auto"/>
      <w:ind w:left="360" w:firstLine="360"/>
    </w:pPr>
    <w:rPr>
      <w:rFonts w:ascii="Calibri" w:eastAsia="Calibri" w:hAnsi="Calibri"/>
      <w:sz w:val="22"/>
      <w:szCs w:val="22"/>
      <w:lang w:eastAsia="zh-CN"/>
    </w:rPr>
  </w:style>
  <w:style w:type="character" w:styleId="Odwoaniedokomentarza">
    <w:name w:val="annotation reference"/>
    <w:uiPriority w:val="99"/>
    <w:unhideWhenUsed/>
    <w:rsid w:val="008B5B05"/>
    <w:rPr>
      <w:sz w:val="16"/>
      <w:szCs w:val="16"/>
    </w:rPr>
  </w:style>
  <w:style w:type="character" w:customStyle="1" w:styleId="Nierozpoznanawzmianka2">
    <w:name w:val="Nierozpoznana wzmianka2"/>
    <w:uiPriority w:val="99"/>
    <w:semiHidden/>
    <w:unhideWhenUsed/>
    <w:rsid w:val="008B5B0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4039861">
      <w:bodyDiv w:val="1"/>
      <w:marLeft w:val="0"/>
      <w:marRight w:val="0"/>
      <w:marTop w:val="0"/>
      <w:marBottom w:val="0"/>
      <w:divBdr>
        <w:top w:val="none" w:sz="0" w:space="0" w:color="auto"/>
        <w:left w:val="none" w:sz="0" w:space="0" w:color="auto"/>
        <w:bottom w:val="none" w:sz="0" w:space="0" w:color="auto"/>
        <w:right w:val="none" w:sz="0" w:space="0" w:color="auto"/>
      </w:divBdr>
    </w:div>
    <w:div w:id="123079911">
      <w:bodyDiv w:val="1"/>
      <w:marLeft w:val="0"/>
      <w:marRight w:val="0"/>
      <w:marTop w:val="0"/>
      <w:marBottom w:val="0"/>
      <w:divBdr>
        <w:top w:val="none" w:sz="0" w:space="0" w:color="auto"/>
        <w:left w:val="none" w:sz="0" w:space="0" w:color="auto"/>
        <w:bottom w:val="none" w:sz="0" w:space="0" w:color="auto"/>
        <w:right w:val="none" w:sz="0" w:space="0" w:color="auto"/>
      </w:divBdr>
    </w:div>
    <w:div w:id="147132897">
      <w:bodyDiv w:val="1"/>
      <w:marLeft w:val="0"/>
      <w:marRight w:val="0"/>
      <w:marTop w:val="0"/>
      <w:marBottom w:val="0"/>
      <w:divBdr>
        <w:top w:val="none" w:sz="0" w:space="0" w:color="auto"/>
        <w:left w:val="none" w:sz="0" w:space="0" w:color="auto"/>
        <w:bottom w:val="none" w:sz="0" w:space="0" w:color="auto"/>
        <w:right w:val="none" w:sz="0" w:space="0" w:color="auto"/>
      </w:divBdr>
    </w:div>
    <w:div w:id="154537299">
      <w:bodyDiv w:val="1"/>
      <w:marLeft w:val="0"/>
      <w:marRight w:val="0"/>
      <w:marTop w:val="0"/>
      <w:marBottom w:val="0"/>
      <w:divBdr>
        <w:top w:val="none" w:sz="0" w:space="0" w:color="auto"/>
        <w:left w:val="none" w:sz="0" w:space="0" w:color="auto"/>
        <w:bottom w:val="none" w:sz="0" w:space="0" w:color="auto"/>
        <w:right w:val="none" w:sz="0" w:space="0" w:color="auto"/>
      </w:divBdr>
    </w:div>
    <w:div w:id="448479405">
      <w:bodyDiv w:val="1"/>
      <w:marLeft w:val="0"/>
      <w:marRight w:val="0"/>
      <w:marTop w:val="0"/>
      <w:marBottom w:val="0"/>
      <w:divBdr>
        <w:top w:val="none" w:sz="0" w:space="0" w:color="auto"/>
        <w:left w:val="none" w:sz="0" w:space="0" w:color="auto"/>
        <w:bottom w:val="none" w:sz="0" w:space="0" w:color="auto"/>
        <w:right w:val="none" w:sz="0" w:space="0" w:color="auto"/>
      </w:divBdr>
    </w:div>
    <w:div w:id="652222146">
      <w:bodyDiv w:val="1"/>
      <w:marLeft w:val="0"/>
      <w:marRight w:val="0"/>
      <w:marTop w:val="0"/>
      <w:marBottom w:val="0"/>
      <w:divBdr>
        <w:top w:val="none" w:sz="0" w:space="0" w:color="auto"/>
        <w:left w:val="none" w:sz="0" w:space="0" w:color="auto"/>
        <w:bottom w:val="none" w:sz="0" w:space="0" w:color="auto"/>
        <w:right w:val="none" w:sz="0" w:space="0" w:color="auto"/>
      </w:divBdr>
    </w:div>
    <w:div w:id="840047617">
      <w:bodyDiv w:val="1"/>
      <w:marLeft w:val="0"/>
      <w:marRight w:val="0"/>
      <w:marTop w:val="0"/>
      <w:marBottom w:val="0"/>
      <w:divBdr>
        <w:top w:val="none" w:sz="0" w:space="0" w:color="auto"/>
        <w:left w:val="none" w:sz="0" w:space="0" w:color="auto"/>
        <w:bottom w:val="none" w:sz="0" w:space="0" w:color="auto"/>
        <w:right w:val="none" w:sz="0" w:space="0" w:color="auto"/>
      </w:divBdr>
    </w:div>
    <w:div w:id="1169710370">
      <w:bodyDiv w:val="1"/>
      <w:marLeft w:val="0"/>
      <w:marRight w:val="0"/>
      <w:marTop w:val="0"/>
      <w:marBottom w:val="0"/>
      <w:divBdr>
        <w:top w:val="none" w:sz="0" w:space="0" w:color="auto"/>
        <w:left w:val="none" w:sz="0" w:space="0" w:color="auto"/>
        <w:bottom w:val="none" w:sz="0" w:space="0" w:color="auto"/>
        <w:right w:val="none" w:sz="0" w:space="0" w:color="auto"/>
      </w:divBdr>
    </w:div>
    <w:div w:id="1448507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footer" Target="footer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609E93A-FE78-4C4C-9461-D4885D365B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12</TotalTime>
  <Pages>1</Pages>
  <Words>5891</Words>
  <Characters>35346</Characters>
  <Application>Microsoft Office Word</Application>
  <DocSecurity>0</DocSecurity>
  <Lines>294</Lines>
  <Paragraphs>82</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41155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Jacek Ragus</dc:creator>
  <cp:lastModifiedBy> </cp:lastModifiedBy>
  <cp:revision>8</cp:revision>
  <cp:lastPrinted>2023-05-15T12:47:00Z</cp:lastPrinted>
  <dcterms:created xsi:type="dcterms:W3CDTF">2023-04-16T16:33:00Z</dcterms:created>
  <dcterms:modified xsi:type="dcterms:W3CDTF">2023-05-15T12:47:00Z</dcterms:modified>
</cp:coreProperties>
</file>