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6AD53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1A943401" w14:textId="77777777" w:rsidR="00316507" w:rsidRPr="00D45AA8" w:rsidRDefault="001E225A" w:rsidP="004A20F3">
      <w:pPr>
        <w:rPr>
          <w:rFonts w:ascii="Calibri" w:eastAsia="Calibri" w:hAnsi="Calibri" w:cs="Calibri"/>
        </w:rPr>
      </w:pPr>
      <w:r w:rsidRPr="00D45AA8">
        <w:rPr>
          <w:rFonts w:ascii="Calibri" w:eastAsia="Calibri" w:hAnsi="Calibri" w:cs="Calibri"/>
        </w:rPr>
        <w:t>E.ZP 261.0</w:t>
      </w:r>
      <w:r w:rsidR="004332C1">
        <w:rPr>
          <w:rFonts w:ascii="Calibri" w:eastAsia="Calibri" w:hAnsi="Calibri" w:cs="Calibri"/>
        </w:rPr>
        <w:t>8</w:t>
      </w:r>
      <w:r w:rsidR="004265A5" w:rsidRPr="00D45AA8">
        <w:rPr>
          <w:rFonts w:ascii="Calibri" w:eastAsia="Calibri" w:hAnsi="Calibri" w:cs="Calibri"/>
        </w:rPr>
        <w:t>.2021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               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4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14:paraId="429BBE97" w14:textId="77777777"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6BEB717B" w14:textId="77777777" w:rsidR="00316507" w:rsidRPr="00D45AA8" w:rsidRDefault="004332C1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PROJEKT UMOWY DOSTAWY 08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21</w:t>
      </w:r>
    </w:p>
    <w:p w14:paraId="426D7897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7CB80AE6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3B8715C9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</w:p>
    <w:p w14:paraId="485BA027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które reprezentuje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– Dyrektor</w:t>
      </w:r>
    </w:p>
    <w:p w14:paraId="7E1BD3BA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>o finansach publicznych (tekst jedn. Dz. U. z 2021 r., poz. 305) dokonanej przez:</w:t>
      </w:r>
    </w:p>
    <w:p w14:paraId="0C96856D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05896E02" w14:textId="77777777" w:rsidR="00316507" w:rsidRPr="00D45AA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044DFA2D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a</w:t>
      </w:r>
    </w:p>
    <w:p w14:paraId="3E8353B5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F2F2BE8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5FB4455C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21D5D1B6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22DAED30" w14:textId="77777777" w:rsidR="00316507" w:rsidRPr="00D45AA8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43CA1B83" w14:textId="77777777" w:rsidR="00316507" w:rsidRPr="00D45AA8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D45AA8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3B8E3899" w14:textId="77777777" w:rsidR="00D4733F" w:rsidRPr="00D45AA8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D45AA8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w 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trybie </w:t>
      </w: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(Dz. U. z 2019 r., poz. 2019</w:t>
      </w:r>
      <w:r w:rsidR="00987BEC"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  <w:t>ze zm.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D45AA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o następującej treści:</w:t>
      </w:r>
    </w:p>
    <w:p w14:paraId="5A1E0E69" w14:textId="77777777" w:rsidR="00316507" w:rsidRPr="004332C1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E1BC14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19D20F7E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2AA91AAF" w14:textId="77777777" w:rsidR="00316507" w:rsidRPr="003E579A" w:rsidRDefault="004265A5" w:rsidP="004332C1">
      <w:pPr>
        <w:numPr>
          <w:ilvl w:val="0"/>
          <w:numId w:val="2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3E579A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3E579A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3E579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2C1" w:rsidRPr="003E579A">
        <w:rPr>
          <w:rFonts w:ascii="Calibri" w:eastAsia="Calibri" w:hAnsi="Calibri" w:cs="Calibri"/>
          <w:b/>
          <w:sz w:val="22"/>
          <w:szCs w:val="22"/>
        </w:rPr>
        <w:t>sprzętu medycznego jednorazowego użytku, szwów chirurgicznych i środków hemostatycznych</w:t>
      </w:r>
      <w:r w:rsidR="004332C1" w:rsidRPr="003E579A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3E579A">
        <w:rPr>
          <w:rFonts w:ascii="Calibri" w:eastAsia="Calibri" w:hAnsi="Calibri" w:cs="Calibri"/>
          <w:sz w:val="22"/>
          <w:szCs w:val="22"/>
        </w:rPr>
        <w:t xml:space="preserve"> określonych w załączniku nr </w:t>
      </w:r>
      <w:r w:rsidRPr="003E579A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="003E579A" w:rsidRPr="003E57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3E579A">
        <w:rPr>
          <w:rFonts w:ascii="Calibri" w:eastAsia="Calibri" w:hAnsi="Calibri" w:cs="Calibri"/>
          <w:i/>
          <w:iCs/>
          <w:sz w:val="22"/>
          <w:szCs w:val="22"/>
        </w:rPr>
        <w:t>w zależności</w:t>
      </w:r>
      <w:r w:rsidR="003E579A" w:rsidRPr="003E579A">
        <w:rPr>
          <w:rFonts w:ascii="Calibri" w:eastAsia="Calibri" w:hAnsi="Calibri" w:cs="Calibri"/>
          <w:i/>
          <w:iCs/>
          <w:sz w:val="22"/>
          <w:szCs w:val="22"/>
        </w:rPr>
        <w:br/>
      </w:r>
      <w:r w:rsidRPr="003E579A">
        <w:rPr>
          <w:rFonts w:ascii="Calibri" w:eastAsia="Calibri" w:hAnsi="Calibri" w:cs="Calibri"/>
          <w:i/>
          <w:iCs/>
          <w:sz w:val="22"/>
          <w:szCs w:val="22"/>
        </w:rPr>
        <w:t xml:space="preserve">od wyniku postępowania - </w:t>
      </w:r>
      <w:r w:rsidRPr="003E579A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3471711C" w14:textId="77777777" w:rsidR="00316507" w:rsidRPr="00D45AA8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Pr="00D45AA8">
        <w:rPr>
          <w:rFonts w:ascii="Calibri" w:eastAsia="Calibri" w:hAnsi="Calibri" w:cs="Calibri"/>
          <w:sz w:val="22"/>
          <w:szCs w:val="22"/>
        </w:rPr>
        <w:tab/>
      </w:r>
      <w:r w:rsidR="004265A5" w:rsidRPr="00D45AA8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7F0D0839" w14:textId="77777777" w:rsidR="00316507" w:rsidRPr="004332C1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16"/>
          <w:szCs w:val="16"/>
        </w:rPr>
      </w:pPr>
    </w:p>
    <w:p w14:paraId="320176BB" w14:textId="77777777" w:rsidR="00901C22" w:rsidRDefault="00901C22" w:rsidP="004332C1">
      <w:pPr>
        <w:numPr>
          <w:ilvl w:val="0"/>
          <w:numId w:val="4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901C22">
        <w:rPr>
          <w:rFonts w:ascii="Calibri" w:hAnsi="Calibri"/>
          <w:sz w:val="22"/>
          <w:szCs w:val="22"/>
        </w:rPr>
        <w:t>Wykonawca oświadcza, że wyrób medyczny, który został wprowadzony do obrotu przed</w:t>
      </w:r>
      <w:r w:rsidR="004332C1">
        <w:rPr>
          <w:rFonts w:ascii="Calibri" w:hAnsi="Calibri"/>
          <w:sz w:val="22"/>
          <w:szCs w:val="22"/>
        </w:rPr>
        <w:br/>
      </w:r>
      <w:r w:rsidRPr="00901C22">
        <w:rPr>
          <w:rFonts w:ascii="Calibri" w:hAnsi="Calibri"/>
          <w:sz w:val="22"/>
          <w:szCs w:val="22"/>
        </w:rPr>
        <w:t>dniem</w:t>
      </w:r>
      <w:r w:rsidR="004332C1">
        <w:rPr>
          <w:rFonts w:ascii="Calibri" w:hAnsi="Calibri"/>
          <w:sz w:val="22"/>
          <w:szCs w:val="22"/>
        </w:rPr>
        <w:t xml:space="preserve"> </w:t>
      </w:r>
      <w:r w:rsidRPr="00901C22">
        <w:rPr>
          <w:rFonts w:ascii="Calibri" w:hAnsi="Calibri"/>
          <w:sz w:val="22"/>
          <w:szCs w:val="22"/>
        </w:rPr>
        <w:t>26 maja 2021 r., będący przedmiotem umowy jest wyrobem medycznym spełniającym wymagania określone w ustawie z dnia 20 maja 2010 r. o wyrobach medycznych (tekst jednolity Dz. U. z 2020 r., poz. 186 ze zm.), w szczególności jest oznakowany znakiem CE, a jeżeli</w:t>
      </w:r>
      <w:r w:rsidR="004332C1">
        <w:rPr>
          <w:rFonts w:ascii="Calibri" w:hAnsi="Calibri"/>
          <w:sz w:val="22"/>
          <w:szCs w:val="22"/>
        </w:rPr>
        <w:br/>
      </w:r>
      <w:r w:rsidRPr="00901C22">
        <w:rPr>
          <w:rFonts w:ascii="Calibri" w:hAnsi="Calibri"/>
          <w:sz w:val="22"/>
          <w:szCs w:val="22"/>
        </w:rPr>
        <w:t>ocena zgodności była przeprowadzana pod nadzorem jednostki notyfikowanej, to obok znaku</w:t>
      </w:r>
      <w:r w:rsidR="004332C1">
        <w:rPr>
          <w:rFonts w:ascii="Calibri" w:hAnsi="Calibri"/>
          <w:sz w:val="22"/>
          <w:szCs w:val="22"/>
        </w:rPr>
        <w:br/>
      </w:r>
      <w:r w:rsidRPr="00901C22">
        <w:rPr>
          <w:rFonts w:ascii="Calibri" w:hAnsi="Calibri"/>
          <w:sz w:val="22"/>
          <w:szCs w:val="22"/>
        </w:rPr>
        <w:t>CE jest umieszczony numer identyfikacyjny właściwej jednostki</w:t>
      </w:r>
      <w:r w:rsidRPr="00901C22">
        <w:rPr>
          <w:rFonts w:ascii="Calibri" w:hAnsi="Calibri"/>
          <w:b/>
          <w:i/>
          <w:sz w:val="22"/>
          <w:szCs w:val="22"/>
        </w:rPr>
        <w:t>.</w:t>
      </w:r>
    </w:p>
    <w:p w14:paraId="7D34BFDE" w14:textId="77777777" w:rsidR="00901C22" w:rsidRPr="00901C22" w:rsidRDefault="00901C22" w:rsidP="004A20F3">
      <w:pPr>
        <w:suppressAutoHyphens w:val="0"/>
        <w:ind w:left="284"/>
        <w:jc w:val="both"/>
        <w:rPr>
          <w:rFonts w:ascii="Calibri" w:hAnsi="Calibri"/>
          <w:sz w:val="22"/>
          <w:szCs w:val="22"/>
        </w:rPr>
      </w:pPr>
      <w:r w:rsidRPr="00901C22">
        <w:rPr>
          <w:rFonts w:ascii="Calibri" w:hAnsi="Calibri" w:cs="Arial"/>
          <w:sz w:val="22"/>
          <w:szCs w:val="22"/>
        </w:rPr>
        <w:t xml:space="preserve">W przypadku wyrobów medycznych będących przedmiotem niniejszej umowy, od dnia 26 maja 2021 r. powinny one spełniać wymogi określone w rozporządzeniu Parlamentu Europejskiego </w:t>
      </w:r>
      <w:r w:rsidRPr="00901C22">
        <w:rPr>
          <w:rFonts w:ascii="Calibri" w:hAnsi="Calibri" w:cs="Arial"/>
          <w:sz w:val="22"/>
          <w:szCs w:val="22"/>
        </w:rPr>
        <w:br/>
        <w:t xml:space="preserve">i Rady UE 2017/745 z 5 kwietnia 2017 r. w sprawie wyrobów medycznych, zmiany dyrektywy 2001/83/WE, rozporządzenia (WE) nr 178/2002 i rozporządzenia (WE) nr 1223/2009 </w:t>
      </w:r>
      <w:r w:rsidRPr="00901C22">
        <w:rPr>
          <w:rFonts w:ascii="Calibri" w:hAnsi="Calibri" w:cs="Arial"/>
          <w:sz w:val="22"/>
          <w:szCs w:val="22"/>
        </w:rPr>
        <w:br/>
        <w:t>oraz uchylenia dyrektyw Rady 90/385/EWG i 93/42/EWG</w:t>
      </w:r>
      <w:r w:rsidRPr="00901C22">
        <w:rPr>
          <w:rFonts w:ascii="Calibri" w:hAnsi="Calibri"/>
          <w:iCs/>
          <w:sz w:val="22"/>
          <w:szCs w:val="22"/>
          <w:lang w:eastAsia="ar-SA"/>
        </w:rPr>
        <w:t xml:space="preserve"> </w:t>
      </w:r>
      <w:r w:rsidRPr="00901C22">
        <w:rPr>
          <w:rFonts w:ascii="Calibri" w:hAnsi="Calibri" w:cs="Arial"/>
          <w:sz w:val="22"/>
          <w:szCs w:val="22"/>
        </w:rPr>
        <w:t>(Dz. Urz. UE L 117 z 5 maja 2017 r.,</w:t>
      </w:r>
      <w:r w:rsidR="004332C1">
        <w:rPr>
          <w:rFonts w:ascii="Calibri" w:hAnsi="Calibri" w:cs="Arial"/>
          <w:sz w:val="22"/>
          <w:szCs w:val="22"/>
        </w:rPr>
        <w:br/>
      </w:r>
      <w:r w:rsidRPr="00901C22">
        <w:rPr>
          <w:rFonts w:ascii="Calibri" w:hAnsi="Calibri" w:cs="Arial"/>
          <w:sz w:val="22"/>
          <w:szCs w:val="22"/>
        </w:rPr>
        <w:t>str. 1 ze zm.), a także krajowej ustawy o wyrobach medycznych (w tym także wymogi dokumentacyjne związane ze zmianami w regułach klasyfikacji) – z uwzględnieniem okresów przejściowych określonych w tych przepisach</w:t>
      </w:r>
      <w:r w:rsidRPr="00901C22">
        <w:rPr>
          <w:rFonts w:ascii="Calibri" w:hAnsi="Calibri" w:cs="Arial"/>
          <w:b/>
          <w:i/>
          <w:sz w:val="22"/>
          <w:szCs w:val="22"/>
        </w:rPr>
        <w:t>.</w:t>
      </w:r>
    </w:p>
    <w:p w14:paraId="6BB1A2FA" w14:textId="77777777" w:rsidR="00901C22" w:rsidRPr="00D45AA8" w:rsidRDefault="00901C2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18C6506D" w14:textId="77777777" w:rsidR="00316507" w:rsidRPr="0008361B" w:rsidRDefault="004265A5" w:rsidP="004A20F3">
      <w:pPr>
        <w:numPr>
          <w:ilvl w:val="0"/>
          <w:numId w:val="4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08361B">
        <w:rPr>
          <w:rFonts w:ascii="Calibri" w:eastAsia="Calibri" w:hAnsi="Calibri" w:cs="Calibri"/>
          <w:sz w:val="22"/>
          <w:szCs w:val="22"/>
        </w:rPr>
        <w:t xml:space="preserve">W dalszej treści umowy „towar” oznacza </w:t>
      </w:r>
      <w:r w:rsidR="004332C1" w:rsidRPr="0008361B">
        <w:rPr>
          <w:rFonts w:ascii="Calibri" w:eastAsia="Calibri" w:hAnsi="Calibri" w:cs="Calibri"/>
          <w:b/>
          <w:sz w:val="22"/>
          <w:szCs w:val="22"/>
        </w:rPr>
        <w:t>sprzęt medyczny jednorazowego użytku,</w:t>
      </w:r>
      <w:r w:rsidR="0008361B" w:rsidRPr="0008361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2C1" w:rsidRPr="0008361B">
        <w:rPr>
          <w:rFonts w:ascii="Calibri" w:eastAsia="Calibri" w:hAnsi="Calibri" w:cs="Calibri"/>
          <w:b/>
          <w:sz w:val="22"/>
          <w:szCs w:val="22"/>
        </w:rPr>
        <w:t>szwy</w:t>
      </w:r>
      <w:r w:rsidR="0008361B" w:rsidRPr="0008361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2C1" w:rsidRPr="0008361B">
        <w:rPr>
          <w:rFonts w:ascii="Calibri" w:eastAsia="Calibri" w:hAnsi="Calibri" w:cs="Calibri"/>
          <w:b/>
          <w:sz w:val="22"/>
          <w:szCs w:val="22"/>
        </w:rPr>
        <w:t>chirurgiczne i środki hemostatyczne</w:t>
      </w:r>
      <w:r w:rsidRPr="0008361B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B0825F7" w14:textId="77777777" w:rsidR="00316507" w:rsidRPr="00D45AA8" w:rsidRDefault="00316507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2A52954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252F68FD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26DB73D9" w14:textId="77777777" w:rsidR="00316507" w:rsidRPr="00D45AA8" w:rsidRDefault="00F3113A" w:rsidP="004A20F3">
      <w:pPr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4BF81FAD" w14:textId="77777777"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08E41382" w14:textId="77777777" w:rsidR="00316507" w:rsidRPr="00D45AA8" w:rsidRDefault="004265A5" w:rsidP="004A20F3">
      <w:pPr>
        <w:numPr>
          <w:ilvl w:val="0"/>
          <w:numId w:val="7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30CD05AB" w14:textId="77777777"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445F47BD" w14:textId="77777777" w:rsidR="00316507" w:rsidRPr="00D45AA8" w:rsidRDefault="004265A5" w:rsidP="004A20F3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Strony ustalają, że ceny towaru obowiązują przez cały okres obowiązywania umowy,                                   z zastrzeżeniem § 11 umowy. </w:t>
      </w:r>
    </w:p>
    <w:p w14:paraId="112DED5D" w14:textId="77777777" w:rsidR="00801396" w:rsidRDefault="00801396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64FF69A" w14:textId="1D278BE1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14B43CB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618A69AF" w14:textId="77777777" w:rsidR="00316507" w:rsidRPr="00D45AA8" w:rsidRDefault="008C4BCB" w:rsidP="00C0008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Umowa obowiązuje od … </w:t>
      </w:r>
      <w:r w:rsidRPr="00D45AA8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do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… 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>(1</w:t>
      </w:r>
      <w:r w:rsidR="004332C1">
        <w:rPr>
          <w:rFonts w:ascii="Calibri" w:eastAsia="Calibri" w:hAnsi="Calibri" w:cs="Calibri"/>
          <w:i/>
          <w:iCs/>
          <w:color w:val="auto"/>
          <w:sz w:val="22"/>
          <w:szCs w:val="22"/>
        </w:rPr>
        <w:t>8</w:t>
      </w:r>
      <w:r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miesięcy licząc od dnia rozpoczęcia obowiązywania umowy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– </w:t>
      </w:r>
      <w:r w:rsidR="00C0008D" w:rsidRPr="00C0008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dotyczy  Pakietu 1-19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, 6 miesięcy </w:t>
      </w:r>
      <w:r w:rsidR="00C0008D" w:rsidRPr="00D45AA8">
        <w:rPr>
          <w:rFonts w:ascii="Calibri" w:eastAsia="Calibri" w:hAnsi="Calibri" w:cs="Calibri"/>
          <w:i/>
          <w:iCs/>
          <w:color w:val="auto"/>
          <w:sz w:val="22"/>
          <w:szCs w:val="22"/>
        </w:rPr>
        <w:t>licząc od dnia rozpoczęcia obowiązywania umowy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– </w:t>
      </w:r>
      <w:r w:rsidR="00C0008D" w:rsidRPr="00C0008D">
        <w:rPr>
          <w:rFonts w:ascii="Calibri" w:eastAsia="Calibri" w:hAnsi="Calibri" w:cs="Calibri"/>
          <w:b/>
          <w:i/>
          <w:iCs/>
          <w:color w:val="auto"/>
          <w:sz w:val="22"/>
          <w:szCs w:val="22"/>
        </w:rPr>
        <w:t>dotyczy  Pakietu 20 i 21</w:t>
      </w:r>
      <w:r w:rsidR="00C0008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),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6054EAB" w14:textId="77777777" w:rsidR="00316507" w:rsidRPr="00D45AA8" w:rsidRDefault="004265A5" w:rsidP="004A20F3">
      <w:pPr>
        <w:numPr>
          <w:ilvl w:val="0"/>
          <w:numId w:val="1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Umowa wygasa przed upływem terminu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wartości określonej w </w:t>
      </w:r>
      <w:r w:rsidR="008C4BCB" w:rsidRPr="00D45AA8">
        <w:rPr>
          <w:rFonts w:ascii="Calibri" w:eastAsia="Calibri" w:hAnsi="Calibri" w:cs="Calibri"/>
          <w:sz w:val="22"/>
          <w:szCs w:val="22"/>
        </w:rPr>
        <w:t>§ 2 ust. 3 niniejszej umowy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64A7C5C5" w14:textId="77777777" w:rsidR="00316507" w:rsidRPr="00D45AA8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5AF3A1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234131E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1723DFD5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564EA659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22509879" w14:textId="77777777"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08F62244" w14:textId="77777777" w:rsidR="001C44DB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658D490B" w14:textId="194EF924" w:rsidR="00316507" w:rsidRPr="00D45AA8" w:rsidRDefault="001C44DB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0F7A4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</w:t>
      </w:r>
      <w:r w:rsidR="000F7A4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(w szczególności koszt opakowania, ubezpieczenia na czas transportu oraz koszt wydania przedmiotu umowy Zamawiającemu) do magazynu Apteki znajdującego się przy</w:t>
      </w:r>
      <w:r w:rsidR="000F7A4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ul. Seminaryjnej 1 w Bydgoszczy (wejście A</w:t>
      </w:r>
      <w:r w:rsidR="00235BED">
        <w:rPr>
          <w:rFonts w:ascii="Calibri" w:eastAsia="Calibri" w:hAnsi="Calibri" w:cs="Calibri"/>
          <w:sz w:val="22"/>
          <w:szCs w:val="22"/>
        </w:rPr>
        <w:t>1</w:t>
      </w:r>
      <w:r w:rsidRPr="00D45AA8">
        <w:rPr>
          <w:rFonts w:ascii="Calibri" w:eastAsia="Calibri" w:hAnsi="Calibri" w:cs="Calibri"/>
          <w:sz w:val="22"/>
          <w:szCs w:val="22"/>
        </w:rPr>
        <w:t xml:space="preserve">) – jeden raz w tygodniu w </w:t>
      </w:r>
      <w:r w:rsidRPr="00D45AA8">
        <w:rPr>
          <w:rFonts w:ascii="Calibri" w:eastAsia="Calibri" w:hAnsi="Calibri" w:cs="Calibri"/>
          <w:b/>
          <w:sz w:val="22"/>
          <w:szCs w:val="22"/>
        </w:rPr>
        <w:t>ciągu … dni</w:t>
      </w:r>
      <w:r w:rsidRPr="00D45AA8">
        <w:rPr>
          <w:rFonts w:ascii="Calibri" w:eastAsia="Calibri" w:hAnsi="Calibri" w:cs="Calibri"/>
          <w:sz w:val="22"/>
          <w:szCs w:val="22"/>
        </w:rPr>
        <w:t xml:space="preserve"> roboczych</w:t>
      </w:r>
      <w:r w:rsidR="000F7A40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od momentu złożenia zamówienia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83809A1" w14:textId="77777777" w:rsidR="00561CD6" w:rsidRPr="00D45AA8" w:rsidRDefault="00561CD6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18D64F24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70A6D00C" w14:textId="77777777" w:rsidR="00C03AB4" w:rsidRPr="00D45AA8" w:rsidRDefault="00C03AB4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4A88507F" w14:textId="77777777" w:rsidR="00316507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6A8506F4" w14:textId="77777777"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0C68B149" w14:textId="77777777" w:rsidR="00B950C0" w:rsidRPr="00D45AA8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2765ED8D" w14:textId="77777777" w:rsidR="00316507" w:rsidRPr="00B3009A" w:rsidRDefault="004265A5" w:rsidP="004A20F3">
      <w:pPr>
        <w:pStyle w:val="WW-Tekstpodstawowywcity2"/>
        <w:numPr>
          <w:ilvl w:val="0"/>
          <w:numId w:val="12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hAnsi="Calibri" w:cs="Calibri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ilości hospitalizowanych (przyjętych) pacjentów, przebiegu leczenia czy wykonywanych zabiegów. Określone w załączniku do umowy ilości mogą ulec zmniejszeniu i zostać zredukowane do faktycznych potrzeb i możliwości, nie więcej jednak niż do 50 % pierwotnego zamówienia, bez prawa dochodzenia roszczeń z tego tytułu przez Wykonawcę. </w:t>
      </w:r>
      <w:r w:rsidRPr="00D45AA8">
        <w:rPr>
          <w:rFonts w:ascii="Calibri" w:eastAsia="Calibri" w:hAnsi="Calibri" w:cs="Calibri"/>
          <w:sz w:val="22"/>
          <w:szCs w:val="22"/>
        </w:rPr>
        <w:t xml:space="preserve">Zamawiający zobowiązuje się do zrealizowania przedmiotu umowy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w wysokości </w:t>
      </w:r>
      <w:r w:rsidRPr="00B3009A">
        <w:rPr>
          <w:rFonts w:ascii="Calibri" w:eastAsia="Calibri" w:hAnsi="Calibri" w:cs="Calibri"/>
          <w:b/>
          <w:bCs/>
          <w:sz w:val="22"/>
          <w:szCs w:val="22"/>
        </w:rPr>
        <w:t xml:space="preserve">minimalnej 50% </w:t>
      </w:r>
      <w:r w:rsidR="00AF66D7" w:rsidRPr="00B3009A">
        <w:rPr>
          <w:rFonts w:ascii="Calibri" w:eastAsia="Calibri" w:hAnsi="Calibri" w:cs="Calibri"/>
          <w:b/>
          <w:bCs/>
          <w:sz w:val="22"/>
          <w:szCs w:val="22"/>
        </w:rPr>
        <w:t>łącznej ceny</w:t>
      </w:r>
      <w:r w:rsidRPr="00B3009A">
        <w:rPr>
          <w:rFonts w:ascii="Calibri" w:eastAsia="Calibri" w:hAnsi="Calibri" w:cs="Calibri"/>
          <w:b/>
          <w:bCs/>
          <w:sz w:val="22"/>
          <w:szCs w:val="22"/>
        </w:rPr>
        <w:t xml:space="preserve"> brutto umowy. </w:t>
      </w:r>
      <w:r w:rsidRPr="00B3009A">
        <w:rPr>
          <w:rFonts w:ascii="Calibri" w:eastAsia="Calibri" w:hAnsi="Calibri" w:cs="Calibri"/>
          <w:sz w:val="22"/>
          <w:szCs w:val="22"/>
        </w:rPr>
        <w:t>Zamawiający zastrzega sobie prawo</w:t>
      </w:r>
      <w:r w:rsidR="004F4145" w:rsidRPr="00B3009A">
        <w:rPr>
          <w:rFonts w:ascii="Calibri" w:eastAsia="Calibri" w:hAnsi="Calibri" w:cs="Calibri"/>
          <w:sz w:val="22"/>
          <w:szCs w:val="22"/>
        </w:rPr>
        <w:t xml:space="preserve"> </w:t>
      </w:r>
      <w:r w:rsidRPr="00B3009A">
        <w:rPr>
          <w:rFonts w:ascii="Calibri" w:eastAsia="Calibri" w:hAnsi="Calibri" w:cs="Calibri"/>
          <w:sz w:val="22"/>
          <w:szCs w:val="22"/>
        </w:rPr>
        <w:t>do:</w:t>
      </w:r>
    </w:p>
    <w:p w14:paraId="0C56FE43" w14:textId="77777777" w:rsidR="004926CE" w:rsidRPr="00B3009A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B3009A">
        <w:rPr>
          <w:rFonts w:ascii="Calibri" w:eastAsia="Calibri" w:hAnsi="Calibri" w:cs="Calibri"/>
          <w:sz w:val="22"/>
          <w:szCs w:val="22"/>
        </w:rPr>
        <w:t xml:space="preserve">jednostronnego zmniejszenia wielkości zamówienia na każdej z pozycji w obrębie danej części przedmiotu zamówienia, łącznie o maksimum 50 % </w:t>
      </w:r>
      <w:r w:rsidR="000A71EE" w:rsidRPr="00B3009A">
        <w:rPr>
          <w:rFonts w:ascii="Calibri" w:eastAsia="Calibri" w:hAnsi="Calibri" w:cs="Calibri"/>
          <w:bCs/>
          <w:sz w:val="22"/>
          <w:szCs w:val="22"/>
        </w:rPr>
        <w:t>łącznej ceny brutto</w:t>
      </w:r>
      <w:r w:rsidR="000A71EE" w:rsidRPr="00B300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3009A">
        <w:rPr>
          <w:rFonts w:ascii="Calibri" w:eastAsia="Calibri" w:hAnsi="Calibri" w:cs="Calibri"/>
          <w:sz w:val="22"/>
          <w:szCs w:val="22"/>
        </w:rPr>
        <w:t xml:space="preserve">danego pakietu w zależności od bieżących potrzeb </w:t>
      </w:r>
      <w:r w:rsidR="004926CE" w:rsidRPr="00B3009A">
        <w:rPr>
          <w:rFonts w:ascii="Calibri" w:eastAsia="Calibri" w:hAnsi="Calibri" w:cs="Calibri"/>
          <w:sz w:val="22"/>
          <w:szCs w:val="22"/>
        </w:rPr>
        <w:t>Zamawiającego;</w:t>
      </w:r>
    </w:p>
    <w:p w14:paraId="0065011F" w14:textId="77777777" w:rsidR="00316507" w:rsidRPr="00B3009A" w:rsidRDefault="004265A5" w:rsidP="004A20F3">
      <w:pPr>
        <w:pStyle w:val="Akapitzlist"/>
        <w:numPr>
          <w:ilvl w:val="0"/>
          <w:numId w:val="70"/>
        </w:numPr>
        <w:tabs>
          <w:tab w:val="left" w:pos="426"/>
        </w:tabs>
        <w:spacing w:before="120"/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B3009A">
        <w:rPr>
          <w:rFonts w:ascii="Calibri" w:eastAsia="Calibri" w:hAnsi="Calibri" w:cs="Calibri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w Formularzu cenowym/Przedmiot zamówienia, przy czym zmiana ta nie może zwiększyć całkowitej wartości umowy. </w:t>
      </w:r>
    </w:p>
    <w:p w14:paraId="3DE8BF41" w14:textId="77777777" w:rsidR="00316507" w:rsidRPr="00B3009A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B3009A">
        <w:rPr>
          <w:rFonts w:ascii="Calibri" w:eastAsia="Calibri" w:hAnsi="Calibri" w:cs="Calibri"/>
          <w:sz w:val="22"/>
          <w:szCs w:val="22"/>
        </w:rPr>
        <w:t>Skorzystanie z powyższego prawa nie stanowi zmiany umowy.</w:t>
      </w:r>
    </w:p>
    <w:p w14:paraId="24FDF4E9" w14:textId="77777777" w:rsidR="009B77CF" w:rsidRPr="00D45AA8" w:rsidRDefault="004265A5" w:rsidP="004A20F3">
      <w:pPr>
        <w:pStyle w:val="Normalny1"/>
        <w:numPr>
          <w:ilvl w:val="0"/>
          <w:numId w:val="12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3009A">
        <w:rPr>
          <w:rFonts w:ascii="Calibri" w:eastAsia="Calibri" w:hAnsi="Calibri" w:cs="Calibri"/>
          <w:sz w:val="22"/>
          <w:szCs w:val="22"/>
        </w:rPr>
        <w:t xml:space="preserve">Wykonawcy nie przysługuje wobec Zamawiającego roszczenie z tytułu niewykorzystania zakresu ilościowego umowy oraz niewykorzystania całej </w:t>
      </w:r>
      <w:r w:rsidR="00775903" w:rsidRPr="00B3009A">
        <w:rPr>
          <w:rFonts w:ascii="Calibri" w:eastAsia="Calibri" w:hAnsi="Calibri" w:cs="Calibri"/>
          <w:bCs/>
          <w:sz w:val="22"/>
          <w:szCs w:val="22"/>
        </w:rPr>
        <w:t>łącznej ceny brutto umowy</w:t>
      </w:r>
      <w:r w:rsidRPr="00B3009A">
        <w:rPr>
          <w:rFonts w:ascii="Calibri" w:eastAsia="Calibri" w:hAnsi="Calibri" w:cs="Calibri"/>
          <w:sz w:val="22"/>
          <w:szCs w:val="22"/>
        </w:rPr>
        <w:t>. Niewykorzystanie przez Zamawiającego umowy nie wymaga podania przyczyn oraz</w:t>
      </w:r>
      <w:r w:rsidRPr="00D45AA8">
        <w:rPr>
          <w:rFonts w:ascii="Calibri" w:eastAsia="Calibri" w:hAnsi="Calibri" w:cs="Calibri"/>
          <w:sz w:val="22"/>
          <w:szCs w:val="22"/>
        </w:rPr>
        <w:t xml:space="preserve"> nie powoduje powstania zobowiązań odszkodowawczych z tego tytułu.</w:t>
      </w:r>
    </w:p>
    <w:p w14:paraId="299F6B76" w14:textId="77777777"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DA95DC5" w14:textId="5543EB1C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57F2137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1929FBDF" w14:textId="77777777" w:rsidR="00316507" w:rsidRPr="00D45AA8" w:rsidRDefault="004265A5" w:rsidP="004A20F3">
      <w:pPr>
        <w:numPr>
          <w:ilvl w:val="0"/>
          <w:numId w:val="2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zastępująca.</w:t>
      </w:r>
    </w:p>
    <w:p w14:paraId="7AB05906" w14:textId="77777777" w:rsidR="0074703D" w:rsidRPr="00874DB9" w:rsidRDefault="004265A5" w:rsidP="00874DB9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Zamawiającego w zakresie realizacji niniejszej umowy</w:t>
      </w:r>
      <w:r w:rsidR="0011484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D45AA8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D45AA8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D45AA8">
        <w:rPr>
          <w:rFonts w:ascii="Calibri" w:eastAsia="Calibri" w:hAnsi="Calibri" w:cs="Calibri"/>
          <w:b/>
          <w:sz w:val="22"/>
          <w:szCs w:val="22"/>
        </w:rPr>
        <w:t>(52) 32-56-713</w:t>
      </w:r>
      <w:r w:rsidRPr="00D45AA8">
        <w:rPr>
          <w:rFonts w:ascii="Calibri" w:eastAsia="Calibri" w:hAnsi="Calibri" w:cs="Calibri"/>
          <w:sz w:val="22"/>
          <w:szCs w:val="22"/>
        </w:rPr>
        <w:t xml:space="preserve">, e-mail: </w:t>
      </w:r>
      <w:r w:rsidRPr="00D45AA8">
        <w:rPr>
          <w:rFonts w:ascii="Calibri" w:eastAsia="Calibri" w:hAnsi="Calibri" w:cs="Calibri"/>
          <w:b/>
          <w:sz w:val="22"/>
          <w:szCs w:val="22"/>
        </w:rPr>
        <w:t>apteka@kpcp.pl</w:t>
      </w:r>
      <w:r w:rsidRPr="00D45AA8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31E44493" w14:textId="77777777" w:rsidR="00801396" w:rsidRDefault="00801396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A54322A" w14:textId="63EA62FC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6B15602E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2E17A645" w14:textId="77777777"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>Zamawiający zobowiązuje się do zapłaty za poszczególne dostawy częściowe należności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>na podstawie faktur wystawianych przez Wykonawcę w oparciu o ceny jednostkowe określone</w:t>
      </w:r>
      <w:r w:rsidR="00FC6A9D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Załączniku do umowy. </w:t>
      </w:r>
      <w:r w:rsidRPr="00D45AA8">
        <w:rPr>
          <w:rFonts w:ascii="Calibri" w:eastAsia="Calibri" w:hAnsi="Calibri" w:cs="Calibri"/>
          <w:sz w:val="22"/>
          <w:szCs w:val="22"/>
        </w:rPr>
        <w:t>Zapłata należności dokonana będzie przez Zamawiającego przelewem</w:t>
      </w:r>
      <w:r w:rsidR="00FC6A9D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</w:p>
    <w:p w14:paraId="5C526BB9" w14:textId="77777777" w:rsidR="0088645E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papierowej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705F55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60FB7D0F" w14:textId="77777777"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 dniu.</w:t>
      </w:r>
    </w:p>
    <w:p w14:paraId="2AF99506" w14:textId="77777777" w:rsidR="0009623E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43D6C239" w14:textId="77777777" w:rsidR="00316507" w:rsidRPr="00D45AA8" w:rsidRDefault="004265A5" w:rsidP="004A20F3">
      <w:pPr>
        <w:pStyle w:val="Akapitzlist"/>
        <w:numPr>
          <w:ilvl w:val="0"/>
          <w:numId w:val="71"/>
        </w:numPr>
        <w:suppressAutoHyphens w:val="0"/>
        <w:spacing w:before="120"/>
        <w:ind w:left="284"/>
        <w:jc w:val="both"/>
        <w:rPr>
          <w:rFonts w:ascii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20E5E3A5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E5AE9BD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70C5C55C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6E31421F" w14:textId="77777777" w:rsidR="00316507" w:rsidRPr="00D45AA8" w:rsidRDefault="0081392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dostarczenia przedmiotu umowy niezgodnie z umową, Zamawiający ma prawo odmowy jego odbioru i żądania jego bezzwłocznej wymiany na pozbawiony wad oraz zgodny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rym mowa w § 9.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72C28815" w14:textId="77777777" w:rsidR="00316507" w:rsidRPr="00D45AA8" w:rsidRDefault="005C188B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</w:t>
      </w:r>
      <w:r w:rsidR="003A0BE8">
        <w:rPr>
          <w:rFonts w:ascii="Calibri" w:eastAsia="Calibri" w:hAnsi="Calibri" w:cs="Calibri"/>
          <w:sz w:val="22"/>
          <w:szCs w:val="22"/>
        </w:rPr>
        <w:t>ji w terminie nie dłuższym niż</w:t>
      </w:r>
      <w:r w:rsidR="003A0BE8">
        <w:rPr>
          <w:rFonts w:ascii="Calibri" w:eastAsia="Calibri" w:hAnsi="Calibri" w:cs="Calibri"/>
          <w:sz w:val="22"/>
          <w:szCs w:val="22"/>
        </w:rPr>
        <w:br/>
        <w:t>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</w:t>
      </w:r>
      <w:r w:rsidR="003A0BE8">
        <w:rPr>
          <w:rFonts w:ascii="Calibri" w:eastAsia="Calibri" w:hAnsi="Calibri" w:cs="Calibri"/>
          <w:sz w:val="22"/>
          <w:szCs w:val="22"/>
        </w:rPr>
        <w:t>ych</w:t>
      </w:r>
      <w:r w:rsidRPr="00D45AA8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="003A0BE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lub telefonicznie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3A0BE8">
        <w:rPr>
          <w:rFonts w:ascii="Calibri" w:eastAsia="Calibri" w:hAnsi="Calibri" w:cs="Calibri"/>
          <w:sz w:val="22"/>
          <w:szCs w:val="22"/>
        </w:rPr>
        <w:t>rym upływa 5</w:t>
      </w:r>
      <w:r w:rsidRPr="00D45AA8">
        <w:rPr>
          <w:rFonts w:ascii="Calibri" w:eastAsia="Calibri" w:hAnsi="Calibri" w:cs="Calibri"/>
          <w:sz w:val="22"/>
          <w:szCs w:val="22"/>
        </w:rPr>
        <w:t xml:space="preserve"> dzień roboczy, a w przypadku jej uznania za zas</w:t>
      </w:r>
      <w:r w:rsidR="003A0BE8">
        <w:rPr>
          <w:rFonts w:ascii="Calibri" w:eastAsia="Calibri" w:hAnsi="Calibri" w:cs="Calibri"/>
          <w:sz w:val="22"/>
          <w:szCs w:val="22"/>
        </w:rPr>
        <w:t>adną do wymiany towaru w ciągu 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roboczych. W wypadku braku powiadom</w:t>
      </w:r>
      <w:r w:rsidR="003A0BE8">
        <w:rPr>
          <w:rFonts w:ascii="Calibri" w:eastAsia="Calibri" w:hAnsi="Calibri" w:cs="Calibri"/>
          <w:sz w:val="22"/>
          <w:szCs w:val="22"/>
        </w:rPr>
        <w:t>ienia Zamawiającego w terminie 5</w:t>
      </w:r>
      <w:r w:rsidRPr="00D45AA8">
        <w:rPr>
          <w:rFonts w:ascii="Calibri" w:eastAsia="Calibri" w:hAnsi="Calibri" w:cs="Calibri"/>
          <w:sz w:val="22"/>
          <w:szCs w:val="22"/>
        </w:rPr>
        <w:t xml:space="preserve"> dni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BEB9254" w14:textId="77777777" w:rsidR="00316507" w:rsidRPr="00D45AA8" w:rsidRDefault="004265A5" w:rsidP="004A20F3">
      <w:pPr>
        <w:numPr>
          <w:ilvl w:val="0"/>
          <w:numId w:val="32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</w:p>
    <w:p w14:paraId="07596E5F" w14:textId="77777777" w:rsidR="00316507" w:rsidRPr="00D45AA8" w:rsidRDefault="00316507" w:rsidP="004A20F3">
      <w:pPr>
        <w:tabs>
          <w:tab w:val="left" w:pos="284"/>
        </w:tabs>
        <w:suppressAutoHyphens w:val="0"/>
        <w:ind w:left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CEBDB6D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4F4D9ED1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6FD296EF" w14:textId="77777777"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opóźnień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. </w:t>
      </w:r>
    </w:p>
    <w:p w14:paraId="7CF534F3" w14:textId="77777777" w:rsidR="00316507" w:rsidRPr="00D45AA8" w:rsidRDefault="005C188B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5FD3E4B" w14:textId="77777777"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wartości netto wynagrodzenia umownego o którym mowa w § 2 ust. 3. </w:t>
      </w:r>
    </w:p>
    <w:p w14:paraId="3F4BB25D" w14:textId="77777777" w:rsidR="00316507" w:rsidRPr="00D45AA8" w:rsidRDefault="004265A5" w:rsidP="004A20F3">
      <w:pPr>
        <w:numPr>
          <w:ilvl w:val="0"/>
          <w:numId w:val="34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560681EF" w14:textId="77777777"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>będą na podstawie not obciążeniowych wystawianych przez Zamawiającego i mogą zostać potrącone z należnościami Wykonawcy, chyba że obowiązujące przepisy stanowią inaczej.</w:t>
      </w:r>
    </w:p>
    <w:p w14:paraId="52B39A18" w14:textId="77777777" w:rsidR="00316507" w:rsidRPr="00D45AA8" w:rsidRDefault="004265A5" w:rsidP="004A20F3">
      <w:pPr>
        <w:pStyle w:val="Normalny1"/>
        <w:numPr>
          <w:ilvl w:val="0"/>
          <w:numId w:val="3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Obowiązek zapłaty kar umownych nie dotyczy sytuacji, gdy wystąpią związane z Covid-19 okoliczności mogące mieć wpływ lub wpływające na możliwość wykonania lub należytego wykonania umowy, w szczególności na terminową dostawę przedmiotu umowy.</w:t>
      </w:r>
    </w:p>
    <w:p w14:paraId="4F2B769D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1725474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2A1EC3C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794A6B42" w14:textId="77777777"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3701B05F" w14:textId="77777777" w:rsidR="00316507" w:rsidRPr="00D45AA8" w:rsidRDefault="000E2460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56D80DD8" w14:textId="77777777" w:rsidR="00316507" w:rsidRPr="00D45AA8" w:rsidRDefault="004265A5" w:rsidP="004A20F3">
      <w:pPr>
        <w:numPr>
          <w:ilvl w:val="0"/>
          <w:numId w:val="37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w terminie 14 dni od daty otrzymania wezwania do zapłaty.</w:t>
      </w:r>
    </w:p>
    <w:p w14:paraId="3997EF6F" w14:textId="77777777" w:rsidR="00272B19" w:rsidRDefault="00272B19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4C9589B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0B58FFA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7053D512" w14:textId="77777777" w:rsidR="00316507" w:rsidRPr="00D45AA8" w:rsidRDefault="004265A5" w:rsidP="004A20F3">
      <w:pPr>
        <w:numPr>
          <w:ilvl w:val="0"/>
          <w:numId w:val="39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5B2210F8" w14:textId="77777777" w:rsidR="00316507" w:rsidRPr="00D63969" w:rsidRDefault="004265A5" w:rsidP="004A20F3">
      <w:pPr>
        <w:numPr>
          <w:ilvl w:val="0"/>
          <w:numId w:val="40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>w każdym czasie w przypadkach przewidzianych w Kodeksie cywilnym, w szczególności</w:t>
      </w:r>
      <w:r w:rsidR="00272B1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14:paraId="44F1D6A1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0CC3C4D8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4D634A97" w14:textId="77777777" w:rsidR="00316507" w:rsidRPr="00D63969" w:rsidRDefault="004265A5" w:rsidP="004A20F3">
      <w:pPr>
        <w:numPr>
          <w:ilvl w:val="0"/>
          <w:numId w:val="42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 uwzględnienia reklamacji,</w:t>
      </w:r>
    </w:p>
    <w:p w14:paraId="75315E91" w14:textId="77777777" w:rsidR="00316507" w:rsidRPr="00D45AA8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0205C71B" w14:textId="77777777" w:rsidR="00F63721" w:rsidRPr="00D45AA8" w:rsidRDefault="004265A5" w:rsidP="004A20F3">
      <w:pPr>
        <w:pStyle w:val="Akapitzlist"/>
        <w:numPr>
          <w:ilvl w:val="0"/>
          <w:numId w:val="40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Wykonawcy winno zostać dokonane w formie pisemnej pod rygorem nieważności takiego oświadczenia oraz winno zawierać wskazanie uzasadnienia.</w:t>
      </w:r>
    </w:p>
    <w:p w14:paraId="32B415F9" w14:textId="77777777" w:rsidR="00272B19" w:rsidRDefault="00272B19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41BBD005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D282323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67D8CEF4" w14:textId="77777777" w:rsidR="00316507" w:rsidRPr="00D45AA8" w:rsidRDefault="004265A5" w:rsidP="004A20F3">
      <w:pPr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3884D4C" w14:textId="2A77EB57" w:rsidR="00316507" w:rsidRPr="00F013C9" w:rsidRDefault="004265A5" w:rsidP="004A20F3">
      <w:pPr>
        <w:numPr>
          <w:ilvl w:val="0"/>
          <w:numId w:val="45"/>
        </w:numPr>
        <w:tabs>
          <w:tab w:val="clear" w:pos="708"/>
        </w:tabs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</w:t>
      </w:r>
      <w:r w:rsidRPr="00F013C9">
        <w:rPr>
          <w:rFonts w:ascii="Calibri" w:eastAsia="Calibri" w:hAnsi="Calibri" w:cs="Calibri"/>
          <w:b/>
          <w:bCs/>
          <w:sz w:val="22"/>
          <w:szCs w:val="22"/>
        </w:rPr>
        <w:t xml:space="preserve">związanej z zachowaniem proporcjonalności </w:t>
      </w:r>
      <w:r w:rsidRPr="00F013C9">
        <w:rPr>
          <w:rFonts w:ascii="Calibri" w:eastAsia="Calibri" w:hAnsi="Calibri" w:cs="Calibri"/>
          <w:sz w:val="22"/>
          <w:szCs w:val="22"/>
        </w:rPr>
        <w:t>bez przekroczenia łącznej ceny zaoferowanej w ofercie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złożonej w postępowaniu o udzielenie zamówienia publicznego</w:t>
      </w:r>
      <w:r w:rsidRPr="00F013C9">
        <w:rPr>
          <w:rFonts w:ascii="Calibri" w:eastAsia="Calibri" w:hAnsi="Calibri" w:cs="Calibri"/>
          <w:sz w:val="22"/>
          <w:szCs w:val="22"/>
        </w:rPr>
        <w:t>, w przypadkach, których nie można było przewidzieć</w:t>
      </w:r>
      <w:r w:rsidR="00874921" w:rsidRPr="00F013C9">
        <w:rPr>
          <w:rFonts w:ascii="Calibri" w:eastAsia="Calibri" w:hAnsi="Calibri" w:cs="Calibri"/>
          <w:sz w:val="22"/>
          <w:szCs w:val="22"/>
        </w:rPr>
        <w:t xml:space="preserve"> </w:t>
      </w:r>
      <w:r w:rsidRPr="00F013C9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F013C9">
        <w:rPr>
          <w:rFonts w:ascii="Calibri" w:eastAsia="Calibri" w:hAnsi="Calibri" w:cs="Calibri"/>
          <w:sz w:val="22"/>
          <w:szCs w:val="22"/>
        </w:rPr>
        <w:t>;</w:t>
      </w:r>
    </w:p>
    <w:p w14:paraId="1F0A0A3E" w14:textId="77777777" w:rsidR="00316507" w:rsidRPr="00874921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013C9">
        <w:rPr>
          <w:rFonts w:ascii="Calibri" w:eastAsia="Calibri" w:hAnsi="Calibri" w:cs="Calibri"/>
          <w:b/>
          <w:bCs/>
          <w:sz w:val="22"/>
          <w:szCs w:val="22"/>
        </w:rPr>
        <w:t>obniżenia ceny netto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5F37B7C0" w14:textId="77777777" w:rsidR="00874921" w:rsidRDefault="00874921" w:rsidP="0087492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79128AC" w14:textId="77777777" w:rsidR="00874921" w:rsidRPr="00D45AA8" w:rsidRDefault="00874921" w:rsidP="00874921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D24C38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>, o których mowa w § 5 umowy w przypadku rozwiązania stosunku prawnego z osobą upoważnioną do współpracy na podstawie niniejszej umowy, a także zmian organizacyjnych w strukturze organizacyjnej lub kadrowej Zamawiającego lub Wykonawcy;</w:t>
      </w:r>
    </w:p>
    <w:p w14:paraId="1CC2AC08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734E5E68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14:paraId="2088C221" w14:textId="77777777" w:rsidR="00316507" w:rsidRPr="00D45AA8" w:rsidRDefault="004265A5" w:rsidP="004A20F3">
      <w:pPr>
        <w:numPr>
          <w:ilvl w:val="0"/>
          <w:numId w:val="46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odpowiednik o niższej cenie;</w:t>
      </w:r>
    </w:p>
    <w:p w14:paraId="398C39B1" w14:textId="77777777" w:rsidR="00552575" w:rsidRPr="0049653B" w:rsidRDefault="00FF6BA3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538DFCA3" w14:textId="77777777" w:rsidR="00552575" w:rsidRPr="0049653B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0921E20B" w14:textId="77777777" w:rsidR="00605446" w:rsidRPr="002F4FC3" w:rsidRDefault="00605446" w:rsidP="004A20F3">
      <w:pPr>
        <w:numPr>
          <w:ilvl w:val="0"/>
          <w:numId w:val="48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przez producenta zmiany klasyfikacji wyrobu i braku możliwości dalszego stosowania uprzywilejowanej stawki VAT, zgodnie z przepisami ustawy o podatku od towarów i usług, z jednoczesnym odpowiednim podwyższeniem albo </w:t>
      </w:r>
      <w:r w:rsidRPr="002F4FC3">
        <w:rPr>
          <w:rFonts w:ascii="Calibri" w:hAnsi="Calibri" w:cs="Calibri"/>
          <w:color w:val="auto"/>
          <w:sz w:val="22"/>
          <w:szCs w:val="22"/>
        </w:rPr>
        <w:t>obniżeniem ceny jednostkowej brutto i zmianą ogólnej wartości brutto umowy</w:t>
      </w:r>
      <w:r w:rsidR="00781B1C" w:rsidRPr="002F4FC3">
        <w:rPr>
          <w:rFonts w:ascii="Calibri" w:hAnsi="Calibri" w:cs="Calibri"/>
          <w:color w:val="auto"/>
          <w:sz w:val="22"/>
          <w:szCs w:val="22"/>
        </w:rPr>
        <w:t>.</w:t>
      </w:r>
    </w:p>
    <w:p w14:paraId="73E977E4" w14:textId="77777777" w:rsidR="00316507" w:rsidRPr="002F4FC3" w:rsidRDefault="004265A5" w:rsidP="004A20F3">
      <w:pPr>
        <w:pStyle w:val="Akapitzlist"/>
        <w:numPr>
          <w:ilvl w:val="1"/>
          <w:numId w:val="39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F4FC3">
        <w:rPr>
          <w:rFonts w:ascii="Calibri" w:eastAsia="Calibri" w:hAnsi="Calibri" w:cs="Calibri"/>
          <w:color w:val="auto"/>
          <w:sz w:val="22"/>
          <w:szCs w:val="22"/>
        </w:rPr>
        <w:t>W razie zmiany:</w:t>
      </w:r>
    </w:p>
    <w:p w14:paraId="5EA952FF" w14:textId="35EF6F5A" w:rsidR="00316507" w:rsidRPr="002F4FC3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F4FC3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2F4FC3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2F4FC3">
        <w:rPr>
          <w:rFonts w:ascii="Calibri" w:eastAsia="Calibri" w:hAnsi="Calibri" w:cs="Calibri"/>
          <w:sz w:val="22"/>
          <w:szCs w:val="22"/>
        </w:rPr>
        <w:t>,</w:t>
      </w:r>
    </w:p>
    <w:p w14:paraId="20E1F381" w14:textId="77777777" w:rsidR="00316507" w:rsidRPr="002F4FC3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F4FC3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0" w:name="highlightHit_1"/>
      <w:bookmarkEnd w:id="0"/>
      <w:r w:rsidRPr="002F4FC3">
        <w:rPr>
          <w:rFonts w:ascii="Calibri" w:eastAsia="Calibri" w:hAnsi="Calibri" w:cs="Calibri"/>
          <w:sz w:val="22"/>
          <w:szCs w:val="22"/>
        </w:rPr>
        <w:t>minimalnym wynagrodzeniu za pracę,</w:t>
      </w:r>
      <w:bookmarkStart w:id="1" w:name="mip44787965"/>
      <w:bookmarkEnd w:id="1"/>
    </w:p>
    <w:p w14:paraId="174760CD" w14:textId="77777777" w:rsidR="00316507" w:rsidRPr="002F4FC3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F4FC3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28595025" w14:textId="77777777" w:rsidR="00316507" w:rsidRPr="002F4FC3" w:rsidRDefault="004265A5" w:rsidP="004A20F3">
      <w:pPr>
        <w:numPr>
          <w:ilvl w:val="0"/>
          <w:numId w:val="5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2F4FC3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056473B6" w14:textId="77777777" w:rsidR="00D04944" w:rsidRPr="00384C20" w:rsidRDefault="00AF64ED" w:rsidP="00D04944">
      <w:pPr>
        <w:pStyle w:val="Akapitzlist"/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2F4FC3">
        <w:rPr>
          <w:rStyle w:val="Brak"/>
          <w:rFonts w:ascii="Calibri" w:eastAsia="Calibri" w:hAnsi="Calibri" w:cs="Calibri"/>
          <w:sz w:val="22"/>
          <w:szCs w:val="22"/>
        </w:rPr>
        <w:t xml:space="preserve">- </w:t>
      </w:r>
      <w:r w:rsidRPr="00384C20">
        <w:rPr>
          <w:rStyle w:val="Brak"/>
          <w:rFonts w:ascii="Calibri" w:eastAsia="Calibri" w:hAnsi="Calibri" w:cs="Calibri"/>
          <w:b/>
          <w:i/>
          <w:sz w:val="22"/>
          <w:szCs w:val="22"/>
        </w:rPr>
        <w:t>dotyczy Pakietu 1-19</w:t>
      </w:r>
      <w:r w:rsidRPr="00384C20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</w:p>
    <w:p w14:paraId="79B7BF8A" w14:textId="77777777" w:rsidR="00D04944" w:rsidRPr="00384C20" w:rsidRDefault="00D04944" w:rsidP="00D04944">
      <w:pPr>
        <w:pStyle w:val="Akapitzlist"/>
        <w:suppressAutoHyphens w:val="0"/>
        <w:spacing w:before="120"/>
        <w:ind w:left="284"/>
        <w:jc w:val="both"/>
        <w:rPr>
          <w:rFonts w:ascii="Calibri" w:eastAsia="Arial Unicode MS" w:hAnsi="Calibri" w:cs="Arial"/>
          <w:sz w:val="22"/>
          <w:szCs w:val="22"/>
          <w:lang w:eastAsia="zh-CN"/>
        </w:rPr>
      </w:pPr>
    </w:p>
    <w:p w14:paraId="193C1AB4" w14:textId="77777777" w:rsidR="00D04944" w:rsidRPr="00384C20" w:rsidRDefault="00D04944" w:rsidP="00D04944">
      <w:pPr>
        <w:pStyle w:val="Akapitzlist"/>
        <w:suppressAutoHyphens w:val="0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384C20">
        <w:rPr>
          <w:rFonts w:ascii="Calibri" w:eastAsia="Arial Unicode MS" w:hAnsi="Calibri" w:cs="Arial"/>
          <w:sz w:val="22"/>
          <w:szCs w:val="22"/>
          <w:lang w:eastAsia="zh-CN"/>
        </w:rPr>
        <w:t>W wypadku przedłużenia okresu obowiązywania umowy zgodnie z ust. 1 pkt 8 niniejszego paragrafu na okres ponad 12 miesięcy dopuszcza się zmianę umowy w stosunku do treści oferty także w razie zmiany</w:t>
      </w:r>
      <w:r w:rsidRPr="00384C20">
        <w:rPr>
          <w:rFonts w:ascii="Calibri" w:eastAsia="Calibri" w:hAnsi="Calibri"/>
          <w:color w:val="auto"/>
          <w:sz w:val="22"/>
          <w:szCs w:val="22"/>
        </w:rPr>
        <w:t>:</w:t>
      </w:r>
    </w:p>
    <w:p w14:paraId="31D931C0" w14:textId="73BFEDF1"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stawki podatku od towarów i usług</w:t>
      </w:r>
      <w:r w:rsidR="00BF7581" w:rsidRPr="00384C20">
        <w:rPr>
          <w:rFonts w:ascii="Calibri" w:eastAsia="Calibri" w:hAnsi="Calibri"/>
          <w:color w:val="auto"/>
          <w:sz w:val="22"/>
          <w:szCs w:val="22"/>
        </w:rPr>
        <w:t xml:space="preserve"> oraz podatku akcyzowego</w:t>
      </w:r>
      <w:r w:rsidRPr="00384C20">
        <w:rPr>
          <w:rFonts w:ascii="Calibri" w:eastAsia="Calibri" w:hAnsi="Calibri"/>
          <w:color w:val="auto"/>
          <w:sz w:val="22"/>
          <w:szCs w:val="22"/>
        </w:rPr>
        <w:t>;</w:t>
      </w:r>
    </w:p>
    <w:p w14:paraId="74565BBA" w14:textId="77777777"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wysokości minimalnego wynagrodzenia za pracę albo wysokości minimalnej stawki godzinowej, ustalonych na podstawie przepisów ustawy z dnia 10 października 2002 r.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o minimalnym wynagrodzeniu za pracę;</w:t>
      </w:r>
    </w:p>
    <w:p w14:paraId="3009EBA0" w14:textId="77777777"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podlegania ubezpieczeniom społecznym lub ubezpieczeniu zdrowotnemu</w:t>
      </w:r>
      <w:r w:rsidRPr="00384C20">
        <w:rPr>
          <w:rFonts w:ascii="Calibri" w:eastAsia="Calibri" w:hAnsi="Calibri"/>
          <w:color w:val="auto"/>
          <w:sz w:val="22"/>
          <w:szCs w:val="22"/>
        </w:rPr>
        <w:br/>
        <w:t>lub wysokości stawki składki na ubezpieczenia społeczne lub zdrowotne;</w:t>
      </w:r>
    </w:p>
    <w:p w14:paraId="07A1391D" w14:textId="77777777" w:rsidR="00D04944" w:rsidRPr="00384C20" w:rsidRDefault="00D04944" w:rsidP="00D04944">
      <w:pPr>
        <w:numPr>
          <w:ilvl w:val="0"/>
          <w:numId w:val="7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color w:val="auto"/>
          <w:sz w:val="22"/>
          <w:szCs w:val="22"/>
        </w:rPr>
      </w:pPr>
      <w:r w:rsidRPr="00384C20">
        <w:rPr>
          <w:rFonts w:ascii="Calibri" w:eastAsia="Calibri" w:hAnsi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4F18B4CC" w14:textId="77777777" w:rsidR="00D04944" w:rsidRPr="00384C20" w:rsidRDefault="00D04944" w:rsidP="00D04944">
      <w:pPr>
        <w:pStyle w:val="Akapitzlist"/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384C20">
        <w:rPr>
          <w:rStyle w:val="Brak"/>
          <w:rFonts w:ascii="Calibri" w:eastAsia="Calibri" w:hAnsi="Calibri" w:cs="Calibri"/>
          <w:sz w:val="22"/>
          <w:szCs w:val="22"/>
        </w:rPr>
        <w:t xml:space="preserve">- </w:t>
      </w:r>
      <w:r w:rsidRPr="00384C20">
        <w:rPr>
          <w:rStyle w:val="Brak"/>
          <w:rFonts w:ascii="Calibri" w:eastAsia="Calibri" w:hAnsi="Calibri" w:cs="Calibri"/>
          <w:b/>
          <w:i/>
          <w:sz w:val="22"/>
          <w:szCs w:val="22"/>
        </w:rPr>
        <w:t>dotyczy Pakietu 20-21</w:t>
      </w:r>
      <w:r w:rsidRPr="00384C20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</w:p>
    <w:p w14:paraId="01DCD6D9" w14:textId="77777777" w:rsidR="00AF64ED" w:rsidRPr="00384C20" w:rsidRDefault="00AF64ED" w:rsidP="00AF64ED">
      <w:pPr>
        <w:pStyle w:val="Akapitzlist"/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102AE30E" w14:textId="5C653266" w:rsidR="008E256C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384C20">
        <w:rPr>
          <w:rStyle w:val="Brak"/>
          <w:rFonts w:ascii="Calibri" w:eastAsia="Calibri" w:hAnsi="Calibri" w:cs="Calibri"/>
          <w:sz w:val="22"/>
          <w:szCs w:val="22"/>
        </w:rPr>
        <w:t>oraz jeżeli zmiana ta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lub zmiany te będą miały wpływ na koszty wykonania zamówienia przez Wykonawcę 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>z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astosowanie mają zasady wprowadzania zmian wysokości wynagrodzenia należnego Wykonawcy określone w ust.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3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AF4BBE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886851">
        <w:rPr>
          <w:rStyle w:val="Brak"/>
          <w:rFonts w:ascii="Calibri" w:eastAsia="Calibri" w:hAnsi="Calibri" w:cs="Calibri"/>
          <w:sz w:val="22"/>
          <w:szCs w:val="22"/>
        </w:rPr>
        <w:t>0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 </w:t>
      </w:r>
    </w:p>
    <w:p w14:paraId="5855479C" w14:textId="77777777" w:rsidR="00874DB9" w:rsidRPr="00D45AA8" w:rsidRDefault="00874DB9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5AA90D01" w14:textId="6B01AB22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FA66E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57560D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2264B755" w14:textId="77777777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CA5846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0CD9F4CD" w14:textId="337AD743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27352E" w:rsidRPr="00D45AA8">
        <w:rPr>
          <w:rFonts w:ascii="Calibri" w:eastAsia="Calibri" w:hAnsi="Calibri" w:cs="Calibri"/>
          <w:sz w:val="22"/>
          <w:szCs w:val="22"/>
        </w:rPr>
        <w:t>2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>zesłanki, o której mowa w ust. 2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>
        <w:rPr>
          <w:rFonts w:ascii="Calibri" w:eastAsia="Calibri" w:hAnsi="Calibri" w:cs="Calibri"/>
          <w:sz w:val="22"/>
          <w:szCs w:val="22"/>
        </w:rPr>
        <w:t xml:space="preserve">. </w:t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20910370" w14:textId="5540EFD1" w:rsidR="0068185A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 w zakresie wysokości wynagrodzenia.</w:t>
      </w:r>
      <w:r w:rsidRPr="00D45AA8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763DA48B" w14:textId="77777777" w:rsidR="00316507" w:rsidRPr="00D45AA8" w:rsidRDefault="004265A5" w:rsidP="004A20F3">
      <w:pPr>
        <w:pStyle w:val="Akapitzlist"/>
        <w:numPr>
          <w:ilvl w:val="1"/>
          <w:numId w:val="39"/>
        </w:num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35DE65ED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2FF911A3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01265A35" w14:textId="77777777" w:rsidR="00316507" w:rsidRPr="00D45AA8" w:rsidRDefault="004265A5" w:rsidP="004A20F3">
      <w:pPr>
        <w:numPr>
          <w:ilvl w:val="1"/>
          <w:numId w:val="5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375F5B60" w14:textId="77777777"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60414D96" w14:textId="29BD5118" w:rsidR="0068185A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031760">
        <w:rPr>
          <w:rFonts w:ascii="Calibri" w:eastAsia="Calibri" w:hAnsi="Calibri" w:cs="Calibri"/>
          <w:sz w:val="22"/>
          <w:szCs w:val="22"/>
        </w:rPr>
        <w:t>a wynagrodzenia na podstawie okoliczności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ust. </w:t>
      </w:r>
      <w:r w:rsidR="00144B64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2</w:t>
      </w:r>
      <w:r w:rsidR="00511E3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="00914205">
        <w:rPr>
          <w:rStyle w:val="Brak"/>
          <w:rFonts w:ascii="Calibri" w:eastAsia="Calibri" w:hAnsi="Calibri" w:cs="Calibri"/>
          <w:kern w:val="1"/>
          <w:sz w:val="22"/>
          <w:szCs w:val="22"/>
        </w:rPr>
        <w:t>jest</w:t>
      </w:r>
      <w:r w:rsidRPr="00D45AA8">
        <w:rPr>
          <w:rFonts w:ascii="Calibri" w:eastAsia="Calibri" w:hAnsi="Calibri" w:cs="Calibri"/>
          <w:sz w:val="22"/>
          <w:szCs w:val="22"/>
        </w:rPr>
        <w:t xml:space="preserve"> uzasadnion</w:t>
      </w:r>
      <w:r w:rsidR="00914205">
        <w:rPr>
          <w:rFonts w:ascii="Calibri" w:eastAsia="Calibri" w:hAnsi="Calibri" w:cs="Calibri"/>
          <w:sz w:val="22"/>
          <w:szCs w:val="22"/>
        </w:rPr>
        <w:t>a</w:t>
      </w:r>
      <w:r w:rsidRPr="00D45AA8">
        <w:rPr>
          <w:rFonts w:ascii="Calibri" w:eastAsia="Calibri" w:hAnsi="Calibri" w:cs="Calibri"/>
          <w:sz w:val="22"/>
          <w:szCs w:val="22"/>
        </w:rPr>
        <w:t>.</w:t>
      </w:r>
    </w:p>
    <w:p w14:paraId="444A6562" w14:textId="77777777" w:rsidR="00316507" w:rsidRPr="00D45AA8" w:rsidRDefault="004265A5" w:rsidP="004A20F3">
      <w:pPr>
        <w:pStyle w:val="Akapitzlist"/>
        <w:numPr>
          <w:ilvl w:val="1"/>
          <w:numId w:val="3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75203E09" w14:textId="77777777" w:rsidR="00316507" w:rsidRPr="00D45AA8" w:rsidRDefault="0031650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0F8CC83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13CAB780" w14:textId="77777777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§ 12</w:t>
      </w:r>
    </w:p>
    <w:p w14:paraId="62EE715B" w14:textId="77777777" w:rsidR="00316507" w:rsidRPr="00D45AA8" w:rsidRDefault="004265A5" w:rsidP="004A20F3">
      <w:pPr>
        <w:numPr>
          <w:ilvl w:val="0"/>
          <w:numId w:val="60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707F9150" w14:textId="77777777" w:rsidR="00316507" w:rsidRPr="00D45AA8" w:rsidRDefault="004265A5" w:rsidP="004A20F3">
      <w:pPr>
        <w:numPr>
          <w:ilvl w:val="1"/>
          <w:numId w:val="60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68F6A16C" w14:textId="77777777" w:rsidR="00316507" w:rsidRPr="00D45AA8" w:rsidRDefault="004265A5" w:rsidP="007F3165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89B93B6" w14:textId="77777777" w:rsidR="00316507" w:rsidRPr="00D45AA8" w:rsidRDefault="004265A5" w:rsidP="007F3165">
      <w:pPr>
        <w:numPr>
          <w:ilvl w:val="1"/>
          <w:numId w:val="61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637E8109" w14:textId="77777777" w:rsidR="0062794B" w:rsidRPr="00D45AA8" w:rsidRDefault="004265A5" w:rsidP="007F3165">
      <w:pPr>
        <w:numPr>
          <w:ilvl w:val="0"/>
          <w:numId w:val="64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072920E5" w14:textId="77777777" w:rsidR="00316507" w:rsidRPr="00D45AA8" w:rsidRDefault="004265A5" w:rsidP="004A20F3">
      <w:pPr>
        <w:numPr>
          <w:ilvl w:val="0"/>
          <w:numId w:val="63"/>
        </w:numPr>
        <w:suppressAutoHyphens w:val="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4FDFB6E0" w14:textId="77777777" w:rsidR="00316507" w:rsidRPr="00D45AA8" w:rsidRDefault="004265A5" w:rsidP="004A20F3">
      <w:pPr>
        <w:numPr>
          <w:ilvl w:val="0"/>
          <w:numId w:val="66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5477865E" w14:textId="77777777" w:rsidR="003B4237" w:rsidRPr="00EC4576" w:rsidRDefault="004265A5" w:rsidP="007F3165">
      <w:pPr>
        <w:numPr>
          <w:ilvl w:val="0"/>
          <w:numId w:val="66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086A9992" w14:textId="77777777" w:rsidR="00316507" w:rsidRPr="00D45AA8" w:rsidRDefault="004265A5" w:rsidP="004A20F3">
      <w:pPr>
        <w:numPr>
          <w:ilvl w:val="0"/>
          <w:numId w:val="67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(Dz. U. z 2019 r.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7C922C35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EB6F9F9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CA07DBB" w14:textId="77777777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13</w:t>
      </w:r>
    </w:p>
    <w:p w14:paraId="54043238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 Formularz cenowy/</w:t>
      </w:r>
      <w:r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1-…;</w:t>
      </w:r>
    </w:p>
    <w:p w14:paraId="40076C87" w14:textId="77777777" w:rsidR="00316507" w:rsidRPr="00D45AA8" w:rsidRDefault="004265A5" w:rsidP="004A20F3">
      <w:pPr>
        <w:pStyle w:val="Tekstpodstawowy"/>
        <w:numPr>
          <w:ilvl w:val="0"/>
          <w:numId w:val="69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przeslanie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7DB5D3E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obowiązujące powszechnie obowiązujące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950A70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31BE285B" w14:textId="77777777" w:rsidR="00316507" w:rsidRPr="00D45AA8" w:rsidRDefault="004265A5" w:rsidP="004A20F3">
      <w:pPr>
        <w:pStyle w:val="Tekstpodstawowy"/>
        <w:numPr>
          <w:ilvl w:val="0"/>
          <w:numId w:val="69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671EF157" w14:textId="77777777" w:rsidR="00316507" w:rsidRPr="00D45AA8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291D7EFB" w14:textId="77777777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>
      <w:headerReference w:type="default" r:id="rId8"/>
      <w:footerReference w:type="default" r:id="rId9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D5F8" w14:textId="77777777" w:rsidR="00C52F93" w:rsidRDefault="00C52F93">
      <w:r>
        <w:separator/>
      </w:r>
    </w:p>
  </w:endnote>
  <w:endnote w:type="continuationSeparator" w:id="0">
    <w:p w14:paraId="011289C1" w14:textId="77777777" w:rsidR="00C52F93" w:rsidRDefault="00C5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6F2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1233E4E5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EC4576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EC4576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A9E9" w14:textId="77777777" w:rsidR="00C52F93" w:rsidRDefault="00C52F93">
      <w:r>
        <w:separator/>
      </w:r>
    </w:p>
  </w:footnote>
  <w:footnote w:type="continuationSeparator" w:id="0">
    <w:p w14:paraId="5DEE84BC" w14:textId="77777777" w:rsidR="00C52F93" w:rsidRDefault="00C5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A0B9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2375F"/>
    <w:multiLevelType w:val="hybridMultilevel"/>
    <w:tmpl w:val="8252F984"/>
    <w:numStyleLink w:val="Zaimportowanystyl20"/>
  </w:abstractNum>
  <w:abstractNum w:abstractNumId="4" w15:restartNumberingAfterBreak="0">
    <w:nsid w:val="13F1307D"/>
    <w:multiLevelType w:val="hybridMultilevel"/>
    <w:tmpl w:val="8BDA9FD4"/>
    <w:numStyleLink w:val="Zaimportowanystyl6"/>
  </w:abstractNum>
  <w:abstractNum w:abstractNumId="5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D944B3"/>
    <w:multiLevelType w:val="hybridMultilevel"/>
    <w:tmpl w:val="4156F8E6"/>
    <w:numStyleLink w:val="Zaimportowanystyl14"/>
  </w:abstractNum>
  <w:abstractNum w:abstractNumId="7" w15:restartNumberingAfterBreak="0">
    <w:nsid w:val="195B6422"/>
    <w:multiLevelType w:val="hybridMultilevel"/>
    <w:tmpl w:val="3A5C33D8"/>
    <w:numStyleLink w:val="Zaimportowanystyl13"/>
  </w:abstractNum>
  <w:abstractNum w:abstractNumId="8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BF2AC7"/>
    <w:multiLevelType w:val="hybridMultilevel"/>
    <w:tmpl w:val="2786837C"/>
    <w:numStyleLink w:val="Zaimportowanystyl7"/>
  </w:abstractNum>
  <w:abstractNum w:abstractNumId="10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53302B"/>
    <w:multiLevelType w:val="multilevel"/>
    <w:tmpl w:val="A4B89A3E"/>
    <w:numStyleLink w:val="Zaimportowanystyl121"/>
  </w:abstractNum>
  <w:abstractNum w:abstractNumId="14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4749D8"/>
    <w:multiLevelType w:val="hybridMultilevel"/>
    <w:tmpl w:val="5FA49C08"/>
    <w:numStyleLink w:val="Zaimportowanystyl10"/>
  </w:abstractNum>
  <w:abstractNum w:abstractNumId="16" w15:restartNumberingAfterBreak="0">
    <w:nsid w:val="25CD67D5"/>
    <w:multiLevelType w:val="hybridMultilevel"/>
    <w:tmpl w:val="7CA67618"/>
    <w:numStyleLink w:val="Zaimportowanystyl23"/>
  </w:abstractNum>
  <w:abstractNum w:abstractNumId="17" w15:restartNumberingAfterBreak="0">
    <w:nsid w:val="2D7801F0"/>
    <w:multiLevelType w:val="hybridMultilevel"/>
    <w:tmpl w:val="08AA9CC8"/>
    <w:numStyleLink w:val="Zaimportowanystyl3"/>
  </w:abstractNum>
  <w:abstractNum w:abstractNumId="18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EC73FAB"/>
    <w:multiLevelType w:val="hybridMultilevel"/>
    <w:tmpl w:val="06BA8D9A"/>
    <w:numStyleLink w:val="Zaimportowanystyl17"/>
  </w:abstractNum>
  <w:abstractNum w:abstractNumId="20" w15:restartNumberingAfterBreak="0">
    <w:nsid w:val="3035126C"/>
    <w:multiLevelType w:val="hybridMultilevel"/>
    <w:tmpl w:val="2AE646E4"/>
    <w:numStyleLink w:val="Zaimportowanystyl12"/>
  </w:abstractNum>
  <w:abstractNum w:abstractNumId="21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AF03946"/>
    <w:multiLevelType w:val="hybridMultilevel"/>
    <w:tmpl w:val="2CAE6776"/>
    <w:numStyleLink w:val="Zaimportowanystyl1"/>
  </w:abstractNum>
  <w:abstractNum w:abstractNumId="23" w15:restartNumberingAfterBreak="0">
    <w:nsid w:val="40EE23BA"/>
    <w:multiLevelType w:val="hybridMultilevel"/>
    <w:tmpl w:val="94F4DAF6"/>
    <w:lvl w:ilvl="0" w:tplc="1D84BBA6">
      <w:start w:val="3"/>
      <w:numFmt w:val="decimal"/>
      <w:lvlText w:val="%1."/>
      <w:lvlJc w:val="left"/>
      <w:pPr>
        <w:ind w:left="710" w:hanging="284"/>
      </w:pPr>
      <w:rPr>
        <w:rFonts w:ascii="Calibri" w:eastAsia="Trebuchet MS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E078D"/>
    <w:multiLevelType w:val="hybridMultilevel"/>
    <w:tmpl w:val="95FC5F9C"/>
    <w:numStyleLink w:val="Zaimportowanystyl11"/>
  </w:abstractNum>
  <w:abstractNum w:abstractNumId="25" w15:restartNumberingAfterBreak="0">
    <w:nsid w:val="46340F1D"/>
    <w:multiLevelType w:val="hybridMultilevel"/>
    <w:tmpl w:val="4554200E"/>
    <w:numStyleLink w:val="Zaimportowanystyl19"/>
  </w:abstractNum>
  <w:abstractNum w:abstractNumId="26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D602E45"/>
    <w:multiLevelType w:val="hybridMultilevel"/>
    <w:tmpl w:val="222683F8"/>
    <w:numStyleLink w:val="Zaimportowanystyl9"/>
  </w:abstractNum>
  <w:abstractNum w:abstractNumId="29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41320FB"/>
    <w:multiLevelType w:val="hybridMultilevel"/>
    <w:tmpl w:val="23C0FFE2"/>
    <w:numStyleLink w:val="Zaimportowanystyl22"/>
  </w:abstractNum>
  <w:abstractNum w:abstractNumId="33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01D74E8"/>
    <w:multiLevelType w:val="hybridMultilevel"/>
    <w:tmpl w:val="638092A6"/>
    <w:numStyleLink w:val="Zaimportowanystyl4"/>
  </w:abstractNum>
  <w:abstractNum w:abstractNumId="36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92A4A87"/>
    <w:multiLevelType w:val="hybridMultilevel"/>
    <w:tmpl w:val="6C7AF70C"/>
    <w:numStyleLink w:val="Zaimportowanystyl15"/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9A05BB9"/>
    <w:multiLevelType w:val="hybridMultilevel"/>
    <w:tmpl w:val="959AC5B6"/>
    <w:numStyleLink w:val="Zaimportowanystyl2"/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3CA6685"/>
    <w:multiLevelType w:val="hybridMultilevel"/>
    <w:tmpl w:val="6610F22C"/>
    <w:numStyleLink w:val="Zaimportowanystyl18"/>
  </w:abstractNum>
  <w:abstractNum w:abstractNumId="44" w15:restartNumberingAfterBreak="0">
    <w:nsid w:val="76BD78C0"/>
    <w:multiLevelType w:val="hybridMultilevel"/>
    <w:tmpl w:val="1ABC110E"/>
    <w:numStyleLink w:val="Zaimportowanystyl21"/>
  </w:abstractNum>
  <w:abstractNum w:abstractNumId="45" w15:restartNumberingAfterBreak="0">
    <w:nsid w:val="77216D9C"/>
    <w:multiLevelType w:val="hybridMultilevel"/>
    <w:tmpl w:val="8C5291E4"/>
    <w:numStyleLink w:val="Zaimportowanystyl16"/>
  </w:abstractNum>
  <w:abstractNum w:abstractNumId="46" w15:restartNumberingAfterBreak="0">
    <w:nsid w:val="7AF02577"/>
    <w:multiLevelType w:val="hybridMultilevel"/>
    <w:tmpl w:val="AEF6B98C"/>
    <w:numStyleLink w:val="Zaimportowanystyl8"/>
  </w:abstractNum>
  <w:abstractNum w:abstractNumId="47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9"/>
    <w:lvlOverride w:ilvl="0"/>
  </w:num>
  <w:num w:numId="3">
    <w:abstractNumId w:val="39"/>
    <w:lvlOverride w:ilvl="0">
      <w:lvl w:ilvl="0" w:tplc="F0BC17C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187506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1AFDB0">
        <w:start w:val="1"/>
        <w:numFmt w:val="lowerRoman"/>
        <w:lvlText w:val="%3."/>
        <w:lvlJc w:val="left"/>
        <w:pPr>
          <w:ind w:left="128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64B00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708FA6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56DAFC">
        <w:start w:val="1"/>
        <w:numFmt w:val="lowerRoman"/>
        <w:lvlText w:val="%6."/>
        <w:lvlJc w:val="left"/>
        <w:pPr>
          <w:ind w:left="344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96358A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C4A6C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B6A182">
        <w:start w:val="1"/>
        <w:numFmt w:val="lowerRoman"/>
        <w:lvlText w:val="%9."/>
        <w:lvlJc w:val="left"/>
        <w:pPr>
          <w:ind w:left="5607" w:hanging="21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9"/>
    <w:lvlOverride w:ilvl="0">
      <w:lvl w:ilvl="0" w:tplc="F0BC17C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187506">
        <w:start w:val="1"/>
        <w:numFmt w:val="decimal"/>
        <w:lvlText w:val="%2)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1AFDB0">
        <w:start w:val="1"/>
        <w:numFmt w:val="lowerRoman"/>
        <w:lvlText w:val="%3."/>
        <w:lvlJc w:val="left"/>
        <w:pPr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64B00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708FA6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56DAFC">
        <w:start w:val="1"/>
        <w:numFmt w:val="lowerRoman"/>
        <w:lvlText w:val="%6."/>
        <w:lvlJc w:val="left"/>
        <w:pPr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96358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FC4A6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B6A182">
        <w:start w:val="1"/>
        <w:numFmt w:val="lowerRoman"/>
        <w:lvlText w:val="%9."/>
        <w:lvlJc w:val="left"/>
        <w:pPr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17"/>
    <w:lvlOverride w:ilvl="0">
      <w:lvl w:ilvl="0" w:tplc="56EAA19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  <w:lvlOverride w:ilvl="0">
      <w:lvl w:ilvl="0" w:tplc="56EAA19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D89740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0CE62A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24677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6EF8E0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68BB64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6AAF28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80CC9E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FEDDD8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9"/>
  </w:num>
  <w:num w:numId="9">
    <w:abstractNumId w:val="35"/>
    <w:lvlOverride w:ilvl="0">
      <w:lvl w:ilvl="0" w:tplc="95C8C60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5"/>
    <w:lvlOverride w:ilvl="0">
      <w:lvl w:ilvl="0" w:tplc="95C8C606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F60B44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14AEC6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ACC5E2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4C761A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12C04A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E20ECC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6211F6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E1094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"/>
    <w:lvlOverride w:ilvl="0">
      <w:lvl w:ilvl="0" w:tplc="2A1829A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 w:tplc="2A1829AC">
        <w:start w:val="1"/>
        <w:numFmt w:val="decimal"/>
        <w:lvlText w:val="%1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BCF5DA">
        <w:start w:val="1"/>
        <w:numFmt w:val="decimal"/>
        <w:lvlText w:val="%2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4AB6B0">
        <w:start w:val="1"/>
        <w:numFmt w:val="decimal"/>
        <w:lvlText w:val="%3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9017EC">
        <w:start w:val="1"/>
        <w:numFmt w:val="decimal"/>
        <w:lvlText w:val="%4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0C4DF4">
        <w:start w:val="1"/>
        <w:numFmt w:val="decimal"/>
        <w:lvlText w:val="%5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601CE8">
        <w:start w:val="1"/>
        <w:numFmt w:val="decimal"/>
        <w:lvlText w:val="%6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DCF72C">
        <w:start w:val="1"/>
        <w:numFmt w:val="decimal"/>
        <w:lvlText w:val="%7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543A4E">
        <w:start w:val="1"/>
        <w:numFmt w:val="decimal"/>
        <w:lvlText w:val="%8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3E0498">
        <w:start w:val="1"/>
        <w:numFmt w:val="decimal"/>
        <w:lvlText w:val="%9."/>
        <w:lvlJc w:val="left"/>
        <w:pPr>
          <w:tabs>
            <w:tab w:val="left" w:pos="113"/>
            <w:tab w:val="left" w:pos="1080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2A1829AC">
        <w:start w:val="1"/>
        <w:numFmt w:val="decimal"/>
        <w:lvlText w:val="%1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BCF5DA">
        <w:start w:val="1"/>
        <w:numFmt w:val="decimal"/>
        <w:lvlText w:val="%2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4AB6B0">
        <w:start w:val="1"/>
        <w:numFmt w:val="decimal"/>
        <w:lvlText w:val="%3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9017EC">
        <w:start w:val="1"/>
        <w:numFmt w:val="decimal"/>
        <w:lvlText w:val="%4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0C4DF4">
        <w:start w:val="1"/>
        <w:numFmt w:val="decimal"/>
        <w:lvlText w:val="%5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601CE8">
        <w:start w:val="1"/>
        <w:numFmt w:val="decimal"/>
        <w:lvlText w:val="%6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DCF72C">
        <w:start w:val="1"/>
        <w:numFmt w:val="decimal"/>
        <w:lvlText w:val="%7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543A4E">
        <w:start w:val="1"/>
        <w:numFmt w:val="decimal"/>
        <w:lvlText w:val="%8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3E0498">
        <w:start w:val="1"/>
        <w:numFmt w:val="decimal"/>
        <w:lvlText w:val="%9."/>
        <w:lvlJc w:val="left"/>
        <w:pPr>
          <w:tabs>
            <w:tab w:val="num" w:pos="284"/>
            <w:tab w:val="left" w:pos="426"/>
          </w:tabs>
          <w:ind w:left="42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1"/>
  </w:num>
  <w:num w:numId="16">
    <w:abstractNumId w:val="4"/>
  </w:num>
  <w:num w:numId="17">
    <w:abstractNumId w:val="4"/>
    <w:lvlOverride w:ilvl="0">
      <w:startOverride w:val="10"/>
    </w:lvlOverride>
  </w:num>
  <w:num w:numId="18">
    <w:abstractNumId w:val="4"/>
    <w:lvlOverride w:ilvl="0">
      <w:lvl w:ilvl="0" w:tplc="D710021E">
        <w:start w:val="1"/>
        <w:numFmt w:val="decimal"/>
        <w:lvlText w:val="%1."/>
        <w:lvlJc w:val="left"/>
        <w:pPr>
          <w:tabs>
            <w:tab w:val="left" w:pos="284"/>
          </w:tabs>
          <w:ind w:left="644" w:hanging="360"/>
        </w:pPr>
        <w:rPr>
          <w:rFonts w:ascii="Calibri" w:hAnsi="Calibri" w:cs="Calibri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54C0CDA">
        <w:start w:val="1"/>
        <w:numFmt w:val="lowerLetter"/>
        <w:lvlText w:val="%2."/>
        <w:lvlJc w:val="left"/>
        <w:pPr>
          <w:tabs>
            <w:tab w:val="left" w:pos="284"/>
          </w:tabs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905D90">
        <w:start w:val="1"/>
        <w:numFmt w:val="lowerRoman"/>
        <w:lvlText w:val="%3."/>
        <w:lvlJc w:val="left"/>
        <w:pPr>
          <w:tabs>
            <w:tab w:val="left" w:pos="284"/>
          </w:tabs>
          <w:ind w:left="208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8E14B6">
        <w:start w:val="1"/>
        <w:numFmt w:val="decimal"/>
        <w:lvlText w:val="%4."/>
        <w:lvlJc w:val="left"/>
        <w:pPr>
          <w:tabs>
            <w:tab w:val="left" w:pos="284"/>
          </w:tabs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EA4CFE">
        <w:start w:val="1"/>
        <w:numFmt w:val="lowerLetter"/>
        <w:lvlText w:val="%5."/>
        <w:lvlJc w:val="left"/>
        <w:pPr>
          <w:tabs>
            <w:tab w:val="left" w:pos="284"/>
          </w:tabs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34F868">
        <w:start w:val="1"/>
        <w:numFmt w:val="lowerRoman"/>
        <w:lvlText w:val="%6."/>
        <w:lvlJc w:val="left"/>
        <w:pPr>
          <w:tabs>
            <w:tab w:val="left" w:pos="284"/>
          </w:tabs>
          <w:ind w:left="4244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28FB24">
        <w:start w:val="1"/>
        <w:numFmt w:val="decimal"/>
        <w:lvlText w:val="%7."/>
        <w:lvlJc w:val="left"/>
        <w:pPr>
          <w:tabs>
            <w:tab w:val="left" w:pos="284"/>
          </w:tabs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D08DB6">
        <w:start w:val="1"/>
        <w:numFmt w:val="lowerLetter"/>
        <w:lvlText w:val="%8."/>
        <w:lvlJc w:val="left"/>
        <w:pPr>
          <w:tabs>
            <w:tab w:val="left" w:pos="284"/>
          </w:tabs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02B488">
        <w:start w:val="1"/>
        <w:numFmt w:val="lowerRoman"/>
        <w:lvlText w:val="%9."/>
        <w:lvlJc w:val="left"/>
        <w:pPr>
          <w:tabs>
            <w:tab w:val="left" w:pos="284"/>
          </w:tabs>
          <w:ind w:left="6372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1"/>
  </w:num>
  <w:num w:numId="20">
    <w:abstractNumId w:val="9"/>
  </w:num>
  <w:num w:numId="21">
    <w:abstractNumId w:val="9"/>
    <w:lvlOverride w:ilvl="0">
      <w:startOverride w:val="2"/>
    </w:lvlOverride>
  </w:num>
  <w:num w:numId="22">
    <w:abstractNumId w:val="4"/>
    <w:lvlOverride w:ilvl="0">
      <w:startOverride w:val="12"/>
      <w:lvl w:ilvl="0" w:tplc="D710021E">
        <w:start w:val="12"/>
        <w:numFmt w:val="decimal"/>
        <w:lvlText w:val="%1.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4C0CDA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905D90">
        <w:start w:val="1"/>
        <w:numFmt w:val="lowerRoman"/>
        <w:lvlText w:val="%3."/>
        <w:lvlJc w:val="left"/>
        <w:pPr>
          <w:ind w:left="208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8E14B6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EA4CFE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34F868">
        <w:start w:val="1"/>
        <w:numFmt w:val="lowerRoman"/>
        <w:lvlText w:val="%6."/>
        <w:lvlJc w:val="left"/>
        <w:pPr>
          <w:ind w:left="4244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28FB24">
        <w:start w:val="1"/>
        <w:numFmt w:val="decimal"/>
        <w:lvlText w:val="%7."/>
        <w:lvlJc w:val="left"/>
        <w:pPr>
          <w:ind w:left="4956" w:hanging="3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D08DB6">
        <w:start w:val="1"/>
        <w:numFmt w:val="lowerLetter"/>
        <w:lvlText w:val="%8."/>
        <w:lvlJc w:val="left"/>
        <w:pPr>
          <w:ind w:left="5664" w:hanging="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02B488">
        <w:start w:val="1"/>
        <w:numFmt w:val="lowerRoman"/>
        <w:lvlText w:val="%9."/>
        <w:lvlJc w:val="left"/>
        <w:pPr>
          <w:ind w:left="6372" w:hanging="2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6"/>
  </w:num>
  <w:num w:numId="24">
    <w:abstractNumId w:val="46"/>
    <w:lvlOverride w:ilvl="0">
      <w:lvl w:ilvl="0" w:tplc="84400CC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6"/>
    <w:lvlOverride w:ilvl="0">
      <w:lvl w:ilvl="0" w:tplc="84400CCA">
        <w:start w:val="1"/>
        <w:numFmt w:val="decimal"/>
        <w:lvlText w:val="%1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3A89BA">
        <w:start w:val="1"/>
        <w:numFmt w:val="decimal"/>
        <w:lvlText w:val="%2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F01C58">
        <w:start w:val="1"/>
        <w:numFmt w:val="decimal"/>
        <w:lvlText w:val="%3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AEDEF6">
        <w:start w:val="1"/>
        <w:numFmt w:val="decimal"/>
        <w:lvlText w:val="%4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86AA5C">
        <w:start w:val="1"/>
        <w:numFmt w:val="decimal"/>
        <w:lvlText w:val="%5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22C45E">
        <w:start w:val="1"/>
        <w:numFmt w:val="decimal"/>
        <w:lvlText w:val="%6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CC0E94">
        <w:start w:val="1"/>
        <w:numFmt w:val="decimal"/>
        <w:lvlText w:val="%7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DCF2A8">
        <w:start w:val="1"/>
        <w:numFmt w:val="decimal"/>
        <w:lvlText w:val="%8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FE3D4C">
        <w:start w:val="1"/>
        <w:numFmt w:val="decimal"/>
        <w:lvlText w:val="%9."/>
        <w:lvlJc w:val="left"/>
        <w:pPr>
          <w:tabs>
            <w:tab w:val="left" w:pos="786"/>
            <w:tab w:val="left" w:pos="1506"/>
          </w:tabs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</w:num>
  <w:num w:numId="27">
    <w:abstractNumId w:val="28"/>
  </w:num>
  <w:num w:numId="28">
    <w:abstractNumId w:val="30"/>
  </w:num>
  <w:num w:numId="29">
    <w:abstractNumId w:val="15"/>
  </w:num>
  <w:num w:numId="30">
    <w:abstractNumId w:val="15"/>
    <w:lvlOverride w:ilvl="0">
      <w:lvl w:ilvl="0" w:tplc="114CE10A">
        <w:start w:val="1"/>
        <w:numFmt w:val="decimal"/>
        <w:lvlText w:val="%1."/>
        <w:lvlJc w:val="left"/>
        <w:pPr>
          <w:ind w:left="469" w:hanging="327"/>
        </w:pPr>
        <w:rPr>
          <w:rFonts w:ascii="Calibri" w:hAnsi="Calibri" w:cs="Calibr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FC0A514">
        <w:start w:val="1"/>
        <w:numFmt w:val="lowerLetter"/>
        <w:lvlText w:val="%2."/>
        <w:lvlJc w:val="left"/>
        <w:pPr>
          <w:ind w:left="13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35611C4">
        <w:start w:val="1"/>
        <w:numFmt w:val="lowerRoman"/>
        <w:lvlText w:val="%3."/>
        <w:lvlJc w:val="left"/>
        <w:pPr>
          <w:ind w:left="2101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5109090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83C8C36">
        <w:start w:val="1"/>
        <w:numFmt w:val="lowerLetter"/>
        <w:lvlText w:val="%5."/>
        <w:lvlJc w:val="left"/>
        <w:pPr>
          <w:ind w:left="351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EE213E0">
        <w:start w:val="1"/>
        <w:numFmt w:val="lowerRoman"/>
        <w:lvlText w:val="%6."/>
        <w:lvlJc w:val="left"/>
        <w:pPr>
          <w:ind w:left="4228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41A86A6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97414D0">
        <w:start w:val="1"/>
        <w:numFmt w:val="lowerLetter"/>
        <w:lvlText w:val="%8."/>
        <w:lvlJc w:val="left"/>
        <w:pPr>
          <w:ind w:left="56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06E917E">
        <w:start w:val="1"/>
        <w:numFmt w:val="lowerRoman"/>
        <w:suff w:val="nothing"/>
        <w:lvlText w:val="%9."/>
        <w:lvlJc w:val="left"/>
        <w:pPr>
          <w:ind w:left="6355" w:hanging="1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27"/>
  </w:num>
  <w:num w:numId="32">
    <w:abstractNumId w:val="24"/>
    <w:lvlOverride w:ilvl="0">
      <w:lvl w:ilvl="0" w:tplc="A61AE4FC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2"/>
  </w:num>
  <w:num w:numId="34">
    <w:abstractNumId w:val="20"/>
    <w:lvlOverride w:ilvl="0">
      <w:lvl w:ilvl="0" w:tplc="881E719C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0"/>
    <w:lvlOverride w:ilvl="0">
      <w:lvl w:ilvl="0" w:tplc="881E719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364270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284878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F442FA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2C9F58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4940E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1C289C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E8D3E2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0444E4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8"/>
  </w:num>
  <w:num w:numId="37">
    <w:abstractNumId w:val="7"/>
    <w:lvlOverride w:ilvl="0">
      <w:lvl w:ilvl="0" w:tplc="10F2736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8"/>
  </w:num>
  <w:num w:numId="39">
    <w:abstractNumId w:val="6"/>
    <w:lvlOverride w:ilvl="0">
      <w:lvl w:ilvl="0" w:tplc="FDC27EB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6"/>
    <w:lvlOverride w:ilvl="0">
      <w:lvl w:ilvl="0" w:tplc="FDC27EB0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72A5F0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FC5EAC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A442A4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70189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C61BF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2A5904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40DAAA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38A62C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0"/>
  </w:num>
  <w:num w:numId="42">
    <w:abstractNumId w:val="37"/>
  </w:num>
  <w:num w:numId="43">
    <w:abstractNumId w:val="6"/>
    <w:lvlOverride w:ilvl="0">
      <w:lvl w:ilvl="0" w:tplc="FDC27EB0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7"/>
  </w:num>
  <w:num w:numId="45">
    <w:abstractNumId w:val="45"/>
  </w:num>
  <w:num w:numId="46">
    <w:abstractNumId w:val="45"/>
    <w:lvlOverride w:ilvl="0">
      <w:lvl w:ilvl="0" w:tplc="E54675F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464A5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267CE2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36C62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269A0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AAC6B2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988144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D06630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C09802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5"/>
    <w:lvlOverride w:ilvl="0">
      <w:lvl w:ilvl="0" w:tplc="E54675F0">
        <w:start w:val="1"/>
        <w:numFmt w:val="decimal"/>
        <w:lvlText w:val="%1)"/>
        <w:lvlJc w:val="left"/>
        <w:pPr>
          <w:tabs>
            <w:tab w:val="left" w:pos="502"/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464A5C">
        <w:start w:val="1"/>
        <w:numFmt w:val="lowerLetter"/>
        <w:lvlText w:val="%2."/>
        <w:lvlJc w:val="left"/>
        <w:pPr>
          <w:tabs>
            <w:tab w:val="left" w:pos="502"/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267CE2">
        <w:start w:val="1"/>
        <w:numFmt w:val="lowerRoman"/>
        <w:suff w:val="nothing"/>
        <w:lvlText w:val="%3."/>
        <w:lvlJc w:val="left"/>
        <w:pPr>
          <w:tabs>
            <w:tab w:val="left" w:pos="502"/>
          </w:tabs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36C62C">
        <w:start w:val="1"/>
        <w:numFmt w:val="decimal"/>
        <w:lvlText w:val="%4."/>
        <w:lvlJc w:val="left"/>
        <w:pPr>
          <w:tabs>
            <w:tab w:val="left" w:pos="502"/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269A0C">
        <w:start w:val="1"/>
        <w:numFmt w:val="lowerLetter"/>
        <w:lvlText w:val="%5."/>
        <w:lvlJc w:val="left"/>
        <w:pPr>
          <w:tabs>
            <w:tab w:val="left" w:pos="502"/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AAC6B2">
        <w:start w:val="1"/>
        <w:numFmt w:val="lowerRoman"/>
        <w:suff w:val="nothing"/>
        <w:lvlText w:val="%6."/>
        <w:lvlJc w:val="left"/>
        <w:pPr>
          <w:tabs>
            <w:tab w:val="left" w:pos="502"/>
          </w:tabs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988144">
        <w:start w:val="1"/>
        <w:numFmt w:val="decimal"/>
        <w:suff w:val="nothing"/>
        <w:lvlText w:val="%7."/>
        <w:lvlJc w:val="left"/>
        <w:pPr>
          <w:tabs>
            <w:tab w:val="left" w:pos="502"/>
          </w:tabs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D06630">
        <w:start w:val="1"/>
        <w:numFmt w:val="lowerLetter"/>
        <w:suff w:val="nothing"/>
        <w:lvlText w:val="%8."/>
        <w:lvlJc w:val="left"/>
        <w:pPr>
          <w:tabs>
            <w:tab w:val="left" w:pos="502"/>
          </w:tabs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C09802">
        <w:start w:val="1"/>
        <w:numFmt w:val="lowerRoman"/>
        <w:suff w:val="nothing"/>
        <w:lvlText w:val="%9."/>
        <w:lvlJc w:val="left"/>
        <w:pPr>
          <w:tabs>
            <w:tab w:val="left" w:pos="502"/>
          </w:tabs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5"/>
    <w:lvlOverride w:ilvl="0">
      <w:lvl w:ilvl="0" w:tplc="E54675F0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464A5C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267CE2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36C62C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269A0C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AAC6B2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988144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D06630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C09802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0"/>
  </w:num>
  <w:num w:numId="50">
    <w:abstractNumId w:val="19"/>
    <w:lvlOverride w:ilvl="0">
      <w:lvl w:ilvl="0" w:tplc="5A061B9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9"/>
    <w:lvlOverride w:ilvl="0">
      <w:startOverride w:val="1"/>
      <w:lvl w:ilvl="0" w:tplc="5A061B9E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50"/>
  </w:num>
  <w:num w:numId="53">
    <w:abstractNumId w:val="43"/>
  </w:num>
  <w:num w:numId="54">
    <w:abstractNumId w:val="19"/>
    <w:lvlOverride w:ilvl="0">
      <w:startOverride w:val="7"/>
    </w:lvlOverride>
  </w:num>
  <w:num w:numId="55">
    <w:abstractNumId w:val="19"/>
    <w:lvlOverride w:ilvl="0">
      <w:lvl w:ilvl="0" w:tplc="5A061B9E">
        <w:start w:val="1"/>
        <w:numFmt w:val="decimal"/>
        <w:lvlText w:val="%1."/>
        <w:lvlJc w:val="left"/>
        <w:pPr>
          <w:tabs>
            <w:tab w:val="num" w:pos="284"/>
          </w:tabs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41850">
        <w:start w:val="1"/>
        <w:numFmt w:val="decimal"/>
        <w:lvlText w:val="%2."/>
        <w:lvlJc w:val="left"/>
        <w:pPr>
          <w:tabs>
            <w:tab w:val="num" w:pos="786"/>
          </w:tabs>
          <w:ind w:left="9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1698BA">
        <w:start w:val="1"/>
        <w:numFmt w:val="decimal"/>
        <w:lvlText w:val="%3."/>
        <w:lvlJc w:val="left"/>
        <w:pPr>
          <w:tabs>
            <w:tab w:val="left" w:pos="284"/>
            <w:tab w:val="num" w:pos="1146"/>
          </w:tabs>
          <w:ind w:left="12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01FB8">
        <w:start w:val="1"/>
        <w:numFmt w:val="decimal"/>
        <w:lvlText w:val="%4."/>
        <w:lvlJc w:val="left"/>
        <w:pPr>
          <w:tabs>
            <w:tab w:val="left" w:pos="284"/>
            <w:tab w:val="num" w:pos="1506"/>
          </w:tabs>
          <w:ind w:left="16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4C79AA">
        <w:start w:val="1"/>
        <w:numFmt w:val="decimal"/>
        <w:lvlText w:val="%5."/>
        <w:lvlJc w:val="left"/>
        <w:pPr>
          <w:tabs>
            <w:tab w:val="left" w:pos="284"/>
            <w:tab w:val="num" w:pos="1866"/>
          </w:tabs>
          <w:ind w:left="200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42E54E">
        <w:start w:val="1"/>
        <w:numFmt w:val="decimal"/>
        <w:lvlText w:val="%6."/>
        <w:lvlJc w:val="left"/>
        <w:pPr>
          <w:tabs>
            <w:tab w:val="left" w:pos="284"/>
            <w:tab w:val="num" w:pos="2226"/>
          </w:tabs>
          <w:ind w:left="236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18E584">
        <w:start w:val="1"/>
        <w:numFmt w:val="decimal"/>
        <w:lvlText w:val="%7."/>
        <w:lvlJc w:val="left"/>
        <w:pPr>
          <w:tabs>
            <w:tab w:val="left" w:pos="284"/>
            <w:tab w:val="num" w:pos="2586"/>
          </w:tabs>
          <w:ind w:left="272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989702">
        <w:start w:val="1"/>
        <w:numFmt w:val="decimal"/>
        <w:lvlText w:val="%8."/>
        <w:lvlJc w:val="left"/>
        <w:pPr>
          <w:tabs>
            <w:tab w:val="left" w:pos="284"/>
            <w:tab w:val="num" w:pos="2946"/>
          </w:tabs>
          <w:ind w:left="308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002340">
        <w:start w:val="1"/>
        <w:numFmt w:val="decimal"/>
        <w:lvlText w:val="%9."/>
        <w:lvlJc w:val="left"/>
        <w:pPr>
          <w:tabs>
            <w:tab w:val="left" w:pos="284"/>
            <w:tab w:val="num" w:pos="3306"/>
          </w:tabs>
          <w:ind w:left="3448" w:hanging="8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8"/>
  </w:num>
  <w:num w:numId="57">
    <w:abstractNumId w:val="25"/>
  </w:num>
  <w:num w:numId="58">
    <w:abstractNumId w:val="19"/>
    <w:lvlOverride w:ilvl="0">
      <w:startOverride w:val="12"/>
      <w:lvl w:ilvl="0" w:tplc="5A061B9E">
        <w:start w:val="12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741850">
        <w:start w:val="1"/>
        <w:numFmt w:val="decimal"/>
        <w:lvlText w:val="%2."/>
        <w:lvlJc w:val="left"/>
        <w:pPr>
          <w:ind w:left="7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1698BA">
        <w:start w:val="1"/>
        <w:numFmt w:val="decimal"/>
        <w:lvlText w:val="%3."/>
        <w:lvlJc w:val="left"/>
        <w:pPr>
          <w:tabs>
            <w:tab w:val="left" w:pos="426"/>
          </w:tabs>
          <w:ind w:left="11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5501FB8">
        <w:start w:val="1"/>
        <w:numFmt w:val="decimal"/>
        <w:lvlText w:val="%4."/>
        <w:lvlJc w:val="left"/>
        <w:pPr>
          <w:tabs>
            <w:tab w:val="left" w:pos="426"/>
          </w:tabs>
          <w:ind w:left="15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4C79AA">
        <w:start w:val="1"/>
        <w:numFmt w:val="decimal"/>
        <w:lvlText w:val="%5."/>
        <w:lvlJc w:val="left"/>
        <w:pPr>
          <w:tabs>
            <w:tab w:val="left" w:pos="426"/>
          </w:tabs>
          <w:ind w:left="186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42E54E">
        <w:start w:val="1"/>
        <w:numFmt w:val="decimal"/>
        <w:lvlText w:val="%6."/>
        <w:lvlJc w:val="left"/>
        <w:pPr>
          <w:tabs>
            <w:tab w:val="left" w:pos="426"/>
          </w:tabs>
          <w:ind w:left="222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18E584">
        <w:start w:val="1"/>
        <w:numFmt w:val="decimal"/>
        <w:lvlText w:val="%7."/>
        <w:lvlJc w:val="left"/>
        <w:pPr>
          <w:tabs>
            <w:tab w:val="left" w:pos="426"/>
          </w:tabs>
          <w:ind w:left="258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8989702">
        <w:start w:val="1"/>
        <w:numFmt w:val="decimal"/>
        <w:lvlText w:val="%8."/>
        <w:lvlJc w:val="left"/>
        <w:pPr>
          <w:tabs>
            <w:tab w:val="left" w:pos="426"/>
          </w:tabs>
          <w:ind w:left="294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002340">
        <w:start w:val="1"/>
        <w:numFmt w:val="decimal"/>
        <w:lvlText w:val="%9."/>
        <w:lvlJc w:val="left"/>
        <w:pPr>
          <w:tabs>
            <w:tab w:val="left" w:pos="426"/>
          </w:tabs>
          <w:ind w:left="3306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0"/>
  </w:num>
  <w:num w:numId="60">
    <w:abstractNumId w:val="3"/>
    <w:lvlOverride w:ilvl="0">
      <w:lvl w:ilvl="0" w:tplc="36F81876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4AA5A4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"/>
    <w:lvlOverride w:ilvl="0">
      <w:lvl w:ilvl="0" w:tplc="36F81876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4AA5A4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0AFBD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A0B04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EDA7C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C0DD94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D0746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0605B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DC3AF6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8"/>
  </w:num>
  <w:num w:numId="63">
    <w:abstractNumId w:val="44"/>
  </w:num>
  <w:num w:numId="64">
    <w:abstractNumId w:val="44"/>
    <w:lvlOverride w:ilvl="0">
      <w:startOverride w:val="2"/>
    </w:lvlOverride>
  </w:num>
  <w:num w:numId="65">
    <w:abstractNumId w:val="14"/>
  </w:num>
  <w:num w:numId="66">
    <w:abstractNumId w:val="32"/>
  </w:num>
  <w:num w:numId="67">
    <w:abstractNumId w:val="44"/>
    <w:lvlOverride w:ilvl="0">
      <w:startOverride w:val="4"/>
    </w:lvlOverride>
  </w:num>
  <w:num w:numId="68">
    <w:abstractNumId w:val="33"/>
  </w:num>
  <w:num w:numId="69">
    <w:abstractNumId w:val="16"/>
    <w:lvlOverride w:ilvl="0">
      <w:lvl w:ilvl="0" w:tplc="C116D9D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9"/>
  </w:num>
  <w:num w:numId="71">
    <w:abstractNumId w:val="26"/>
  </w:num>
  <w:num w:numId="72">
    <w:abstractNumId w:val="19"/>
  </w:num>
  <w:num w:numId="73">
    <w:abstractNumId w:val="19"/>
    <w:lvlOverride w:ilvl="0">
      <w:lvl w:ilvl="0" w:tplc="5A061B9E">
        <w:start w:val="3"/>
        <w:numFmt w:val="decimal"/>
        <w:lvlText w:val="%1."/>
        <w:lvlJc w:val="left"/>
        <w:pPr>
          <w:ind w:left="710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E7418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F1698B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5501FB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84C79A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E42E54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818E58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8898970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000234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4">
    <w:abstractNumId w:val="31"/>
  </w:num>
  <w:num w:numId="75">
    <w:abstractNumId w:val="22"/>
    <w:lvlOverride w:ilvl="0">
      <w:startOverride w:val="1"/>
      <w:lvl w:ilvl="0" w:tplc="7DB2AF2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97C2DB4">
        <w:start w:val="1"/>
        <w:numFmt w:val="decimal"/>
        <w:lvlText w:val=""/>
        <w:lvlJc w:val="left"/>
      </w:lvl>
    </w:lvlOverride>
    <w:lvlOverride w:ilvl="2">
      <w:startOverride w:val="1"/>
      <w:lvl w:ilvl="2" w:tplc="A4CA7BBA">
        <w:start w:val="1"/>
        <w:numFmt w:val="decimal"/>
        <w:lvlText w:val=""/>
        <w:lvlJc w:val="left"/>
      </w:lvl>
    </w:lvlOverride>
    <w:lvlOverride w:ilvl="3">
      <w:startOverride w:val="1"/>
      <w:lvl w:ilvl="3" w:tplc="F472626E">
        <w:start w:val="1"/>
        <w:numFmt w:val="decimal"/>
        <w:lvlText w:val=""/>
        <w:lvlJc w:val="left"/>
      </w:lvl>
    </w:lvlOverride>
    <w:lvlOverride w:ilvl="4">
      <w:startOverride w:val="1"/>
      <w:lvl w:ilvl="4" w:tplc="B10CA016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F53815E6">
        <w:start w:val="1"/>
        <w:numFmt w:val="decimal"/>
        <w:lvlText w:val=""/>
        <w:lvlJc w:val="left"/>
      </w:lvl>
    </w:lvlOverride>
    <w:lvlOverride w:ilvl="6">
      <w:startOverride w:val="1"/>
      <w:lvl w:ilvl="6" w:tplc="7664777C">
        <w:start w:val="1"/>
        <w:numFmt w:val="decimal"/>
        <w:lvlText w:val=""/>
        <w:lvlJc w:val="left"/>
      </w:lvl>
    </w:lvlOverride>
    <w:lvlOverride w:ilvl="7">
      <w:startOverride w:val="1"/>
      <w:lvl w:ilvl="7" w:tplc="49D62212">
        <w:start w:val="1"/>
        <w:numFmt w:val="decimal"/>
        <w:lvlText w:val=""/>
        <w:lvlJc w:val="left"/>
      </w:lvl>
    </w:lvlOverride>
    <w:lvlOverride w:ilvl="8">
      <w:startOverride w:val="1"/>
      <w:lvl w:ilvl="8" w:tplc="63067CDE">
        <w:start w:val="1"/>
        <w:numFmt w:val="decimal"/>
        <w:lvlText w:val=""/>
        <w:lvlJc w:val="left"/>
      </w:lvl>
    </w:lvlOverride>
  </w:num>
  <w:num w:numId="76">
    <w:abstractNumId w:val="34"/>
  </w:num>
  <w:num w:numId="77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507"/>
    <w:rsid w:val="00031760"/>
    <w:rsid w:val="00033F07"/>
    <w:rsid w:val="0008361B"/>
    <w:rsid w:val="0009623E"/>
    <w:rsid w:val="000A2F3A"/>
    <w:rsid w:val="000A71EE"/>
    <w:rsid w:val="000E2460"/>
    <w:rsid w:val="000F7A40"/>
    <w:rsid w:val="00114848"/>
    <w:rsid w:val="00116BC0"/>
    <w:rsid w:val="00136C28"/>
    <w:rsid w:val="0014237F"/>
    <w:rsid w:val="00144B64"/>
    <w:rsid w:val="00153CB7"/>
    <w:rsid w:val="00156A38"/>
    <w:rsid w:val="00163783"/>
    <w:rsid w:val="00180B4B"/>
    <w:rsid w:val="001A5B0C"/>
    <w:rsid w:val="001C44DB"/>
    <w:rsid w:val="001E225A"/>
    <w:rsid w:val="001F51F5"/>
    <w:rsid w:val="00200DD1"/>
    <w:rsid w:val="00204D7C"/>
    <w:rsid w:val="0021041C"/>
    <w:rsid w:val="00235BED"/>
    <w:rsid w:val="002470E9"/>
    <w:rsid w:val="0025012B"/>
    <w:rsid w:val="00272B19"/>
    <w:rsid w:val="0027352E"/>
    <w:rsid w:val="00275403"/>
    <w:rsid w:val="0027642C"/>
    <w:rsid w:val="002843D7"/>
    <w:rsid w:val="002945A9"/>
    <w:rsid w:val="002A7CEE"/>
    <w:rsid w:val="002F4FC3"/>
    <w:rsid w:val="00300334"/>
    <w:rsid w:val="00302941"/>
    <w:rsid w:val="00316507"/>
    <w:rsid w:val="00336D62"/>
    <w:rsid w:val="00364FAE"/>
    <w:rsid w:val="00384572"/>
    <w:rsid w:val="00384C20"/>
    <w:rsid w:val="003A0BE8"/>
    <w:rsid w:val="003B4237"/>
    <w:rsid w:val="003B715C"/>
    <w:rsid w:val="003E579A"/>
    <w:rsid w:val="00400083"/>
    <w:rsid w:val="0040031A"/>
    <w:rsid w:val="004265A5"/>
    <w:rsid w:val="004332C1"/>
    <w:rsid w:val="00437D4E"/>
    <w:rsid w:val="00491647"/>
    <w:rsid w:val="004926CE"/>
    <w:rsid w:val="0049653B"/>
    <w:rsid w:val="004A20F3"/>
    <w:rsid w:val="004D441E"/>
    <w:rsid w:val="004E066D"/>
    <w:rsid w:val="004F4145"/>
    <w:rsid w:val="00511E33"/>
    <w:rsid w:val="0053080E"/>
    <w:rsid w:val="00552575"/>
    <w:rsid w:val="00557A3B"/>
    <w:rsid w:val="00561CD6"/>
    <w:rsid w:val="00566E48"/>
    <w:rsid w:val="0057560D"/>
    <w:rsid w:val="005C188B"/>
    <w:rsid w:val="005D29B1"/>
    <w:rsid w:val="005D4BD6"/>
    <w:rsid w:val="00603580"/>
    <w:rsid w:val="00605446"/>
    <w:rsid w:val="0062794B"/>
    <w:rsid w:val="0064221C"/>
    <w:rsid w:val="00655D79"/>
    <w:rsid w:val="0066184F"/>
    <w:rsid w:val="0068185A"/>
    <w:rsid w:val="006C0595"/>
    <w:rsid w:val="006F6BA0"/>
    <w:rsid w:val="006F7EE6"/>
    <w:rsid w:val="00705F55"/>
    <w:rsid w:val="0074703D"/>
    <w:rsid w:val="00775903"/>
    <w:rsid w:val="00781B1C"/>
    <w:rsid w:val="007B760D"/>
    <w:rsid w:val="007E001B"/>
    <w:rsid w:val="007E39B8"/>
    <w:rsid w:val="007F0ED4"/>
    <w:rsid w:val="007F3165"/>
    <w:rsid w:val="00801396"/>
    <w:rsid w:val="00813925"/>
    <w:rsid w:val="00844B06"/>
    <w:rsid w:val="008620EE"/>
    <w:rsid w:val="00874921"/>
    <w:rsid w:val="00874BDF"/>
    <w:rsid w:val="00874DB9"/>
    <w:rsid w:val="00877E86"/>
    <w:rsid w:val="0088343C"/>
    <w:rsid w:val="0088411A"/>
    <w:rsid w:val="0088645E"/>
    <w:rsid w:val="00886851"/>
    <w:rsid w:val="0089395D"/>
    <w:rsid w:val="008A6DCD"/>
    <w:rsid w:val="008C4BCB"/>
    <w:rsid w:val="008E256C"/>
    <w:rsid w:val="00901C22"/>
    <w:rsid w:val="00914205"/>
    <w:rsid w:val="00920BF3"/>
    <w:rsid w:val="00945233"/>
    <w:rsid w:val="00987BEC"/>
    <w:rsid w:val="00987BF3"/>
    <w:rsid w:val="009B77CF"/>
    <w:rsid w:val="009C3977"/>
    <w:rsid w:val="00A30169"/>
    <w:rsid w:val="00A514B4"/>
    <w:rsid w:val="00A92BAA"/>
    <w:rsid w:val="00AB27FB"/>
    <w:rsid w:val="00AC3868"/>
    <w:rsid w:val="00AC3D78"/>
    <w:rsid w:val="00AC684D"/>
    <w:rsid w:val="00AF4BBE"/>
    <w:rsid w:val="00AF64ED"/>
    <w:rsid w:val="00AF66D7"/>
    <w:rsid w:val="00B047D5"/>
    <w:rsid w:val="00B3009A"/>
    <w:rsid w:val="00B47FC5"/>
    <w:rsid w:val="00B54C55"/>
    <w:rsid w:val="00B71862"/>
    <w:rsid w:val="00B7639A"/>
    <w:rsid w:val="00B77978"/>
    <w:rsid w:val="00B950C0"/>
    <w:rsid w:val="00BD2112"/>
    <w:rsid w:val="00BF3EB1"/>
    <w:rsid w:val="00BF7581"/>
    <w:rsid w:val="00C0008D"/>
    <w:rsid w:val="00C03AB4"/>
    <w:rsid w:val="00C10AF4"/>
    <w:rsid w:val="00C13361"/>
    <w:rsid w:val="00C43117"/>
    <w:rsid w:val="00C52F93"/>
    <w:rsid w:val="00C54557"/>
    <w:rsid w:val="00CA5846"/>
    <w:rsid w:val="00CA75B5"/>
    <w:rsid w:val="00CF2352"/>
    <w:rsid w:val="00D04944"/>
    <w:rsid w:val="00D22E4A"/>
    <w:rsid w:val="00D45AA8"/>
    <w:rsid w:val="00D4733F"/>
    <w:rsid w:val="00D63969"/>
    <w:rsid w:val="00D753BB"/>
    <w:rsid w:val="00D76462"/>
    <w:rsid w:val="00D83078"/>
    <w:rsid w:val="00DC6F46"/>
    <w:rsid w:val="00DC7FD2"/>
    <w:rsid w:val="00DE04F6"/>
    <w:rsid w:val="00DE6848"/>
    <w:rsid w:val="00DE693E"/>
    <w:rsid w:val="00E029BB"/>
    <w:rsid w:val="00E25DBF"/>
    <w:rsid w:val="00E64F0A"/>
    <w:rsid w:val="00EA42DE"/>
    <w:rsid w:val="00EC1DF7"/>
    <w:rsid w:val="00EC4576"/>
    <w:rsid w:val="00EC5662"/>
    <w:rsid w:val="00ED4B12"/>
    <w:rsid w:val="00EF5A66"/>
    <w:rsid w:val="00F013C9"/>
    <w:rsid w:val="00F11B10"/>
    <w:rsid w:val="00F235F4"/>
    <w:rsid w:val="00F267CD"/>
    <w:rsid w:val="00F3113A"/>
    <w:rsid w:val="00F63721"/>
    <w:rsid w:val="00F805C9"/>
    <w:rsid w:val="00FA3195"/>
    <w:rsid w:val="00FA66E8"/>
    <w:rsid w:val="00FA6F90"/>
    <w:rsid w:val="00FC0EB8"/>
    <w:rsid w:val="00FC6A9D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D5C3"/>
  <w15:docId w15:val="{7185C7AA-DEEC-4586-A2AC-04777B5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7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6"/>
      </w:numPr>
    </w:pPr>
  </w:style>
  <w:style w:type="numbering" w:customStyle="1" w:styleId="Zaimportowanystyl10">
    <w:name w:val="Zaimportowany styl 10"/>
    <w:pPr>
      <w:numPr>
        <w:numId w:val="28"/>
      </w:numPr>
    </w:pPr>
  </w:style>
  <w:style w:type="numbering" w:customStyle="1" w:styleId="Zaimportowanystyl11">
    <w:name w:val="Zaimportowany styl 11"/>
    <w:pPr>
      <w:numPr>
        <w:numId w:val="31"/>
      </w:numPr>
    </w:pPr>
  </w:style>
  <w:style w:type="numbering" w:customStyle="1" w:styleId="Zaimportowanystyl12">
    <w:name w:val="Zaimportowany styl 12"/>
    <w:pPr>
      <w:numPr>
        <w:numId w:val="33"/>
      </w:numPr>
    </w:pPr>
  </w:style>
  <w:style w:type="numbering" w:customStyle="1" w:styleId="Zaimportowanystyl13">
    <w:name w:val="Zaimportowany styl 13"/>
    <w:pPr>
      <w:numPr>
        <w:numId w:val="36"/>
      </w:numPr>
    </w:pPr>
  </w:style>
  <w:style w:type="numbering" w:customStyle="1" w:styleId="Zaimportowanystyl14">
    <w:name w:val="Zaimportowany styl 14"/>
    <w:pPr>
      <w:numPr>
        <w:numId w:val="38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4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52"/>
      </w:numPr>
    </w:pPr>
  </w:style>
  <w:style w:type="numbering" w:customStyle="1" w:styleId="Zaimportowanystyl19">
    <w:name w:val="Zaimportowany styl 19"/>
    <w:pPr>
      <w:numPr>
        <w:numId w:val="5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2"/>
      </w:numPr>
    </w:pPr>
  </w:style>
  <w:style w:type="numbering" w:customStyle="1" w:styleId="Zaimportowanystyl22">
    <w:name w:val="Zaimportowany styl 22"/>
    <w:pPr>
      <w:numPr>
        <w:numId w:val="65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6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7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CEC3-3767-4068-A218-67B75DF7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3556</Words>
  <Characters>21337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45</cp:revision>
  <cp:lastPrinted>2021-04-22T08:02:00Z</cp:lastPrinted>
  <dcterms:created xsi:type="dcterms:W3CDTF">2021-04-21T11:13:00Z</dcterms:created>
  <dcterms:modified xsi:type="dcterms:W3CDTF">2021-05-06T07:48:00Z</dcterms:modified>
</cp:coreProperties>
</file>