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F5A74" w14:textId="680A8165" w:rsidR="00BD61F2" w:rsidRDefault="00071454" w:rsidP="00071454">
      <w:pPr>
        <w:pStyle w:val="Nagwek1"/>
        <w:tabs>
          <w:tab w:val="left" w:pos="3450"/>
        </w:tabs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</w:r>
      <w:r>
        <w:rPr>
          <w:noProof/>
        </w:rPr>
        <w:drawing>
          <wp:inline distT="0" distB="0" distL="0" distR="0" wp14:anchorId="7612FFE4" wp14:editId="51EFC5DD">
            <wp:extent cx="5759450" cy="657225"/>
            <wp:effectExtent l="0" t="0" r="1270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42B4D3" w14:textId="2211165F" w:rsidR="00BD61F2" w:rsidRPr="00BD61F2" w:rsidRDefault="00BD61F2" w:rsidP="00BD61F2">
      <w:pPr>
        <w:pStyle w:val="Nagwek1"/>
        <w:ind w:left="5664" w:firstLine="708"/>
        <w:jc w:val="both"/>
        <w:rPr>
          <w:rFonts w:ascii="Tahoma" w:hAnsi="Tahoma" w:cs="Tahoma"/>
          <w:b/>
          <w:bCs/>
          <w:color w:val="auto"/>
          <w:sz w:val="20"/>
          <w:szCs w:val="20"/>
        </w:rPr>
      </w:pPr>
      <w:r w:rsidRPr="00BD61F2">
        <w:rPr>
          <w:rFonts w:ascii="Tahoma" w:hAnsi="Tahoma" w:cs="Tahoma"/>
          <w:b/>
          <w:bCs/>
          <w:color w:val="auto"/>
          <w:sz w:val="20"/>
          <w:szCs w:val="20"/>
        </w:rPr>
        <w:t>Załącznik 3</w:t>
      </w:r>
      <w:r>
        <w:rPr>
          <w:rFonts w:ascii="Tahoma" w:hAnsi="Tahoma" w:cs="Tahoma"/>
          <w:b/>
          <w:bCs/>
          <w:color w:val="auto"/>
          <w:sz w:val="20"/>
          <w:szCs w:val="20"/>
        </w:rPr>
        <w:t>d</w:t>
      </w:r>
      <w:r w:rsidRPr="00BD61F2">
        <w:rPr>
          <w:rFonts w:ascii="Tahoma" w:hAnsi="Tahoma" w:cs="Tahoma"/>
          <w:b/>
          <w:bCs/>
          <w:color w:val="auto"/>
          <w:sz w:val="20"/>
          <w:szCs w:val="20"/>
        </w:rPr>
        <w:t xml:space="preserve"> do SWZ</w:t>
      </w:r>
    </w:p>
    <w:p w14:paraId="16DFA8F7" w14:textId="2B5F1748" w:rsidR="00BD61F2" w:rsidRPr="00BD61F2" w:rsidRDefault="00BD61F2" w:rsidP="00BD61F2">
      <w:pPr>
        <w:ind w:left="5664" w:firstLine="708"/>
        <w:jc w:val="both"/>
        <w:rPr>
          <w:rFonts w:ascii="Tahoma" w:hAnsi="Tahoma" w:cs="Tahoma"/>
          <w:b/>
          <w:sz w:val="20"/>
          <w:szCs w:val="20"/>
        </w:rPr>
      </w:pPr>
      <w:r w:rsidRPr="00BD61F2">
        <w:rPr>
          <w:rFonts w:ascii="Tahoma" w:hAnsi="Tahoma" w:cs="Tahoma"/>
          <w:b/>
          <w:sz w:val="20"/>
          <w:szCs w:val="20"/>
        </w:rPr>
        <w:t>NS: 271.6.2022</w:t>
      </w:r>
    </w:p>
    <w:p w14:paraId="4A187495" w14:textId="649DDACC" w:rsidR="00064B48" w:rsidRPr="00337885" w:rsidRDefault="00337885" w:rsidP="00337885">
      <w:pPr>
        <w:pStyle w:val="Nagwek1"/>
        <w:jc w:val="center"/>
        <w:rPr>
          <w:b/>
          <w:bCs/>
          <w:sz w:val="36"/>
          <w:szCs w:val="36"/>
        </w:rPr>
      </w:pPr>
      <w:r w:rsidRPr="00337885">
        <w:rPr>
          <w:b/>
          <w:bCs/>
          <w:sz w:val="36"/>
          <w:szCs w:val="36"/>
        </w:rPr>
        <w:t>KOMPUTER</w:t>
      </w:r>
    </w:p>
    <w:p w14:paraId="00E8B6F3" w14:textId="7ABF28A5" w:rsidR="00337885" w:rsidRDefault="00337885" w:rsidP="00064B48">
      <w:pPr>
        <w:rPr>
          <w:sz w:val="20"/>
          <w:szCs w:val="20"/>
        </w:rPr>
      </w:pPr>
    </w:p>
    <w:tbl>
      <w:tblPr>
        <w:tblStyle w:val="Tabelasiatki1jasna"/>
        <w:tblW w:w="4742" w:type="pct"/>
        <w:tblLook w:val="04A0" w:firstRow="1" w:lastRow="0" w:firstColumn="1" w:lastColumn="0" w:noHBand="0" w:noVBand="1"/>
      </w:tblPr>
      <w:tblGrid>
        <w:gridCol w:w="2688"/>
        <w:gridCol w:w="5906"/>
      </w:tblGrid>
      <w:tr w:rsidR="00337885" w:rsidRPr="00EF7D98" w14:paraId="628A5439" w14:textId="77777777" w:rsidTr="00AB7B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pct"/>
            <w:hideMark/>
          </w:tcPr>
          <w:p w14:paraId="66F385E7" w14:textId="36397DD9" w:rsidR="00337885" w:rsidRPr="00EF7D98" w:rsidRDefault="00337885" w:rsidP="0033788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Rodzaj  komponentu</w:t>
            </w:r>
          </w:p>
        </w:tc>
        <w:tc>
          <w:tcPr>
            <w:tcW w:w="3436" w:type="pct"/>
            <w:hideMark/>
          </w:tcPr>
          <w:p w14:paraId="2764D69F" w14:textId="7DEDC40F" w:rsidR="00337885" w:rsidRPr="00EF7D98" w:rsidRDefault="00337885" w:rsidP="00337885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Wymagane minimalne parametry techniczne komputera</w:t>
            </w:r>
          </w:p>
        </w:tc>
      </w:tr>
      <w:tr w:rsidR="00337885" w:rsidRPr="00EF7D98" w14:paraId="49DDE66B" w14:textId="77777777" w:rsidTr="00AB7B2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pct"/>
            <w:hideMark/>
          </w:tcPr>
          <w:p w14:paraId="6FCDECF7" w14:textId="56EE50B0" w:rsidR="00337885" w:rsidRPr="00EF7D98" w:rsidRDefault="00337885" w:rsidP="0033788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Typ</w:t>
            </w:r>
          </w:p>
        </w:tc>
        <w:tc>
          <w:tcPr>
            <w:tcW w:w="3436" w:type="pct"/>
            <w:hideMark/>
          </w:tcPr>
          <w:p w14:paraId="4A08ACE7" w14:textId="30B91EAD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 xml:space="preserve">Komputer stacjonarny. </w:t>
            </w:r>
          </w:p>
        </w:tc>
      </w:tr>
      <w:tr w:rsidR="00337885" w:rsidRPr="00EF7D98" w14:paraId="63C8CA4B" w14:textId="77777777" w:rsidTr="00AB7B2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pct"/>
            <w:hideMark/>
          </w:tcPr>
          <w:p w14:paraId="60DD822B" w14:textId="075396CC" w:rsidR="00337885" w:rsidRPr="00EF7D98" w:rsidRDefault="00337885" w:rsidP="0033788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Zastosowanie</w:t>
            </w:r>
          </w:p>
        </w:tc>
        <w:tc>
          <w:tcPr>
            <w:tcW w:w="3436" w:type="pct"/>
            <w:hideMark/>
          </w:tcPr>
          <w:p w14:paraId="2CD789A8" w14:textId="4441DCA4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Komputer będzie wykorzystywany dla potrzeb aplikacji biurowych, aplikacji edukacyjnych, aplikacji obliczeniowych, aplikacji graficznych, dostępu do internetu oraz poczty elektronicznej</w:t>
            </w:r>
          </w:p>
        </w:tc>
      </w:tr>
      <w:tr w:rsidR="00337885" w:rsidRPr="00EF7D98" w14:paraId="163B5DC8" w14:textId="77777777" w:rsidTr="00AB7B2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pct"/>
          </w:tcPr>
          <w:p w14:paraId="29059E67" w14:textId="61E28595" w:rsidR="00337885" w:rsidRPr="00EF7D98" w:rsidRDefault="00337885" w:rsidP="0033788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sz w:val="18"/>
                <w:szCs w:val="18"/>
              </w:rPr>
              <w:t>Wydajność komputera</w:t>
            </w:r>
          </w:p>
        </w:tc>
        <w:tc>
          <w:tcPr>
            <w:tcW w:w="3436" w:type="pct"/>
          </w:tcPr>
          <w:p w14:paraId="4A2B9A77" w14:textId="77777777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F7D98">
              <w:rPr>
                <w:sz w:val="18"/>
                <w:szCs w:val="18"/>
              </w:rPr>
              <w:t>Oferowany komputer przenośny musi osiągać w teście wydajności :</w:t>
            </w:r>
          </w:p>
          <w:p w14:paraId="05D1B24F" w14:textId="77777777" w:rsidR="00337885" w:rsidRPr="00E81DDB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81DDB">
              <w:rPr>
                <w:sz w:val="18"/>
                <w:szCs w:val="18"/>
              </w:rPr>
              <w:t>SYSMARK 25 – wynik min. 650 – test z przeprowadzonej konfiguracji załączyć do oferty.</w:t>
            </w:r>
          </w:p>
          <w:p w14:paraId="58B22377" w14:textId="77777777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81DDB">
              <w:rPr>
                <w:sz w:val="18"/>
                <w:szCs w:val="18"/>
              </w:rPr>
              <w:t>Wymagane testy wydajnościowe wykonawca musi przeprowadzić na automatycznych ustawieniach konfiguratora dołączonego przez firmę BAPCO i przy natywnej rozdzielczości wyświetlacza oraz włączonych wszystkich urządzaniach. Nie dopuszcza się stosowanie overclokingu, oprogramowania wspomagającego pochodzącego z innego źródła niż fabrycznie zainstalowane oprogramowanie przez producenta, ingerowania w  ustawieniach BIOS ( tzn. wyłączanie urządzeń stanowiących pełną konfigurację) jak również</w:t>
            </w:r>
            <w:r w:rsidRPr="00EF7D98">
              <w:rPr>
                <w:sz w:val="18"/>
                <w:szCs w:val="18"/>
              </w:rPr>
              <w:t xml:space="preserve"> w samym środowisku systemu (tzn. zmniejszanie rozdzielczości, jasności i kontrastu itp.). </w:t>
            </w:r>
          </w:p>
          <w:p w14:paraId="7426F96A" w14:textId="77777777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37885" w:rsidRPr="00EF7D98" w14:paraId="000382BC" w14:textId="77777777" w:rsidTr="00AB7B2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pct"/>
            <w:hideMark/>
          </w:tcPr>
          <w:p w14:paraId="7E89884F" w14:textId="49817F96" w:rsidR="00337885" w:rsidRPr="00EF7D98" w:rsidRDefault="00337885" w:rsidP="0033788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Pamięć operacyjna</w:t>
            </w:r>
          </w:p>
        </w:tc>
        <w:tc>
          <w:tcPr>
            <w:tcW w:w="3436" w:type="pct"/>
            <w:hideMark/>
          </w:tcPr>
          <w:p w14:paraId="7D3F49EA" w14:textId="4AD36726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4</w:t>
            </w:r>
            <w:r w:rsidRPr="00EF7D98">
              <w:rPr>
                <w:rFonts w:eastAsia="Calibri"/>
                <w:sz w:val="18"/>
                <w:szCs w:val="18"/>
                <w:lang w:eastAsia="en-US"/>
              </w:rPr>
              <w:t>GB DDR4 2400MHz, możliwość rozbudowy do min 64GB</w:t>
            </w:r>
          </w:p>
        </w:tc>
      </w:tr>
      <w:tr w:rsidR="00337885" w:rsidRPr="00EF7D98" w14:paraId="0EE05DA7" w14:textId="77777777" w:rsidTr="00AB7B2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pct"/>
            <w:hideMark/>
          </w:tcPr>
          <w:p w14:paraId="21BB08FE" w14:textId="5FEC4E32" w:rsidR="00337885" w:rsidRPr="00EF7D98" w:rsidRDefault="00337885" w:rsidP="0033788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Parametry pamięci masowej</w:t>
            </w:r>
          </w:p>
        </w:tc>
        <w:tc>
          <w:tcPr>
            <w:tcW w:w="3436" w:type="pct"/>
            <w:hideMark/>
          </w:tcPr>
          <w:p w14:paraId="1F54AF93" w14:textId="6FDC5FCF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val="sv-SE" w:eastAsia="en-US"/>
              </w:rPr>
            </w:pPr>
            <w:r w:rsidRPr="00EF7D98">
              <w:rPr>
                <w:rFonts w:eastAsia="Calibri"/>
                <w:sz w:val="18"/>
                <w:szCs w:val="18"/>
                <w:lang w:val="sv-SE" w:eastAsia="en-US"/>
              </w:rPr>
              <w:t>Min. 1x 256GB SSD</w:t>
            </w:r>
          </w:p>
        </w:tc>
      </w:tr>
      <w:tr w:rsidR="00337885" w:rsidRPr="00EF7D98" w14:paraId="3CA911A1" w14:textId="77777777" w:rsidTr="00AB7B2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pct"/>
            <w:hideMark/>
          </w:tcPr>
          <w:p w14:paraId="50759730" w14:textId="653EDFFF" w:rsidR="00337885" w:rsidRPr="00EF7D98" w:rsidRDefault="00337885" w:rsidP="0033788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Grafika</w:t>
            </w:r>
          </w:p>
        </w:tc>
        <w:tc>
          <w:tcPr>
            <w:tcW w:w="3436" w:type="pct"/>
            <w:hideMark/>
          </w:tcPr>
          <w:p w14:paraId="38242F0D" w14:textId="77777777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B050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 xml:space="preserve">Zintegrowana ze </w:t>
            </w:r>
            <w:r w:rsidRPr="00E81DDB">
              <w:rPr>
                <w:rFonts w:eastAsia="Calibri"/>
                <w:sz w:val="18"/>
                <w:szCs w:val="18"/>
                <w:lang w:eastAsia="en-US"/>
              </w:rPr>
              <w:t>wsparciem dla DirectX 12.</w:t>
            </w:r>
          </w:p>
          <w:p w14:paraId="10197BA5" w14:textId="77777777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color w:val="00B050"/>
                <w:sz w:val="18"/>
                <w:szCs w:val="18"/>
                <w:lang w:eastAsia="en-US"/>
              </w:rPr>
            </w:pPr>
          </w:p>
        </w:tc>
      </w:tr>
      <w:tr w:rsidR="00337885" w:rsidRPr="00EF7D98" w14:paraId="38F2447E" w14:textId="77777777" w:rsidTr="00AB7B2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pct"/>
            <w:hideMark/>
          </w:tcPr>
          <w:p w14:paraId="3D16192B" w14:textId="7BC7216C" w:rsidR="00337885" w:rsidRPr="00EF7D98" w:rsidRDefault="00337885" w:rsidP="0033788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Wyposażenie multimedialne</w:t>
            </w:r>
          </w:p>
        </w:tc>
        <w:tc>
          <w:tcPr>
            <w:tcW w:w="3436" w:type="pct"/>
            <w:hideMark/>
          </w:tcPr>
          <w:p w14:paraId="13D04BA2" w14:textId="1D13E318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Karta dźwiękowa zintegrowana z płytą główną, min. 2 kanałowa;</w:t>
            </w:r>
          </w:p>
        </w:tc>
      </w:tr>
      <w:tr w:rsidR="00337885" w:rsidRPr="00EF7D98" w14:paraId="4BFB8DBA" w14:textId="77777777" w:rsidTr="00AB7B2A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pct"/>
            <w:hideMark/>
          </w:tcPr>
          <w:p w14:paraId="413A69EB" w14:textId="3B624800" w:rsidR="00337885" w:rsidRPr="00EF7D98" w:rsidRDefault="00337885" w:rsidP="0033788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Obudowa</w:t>
            </w:r>
          </w:p>
        </w:tc>
        <w:tc>
          <w:tcPr>
            <w:tcW w:w="3436" w:type="pct"/>
            <w:hideMark/>
          </w:tcPr>
          <w:p w14:paraId="3E1E49C1" w14:textId="77777777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 xml:space="preserve">Obudowa zaprojektowana i wykonana na zlecenie producenta komputera.  Możliwość montażu niskoprofilowych kart graficznych, montaż beznarzędziowy dysku 3,5" oraz 2,5”, napędu optycznego i kart rozszerzeń. Obudowa wykonana z wytrzymałego tworzywa, blachy o grubości co najmniej 0,6mm. </w:t>
            </w:r>
          </w:p>
          <w:p w14:paraId="2B003633" w14:textId="77777777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możliwość montażu dysku 2,5" oraz 3,5" wewnątrz obudowy</w:t>
            </w:r>
          </w:p>
          <w:p w14:paraId="422C0823" w14:textId="77777777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Zatoki na dyski i napędy: 2× 2,5/3,5, 1× 3,5, 1x 5,25 (typ Slim).</w:t>
            </w:r>
          </w:p>
          <w:p w14:paraId="2E40F6BD" w14:textId="77777777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wyposażona w co najmniej 2 porty 3.1 oraz złącza mikrofonu i słuchawek z przodu obudowy</w:t>
            </w:r>
          </w:p>
          <w:p w14:paraId="0D468A34" w14:textId="77777777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wbudowana karta sieciowa 10/100/1000</w:t>
            </w:r>
          </w:p>
          <w:p w14:paraId="6630A2B0" w14:textId="77777777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możliwość otwierania bez użycia narzędzi (wkręty ręczne)</w:t>
            </w:r>
          </w:p>
          <w:p w14:paraId="72DE23CF" w14:textId="77777777" w:rsidR="00337885" w:rsidRPr="00E81DDB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wyposażona 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81DDB">
              <w:rPr>
                <w:rFonts w:eastAsia="Calibri"/>
                <w:sz w:val="18"/>
                <w:szCs w:val="18"/>
                <w:lang w:eastAsia="en-US"/>
              </w:rPr>
              <w:t>złącze Kensington Lock i ucho na kłódkę</w:t>
            </w:r>
          </w:p>
          <w:p w14:paraId="4F10AF4A" w14:textId="77777777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81DDB">
              <w:rPr>
                <w:rFonts w:eastAsia="Calibri"/>
                <w:sz w:val="18"/>
                <w:szCs w:val="18"/>
                <w:lang w:eastAsia="en-US"/>
              </w:rPr>
              <w:t>Zasilacz o mocy minimum 300W  80+ Bronze. Zasilacz w oferowanym komputerze musi znajdować się na</w:t>
            </w:r>
            <w:r w:rsidRPr="00EF7D98">
              <w:rPr>
                <w:rFonts w:eastAsia="Calibri"/>
                <w:sz w:val="18"/>
                <w:szCs w:val="18"/>
                <w:lang w:eastAsia="en-US"/>
              </w:rPr>
              <w:t xml:space="preserve"> stronie internetowej  http://www.plugloadsolutions.com/80pluspowersupplies.aspx (do oferty należy dołączyć wydruk potwierdzający spełnienie tego wymogu).</w:t>
            </w:r>
          </w:p>
          <w:p w14:paraId="4E2183B9" w14:textId="77777777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W obudowie zamontowane trzy fabrycznie filtry przeciw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EF7D98">
              <w:rPr>
                <w:rFonts w:eastAsia="Calibri"/>
                <w:sz w:val="18"/>
                <w:szCs w:val="18"/>
                <w:lang w:eastAsia="en-US"/>
              </w:rPr>
              <w:t>kurzowe, umiejscowione na froncie, pod zasilaczem oraz na topie obudowy.</w:t>
            </w:r>
          </w:p>
          <w:p w14:paraId="3D9659B0" w14:textId="76C721E0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Obudowa wyposażona w trzystopniowy kontroler obrotów na w sumie 6 wentylatorów</w:t>
            </w:r>
          </w:p>
        </w:tc>
      </w:tr>
      <w:tr w:rsidR="00337885" w:rsidRPr="00EF7D98" w14:paraId="5E46D7CE" w14:textId="77777777" w:rsidTr="00AB7B2A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pct"/>
            <w:hideMark/>
          </w:tcPr>
          <w:p w14:paraId="0C78FBC7" w14:textId="4938564A" w:rsidR="00337885" w:rsidRPr="00EF7D98" w:rsidRDefault="00337885" w:rsidP="0033788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Certyfikaty i standardy</w:t>
            </w:r>
          </w:p>
        </w:tc>
        <w:tc>
          <w:tcPr>
            <w:tcW w:w="3436" w:type="pct"/>
            <w:hideMark/>
          </w:tcPr>
          <w:p w14:paraId="3E232D2A" w14:textId="77777777" w:rsidR="00337885" w:rsidRPr="00337885" w:rsidRDefault="00337885" w:rsidP="00337885">
            <w:pPr>
              <w:numPr>
                <w:ilvl w:val="0"/>
                <w:numId w:val="2"/>
              </w:numPr>
              <w:ind w:left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337885">
              <w:rPr>
                <w:rFonts w:eastAsia="Calibri"/>
                <w:sz w:val="18"/>
                <w:szCs w:val="18"/>
                <w:lang w:eastAsia="en-US"/>
              </w:rPr>
              <w:t>Deklaracja zgodności CE oraz ROHS – należy załączyć oświadczenie wg załącznika 11 do SWZ</w:t>
            </w:r>
          </w:p>
          <w:p w14:paraId="66888583" w14:textId="77777777" w:rsidR="00337885" w:rsidRPr="00337885" w:rsidRDefault="00337885" w:rsidP="00337885">
            <w:pPr>
              <w:numPr>
                <w:ilvl w:val="0"/>
                <w:numId w:val="2"/>
              </w:numPr>
              <w:ind w:left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337885">
              <w:rPr>
                <w:rFonts w:eastAsia="Calibri"/>
                <w:sz w:val="18"/>
                <w:szCs w:val="18"/>
                <w:lang w:eastAsia="en-US"/>
              </w:rPr>
              <w:t xml:space="preserve">Poprawna praca z oprogramowaniem – dołączyć </w:t>
            </w:r>
            <w:r w:rsidRPr="00337885">
              <w:rPr>
                <w:rFonts w:eastAsiaTheme="minorHAnsi"/>
                <w:sz w:val="18"/>
                <w:szCs w:val="18"/>
                <w:lang w:eastAsia="en-US"/>
              </w:rPr>
              <w:t>Windows Hardware Certification Report</w:t>
            </w:r>
          </w:p>
          <w:p w14:paraId="1E76E9F4" w14:textId="77777777" w:rsidR="00337885" w:rsidRPr="00337885" w:rsidRDefault="00337885" w:rsidP="00337885">
            <w:pPr>
              <w:numPr>
                <w:ilvl w:val="0"/>
                <w:numId w:val="2"/>
              </w:numPr>
              <w:ind w:left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337885">
              <w:rPr>
                <w:rFonts w:eastAsia="Calibri"/>
                <w:sz w:val="18"/>
                <w:szCs w:val="18"/>
                <w:lang w:eastAsia="en-US"/>
              </w:rPr>
              <w:t>Produkcja sprzętu zgodnie z ISO 9001, ISO 27001, ISO 28000 – należy załączyć oświadczenie wg załącznika 11 do SWZ</w:t>
            </w:r>
          </w:p>
          <w:p w14:paraId="52F9F6AD" w14:textId="77777777" w:rsidR="00337885" w:rsidRPr="00337885" w:rsidRDefault="00337885" w:rsidP="00337885">
            <w:pPr>
              <w:numPr>
                <w:ilvl w:val="0"/>
                <w:numId w:val="2"/>
              </w:numPr>
              <w:ind w:left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337885">
              <w:rPr>
                <w:sz w:val="18"/>
                <w:szCs w:val="18"/>
              </w:rPr>
              <w:t xml:space="preserve">Potwierdzenie kompatybilności komputera z oferowanym systemem operacyjnym-  </w:t>
            </w:r>
            <w:r w:rsidRPr="00337885">
              <w:rPr>
                <w:rFonts w:eastAsia="Calibri"/>
                <w:sz w:val="18"/>
                <w:szCs w:val="18"/>
                <w:lang w:eastAsia="en-US"/>
              </w:rPr>
              <w:t>należy załączyć oświadczenie wg załącznika 11 do SWZ</w:t>
            </w:r>
          </w:p>
          <w:p w14:paraId="01A62785" w14:textId="77777777" w:rsidR="00337885" w:rsidRPr="00EF7D98" w:rsidRDefault="00337885" w:rsidP="00337885">
            <w:pPr>
              <w:numPr>
                <w:ilvl w:val="0"/>
                <w:numId w:val="2"/>
              </w:numPr>
              <w:ind w:left="0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337885" w:rsidRPr="00EF7D98" w14:paraId="3368AD96" w14:textId="77777777" w:rsidTr="00AB7B2A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pct"/>
            <w:hideMark/>
          </w:tcPr>
          <w:p w14:paraId="5ED1E668" w14:textId="769EFBB6" w:rsidR="00337885" w:rsidRPr="00EF7D98" w:rsidRDefault="00337885" w:rsidP="0033788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sz w:val="18"/>
                <w:szCs w:val="18"/>
              </w:rPr>
              <w:t xml:space="preserve">Oprogramowanie zabezpieczające – w formularzu </w:t>
            </w:r>
            <w:r w:rsidRPr="00EF7D98">
              <w:rPr>
                <w:sz w:val="18"/>
                <w:szCs w:val="18"/>
              </w:rPr>
              <w:lastRenderedPageBreak/>
              <w:t>oferty należy podać pełną nazwę oferowanego oprogramowania</w:t>
            </w:r>
          </w:p>
        </w:tc>
        <w:tc>
          <w:tcPr>
            <w:tcW w:w="3436" w:type="pct"/>
          </w:tcPr>
          <w:p w14:paraId="358110A7" w14:textId="7ED2F1C1" w:rsidR="00337885" w:rsidRPr="00EF7D98" w:rsidRDefault="00337885" w:rsidP="00337885">
            <w:pPr>
              <w:pStyle w:val="Standar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212121"/>
                <w:sz w:val="18"/>
                <w:szCs w:val="18"/>
              </w:rPr>
            </w:pPr>
            <w:r w:rsidRPr="00EF7D98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lastRenderedPageBreak/>
              <w:t xml:space="preserve">Oprogramowanie zabezpieczające zgodne z wymaganiami opisanymi w </w:t>
            </w:r>
            <w:r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t>3f</w:t>
            </w:r>
            <w:r w:rsidR="00CA1154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EF7D98">
              <w:rPr>
                <w:rFonts w:ascii="Times New Roman" w:hAnsi="Times New Roman" w:cs="Times New Roman"/>
                <w:sz w:val="18"/>
                <w:szCs w:val="18"/>
                <w:bdr w:val="none" w:sz="0" w:space="0" w:color="auto" w:frame="1"/>
              </w:rPr>
              <w:t>SWZ.</w:t>
            </w:r>
          </w:p>
        </w:tc>
      </w:tr>
      <w:tr w:rsidR="00337885" w:rsidRPr="00EF7D98" w14:paraId="368FE784" w14:textId="77777777" w:rsidTr="00AB7B2A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pct"/>
            <w:hideMark/>
          </w:tcPr>
          <w:p w14:paraId="51D821F1" w14:textId="2E6D372C" w:rsidR="00337885" w:rsidRPr="00EF7D98" w:rsidRDefault="00337885" w:rsidP="0033788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sz w:val="18"/>
                <w:szCs w:val="18"/>
              </w:rPr>
              <w:t>System operacyjny – w formularzu oferty należy podać pełną nazwę oferowanego oprogramowania</w:t>
            </w:r>
          </w:p>
        </w:tc>
        <w:tc>
          <w:tcPr>
            <w:tcW w:w="3436" w:type="pct"/>
          </w:tcPr>
          <w:p w14:paraId="70892167" w14:textId="77777777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bdr w:val="none" w:sz="0" w:space="0" w:color="auto" w:frame="1"/>
              </w:rPr>
            </w:pPr>
            <w:r w:rsidRPr="00EF7D98">
              <w:rPr>
                <w:sz w:val="18"/>
                <w:szCs w:val="18"/>
                <w:bdr w:val="none" w:sz="0" w:space="0" w:color="auto" w:frame="1"/>
              </w:rPr>
              <w:t xml:space="preserve">Zainstalowany system operacyjny zgodny z wymaganiami opisanymi w </w:t>
            </w:r>
            <w:r>
              <w:rPr>
                <w:sz w:val="18"/>
                <w:szCs w:val="18"/>
                <w:bdr w:val="none" w:sz="0" w:space="0" w:color="auto" w:frame="1"/>
              </w:rPr>
              <w:t>3c</w:t>
            </w:r>
            <w:r w:rsidRPr="00EF7D98">
              <w:rPr>
                <w:sz w:val="18"/>
                <w:szCs w:val="18"/>
                <w:bdr w:val="none" w:sz="0" w:space="0" w:color="auto" w:frame="1"/>
              </w:rPr>
              <w:t xml:space="preserve"> SWZ.</w:t>
            </w:r>
          </w:p>
          <w:p w14:paraId="33A4063B" w14:textId="57D3595D" w:rsidR="00337885" w:rsidRPr="00EF7D98" w:rsidRDefault="00337885" w:rsidP="0033788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sz w:val="18"/>
                <w:szCs w:val="18"/>
                <w:bdr w:val="none" w:sz="0" w:space="0" w:color="auto" w:frame="1"/>
              </w:rPr>
              <w:t>Zainstalowany system operacyjny, musi umożliwiać instalację systemu operacyjnego bez potrzeby ręcznego wpisywania klucza licencyjnego.</w:t>
            </w:r>
          </w:p>
        </w:tc>
      </w:tr>
      <w:tr w:rsidR="00337885" w:rsidRPr="00EF7D98" w14:paraId="536065B0" w14:textId="77777777" w:rsidTr="00AB7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pct"/>
            <w:hideMark/>
          </w:tcPr>
          <w:p w14:paraId="49B183E0" w14:textId="52FCAA8E" w:rsidR="00337885" w:rsidRPr="00EF7D98" w:rsidRDefault="00337885" w:rsidP="0033788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Gwarancja i wsparcie techniczne producenta</w:t>
            </w:r>
          </w:p>
        </w:tc>
        <w:tc>
          <w:tcPr>
            <w:tcW w:w="3436" w:type="pct"/>
            <w:hideMark/>
          </w:tcPr>
          <w:p w14:paraId="0F246015" w14:textId="77777777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F7D98">
              <w:rPr>
                <w:sz w:val="18"/>
                <w:szCs w:val="18"/>
              </w:rPr>
              <w:t>Dedykowany portal techniczny producenta, umożliwiający Zamawiającemu zgłaszanie awarii.</w:t>
            </w:r>
          </w:p>
          <w:p w14:paraId="0186CBFE" w14:textId="7D91859A" w:rsidR="00337885" w:rsidRPr="00EF7D98" w:rsidRDefault="00337885" w:rsidP="003378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F7D98">
              <w:rPr>
                <w:sz w:val="18"/>
                <w:szCs w:val="18"/>
              </w:rPr>
              <w:t xml:space="preserve">2-letnia gwarancja, czas reakcji serwisu </w:t>
            </w:r>
            <w:r>
              <w:rPr>
                <w:sz w:val="18"/>
                <w:szCs w:val="18"/>
              </w:rPr>
              <w:t>5 dni roboczych</w:t>
            </w:r>
            <w:r w:rsidRPr="00EF7D98">
              <w:rPr>
                <w:sz w:val="18"/>
                <w:szCs w:val="18"/>
              </w:rPr>
              <w:t>. Gwarancja musi oferować przez cały okres :</w:t>
            </w:r>
          </w:p>
          <w:p w14:paraId="2B4C71E4" w14:textId="77777777" w:rsidR="00337885" w:rsidRPr="00EF7D98" w:rsidRDefault="00337885" w:rsidP="003378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F7D98">
              <w:rPr>
                <w:sz w:val="18"/>
                <w:szCs w:val="18"/>
              </w:rPr>
              <w:t>- mieć opiekę kierownika technicznego ds. Eskalacji</w:t>
            </w:r>
          </w:p>
          <w:p w14:paraId="2EBA0E86" w14:textId="77777777" w:rsidR="00337885" w:rsidRPr="00EF7D98" w:rsidRDefault="00337885" w:rsidP="003378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EF7D98">
              <w:rPr>
                <w:sz w:val="18"/>
                <w:szCs w:val="18"/>
              </w:rPr>
              <w:t>- dostępność wsparcia technicznego przez 24 godziny 7 dni w tygodniu przez cały rok (w języku polskim w dni robocze)</w:t>
            </w:r>
          </w:p>
          <w:p w14:paraId="0F914713" w14:textId="32CBEFBA" w:rsidR="00337885" w:rsidRPr="00EF7D98" w:rsidRDefault="00337885" w:rsidP="0033788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sz w:val="18"/>
                <w:szCs w:val="18"/>
              </w:rPr>
              <w:t>Firma serwisująca musi posiadać ISO 9001:2000 na świadczenie usług serwisowych oraz posiadać autoryzacje producenta komputera.</w:t>
            </w:r>
          </w:p>
        </w:tc>
      </w:tr>
      <w:tr w:rsidR="00337885" w:rsidRPr="00EF7D98" w14:paraId="30400A88" w14:textId="77777777" w:rsidTr="00AB7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pct"/>
            <w:hideMark/>
          </w:tcPr>
          <w:p w14:paraId="3429FD36" w14:textId="464181A4" w:rsidR="00337885" w:rsidRPr="00EF7D98" w:rsidRDefault="00337885" w:rsidP="0033788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Wymagania dodatkowe</w:t>
            </w:r>
          </w:p>
        </w:tc>
        <w:tc>
          <w:tcPr>
            <w:tcW w:w="3436" w:type="pct"/>
            <w:hideMark/>
          </w:tcPr>
          <w:p w14:paraId="4A7A9D73" w14:textId="77777777" w:rsidR="00337885" w:rsidRPr="00EF7D98" w:rsidRDefault="00337885" w:rsidP="0033788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 xml:space="preserve">Wbudowane porty: </w:t>
            </w:r>
          </w:p>
          <w:p w14:paraId="5CF714A6" w14:textId="77777777" w:rsidR="00337885" w:rsidRPr="00EF7D98" w:rsidRDefault="00337885" w:rsidP="0033788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•</w:t>
            </w:r>
            <w:r w:rsidRPr="00EF7D98">
              <w:rPr>
                <w:rFonts w:eastAsia="Calibri"/>
                <w:sz w:val="18"/>
                <w:szCs w:val="18"/>
                <w:lang w:eastAsia="en-US"/>
              </w:rPr>
              <w:tab/>
              <w:t xml:space="preserve">min. 1 x DVI lub VGA, </w:t>
            </w:r>
          </w:p>
          <w:p w14:paraId="0DE01646" w14:textId="77777777" w:rsidR="00337885" w:rsidRPr="00EF7D98" w:rsidRDefault="00337885" w:rsidP="0033788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•</w:t>
            </w:r>
            <w:r w:rsidRPr="00EF7D98">
              <w:rPr>
                <w:rFonts w:eastAsia="Calibri"/>
                <w:sz w:val="18"/>
                <w:szCs w:val="18"/>
                <w:lang w:eastAsia="en-US"/>
              </w:rPr>
              <w:tab/>
              <w:t xml:space="preserve">min. 1 x HDMI ver. 1.4 </w:t>
            </w:r>
          </w:p>
          <w:p w14:paraId="68C33978" w14:textId="77777777" w:rsidR="00337885" w:rsidRPr="00EF7D98" w:rsidRDefault="00337885" w:rsidP="0033788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•</w:t>
            </w:r>
            <w:r w:rsidRPr="00EF7D98">
              <w:rPr>
                <w:rFonts w:eastAsia="Calibri"/>
                <w:sz w:val="18"/>
                <w:szCs w:val="18"/>
                <w:lang w:eastAsia="en-US"/>
              </w:rPr>
              <w:tab/>
              <w:t>min. 6 portów USB wyprowadzonych na zewnątrz komputera w tym min.: min. 2 porty USB 3.2 z przodu obudowy, 4szt. USB 3.2 z tyłu obudowy - wymagana ilość i rozmieszczenie portów USB nie może być osiągnięta w wyniku stosowania konwerterów, przejściówek, kart PCIe itp.</w:t>
            </w:r>
          </w:p>
          <w:p w14:paraId="248099B8" w14:textId="77777777" w:rsidR="00337885" w:rsidRPr="00EF7D98" w:rsidRDefault="00337885" w:rsidP="0033788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•</w:t>
            </w:r>
            <w:r w:rsidRPr="00EF7D98">
              <w:rPr>
                <w:rFonts w:eastAsia="Calibri"/>
                <w:sz w:val="18"/>
                <w:szCs w:val="18"/>
                <w:lang w:eastAsia="en-US"/>
              </w:rPr>
              <w:tab/>
              <w:t>porty słuchawek i mikrofonu na przednim oraz tylnym panelu obudowy.</w:t>
            </w:r>
          </w:p>
          <w:p w14:paraId="7495FB9C" w14:textId="77777777" w:rsidR="00337885" w:rsidRPr="00EF7D98" w:rsidRDefault="00337885" w:rsidP="0033788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•</w:t>
            </w:r>
            <w:r w:rsidRPr="00EF7D98">
              <w:rPr>
                <w:rFonts w:eastAsia="Calibri"/>
                <w:sz w:val="18"/>
                <w:szCs w:val="18"/>
                <w:lang w:eastAsia="en-US"/>
              </w:rPr>
              <w:tab/>
              <w:t>Komputer musi umożliwiać jego rozbudowę w postaci dedykowanych kart PCIe np. kartę WiFi a/b/g/n</w:t>
            </w:r>
          </w:p>
          <w:p w14:paraId="38E292B9" w14:textId="77777777" w:rsidR="00337885" w:rsidRPr="00EF7D98" w:rsidRDefault="00337885" w:rsidP="0033788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•</w:t>
            </w:r>
            <w:r w:rsidRPr="00EF7D98">
              <w:rPr>
                <w:rFonts w:eastAsia="Calibri"/>
                <w:sz w:val="18"/>
                <w:szCs w:val="18"/>
                <w:lang w:eastAsia="en-US"/>
              </w:rPr>
              <w:tab/>
              <w:t>Karta sieciowa 10/100/1000 Ethernet RJ 45, zintegrowana z płytą główną, wspierająca obsługę WoL (funkcja włączana przez użytkownika), PXE 2.1.</w:t>
            </w:r>
          </w:p>
          <w:p w14:paraId="67239135" w14:textId="77777777" w:rsidR="00337885" w:rsidRPr="00EF7D98" w:rsidRDefault="00337885" w:rsidP="0033788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•</w:t>
            </w:r>
            <w:r w:rsidRPr="00EF7D98">
              <w:rPr>
                <w:rFonts w:eastAsia="Calibri"/>
                <w:sz w:val="18"/>
                <w:szCs w:val="18"/>
                <w:lang w:eastAsia="en-US"/>
              </w:rPr>
              <w:tab/>
              <w:t xml:space="preserve">Płyta główna posiadająca chipset rekomendowany przez producenta procesora.  Zbudowana w oparciu o kondensatory polimerowe o podwyższonej trwałości., przeznaczona dla danego urządzenia; wyposażona w : </w:t>
            </w:r>
          </w:p>
          <w:p w14:paraId="5A867B77" w14:textId="77777777" w:rsidR="00337885" w:rsidRPr="00EF7D98" w:rsidRDefault="00337885" w:rsidP="00337885">
            <w:pPr>
              <w:pStyle w:val="Akapitzlist"/>
              <w:numPr>
                <w:ilvl w:val="0"/>
                <w:numId w:val="3"/>
              </w:num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SATA III (6 Gb/s) - 4 szt.</w:t>
            </w:r>
          </w:p>
          <w:p w14:paraId="743B5C91" w14:textId="77777777" w:rsidR="00337885" w:rsidRPr="00EF7D98" w:rsidRDefault="00337885" w:rsidP="00337885">
            <w:pPr>
              <w:pStyle w:val="Akapitzlist"/>
              <w:numPr>
                <w:ilvl w:val="0"/>
                <w:numId w:val="3"/>
              </w:num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M.2 - 2szt.</w:t>
            </w:r>
          </w:p>
          <w:p w14:paraId="245B2CCD" w14:textId="77777777" w:rsidR="00337885" w:rsidRPr="00EF7D98" w:rsidRDefault="00337885" w:rsidP="00337885">
            <w:pPr>
              <w:pStyle w:val="Akapitzlist"/>
              <w:numPr>
                <w:ilvl w:val="0"/>
                <w:numId w:val="3"/>
              </w:num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PCIe 3.0 x16 - 1 szt.</w:t>
            </w:r>
          </w:p>
          <w:p w14:paraId="58D26D58" w14:textId="77777777" w:rsidR="00337885" w:rsidRPr="00EF7D98" w:rsidRDefault="00337885" w:rsidP="00337885">
            <w:pPr>
              <w:pStyle w:val="Akapitzlist"/>
              <w:numPr>
                <w:ilvl w:val="0"/>
                <w:numId w:val="3"/>
              </w:num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PCIe 3.0 x1 - 2szt.</w:t>
            </w:r>
          </w:p>
          <w:p w14:paraId="1BB99DA4" w14:textId="77777777" w:rsidR="00337885" w:rsidRPr="00EF7D98" w:rsidRDefault="00337885" w:rsidP="00337885">
            <w:pPr>
              <w:pStyle w:val="Akapitzlist"/>
              <w:numPr>
                <w:ilvl w:val="0"/>
                <w:numId w:val="3"/>
              </w:num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2 złącza DIMM z obsługą do 64GB DDR4 pamięci RAM, z obsługą DDR4-3200 MHz</w:t>
            </w:r>
          </w:p>
          <w:p w14:paraId="3AE159CC" w14:textId="77777777" w:rsidR="00337885" w:rsidRPr="00EF7D98" w:rsidRDefault="00337885" w:rsidP="0033788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•</w:t>
            </w:r>
            <w:r w:rsidRPr="00EF7D98">
              <w:rPr>
                <w:rFonts w:eastAsia="Calibri"/>
                <w:sz w:val="18"/>
                <w:szCs w:val="18"/>
                <w:lang w:eastAsia="en-US"/>
              </w:rPr>
              <w:tab/>
              <w:t>Klawiatura USB w układzie polski programisty</w:t>
            </w:r>
          </w:p>
          <w:p w14:paraId="723EA9F1" w14:textId="77777777" w:rsidR="00337885" w:rsidRPr="00EF7D98" w:rsidRDefault="00337885" w:rsidP="0033788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•</w:t>
            </w:r>
            <w:r w:rsidRPr="00EF7D98">
              <w:rPr>
                <w:rFonts w:eastAsia="Calibri"/>
                <w:sz w:val="18"/>
                <w:szCs w:val="18"/>
                <w:lang w:eastAsia="en-US"/>
              </w:rPr>
              <w:tab/>
              <w:t>Mysz USB z klawiszami oraz rolką (scroll)</w:t>
            </w:r>
          </w:p>
          <w:p w14:paraId="690A83A6" w14:textId="77777777" w:rsidR="00337885" w:rsidRPr="0052758A" w:rsidRDefault="00337885" w:rsidP="0033788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•</w:t>
            </w:r>
            <w:r w:rsidRPr="00EF7D98">
              <w:rPr>
                <w:rFonts w:eastAsia="Calibri"/>
                <w:sz w:val="18"/>
                <w:szCs w:val="18"/>
                <w:lang w:eastAsia="en-US"/>
              </w:rPr>
              <w:tab/>
              <w:t xml:space="preserve">Wbudowana w obudowę nagrywarka DVD +/-RW szybkość min. x24 wraz z </w:t>
            </w:r>
            <w:r w:rsidRPr="0052758A">
              <w:rPr>
                <w:rFonts w:eastAsia="Calibri"/>
                <w:sz w:val="18"/>
                <w:szCs w:val="18"/>
                <w:lang w:eastAsia="en-US"/>
              </w:rPr>
              <w:t>oprogramowaniem do nagrywania i odtwarzania płyt</w:t>
            </w:r>
          </w:p>
          <w:p w14:paraId="5369764F" w14:textId="77777777" w:rsidR="00337885" w:rsidRPr="0052758A" w:rsidRDefault="00337885" w:rsidP="00337885">
            <w:pPr>
              <w:pStyle w:val="Akapitzlist"/>
              <w:numPr>
                <w:ilvl w:val="0"/>
                <w:numId w:val="5"/>
              </w:num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52758A">
              <w:rPr>
                <w:rFonts w:eastAsia="Calibri"/>
                <w:sz w:val="18"/>
                <w:szCs w:val="18"/>
                <w:lang w:eastAsia="en-US"/>
              </w:rPr>
              <w:t>Wsparcie dla konfiguracji RAID</w:t>
            </w:r>
          </w:p>
          <w:p w14:paraId="0FEC89F9" w14:textId="77777777" w:rsidR="00337885" w:rsidRPr="00EF7D98" w:rsidRDefault="00337885" w:rsidP="0033788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52758A">
              <w:rPr>
                <w:rFonts w:eastAsia="Calibri"/>
                <w:sz w:val="18"/>
                <w:szCs w:val="18"/>
                <w:lang w:eastAsia="en-US"/>
              </w:rPr>
              <w:t>Wbudowany w płytę główną układ</w:t>
            </w:r>
            <w:r w:rsidRPr="00EF7D98">
              <w:rPr>
                <w:rFonts w:eastAsia="Calibri"/>
                <w:sz w:val="18"/>
                <w:szCs w:val="18"/>
                <w:lang w:eastAsia="en-US"/>
              </w:rPr>
              <w:t xml:space="preserve"> przetwarzania energii, zapewniający możliwość całościowego zarządzania poziomem zużywanej energii poprzez wykrywanie aktualnego poziomu wykorzystania zasobów PC (CPU, GPU, HDD, zasilacza) oraz inteligentne przydzielanie mocy w czasie rzeczywistym. Układ działający automatycznie od momentu uruchomienia komputera. </w:t>
            </w:r>
          </w:p>
          <w:p w14:paraId="0075BDB3" w14:textId="77777777" w:rsidR="00337885" w:rsidRPr="00EF7D98" w:rsidRDefault="00337885" w:rsidP="0033788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Ochrona przed nadmiernym napięciem zasilania:</w:t>
            </w:r>
          </w:p>
          <w:p w14:paraId="1BABFE1B" w14:textId="3FFB1DE5" w:rsidR="00337885" w:rsidRPr="00EF7D98" w:rsidRDefault="00337885" w:rsidP="0033788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rFonts w:eastAsia="Calibri"/>
                <w:sz w:val="18"/>
                <w:szCs w:val="18"/>
                <w:lang w:eastAsia="en-US"/>
              </w:rPr>
              <w:t>System zasilania chroniący obwód specjalnie zaprojektowany przez producenta płyty głównej z wbudowanymi regulatorami napięcia do ochrony chipsetu, gniazd połączeniowych i kodeków audio przed uszkodzeniem spowodowanym nieoczekiwanymi napięciami wysokiej wartości z niestabilnych albo złych zasilaczy.</w:t>
            </w:r>
          </w:p>
        </w:tc>
      </w:tr>
      <w:tr w:rsidR="00337885" w:rsidRPr="00EF7D98" w14:paraId="3C53E221" w14:textId="77777777" w:rsidTr="00AB7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4" w:type="pct"/>
          </w:tcPr>
          <w:p w14:paraId="1FB6B7EE" w14:textId="77777777" w:rsidR="00337885" w:rsidRPr="00EF7D98" w:rsidRDefault="00337885" w:rsidP="00337885">
            <w:pPr>
              <w:jc w:val="both"/>
              <w:rPr>
                <w:sz w:val="18"/>
                <w:szCs w:val="18"/>
              </w:rPr>
            </w:pPr>
            <w:r w:rsidRPr="00EF7D98">
              <w:rPr>
                <w:sz w:val="18"/>
                <w:szCs w:val="18"/>
              </w:rPr>
              <w:t>Pakiet oprogramowania biurowego</w:t>
            </w:r>
          </w:p>
          <w:p w14:paraId="01B78C8A" w14:textId="77777777" w:rsidR="00337885" w:rsidRPr="00EF7D98" w:rsidRDefault="00337885" w:rsidP="00337885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36" w:type="pct"/>
          </w:tcPr>
          <w:p w14:paraId="79974C37" w14:textId="012F1DB0" w:rsidR="00337885" w:rsidRPr="00EF7D98" w:rsidRDefault="00337885" w:rsidP="00337885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18"/>
                <w:szCs w:val="18"/>
                <w:lang w:eastAsia="en-US"/>
              </w:rPr>
            </w:pPr>
            <w:r w:rsidRPr="00EF7D98">
              <w:rPr>
                <w:sz w:val="18"/>
                <w:szCs w:val="18"/>
                <w:bdr w:val="none" w:sz="0" w:space="0" w:color="auto" w:frame="1"/>
              </w:rPr>
              <w:t xml:space="preserve">Oprogramowanie biurowe zgodne z wymaganiami opisanymi w </w:t>
            </w:r>
            <w:r>
              <w:rPr>
                <w:sz w:val="18"/>
                <w:szCs w:val="18"/>
                <w:bdr w:val="none" w:sz="0" w:space="0" w:color="auto" w:frame="1"/>
              </w:rPr>
              <w:t>3b do SWZ</w:t>
            </w:r>
          </w:p>
        </w:tc>
      </w:tr>
    </w:tbl>
    <w:p w14:paraId="12872DC4" w14:textId="77777777" w:rsidR="00337885" w:rsidRPr="00064B48" w:rsidRDefault="00337885" w:rsidP="00064B48">
      <w:pPr>
        <w:rPr>
          <w:sz w:val="20"/>
          <w:szCs w:val="20"/>
        </w:rPr>
      </w:pPr>
    </w:p>
    <w:p w14:paraId="273D55F1" w14:textId="77777777" w:rsidR="00064B48" w:rsidRPr="00064B48" w:rsidRDefault="00064B48" w:rsidP="00064B48">
      <w:pPr>
        <w:rPr>
          <w:sz w:val="20"/>
          <w:szCs w:val="20"/>
        </w:rPr>
      </w:pPr>
    </w:p>
    <w:p w14:paraId="31EDC68E" w14:textId="77777777" w:rsidR="00064B48" w:rsidRPr="00064B48" w:rsidRDefault="00064B48" w:rsidP="0032368F">
      <w:pPr>
        <w:rPr>
          <w:sz w:val="20"/>
          <w:szCs w:val="20"/>
        </w:rPr>
      </w:pPr>
    </w:p>
    <w:sectPr w:rsidR="00064B48" w:rsidRPr="00064B48" w:rsidSect="00BD61F2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3A7BE3"/>
    <w:multiLevelType w:val="hybridMultilevel"/>
    <w:tmpl w:val="31805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FE56AF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527192"/>
    <w:multiLevelType w:val="hybridMultilevel"/>
    <w:tmpl w:val="8C4E0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74658079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4454665">
    <w:abstractNumId w:val="3"/>
  </w:num>
  <w:num w:numId="3" w16cid:durableId="48303792">
    <w:abstractNumId w:val="2"/>
  </w:num>
  <w:num w:numId="4" w16cid:durableId="1801457998">
    <w:abstractNumId w:val="1"/>
  </w:num>
  <w:num w:numId="5" w16cid:durableId="1918248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941"/>
    <w:rsid w:val="00003136"/>
    <w:rsid w:val="000616F2"/>
    <w:rsid w:val="00064B48"/>
    <w:rsid w:val="00071454"/>
    <w:rsid w:val="00091841"/>
    <w:rsid w:val="000C05F8"/>
    <w:rsid w:val="000E7026"/>
    <w:rsid w:val="00247F04"/>
    <w:rsid w:val="002861B8"/>
    <w:rsid w:val="0032368F"/>
    <w:rsid w:val="00337885"/>
    <w:rsid w:val="00384036"/>
    <w:rsid w:val="003D0708"/>
    <w:rsid w:val="003E0840"/>
    <w:rsid w:val="003E39A9"/>
    <w:rsid w:val="003F6867"/>
    <w:rsid w:val="004530F2"/>
    <w:rsid w:val="00456A73"/>
    <w:rsid w:val="0052758A"/>
    <w:rsid w:val="005503A6"/>
    <w:rsid w:val="0057528E"/>
    <w:rsid w:val="00584885"/>
    <w:rsid w:val="005A5670"/>
    <w:rsid w:val="005D2FCE"/>
    <w:rsid w:val="006329E7"/>
    <w:rsid w:val="006340FF"/>
    <w:rsid w:val="00676F94"/>
    <w:rsid w:val="00683DAE"/>
    <w:rsid w:val="006C2154"/>
    <w:rsid w:val="006F02FF"/>
    <w:rsid w:val="0072528D"/>
    <w:rsid w:val="0082619B"/>
    <w:rsid w:val="00872095"/>
    <w:rsid w:val="008A683B"/>
    <w:rsid w:val="009F48E7"/>
    <w:rsid w:val="00A06AEB"/>
    <w:rsid w:val="00A42904"/>
    <w:rsid w:val="00B40191"/>
    <w:rsid w:val="00B5709B"/>
    <w:rsid w:val="00B90EC3"/>
    <w:rsid w:val="00B94D02"/>
    <w:rsid w:val="00BD4920"/>
    <w:rsid w:val="00BD61F2"/>
    <w:rsid w:val="00CA1154"/>
    <w:rsid w:val="00D71EF0"/>
    <w:rsid w:val="00D77BDB"/>
    <w:rsid w:val="00DE298F"/>
    <w:rsid w:val="00E159E0"/>
    <w:rsid w:val="00E4622C"/>
    <w:rsid w:val="00E81DDB"/>
    <w:rsid w:val="00EF693F"/>
    <w:rsid w:val="00EF7D98"/>
    <w:rsid w:val="00F029AD"/>
    <w:rsid w:val="00F31BDC"/>
    <w:rsid w:val="00F5569B"/>
    <w:rsid w:val="00FC1B69"/>
    <w:rsid w:val="00FC4941"/>
    <w:rsid w:val="00FF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E7057"/>
  <w15:chartTrackingRefBased/>
  <w15:docId w15:val="{1845DAA8-F54B-4061-B375-F32533F1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A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78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06AE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06AEB"/>
    <w:pPr>
      <w:ind w:left="720"/>
      <w:contextualSpacing/>
    </w:pPr>
  </w:style>
  <w:style w:type="paragraph" w:customStyle="1" w:styleId="Standard">
    <w:name w:val="Standard"/>
    <w:rsid w:val="00A06AEB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59E0"/>
    <w:rPr>
      <w:color w:val="605E5C"/>
      <w:shd w:val="clear" w:color="auto" w:fill="E1DFDD"/>
    </w:rPr>
  </w:style>
  <w:style w:type="table" w:styleId="Tabelasiatki1jasna">
    <w:name w:val="Grid Table 1 Light"/>
    <w:basedOn w:val="Standardowy"/>
    <w:uiPriority w:val="46"/>
    <w:rsid w:val="00064B4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5D2F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2F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2F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F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FC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1D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1DD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3788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1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67061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9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4686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84204">
              <w:marLeft w:val="280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02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36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04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6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81280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7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34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61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76389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447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96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24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270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5127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366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56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9494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424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7725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6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5907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095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511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8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9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4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21712">
          <w:marLeft w:val="0"/>
          <w:marRight w:val="0"/>
          <w:marTop w:val="0"/>
          <w:marBottom w:val="0"/>
          <w:divBdr>
            <w:top w:val="single" w:sz="6" w:space="6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68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66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23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6.png@01D8742A.36D55A3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852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</dc:creator>
  <cp:keywords/>
  <dc:description/>
  <cp:lastModifiedBy>Patrycja Drabarz-Jost</cp:lastModifiedBy>
  <cp:revision>9</cp:revision>
  <dcterms:created xsi:type="dcterms:W3CDTF">2022-06-01T05:55:00Z</dcterms:created>
  <dcterms:modified xsi:type="dcterms:W3CDTF">2022-06-29T08:41:00Z</dcterms:modified>
</cp:coreProperties>
</file>