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C55" w:rsidRDefault="00A16C55" w:rsidP="00A16C55">
      <w:pPr>
        <w:jc w:val="center"/>
      </w:pPr>
      <w:bookmarkStart w:id="0" w:name="_GoBack"/>
      <w:bookmarkEnd w:id="0"/>
    </w:p>
    <w:p w:rsidR="00A16C55" w:rsidRPr="00A16C55" w:rsidRDefault="00A16C55" w:rsidP="00A16C55">
      <w:pPr>
        <w:spacing w:after="0" w:line="264" w:lineRule="atLeast"/>
        <w:outlineLvl w:val="0"/>
        <w:rPr>
          <w:rFonts w:ascii="Arial" w:eastAsia="Times New Roman" w:hAnsi="Arial" w:cs="Arial"/>
          <w:color w:val="111111"/>
          <w:kern w:val="36"/>
          <w:sz w:val="45"/>
          <w:szCs w:val="45"/>
          <w:lang w:eastAsia="pl-PL"/>
        </w:rPr>
      </w:pPr>
      <w:r w:rsidRPr="00A16C55">
        <w:rPr>
          <w:rFonts w:ascii="Arial" w:eastAsia="Times New Roman" w:hAnsi="Arial" w:cs="Arial"/>
          <w:color w:val="111111"/>
          <w:kern w:val="36"/>
          <w:sz w:val="45"/>
          <w:szCs w:val="45"/>
          <w:lang w:eastAsia="pl-PL"/>
        </w:rPr>
        <w:t>Sejf domowy, biurowy, HIT-1 Klasa S1 na broń, dokumenty</w:t>
      </w:r>
    </w:p>
    <w:p w:rsidR="00A16C55" w:rsidRDefault="00A16C55" w:rsidP="00A16C55">
      <w:r>
        <w:rPr>
          <w:noProof/>
          <w:lang w:eastAsia="pl-PL"/>
        </w:rPr>
        <w:drawing>
          <wp:inline distT="0" distB="0" distL="0" distR="0" wp14:anchorId="54ED4321" wp14:editId="26AC6344">
            <wp:extent cx="3390875" cy="2505075"/>
            <wp:effectExtent l="0" t="0" r="635" b="0"/>
            <wp:docPr id="1" name="Obraz 1" descr="https://sejfmaster.pl/userdata/public/gfx/1856/Sejfmaster-Sejf-HIT-1-otwarty-prz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jfmaster.pl/userdata/public/gfx/1856/Sejfmaster-Sejf-HIT-1-otwarty-przo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711" cy="250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C55" w:rsidRPr="00EE206A" w:rsidRDefault="00A16C55" w:rsidP="00A16C55">
      <w:pPr>
        <w:rPr>
          <w:rFonts w:ascii="Arial" w:hAnsi="Arial" w:cs="Arial"/>
        </w:rPr>
      </w:pPr>
    </w:p>
    <w:p w:rsidR="00A16C55" w:rsidRPr="00EE206A" w:rsidRDefault="00A16C55" w:rsidP="00A16C55">
      <w:pPr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</w:pPr>
      <w:r w:rsidRPr="00EE206A"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  <w:t>Sejf do przechowywania gotówki, czeków, weksli, papierów wartościowych, biżuterii, dokumentów, broni palnej i amunicji. Przeznaczone dla firm, biur, urzędów, mieszkań prywatnych, sklepów, aptek, szpitali.</w:t>
      </w:r>
    </w:p>
    <w:p w:rsidR="00A16C55" w:rsidRPr="00EE206A" w:rsidRDefault="00A16C55" w:rsidP="00A16C55">
      <w:pPr>
        <w:pStyle w:val="NormalnyWeb"/>
        <w:spacing w:before="0" w:beforeAutospacing="0" w:after="0" w:afterAutospacing="0" w:line="360" w:lineRule="atLeast"/>
        <w:rPr>
          <w:rFonts w:ascii="Arial" w:hAnsi="Arial" w:cs="Arial"/>
          <w:sz w:val="22"/>
          <w:szCs w:val="22"/>
        </w:rPr>
      </w:pPr>
      <w:r w:rsidRPr="00EE206A">
        <w:rPr>
          <w:rStyle w:val="Pogrubienie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CHARAKTERYSTYKA</w:t>
      </w:r>
    </w:p>
    <w:p w:rsidR="00A16C55" w:rsidRPr="00EE206A" w:rsidRDefault="00A16C55" w:rsidP="00A16C55">
      <w:pPr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</w:pPr>
    </w:p>
    <w:p w:rsidR="00A16C55" w:rsidRPr="00A16C55" w:rsidRDefault="00A16C55" w:rsidP="00A16C55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lang w:eastAsia="pl-PL"/>
        </w:rPr>
      </w:pPr>
      <w:r w:rsidRPr="00A16C55">
        <w:rPr>
          <w:rFonts w:ascii="Arial" w:eastAsia="Times New Roman" w:hAnsi="Arial" w:cs="Arial"/>
          <w:bdr w:val="none" w:sz="0" w:space="0" w:color="auto" w:frame="1"/>
          <w:lang w:eastAsia="pl-PL"/>
        </w:rPr>
        <w:t>Jednościenny korpus</w:t>
      </w:r>
    </w:p>
    <w:p w:rsidR="00A16C55" w:rsidRPr="00A16C55" w:rsidRDefault="00A16C55" w:rsidP="00A16C55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lang w:eastAsia="pl-PL"/>
        </w:rPr>
      </w:pPr>
      <w:r w:rsidRPr="00A16C55">
        <w:rPr>
          <w:rFonts w:ascii="Arial" w:eastAsia="Times New Roman" w:hAnsi="Arial" w:cs="Arial"/>
          <w:bdr w:val="none" w:sz="0" w:space="0" w:color="auto" w:frame="1"/>
          <w:lang w:eastAsia="pl-PL"/>
        </w:rPr>
        <w:t>Płaszcz zewnętrzny wykonany z blachy stalowej o grubości 3 mm</w:t>
      </w:r>
    </w:p>
    <w:p w:rsidR="00A16C55" w:rsidRPr="00A16C55" w:rsidRDefault="00A16C55" w:rsidP="00A16C55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lang w:eastAsia="pl-PL"/>
        </w:rPr>
      </w:pPr>
      <w:r w:rsidRPr="00A16C55">
        <w:rPr>
          <w:rFonts w:ascii="Arial" w:eastAsia="Times New Roman" w:hAnsi="Arial" w:cs="Arial"/>
          <w:bdr w:val="none" w:sz="0" w:space="0" w:color="auto" w:frame="1"/>
          <w:lang w:eastAsia="pl-PL"/>
        </w:rPr>
        <w:t>Drzwi wykonane z blachy stalowej grubości 6 mm, wodzone na wewnętrznych zawiasach chronionych specjalną konstrukcją - ryglowane bolcami o średnicy 25 mm</w:t>
      </w:r>
    </w:p>
    <w:p w:rsidR="00A16C55" w:rsidRPr="00A16C55" w:rsidRDefault="00A16C55" w:rsidP="00A16C55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lang w:eastAsia="pl-PL"/>
        </w:rPr>
      </w:pPr>
      <w:r w:rsidRPr="00A16C55">
        <w:rPr>
          <w:rFonts w:ascii="Arial" w:eastAsia="Times New Roman" w:hAnsi="Arial" w:cs="Arial"/>
          <w:bdr w:val="none" w:sz="0" w:space="0" w:color="auto" w:frame="1"/>
          <w:lang w:eastAsia="pl-PL"/>
        </w:rPr>
        <w:t>Pewny system 2-stronnego blokowania drzwi stalowymi ryglami</w:t>
      </w:r>
    </w:p>
    <w:p w:rsidR="00A16C55" w:rsidRPr="00A16C55" w:rsidRDefault="00A16C55" w:rsidP="00A16C55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lang w:eastAsia="pl-PL"/>
        </w:rPr>
      </w:pPr>
      <w:r w:rsidRPr="00A16C55">
        <w:rPr>
          <w:rFonts w:ascii="Arial" w:eastAsia="Times New Roman" w:hAnsi="Arial" w:cs="Arial"/>
          <w:bdr w:val="none" w:sz="0" w:space="0" w:color="auto" w:frame="1"/>
          <w:lang w:eastAsia="pl-PL"/>
        </w:rPr>
        <w:t>Zamknięcie stanowi zamek kluczowy </w:t>
      </w:r>
    </w:p>
    <w:p w:rsidR="00A16C55" w:rsidRPr="00A16C55" w:rsidRDefault="00A16C55" w:rsidP="00A16C55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lang w:eastAsia="pl-PL"/>
        </w:rPr>
      </w:pPr>
      <w:r w:rsidRPr="00A16C55">
        <w:rPr>
          <w:rFonts w:ascii="Arial" w:eastAsia="Times New Roman" w:hAnsi="Arial" w:cs="Arial"/>
          <w:bdr w:val="none" w:sz="0" w:space="0" w:color="auto" w:frame="1"/>
          <w:lang w:eastAsia="pl-PL"/>
        </w:rPr>
        <w:t>Lakierowane proszkowo</w:t>
      </w:r>
    </w:p>
    <w:p w:rsidR="00A16C55" w:rsidRPr="00A16C55" w:rsidRDefault="00A16C55" w:rsidP="00A16C55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lang w:eastAsia="pl-PL"/>
        </w:rPr>
      </w:pPr>
      <w:r w:rsidRPr="00A16C55">
        <w:rPr>
          <w:rFonts w:ascii="Arial" w:eastAsia="Times New Roman" w:hAnsi="Arial" w:cs="Arial"/>
          <w:bdr w:val="none" w:sz="0" w:space="0" w:color="auto" w:frame="1"/>
          <w:lang w:eastAsia="pl-PL"/>
        </w:rPr>
        <w:t>Możliwość mocowania sejfu do podłoża i ściany</w:t>
      </w:r>
    </w:p>
    <w:p w:rsidR="00A16C55" w:rsidRPr="00A16C55" w:rsidRDefault="00A16C55" w:rsidP="00A16C55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lang w:eastAsia="pl-PL"/>
        </w:rPr>
      </w:pPr>
      <w:r w:rsidRPr="00A16C55">
        <w:rPr>
          <w:rFonts w:ascii="Arial" w:eastAsia="Times New Roman" w:hAnsi="Arial" w:cs="Arial"/>
          <w:bdr w:val="none" w:sz="0" w:space="0" w:color="auto" w:frame="1"/>
          <w:lang w:eastAsia="pl-PL"/>
        </w:rPr>
        <w:t>Certyfikat w klasie bezpieczeństwa S1</w:t>
      </w:r>
    </w:p>
    <w:p w:rsidR="00A16C55" w:rsidRPr="00EE206A" w:rsidRDefault="00A16C55" w:rsidP="00A16C55">
      <w:pPr>
        <w:rPr>
          <w:rFonts w:ascii="Arial" w:hAnsi="Arial" w:cs="Arial"/>
        </w:rPr>
      </w:pPr>
    </w:p>
    <w:p w:rsidR="00A16C55" w:rsidRPr="00EE206A" w:rsidRDefault="00A16C55" w:rsidP="00A16C55">
      <w:pPr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</w:pPr>
      <w:r w:rsidRPr="00EE206A"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  <w:t>POSIADA CERTYFIKATY SPEŁNIAJĄCE WYMOGI</w:t>
      </w:r>
    </w:p>
    <w:p w:rsidR="00A16C55" w:rsidRPr="00A16C55" w:rsidRDefault="00A16C55" w:rsidP="00A16C55">
      <w:pPr>
        <w:numPr>
          <w:ilvl w:val="0"/>
          <w:numId w:val="2"/>
        </w:numPr>
        <w:spacing w:after="0" w:line="300" w:lineRule="atLeast"/>
        <w:ind w:left="0"/>
        <w:rPr>
          <w:rFonts w:ascii="Arial" w:eastAsia="Times New Roman" w:hAnsi="Arial" w:cs="Arial"/>
          <w:lang w:eastAsia="pl-PL"/>
        </w:rPr>
      </w:pPr>
      <w:r w:rsidRPr="00A16C55">
        <w:rPr>
          <w:rFonts w:ascii="Arial" w:eastAsia="Times New Roman" w:hAnsi="Arial" w:cs="Arial"/>
          <w:bdr w:val="none" w:sz="0" w:space="0" w:color="auto" w:frame="1"/>
          <w:lang w:eastAsia="pl-PL"/>
        </w:rPr>
        <w:t>Wartości pod nadzorem zgodnie z normą europejską PN-EN 14450 klasa S1</w:t>
      </w:r>
    </w:p>
    <w:p w:rsidR="00A16C55" w:rsidRPr="00A16C55" w:rsidRDefault="00A16C55" w:rsidP="00A16C55">
      <w:pPr>
        <w:numPr>
          <w:ilvl w:val="0"/>
          <w:numId w:val="2"/>
        </w:numPr>
        <w:spacing w:after="0" w:line="300" w:lineRule="atLeast"/>
        <w:ind w:left="0"/>
        <w:rPr>
          <w:rFonts w:ascii="Arial" w:eastAsia="Times New Roman" w:hAnsi="Arial" w:cs="Arial"/>
          <w:lang w:eastAsia="pl-PL"/>
        </w:rPr>
      </w:pPr>
      <w:r w:rsidRPr="00A16C55">
        <w:rPr>
          <w:rFonts w:ascii="Arial" w:eastAsia="Times New Roman" w:hAnsi="Arial" w:cs="Arial"/>
          <w:bdr w:val="none" w:sz="0" w:space="0" w:color="auto" w:frame="1"/>
          <w:lang w:eastAsia="pl-PL"/>
        </w:rPr>
        <w:t>Możliwość przechowywania broni palnej i amunicji</w:t>
      </w:r>
    </w:p>
    <w:p w:rsidR="00A16C55" w:rsidRPr="00A16C55" w:rsidRDefault="00A16C55" w:rsidP="00A16C55">
      <w:pPr>
        <w:numPr>
          <w:ilvl w:val="0"/>
          <w:numId w:val="2"/>
        </w:numPr>
        <w:spacing w:after="0" w:line="300" w:lineRule="atLeast"/>
        <w:ind w:left="0"/>
        <w:rPr>
          <w:rFonts w:ascii="Arial" w:eastAsia="Times New Roman" w:hAnsi="Arial" w:cs="Arial"/>
          <w:lang w:eastAsia="pl-PL"/>
        </w:rPr>
      </w:pPr>
      <w:r w:rsidRPr="00A16C55">
        <w:rPr>
          <w:rFonts w:ascii="Arial" w:eastAsia="Times New Roman" w:hAnsi="Arial" w:cs="Arial"/>
          <w:bdr w:val="none" w:sz="0" w:space="0" w:color="auto" w:frame="1"/>
          <w:lang w:eastAsia="pl-PL"/>
        </w:rPr>
        <w:t>Produkt spełnia wymogi Rozporządzenia Ministra Spraw Wewnętrznych i Administracji z dnia 26 sierpnia 2014 r. w sprawie przechowywania, noszenia oraz ewidencjonowania broni i amunicji</w:t>
      </w:r>
    </w:p>
    <w:p w:rsidR="00A16C55" w:rsidRPr="00A16C55" w:rsidRDefault="00A16C55" w:rsidP="00A16C55">
      <w:pPr>
        <w:numPr>
          <w:ilvl w:val="0"/>
          <w:numId w:val="2"/>
        </w:numPr>
        <w:spacing w:after="0" w:line="300" w:lineRule="atLeast"/>
        <w:ind w:left="0"/>
        <w:rPr>
          <w:rFonts w:ascii="Arial" w:eastAsia="Times New Roman" w:hAnsi="Arial" w:cs="Arial"/>
          <w:lang w:eastAsia="pl-PL"/>
        </w:rPr>
      </w:pPr>
      <w:r w:rsidRPr="00A16C55">
        <w:rPr>
          <w:rFonts w:ascii="Arial" w:eastAsia="Times New Roman" w:hAnsi="Arial" w:cs="Arial"/>
          <w:bdr w:val="none" w:sz="0" w:space="0" w:color="auto" w:frame="1"/>
          <w:lang w:eastAsia="pl-PL"/>
        </w:rPr>
        <w:t>Certyfikat w klasie bezpieczeństwa S1</w:t>
      </w:r>
    </w:p>
    <w:p w:rsidR="00A16C55" w:rsidRPr="00EE206A" w:rsidRDefault="00A16C55" w:rsidP="00A16C55">
      <w:pPr>
        <w:rPr>
          <w:rFonts w:ascii="Arial" w:hAnsi="Arial" w:cs="Arial"/>
        </w:rPr>
      </w:pPr>
    </w:p>
    <w:p w:rsidR="00A16C55" w:rsidRPr="00EE206A" w:rsidRDefault="00A16C55" w:rsidP="00A16C55">
      <w:pPr>
        <w:pStyle w:val="NormalnyWeb"/>
        <w:spacing w:before="0" w:beforeAutospacing="0" w:after="0" w:afterAutospacing="0" w:line="360" w:lineRule="atLeast"/>
        <w:rPr>
          <w:rStyle w:val="Pogrubienie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</w:pPr>
      <w:r w:rsidRPr="00EE206A">
        <w:rPr>
          <w:rStyle w:val="Pogrubienie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WYPOSAŻENIE PODSTAWOWE</w:t>
      </w:r>
    </w:p>
    <w:p w:rsidR="00A16C55" w:rsidRPr="00EE206A" w:rsidRDefault="00A16C55" w:rsidP="00A16C55">
      <w:pPr>
        <w:pStyle w:val="NormalnyWeb"/>
        <w:spacing w:before="0" w:beforeAutospacing="0" w:after="0" w:afterAutospacing="0" w:line="360" w:lineRule="atLeast"/>
        <w:rPr>
          <w:rFonts w:ascii="Arial" w:hAnsi="Arial" w:cs="Arial"/>
          <w:sz w:val="22"/>
          <w:szCs w:val="22"/>
        </w:rPr>
      </w:pPr>
    </w:p>
    <w:p w:rsidR="00A16C55" w:rsidRPr="00A16C55" w:rsidRDefault="00A16C55" w:rsidP="00A16C55">
      <w:pPr>
        <w:numPr>
          <w:ilvl w:val="0"/>
          <w:numId w:val="3"/>
        </w:numPr>
        <w:spacing w:after="0" w:line="300" w:lineRule="atLeast"/>
        <w:ind w:left="0"/>
        <w:rPr>
          <w:rFonts w:ascii="Arial" w:eastAsia="Times New Roman" w:hAnsi="Arial" w:cs="Arial"/>
          <w:lang w:eastAsia="pl-PL"/>
        </w:rPr>
      </w:pPr>
      <w:r w:rsidRPr="00A16C55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Otwory do </w:t>
      </w:r>
      <w:proofErr w:type="spellStart"/>
      <w:r w:rsidRPr="00A16C55">
        <w:rPr>
          <w:rFonts w:ascii="Arial" w:eastAsia="Times New Roman" w:hAnsi="Arial" w:cs="Arial"/>
          <w:bdr w:val="none" w:sz="0" w:space="0" w:color="auto" w:frame="1"/>
          <w:lang w:eastAsia="pl-PL"/>
        </w:rPr>
        <w:t>kotwienia</w:t>
      </w:r>
      <w:proofErr w:type="spellEnd"/>
      <w:r w:rsidRPr="00A16C55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 w dnie oraz w tylnej ściance</w:t>
      </w:r>
    </w:p>
    <w:p w:rsidR="00A16C55" w:rsidRPr="00A16C55" w:rsidRDefault="00A16C55" w:rsidP="00A16C55">
      <w:pPr>
        <w:numPr>
          <w:ilvl w:val="0"/>
          <w:numId w:val="3"/>
        </w:numPr>
        <w:spacing w:after="0" w:line="300" w:lineRule="atLeast"/>
        <w:ind w:left="0"/>
        <w:rPr>
          <w:rFonts w:ascii="Arial" w:eastAsia="Times New Roman" w:hAnsi="Arial" w:cs="Arial"/>
          <w:lang w:eastAsia="pl-PL"/>
        </w:rPr>
      </w:pPr>
      <w:r w:rsidRPr="00A16C55">
        <w:rPr>
          <w:rFonts w:ascii="Arial" w:eastAsia="Times New Roman" w:hAnsi="Arial" w:cs="Arial"/>
          <w:bdr w:val="none" w:sz="0" w:space="0" w:color="auto" w:frame="1"/>
          <w:lang w:eastAsia="pl-PL"/>
        </w:rPr>
        <w:t>Atestowany zamek kluczowy kl. A z dwoma kluczami</w:t>
      </w:r>
    </w:p>
    <w:p w:rsidR="00A16C55" w:rsidRPr="00A16C55" w:rsidRDefault="00A16C55" w:rsidP="00A16C55">
      <w:pPr>
        <w:numPr>
          <w:ilvl w:val="0"/>
          <w:numId w:val="3"/>
        </w:numPr>
        <w:spacing w:after="0" w:line="300" w:lineRule="atLeast"/>
        <w:ind w:left="0"/>
        <w:rPr>
          <w:rFonts w:ascii="Arial" w:eastAsia="Times New Roman" w:hAnsi="Arial" w:cs="Arial"/>
          <w:lang w:eastAsia="pl-PL"/>
        </w:rPr>
      </w:pPr>
      <w:r w:rsidRPr="00A16C55">
        <w:rPr>
          <w:rFonts w:ascii="Arial" w:eastAsia="Times New Roman" w:hAnsi="Arial" w:cs="Arial"/>
          <w:bdr w:val="none" w:sz="0" w:space="0" w:color="auto" w:frame="1"/>
          <w:lang w:eastAsia="pl-PL"/>
        </w:rPr>
        <w:t>Półka 1 szt.</w:t>
      </w:r>
    </w:p>
    <w:p w:rsidR="00A16C55" w:rsidRPr="00EE206A" w:rsidRDefault="00A16C55" w:rsidP="00A16C55">
      <w:pPr>
        <w:rPr>
          <w:rFonts w:ascii="Arial" w:hAnsi="Arial" w:cs="Arial"/>
        </w:rPr>
      </w:pPr>
    </w:p>
    <w:p w:rsidR="00A16C55" w:rsidRPr="00EE206A" w:rsidRDefault="00A16C55" w:rsidP="00A16C55">
      <w:pPr>
        <w:rPr>
          <w:rFonts w:ascii="Arial" w:hAnsi="Arial" w:cs="Arial"/>
        </w:rPr>
      </w:pPr>
      <w:r w:rsidRPr="00EE206A">
        <w:rPr>
          <w:rFonts w:ascii="Arial" w:hAnsi="Arial" w:cs="Arial"/>
        </w:rPr>
        <w:t>KOLOR</w:t>
      </w:r>
    </w:p>
    <w:p w:rsidR="00A16C55" w:rsidRPr="00EE206A" w:rsidRDefault="00A16C55" w:rsidP="00A16C55">
      <w:pPr>
        <w:rPr>
          <w:rFonts w:ascii="Arial" w:hAnsi="Arial" w:cs="Arial"/>
        </w:rPr>
      </w:pPr>
      <w:r w:rsidRPr="00EE206A">
        <w:rPr>
          <w:rFonts w:ascii="Arial" w:hAnsi="Arial" w:cs="Arial"/>
        </w:rPr>
        <w:t>RAL 7035</w:t>
      </w:r>
    </w:p>
    <w:p w:rsidR="00EE206A" w:rsidRPr="00EE206A" w:rsidRDefault="00EE206A" w:rsidP="00A16C55">
      <w:pPr>
        <w:rPr>
          <w:rFonts w:ascii="Arial" w:hAnsi="Arial" w:cs="Arial"/>
        </w:rPr>
      </w:pPr>
    </w:p>
    <w:p w:rsidR="00A16C55" w:rsidRPr="00EE206A" w:rsidRDefault="00A16C55" w:rsidP="00A16C55">
      <w:pPr>
        <w:rPr>
          <w:rFonts w:ascii="Arial" w:hAnsi="Arial" w:cs="Arial"/>
        </w:rPr>
      </w:pPr>
      <w:r w:rsidRPr="00EE206A">
        <w:rPr>
          <w:rFonts w:ascii="Arial" w:hAnsi="Arial" w:cs="Arial"/>
        </w:rPr>
        <w:t>DANE TECHNICZNE</w:t>
      </w:r>
    </w:p>
    <w:p w:rsidR="00A16C55" w:rsidRPr="00EE206A" w:rsidRDefault="00A16C55" w:rsidP="00A16C55">
      <w:pPr>
        <w:rPr>
          <w:rFonts w:ascii="Arial" w:hAnsi="Arial" w:cs="Arial"/>
        </w:rPr>
      </w:pPr>
      <w:r w:rsidRPr="00EE206A">
        <w:rPr>
          <w:rFonts w:ascii="Arial" w:hAnsi="Arial" w:cs="Arial"/>
        </w:rPr>
        <w:t>Klasa bezpieczeństwa – S1</w:t>
      </w:r>
    </w:p>
    <w:p w:rsidR="00A16C55" w:rsidRPr="00EE206A" w:rsidRDefault="00A16C55" w:rsidP="00A16C55">
      <w:pPr>
        <w:rPr>
          <w:rFonts w:ascii="Arial" w:hAnsi="Arial" w:cs="Arial"/>
        </w:rPr>
      </w:pPr>
      <w:r w:rsidRPr="00EE206A">
        <w:rPr>
          <w:rFonts w:ascii="Arial" w:hAnsi="Arial" w:cs="Arial"/>
        </w:rPr>
        <w:t>Wymiary zewnętrzne (</w:t>
      </w:r>
      <w:proofErr w:type="spellStart"/>
      <w:r w:rsidRPr="00EE206A">
        <w:rPr>
          <w:rFonts w:ascii="Arial" w:hAnsi="Arial" w:cs="Arial"/>
        </w:rPr>
        <w:t>WxSZxGŁ</w:t>
      </w:r>
      <w:proofErr w:type="spellEnd"/>
      <w:r w:rsidR="00EE206A" w:rsidRPr="00EE206A">
        <w:rPr>
          <w:rFonts w:ascii="Arial" w:hAnsi="Arial" w:cs="Arial"/>
        </w:rPr>
        <w:t>) – 250x340x280</w:t>
      </w:r>
    </w:p>
    <w:p w:rsidR="00EE206A" w:rsidRPr="00EE206A" w:rsidRDefault="00EE206A" w:rsidP="00A16C55">
      <w:pPr>
        <w:rPr>
          <w:rFonts w:ascii="Arial" w:hAnsi="Arial" w:cs="Arial"/>
        </w:rPr>
      </w:pPr>
      <w:r w:rsidRPr="00EE206A">
        <w:rPr>
          <w:rFonts w:ascii="Arial" w:hAnsi="Arial" w:cs="Arial"/>
        </w:rPr>
        <w:t>Półki – 1</w:t>
      </w:r>
    </w:p>
    <w:p w:rsidR="00EE206A" w:rsidRPr="00EE206A" w:rsidRDefault="00EE206A" w:rsidP="00A16C55">
      <w:pPr>
        <w:rPr>
          <w:rFonts w:ascii="Arial" w:hAnsi="Arial" w:cs="Arial"/>
        </w:rPr>
      </w:pPr>
      <w:r w:rsidRPr="00EE206A">
        <w:rPr>
          <w:rFonts w:ascii="Arial" w:hAnsi="Arial" w:cs="Arial"/>
        </w:rPr>
        <w:t>Waga – 15kg</w:t>
      </w:r>
    </w:p>
    <w:p w:rsidR="00EE206A" w:rsidRPr="00EE206A" w:rsidRDefault="00EE206A" w:rsidP="00A16C55">
      <w:pPr>
        <w:rPr>
          <w:rFonts w:ascii="Arial" w:hAnsi="Arial" w:cs="Arial"/>
        </w:rPr>
      </w:pPr>
      <w:r w:rsidRPr="00EE206A">
        <w:rPr>
          <w:rFonts w:ascii="Arial" w:hAnsi="Arial" w:cs="Arial"/>
        </w:rPr>
        <w:t>Przechowywanie broni – tak</w:t>
      </w:r>
    </w:p>
    <w:p w:rsidR="00EE206A" w:rsidRPr="00EE206A" w:rsidRDefault="00EE206A" w:rsidP="00A16C55">
      <w:pPr>
        <w:rPr>
          <w:rFonts w:ascii="Arial" w:hAnsi="Arial" w:cs="Arial"/>
        </w:rPr>
      </w:pPr>
      <w:r w:rsidRPr="00EE206A">
        <w:rPr>
          <w:rFonts w:ascii="Arial" w:hAnsi="Arial" w:cs="Arial"/>
        </w:rPr>
        <w:t>Otwory do montażu (dno/tył) – 2x2</w:t>
      </w:r>
    </w:p>
    <w:p w:rsidR="00EE206A" w:rsidRPr="00EE206A" w:rsidRDefault="00EE206A" w:rsidP="00A16C55">
      <w:pPr>
        <w:rPr>
          <w:rFonts w:ascii="Arial" w:hAnsi="Arial" w:cs="Arial"/>
        </w:rPr>
      </w:pPr>
      <w:r w:rsidRPr="00EE206A">
        <w:rPr>
          <w:rFonts w:ascii="Arial" w:hAnsi="Arial" w:cs="Arial"/>
        </w:rPr>
        <w:t>Gwarancja – 1 rok</w:t>
      </w:r>
    </w:p>
    <w:p w:rsidR="00EE206A" w:rsidRPr="00EE206A" w:rsidRDefault="00EE206A" w:rsidP="00A16C55">
      <w:pPr>
        <w:rPr>
          <w:rFonts w:ascii="Arial" w:hAnsi="Arial" w:cs="Arial"/>
        </w:rPr>
      </w:pPr>
      <w:r w:rsidRPr="00EE206A">
        <w:rPr>
          <w:rFonts w:ascii="Arial" w:hAnsi="Arial" w:cs="Arial"/>
        </w:rPr>
        <w:t>Wysokość (wymiary do sortowania) – 20-30 cm</w:t>
      </w:r>
    </w:p>
    <w:p w:rsidR="00EE206A" w:rsidRPr="00EE206A" w:rsidRDefault="00EE206A" w:rsidP="00A16C55">
      <w:pPr>
        <w:rPr>
          <w:rFonts w:ascii="Arial" w:hAnsi="Arial" w:cs="Arial"/>
        </w:rPr>
      </w:pPr>
      <w:r w:rsidRPr="00EE206A">
        <w:rPr>
          <w:rFonts w:ascii="Arial" w:hAnsi="Arial" w:cs="Arial"/>
        </w:rPr>
        <w:t>Szerokość (wymiary do sortowania) – 30-35 cm</w:t>
      </w:r>
    </w:p>
    <w:p w:rsidR="00EE206A" w:rsidRPr="00EE206A" w:rsidRDefault="00EE206A" w:rsidP="00A16C55">
      <w:pPr>
        <w:rPr>
          <w:rFonts w:ascii="Arial" w:hAnsi="Arial" w:cs="Arial"/>
        </w:rPr>
      </w:pPr>
      <w:r w:rsidRPr="00EE206A">
        <w:rPr>
          <w:rFonts w:ascii="Arial" w:hAnsi="Arial" w:cs="Arial"/>
        </w:rPr>
        <w:t>Głębokość (wymiary do sortowania) – 25-30 cm</w:t>
      </w:r>
    </w:p>
    <w:sectPr w:rsidR="00EE206A" w:rsidRPr="00EE2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119D"/>
    <w:multiLevelType w:val="multilevel"/>
    <w:tmpl w:val="AAEC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427379"/>
    <w:multiLevelType w:val="multilevel"/>
    <w:tmpl w:val="6488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E3257D"/>
    <w:multiLevelType w:val="multilevel"/>
    <w:tmpl w:val="CF46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79"/>
    <w:rsid w:val="002A04E4"/>
    <w:rsid w:val="00A16C55"/>
    <w:rsid w:val="00D17D79"/>
    <w:rsid w:val="00EE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5F29"/>
  <w15:chartTrackingRefBased/>
  <w15:docId w15:val="{AE702B97-48ED-4256-B4A2-397619E0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16C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1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Szymańska</dc:creator>
  <cp:keywords/>
  <dc:description/>
  <cp:lastModifiedBy>Justyna Szymańska</cp:lastModifiedBy>
  <cp:revision>2</cp:revision>
  <dcterms:created xsi:type="dcterms:W3CDTF">2024-06-21T05:24:00Z</dcterms:created>
  <dcterms:modified xsi:type="dcterms:W3CDTF">2024-06-21T05:43:00Z</dcterms:modified>
</cp:coreProperties>
</file>