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w:t>
      </w:r>
      <w:r w:rsidR="00D87325">
        <w:rPr>
          <w:b/>
          <w:szCs w:val="24"/>
        </w:rPr>
        <w:t>10</w:t>
      </w:r>
      <w:r w:rsidR="00C169B8">
        <w:rPr>
          <w:b/>
          <w:szCs w:val="24"/>
        </w:rPr>
        <w:t>/2</w:t>
      </w:r>
      <w:r w:rsidR="002D16C7">
        <w:rPr>
          <w:b/>
          <w:szCs w:val="24"/>
        </w:rPr>
        <w:t>2</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D87325" w:rsidRDefault="00D87325" w:rsidP="00D87325">
      <w:pPr>
        <w:widowControl w:val="0"/>
        <w:autoSpaceDE w:val="0"/>
        <w:autoSpaceDN w:val="0"/>
        <w:adjustRightInd w:val="0"/>
        <w:spacing w:line="276" w:lineRule="auto"/>
        <w:rPr>
          <w:b/>
          <w:shd w:val="clear" w:color="auto" w:fill="FFFFFF"/>
        </w:rPr>
      </w:pPr>
      <w:r>
        <w:rPr>
          <w:b/>
        </w:rPr>
        <w:t>„Z</w:t>
      </w:r>
      <w:r w:rsidRPr="00D87325">
        <w:rPr>
          <w:b/>
        </w:rPr>
        <w:t xml:space="preserve">akup i dostawa odczynników laboratoryjnych wraz z dzierżawą analizatorów”  </w:t>
      </w: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2021 r. poz. 1129</w:t>
      </w:r>
      <w:r>
        <w:t xml:space="preserve"> z późn.</w:t>
      </w:r>
      <w:r w:rsidRPr="002F6D1F">
        <w:t xml:space="preserve"> zm.)</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5473EC" w:rsidRDefault="00BD3D5A" w:rsidP="00BD3D5A">
      <w:pPr>
        <w:spacing w:line="360" w:lineRule="auto"/>
        <w:jc w:val="both"/>
        <w:rPr>
          <w:bCs/>
          <w:color w:val="000000"/>
          <w:spacing w:val="-8"/>
        </w:rPr>
      </w:pPr>
      <w:r w:rsidRPr="005473EC">
        <w:rPr>
          <w:bCs/>
          <w:color w:val="000000"/>
          <w:spacing w:val="-8"/>
        </w:rPr>
        <w:t>Ogłoszone w BZP pod numerem</w:t>
      </w:r>
      <w:r w:rsidR="00B71A9A" w:rsidRPr="005473EC">
        <w:rPr>
          <w:bCs/>
          <w:color w:val="000000"/>
          <w:spacing w:val="-8"/>
        </w:rPr>
        <w:t xml:space="preserve"> </w:t>
      </w:r>
      <w:r w:rsidR="008D6CED" w:rsidRPr="005473EC">
        <w:t xml:space="preserve">2022/BZP </w:t>
      </w:r>
      <w:r w:rsidR="00D87325">
        <w:t>………..</w:t>
      </w:r>
      <w:r w:rsidR="00EC14FF">
        <w:rPr>
          <w:rFonts w:eastAsia="Calibri"/>
        </w:rPr>
        <w:t xml:space="preserve"> </w:t>
      </w:r>
      <w:r w:rsidR="00B71A9A" w:rsidRPr="005473EC">
        <w:rPr>
          <w:bCs/>
          <w:color w:val="000000"/>
          <w:spacing w:val="-8"/>
        </w:rPr>
        <w:t>z dnia</w:t>
      </w:r>
      <w:r w:rsidR="00D87325">
        <w:rPr>
          <w:bCs/>
          <w:color w:val="000000"/>
          <w:spacing w:val="-8"/>
        </w:rPr>
        <w:t xml:space="preserve"> ………8</w:t>
      </w:r>
      <w:r w:rsidR="00B932EB" w:rsidRPr="005473EC">
        <w:rPr>
          <w:bCs/>
          <w:color w:val="000000"/>
          <w:spacing w:val="-8"/>
        </w:rPr>
        <w:t>2022r.</w:t>
      </w:r>
    </w:p>
    <w:p w:rsidR="00226A6C" w:rsidRPr="00226A6C" w:rsidRDefault="00226A6C" w:rsidP="00BD3D5A">
      <w:pPr>
        <w:spacing w:line="360" w:lineRule="auto"/>
        <w:jc w:val="both"/>
        <w:rPr>
          <w:bCs/>
          <w:color w:val="FF0000"/>
          <w:spacing w:val="-8"/>
        </w:rPr>
      </w:pPr>
    </w:p>
    <w:p w:rsidR="00BD3D5A" w:rsidRPr="004263A4" w:rsidRDefault="00BD3D5A" w:rsidP="00BD3D5A">
      <w:pPr>
        <w:spacing w:line="360" w:lineRule="auto"/>
        <w:jc w:val="both"/>
        <w:rPr>
          <w:bCs/>
          <w:spacing w:val="-8"/>
        </w:rPr>
      </w:pPr>
      <w:r w:rsidRPr="004263A4">
        <w:rPr>
          <w:bCs/>
          <w:spacing w:val="-8"/>
        </w:rPr>
        <w:t>Termin skład</w:t>
      </w:r>
      <w:r w:rsidR="009D5082" w:rsidRPr="004263A4">
        <w:rPr>
          <w:bCs/>
          <w:spacing w:val="-8"/>
        </w:rPr>
        <w:t>a</w:t>
      </w:r>
      <w:r w:rsidRPr="004263A4">
        <w:rPr>
          <w:bCs/>
          <w:spacing w:val="-8"/>
        </w:rPr>
        <w:t>nia ofert</w:t>
      </w:r>
      <w:r w:rsidR="00821B6F" w:rsidRPr="004263A4">
        <w:rPr>
          <w:bCs/>
          <w:spacing w:val="-8"/>
        </w:rPr>
        <w:t xml:space="preserve"> </w:t>
      </w:r>
      <w:r w:rsidR="00FD54D4">
        <w:rPr>
          <w:b/>
          <w:bCs/>
          <w:spacing w:val="-8"/>
        </w:rPr>
        <w:t>26.08.</w:t>
      </w:r>
      <w:r w:rsidR="0032680F" w:rsidRPr="004263A4">
        <w:rPr>
          <w:b/>
          <w:bCs/>
          <w:spacing w:val="-8"/>
        </w:rPr>
        <w:t xml:space="preserve">2022r. </w:t>
      </w:r>
      <w:r w:rsidR="009A2B64" w:rsidRPr="004263A4">
        <w:rPr>
          <w:b/>
          <w:bCs/>
          <w:spacing w:val="-8"/>
        </w:rPr>
        <w:t>godz. 1</w:t>
      </w:r>
      <w:r w:rsidR="00516A20" w:rsidRPr="004263A4">
        <w:rPr>
          <w:b/>
          <w:bCs/>
          <w:spacing w:val="-8"/>
        </w:rPr>
        <w:t>0</w:t>
      </w:r>
      <w:r w:rsidR="001D1962" w:rsidRPr="004263A4">
        <w:rPr>
          <w:b/>
          <w:bCs/>
          <w:spacing w:val="-8"/>
        </w:rPr>
        <w:t>:00</w:t>
      </w:r>
    </w:p>
    <w:p w:rsidR="00BD3D5A" w:rsidRPr="004263A4" w:rsidRDefault="00BD3D5A" w:rsidP="00BD3D5A">
      <w:pPr>
        <w:spacing w:line="360" w:lineRule="auto"/>
        <w:jc w:val="both"/>
        <w:rPr>
          <w:bCs/>
          <w:spacing w:val="-8"/>
        </w:rPr>
      </w:pPr>
    </w:p>
    <w:p w:rsidR="00BD3D5A" w:rsidRPr="004263A4" w:rsidRDefault="00BD3D5A" w:rsidP="00BD3D5A">
      <w:pPr>
        <w:spacing w:line="360" w:lineRule="auto"/>
        <w:jc w:val="both"/>
        <w:rPr>
          <w:bCs/>
          <w:spacing w:val="-8"/>
        </w:rPr>
      </w:pPr>
      <w:r w:rsidRPr="004263A4">
        <w:rPr>
          <w:bCs/>
          <w:spacing w:val="-8"/>
        </w:rPr>
        <w:t>Termin otwarcia ofert</w:t>
      </w:r>
      <w:r w:rsidR="00821B6F" w:rsidRPr="004263A4">
        <w:rPr>
          <w:bCs/>
          <w:spacing w:val="-8"/>
        </w:rPr>
        <w:t xml:space="preserve"> </w:t>
      </w:r>
      <w:r w:rsidR="00FD54D4">
        <w:rPr>
          <w:b/>
          <w:bCs/>
          <w:spacing w:val="-8"/>
        </w:rPr>
        <w:t>26.08.</w:t>
      </w:r>
      <w:r w:rsidR="0032680F" w:rsidRPr="004263A4">
        <w:rPr>
          <w:b/>
          <w:bCs/>
          <w:spacing w:val="-8"/>
        </w:rPr>
        <w:t xml:space="preserve">2022r. </w:t>
      </w:r>
      <w:r w:rsidRPr="004263A4">
        <w:rPr>
          <w:b/>
          <w:bCs/>
          <w:spacing w:val="-8"/>
        </w:rPr>
        <w:t xml:space="preserve">godz. </w:t>
      </w:r>
      <w:r w:rsidR="00200615" w:rsidRPr="004263A4">
        <w:rPr>
          <w:b/>
          <w:bCs/>
          <w:spacing w:val="-8"/>
        </w:rPr>
        <w:t>1</w:t>
      </w:r>
      <w:r w:rsidR="00516A20" w:rsidRPr="004263A4">
        <w:rPr>
          <w:b/>
          <w:bCs/>
          <w:spacing w:val="-8"/>
        </w:rPr>
        <w:t>0</w:t>
      </w:r>
      <w:r w:rsidR="001D1962" w:rsidRPr="004263A4">
        <w:rPr>
          <w:b/>
          <w:bCs/>
          <w:spacing w:val="-8"/>
        </w:rPr>
        <w:t>:15</w:t>
      </w:r>
    </w:p>
    <w:p w:rsidR="00BD3D5A" w:rsidRPr="00F82E26" w:rsidRDefault="00BD3D5A" w:rsidP="00BD3D5A">
      <w:pPr>
        <w:jc w:val="both"/>
      </w:pPr>
    </w:p>
    <w:p w:rsidR="00BD3D5A" w:rsidRDefault="00BD3D5A" w:rsidP="002D0CE0">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2D16C7" w:rsidRDefault="00BD3D5A" w:rsidP="002D16C7">
      <w:pPr>
        <w:pStyle w:val="Nagwek2"/>
        <w:spacing w:after="0"/>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563943" w:rsidP="002D16C7">
      <w:pPr>
        <w:pStyle w:val="Nagwek2"/>
        <w:numPr>
          <w:ilvl w:val="0"/>
          <w:numId w:val="0"/>
        </w:numPr>
        <w:spacing w:before="0"/>
        <w:ind w:left="791"/>
        <w:jc w:val="both"/>
      </w:pPr>
      <w:hyperlink r:id="rId11" w:history="1">
        <w:r w:rsidR="00BD3D5A" w:rsidRPr="00E57E3C">
          <w:rPr>
            <w:rStyle w:val="Hipercze"/>
          </w:rPr>
          <w:t>https://platformazakupowa.pl/pn/szpital_wrzesnia</w:t>
        </w:r>
      </w:hyperlink>
      <w:r w:rsidR="00BD3D5A">
        <w:t xml:space="preserve">. </w:t>
      </w:r>
    </w:p>
    <w:p w:rsidR="00BD3D5A" w:rsidRDefault="00BD3D5A" w:rsidP="002D0CE0">
      <w:pPr>
        <w:pStyle w:val="Nagwek1"/>
      </w:pPr>
      <w:bookmarkStart w:id="2" w:name="_Toc258314243"/>
      <w:r w:rsidRPr="00230DC3">
        <w:t>Tryb udzielenia zamówienia</w:t>
      </w:r>
      <w:bookmarkEnd w:id="2"/>
    </w:p>
    <w:p w:rsidR="00AB70F8" w:rsidRPr="00F719B1" w:rsidRDefault="00AB70F8" w:rsidP="00AB70F8">
      <w:pPr>
        <w:pStyle w:val="Tekstpodstawowywcity"/>
        <w:ind w:left="426" w:firstLine="5"/>
        <w:jc w:val="both"/>
      </w:pPr>
      <w:r w:rsidRPr="00D91376">
        <w:t xml:space="preserve">Postępowanie </w:t>
      </w:r>
      <w:r>
        <w:t xml:space="preserve">o udzielenie zamówienia </w:t>
      </w:r>
      <w:r w:rsidRPr="00D91376">
        <w:t>prowadzone</w:t>
      </w:r>
      <w:r>
        <w:t xml:space="preserve"> jest w </w:t>
      </w:r>
      <w:r w:rsidRPr="00F719B1">
        <w:t xml:space="preserve">trybie </w:t>
      </w:r>
      <w:r w:rsidRPr="00F719B1">
        <w:rPr>
          <w:b/>
          <w:bCs/>
        </w:rPr>
        <w:t xml:space="preserve">Podstawowym </w:t>
      </w:r>
      <w:r w:rsidRPr="00F719B1">
        <w:rPr>
          <w:b/>
          <w:bCs/>
        </w:rPr>
        <w:br/>
        <w:t xml:space="preserve">z możliwością przeprowadzenia negocjacji </w:t>
      </w:r>
      <w:r w:rsidRPr="00F719B1">
        <w:t xml:space="preserve">o którym mowa w art. 275 pkt. 2 ustawy </w:t>
      </w:r>
      <w:proofErr w:type="spellStart"/>
      <w:r w:rsidRPr="00F719B1">
        <w:t>Pzp</w:t>
      </w:r>
      <w:proofErr w:type="spellEnd"/>
      <w:r w:rsidRPr="00F719B1">
        <w:t>.</w:t>
      </w:r>
    </w:p>
    <w:p w:rsidR="00BD3D5A" w:rsidRPr="00230DC3" w:rsidRDefault="00BD3D5A" w:rsidP="002D0CE0">
      <w:pPr>
        <w:pStyle w:val="Nagwek1"/>
      </w:pPr>
      <w:bookmarkStart w:id="3" w:name="_Toc258314244"/>
      <w:r w:rsidRPr="00230DC3">
        <w:t>informacje ogólne</w:t>
      </w:r>
    </w:p>
    <w:p w:rsidR="00BD3D5A" w:rsidRPr="00230DC3" w:rsidRDefault="00BD3D5A" w:rsidP="00A11C34">
      <w:pPr>
        <w:pStyle w:val="Nagwek2"/>
        <w:numPr>
          <w:ilvl w:val="0"/>
          <w:numId w:val="18"/>
        </w:numPr>
      </w:pPr>
      <w:r w:rsidRPr="00230DC3">
        <w:t>Komunikacja w postępowaniu</w:t>
      </w:r>
      <w:r w:rsidR="009F1BE2">
        <w:t>:</w:t>
      </w:r>
    </w:p>
    <w:p w:rsidR="00BD3D5A" w:rsidRPr="00230DC3" w:rsidRDefault="00BD3D5A" w:rsidP="00CF0C3F">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F0C3F">
      <w:pPr>
        <w:pStyle w:val="Nagwek2"/>
        <w:numPr>
          <w:ilvl w:val="0"/>
          <w:numId w:val="0"/>
        </w:numPr>
        <w:ind w:left="720" w:firstLine="71"/>
        <w:jc w:val="both"/>
      </w:pPr>
      <w:r>
        <w:t>Zamawiający nie przewiduje udzielenia zaliczek na poczet wykonania zamówienia.</w:t>
      </w:r>
    </w:p>
    <w:p w:rsidR="00BD3D5A" w:rsidRDefault="00BD3D5A" w:rsidP="009B4EA8">
      <w:pPr>
        <w:pStyle w:val="Nagwek2"/>
      </w:pPr>
      <w:r>
        <w:t>Katalogi elektroniczne:</w:t>
      </w:r>
    </w:p>
    <w:p w:rsidR="00BD3D5A" w:rsidRDefault="00BD3D5A" w:rsidP="00CF0C3F">
      <w:pPr>
        <w:pStyle w:val="Nagwek2"/>
        <w:numPr>
          <w:ilvl w:val="0"/>
          <w:numId w:val="0"/>
        </w:numPr>
        <w:ind w:left="791"/>
        <w:jc w:val="both"/>
      </w:pPr>
      <w:r>
        <w:t xml:space="preserve">Zamawiający </w:t>
      </w:r>
      <w:r w:rsidR="00563943">
        <w:fldChar w:fldCharType="begin">
          <w:ffData>
            <w:name w:val="Wybór1"/>
            <w:enabled/>
            <w:calcOnExit w:val="0"/>
            <w:checkBox>
              <w:sizeAuto/>
              <w:default w:val="0"/>
              <w:checked w:val="0"/>
            </w:checkBox>
          </w:ffData>
        </w:fldChar>
      </w:r>
      <w:bookmarkStart w:id="4" w:name="Wybór1"/>
      <w:r>
        <w:instrText xml:space="preserve"> FORMCHECKBOX </w:instrText>
      </w:r>
      <w:r w:rsidR="00563943">
        <w:fldChar w:fldCharType="separate"/>
      </w:r>
      <w:r w:rsidR="00563943">
        <w:fldChar w:fldCharType="end"/>
      </w:r>
      <w:bookmarkEnd w:id="4"/>
      <w:r>
        <w:t xml:space="preserve"> wymaga/</w:t>
      </w:r>
      <w:r w:rsidR="00CF0C3F">
        <w:t xml:space="preserve"> </w:t>
      </w:r>
      <w:r w:rsidR="00563943">
        <w:fldChar w:fldCharType="begin">
          <w:ffData>
            <w:name w:val="Wybór2"/>
            <w:enabled/>
            <w:calcOnExit w:val="0"/>
            <w:checkBox>
              <w:sizeAuto/>
              <w:default w:val="0"/>
              <w:checked/>
            </w:checkBox>
          </w:ffData>
        </w:fldChar>
      </w:r>
      <w:bookmarkStart w:id="5" w:name="Wybór2"/>
      <w:r>
        <w:instrText xml:space="preserve"> FORMCHECKBOX </w:instrText>
      </w:r>
      <w:r w:rsidR="00563943">
        <w:fldChar w:fldCharType="separate"/>
      </w:r>
      <w:r w:rsidR="00563943">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2021</w:t>
      </w:r>
      <w:r>
        <w:t xml:space="preserve"> r. poz. </w:t>
      </w:r>
      <w:r w:rsidR="00BE0E6B">
        <w:t>1129</w:t>
      </w:r>
      <w:r>
        <w:t xml:space="preserve"> z późn.</w:t>
      </w:r>
      <w:r w:rsidRPr="002F6D1F">
        <w:t xml:space="preserve"> zm.)</w:t>
      </w:r>
      <w:r>
        <w:t>.</w:t>
      </w:r>
    </w:p>
    <w:p w:rsidR="00BD3D5A" w:rsidRPr="00AB70F8" w:rsidRDefault="00BD3D5A" w:rsidP="002D0CE0">
      <w:pPr>
        <w:pStyle w:val="Nagwek1"/>
      </w:pPr>
      <w:r w:rsidRPr="00B71A9A">
        <w:t xml:space="preserve">Opis </w:t>
      </w:r>
      <w:r w:rsidRPr="00AB70F8">
        <w:t>przedmiotu zamówienia</w:t>
      </w:r>
      <w:bookmarkEnd w:id="3"/>
    </w:p>
    <w:p w:rsidR="00B71A9A" w:rsidRPr="00AB70F8" w:rsidRDefault="00BD3D5A" w:rsidP="00A11C34">
      <w:pPr>
        <w:pStyle w:val="Akapitzlist"/>
        <w:numPr>
          <w:ilvl w:val="0"/>
          <w:numId w:val="17"/>
        </w:numPr>
        <w:spacing w:line="276" w:lineRule="auto"/>
        <w:jc w:val="both"/>
        <w:rPr>
          <w:rFonts w:ascii="Times New Roman" w:hAnsi="Times New Roman"/>
          <w:sz w:val="24"/>
          <w:szCs w:val="24"/>
        </w:rPr>
      </w:pPr>
      <w:r w:rsidRPr="00AB70F8">
        <w:rPr>
          <w:rFonts w:ascii="Times New Roman" w:hAnsi="Times New Roman"/>
          <w:sz w:val="24"/>
          <w:szCs w:val="24"/>
        </w:rPr>
        <w:t>Przedmiotem zamówienia jest</w:t>
      </w:r>
      <w:r w:rsidR="00AB70F8" w:rsidRPr="00AB70F8">
        <w:rPr>
          <w:rFonts w:ascii="Times New Roman" w:hAnsi="Times New Roman"/>
          <w:b/>
          <w:sz w:val="24"/>
          <w:szCs w:val="24"/>
        </w:rPr>
        <w:t xml:space="preserve"> Zakup i dostawa odczynników laboratoryjnych wraz z dzierżawą analizatorów</w:t>
      </w:r>
      <w:r w:rsidR="00EC14FF" w:rsidRPr="00AB70F8">
        <w:rPr>
          <w:rFonts w:ascii="Times New Roman" w:hAnsi="Times New Roman"/>
          <w:b/>
          <w:sz w:val="24"/>
          <w:szCs w:val="24"/>
        </w:rPr>
        <w:t>:</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AB70F8"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AB70F8" w:rsidRDefault="00BD3D5A" w:rsidP="00331F2D">
            <w:pPr>
              <w:pStyle w:val="Tekstpodstawowy"/>
              <w:jc w:val="center"/>
              <w:rPr>
                <w:b/>
              </w:rPr>
            </w:pPr>
            <w:r w:rsidRPr="00AB70F8">
              <w:rPr>
                <w:b/>
              </w:rPr>
              <w:t>Opis:</w:t>
            </w:r>
          </w:p>
        </w:tc>
      </w:tr>
      <w:tr w:rsidR="00BD3D5A" w:rsidRPr="00AB70F8"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5523ED" w:rsidRDefault="00BD3D5A" w:rsidP="005523ED">
            <w:pPr>
              <w:spacing w:after="60" w:line="259" w:lineRule="auto"/>
              <w:contextualSpacing/>
              <w:jc w:val="both"/>
              <w:rPr>
                <w:rFonts w:ascii="Arial" w:hAnsi="Arial" w:cs="Arial"/>
              </w:rPr>
            </w:pPr>
            <w:r w:rsidRPr="00AB70F8">
              <w:t xml:space="preserve">Wspólny Słownik </w:t>
            </w:r>
            <w:r w:rsidRPr="005523ED">
              <w:t xml:space="preserve">Zamówień: </w:t>
            </w:r>
            <w:r w:rsidR="005523ED" w:rsidRPr="005523ED">
              <w:t>33 69 65 00 – 0</w:t>
            </w:r>
          </w:p>
          <w:p w:rsidR="002F2EA5" w:rsidRPr="00AB70F8" w:rsidRDefault="002F2EA5" w:rsidP="004B7960">
            <w:pPr>
              <w:spacing w:after="60"/>
              <w:jc w:val="both"/>
            </w:pPr>
          </w:p>
          <w:p w:rsidR="0039385A" w:rsidRPr="00AB70F8" w:rsidRDefault="002F2EA5" w:rsidP="00A11C34">
            <w:pPr>
              <w:pStyle w:val="Akapitzlist"/>
              <w:numPr>
                <w:ilvl w:val="0"/>
                <w:numId w:val="43"/>
              </w:numPr>
              <w:spacing w:after="60"/>
              <w:jc w:val="both"/>
              <w:rPr>
                <w:rFonts w:ascii="Times New Roman" w:hAnsi="Times New Roman"/>
                <w:sz w:val="24"/>
                <w:szCs w:val="24"/>
              </w:rPr>
            </w:pPr>
            <w:r w:rsidRPr="00AB70F8">
              <w:rPr>
                <w:rFonts w:ascii="Times New Roman" w:hAnsi="Times New Roman"/>
                <w:b/>
                <w:color w:val="000000"/>
                <w:sz w:val="24"/>
                <w:szCs w:val="24"/>
              </w:rPr>
              <w:t>„</w:t>
            </w:r>
            <w:r w:rsidR="00AB70F8" w:rsidRPr="00AB70F8">
              <w:rPr>
                <w:rFonts w:ascii="Times New Roman" w:hAnsi="Times New Roman"/>
                <w:b/>
                <w:sz w:val="24"/>
                <w:szCs w:val="24"/>
              </w:rPr>
              <w:t>Zakup i dostawa odczynników laboratoryjnych wraz z dzierżawą analizatorów</w:t>
            </w:r>
            <w:r w:rsidR="008D6CED" w:rsidRPr="00AB70F8">
              <w:rPr>
                <w:rFonts w:ascii="Times New Roman" w:hAnsi="Times New Roman"/>
                <w:b/>
                <w:sz w:val="24"/>
                <w:szCs w:val="24"/>
              </w:rPr>
              <w:t>”</w:t>
            </w:r>
            <w:r w:rsidRPr="00AB70F8">
              <w:rPr>
                <w:rFonts w:ascii="Times New Roman" w:hAnsi="Times New Roman"/>
                <w:b/>
                <w:sz w:val="24"/>
                <w:szCs w:val="24"/>
              </w:rPr>
              <w:t xml:space="preserve"> </w:t>
            </w:r>
            <w:r w:rsidR="007E78E8" w:rsidRPr="00AB70F8">
              <w:rPr>
                <w:rFonts w:ascii="Times New Roman" w:hAnsi="Times New Roman"/>
                <w:sz w:val="24"/>
                <w:szCs w:val="24"/>
              </w:rPr>
              <w:t xml:space="preserve">zgrupowanych w </w:t>
            </w:r>
            <w:r w:rsidR="00AB70F8" w:rsidRPr="00AB70F8">
              <w:rPr>
                <w:rFonts w:ascii="Times New Roman" w:hAnsi="Times New Roman"/>
                <w:sz w:val="24"/>
                <w:szCs w:val="24"/>
              </w:rPr>
              <w:t>7</w:t>
            </w:r>
            <w:r w:rsidR="007E78E8" w:rsidRPr="00AB70F8">
              <w:rPr>
                <w:rFonts w:ascii="Times New Roman" w:hAnsi="Times New Roman"/>
                <w:sz w:val="24"/>
                <w:szCs w:val="24"/>
              </w:rPr>
              <w:t xml:space="preserve"> </w:t>
            </w:r>
            <w:r w:rsidR="002D16C7" w:rsidRPr="00AB70F8">
              <w:rPr>
                <w:rFonts w:ascii="Times New Roman" w:hAnsi="Times New Roman"/>
                <w:sz w:val="24"/>
                <w:szCs w:val="24"/>
              </w:rPr>
              <w:t>pakietach:</w:t>
            </w:r>
          </w:p>
          <w:p w:rsidR="00EC14FF" w:rsidRPr="00AB70F8" w:rsidRDefault="00EC14FF" w:rsidP="00DC5B15">
            <w:pPr>
              <w:pStyle w:val="NormalnyWeb"/>
              <w:numPr>
                <w:ilvl w:val="0"/>
                <w:numId w:val="78"/>
              </w:numPr>
              <w:suppressAutoHyphens w:val="0"/>
              <w:spacing w:before="0" w:after="60"/>
              <w:jc w:val="left"/>
              <w:rPr>
                <w:sz w:val="24"/>
                <w:szCs w:val="24"/>
              </w:rPr>
            </w:pPr>
            <w:r w:rsidRPr="00AB70F8">
              <w:rPr>
                <w:sz w:val="24"/>
                <w:szCs w:val="24"/>
              </w:rPr>
              <w:t xml:space="preserve">Pakiet nr 1 – </w:t>
            </w:r>
            <w:r w:rsidR="00AB70F8" w:rsidRPr="00AB70F8">
              <w:rPr>
                <w:sz w:val="24"/>
                <w:szCs w:val="24"/>
              </w:rPr>
              <w:t xml:space="preserve">Dzierżawa analizatora 5 </w:t>
            </w:r>
            <w:proofErr w:type="spellStart"/>
            <w:r w:rsidR="00AB70F8" w:rsidRPr="00AB70F8">
              <w:rPr>
                <w:sz w:val="24"/>
                <w:szCs w:val="24"/>
              </w:rPr>
              <w:t>diff</w:t>
            </w:r>
            <w:proofErr w:type="spellEnd"/>
            <w:r w:rsidR="00AB70F8" w:rsidRPr="00AB70F8">
              <w:rPr>
                <w:sz w:val="24"/>
                <w:szCs w:val="24"/>
              </w:rPr>
              <w:t xml:space="preserve"> wraz z dostawą odczynników, materiałów kontrolnych i materiałów zużywalnych</w:t>
            </w:r>
          </w:p>
          <w:p w:rsidR="00EC14FF" w:rsidRPr="00AB70F8" w:rsidRDefault="00EC14FF" w:rsidP="00DC5B15">
            <w:pPr>
              <w:pStyle w:val="NormalnyWeb"/>
              <w:numPr>
                <w:ilvl w:val="0"/>
                <w:numId w:val="78"/>
              </w:numPr>
              <w:suppressAutoHyphens w:val="0"/>
              <w:spacing w:before="0" w:after="60"/>
              <w:jc w:val="left"/>
              <w:rPr>
                <w:sz w:val="24"/>
                <w:szCs w:val="24"/>
              </w:rPr>
            </w:pPr>
            <w:r w:rsidRPr="00AB70F8">
              <w:rPr>
                <w:sz w:val="24"/>
                <w:szCs w:val="24"/>
              </w:rPr>
              <w:lastRenderedPageBreak/>
              <w:t xml:space="preserve">Pakiet nr 2 – </w:t>
            </w:r>
            <w:r w:rsidR="00AB70F8" w:rsidRPr="00AB70F8">
              <w:rPr>
                <w:sz w:val="24"/>
                <w:szCs w:val="24"/>
              </w:rPr>
              <w:t>Testy immunochemiczne wraz z dzierżawą analizatora</w:t>
            </w:r>
          </w:p>
          <w:p w:rsidR="00EC14FF" w:rsidRPr="00AB70F8" w:rsidRDefault="00EC14FF" w:rsidP="00DC5B15">
            <w:pPr>
              <w:pStyle w:val="NormalnyWeb"/>
              <w:numPr>
                <w:ilvl w:val="0"/>
                <w:numId w:val="78"/>
              </w:numPr>
              <w:suppressAutoHyphens w:val="0"/>
              <w:spacing w:before="0" w:after="60"/>
              <w:jc w:val="left"/>
              <w:rPr>
                <w:sz w:val="24"/>
                <w:szCs w:val="24"/>
              </w:rPr>
            </w:pPr>
            <w:r w:rsidRPr="00AB70F8">
              <w:rPr>
                <w:sz w:val="24"/>
                <w:szCs w:val="24"/>
              </w:rPr>
              <w:t xml:space="preserve">Pakiet nr 3 – </w:t>
            </w:r>
            <w:r w:rsidR="00D56926">
              <w:rPr>
                <w:sz w:val="24"/>
                <w:szCs w:val="24"/>
              </w:rPr>
              <w:t>Odczynniki, kalibratory</w:t>
            </w:r>
            <w:r w:rsidR="00AB70F8" w:rsidRPr="00AB70F8">
              <w:rPr>
                <w:sz w:val="24"/>
                <w:szCs w:val="24"/>
              </w:rPr>
              <w:t>,</w:t>
            </w:r>
            <w:r w:rsidR="00D56926">
              <w:rPr>
                <w:sz w:val="24"/>
                <w:szCs w:val="24"/>
              </w:rPr>
              <w:t xml:space="preserve"> </w:t>
            </w:r>
            <w:r w:rsidR="00AB70F8" w:rsidRPr="00AB70F8">
              <w:rPr>
                <w:sz w:val="24"/>
                <w:szCs w:val="24"/>
              </w:rPr>
              <w:t>kontrole  i materiały zużywalne wraz z dzierżawą analizatora biochemicznego</w:t>
            </w:r>
          </w:p>
          <w:p w:rsidR="00EC14FF" w:rsidRPr="00AB70F8" w:rsidRDefault="00EC14FF" w:rsidP="00DC5B15">
            <w:pPr>
              <w:pStyle w:val="NormalnyWeb"/>
              <w:numPr>
                <w:ilvl w:val="0"/>
                <w:numId w:val="78"/>
              </w:numPr>
              <w:suppressAutoHyphens w:val="0"/>
              <w:spacing w:before="0" w:after="60"/>
              <w:jc w:val="left"/>
              <w:rPr>
                <w:bCs/>
                <w:sz w:val="24"/>
                <w:szCs w:val="24"/>
              </w:rPr>
            </w:pPr>
            <w:r w:rsidRPr="00AB70F8">
              <w:rPr>
                <w:sz w:val="24"/>
                <w:szCs w:val="24"/>
              </w:rPr>
              <w:t xml:space="preserve">Pakiet nr 4 – </w:t>
            </w:r>
            <w:r w:rsidR="00AB70F8" w:rsidRPr="00AB70F8">
              <w:rPr>
                <w:sz w:val="24"/>
                <w:szCs w:val="24"/>
              </w:rPr>
              <w:t>System zamknięty do pobierania krwi i mikrometoda</w:t>
            </w:r>
          </w:p>
          <w:p w:rsidR="00EC14FF" w:rsidRPr="00AB70F8" w:rsidRDefault="00EC14FF" w:rsidP="00DC5B15">
            <w:pPr>
              <w:pStyle w:val="NormalnyWeb"/>
              <w:numPr>
                <w:ilvl w:val="0"/>
                <w:numId w:val="78"/>
              </w:numPr>
              <w:suppressAutoHyphens w:val="0"/>
              <w:spacing w:before="0" w:after="60"/>
              <w:jc w:val="left"/>
              <w:rPr>
                <w:sz w:val="24"/>
                <w:szCs w:val="24"/>
              </w:rPr>
            </w:pPr>
            <w:r w:rsidRPr="00AB70F8">
              <w:rPr>
                <w:sz w:val="24"/>
                <w:szCs w:val="24"/>
              </w:rPr>
              <w:t xml:space="preserve">Pakiet nr 5 – </w:t>
            </w:r>
            <w:r w:rsidR="00AB70F8" w:rsidRPr="00AB70F8">
              <w:rPr>
                <w:sz w:val="24"/>
                <w:szCs w:val="24"/>
              </w:rPr>
              <w:t xml:space="preserve">Testy lateksowe i </w:t>
            </w:r>
            <w:proofErr w:type="spellStart"/>
            <w:r w:rsidR="00AB70F8" w:rsidRPr="00AB70F8">
              <w:rPr>
                <w:sz w:val="24"/>
                <w:szCs w:val="24"/>
              </w:rPr>
              <w:t>immunochromatograficzne</w:t>
            </w:r>
            <w:proofErr w:type="spellEnd"/>
          </w:p>
          <w:p w:rsidR="00EC14FF" w:rsidRPr="00AB70F8" w:rsidRDefault="00EC14FF" w:rsidP="00DC5B15">
            <w:pPr>
              <w:pStyle w:val="NormalnyWeb"/>
              <w:numPr>
                <w:ilvl w:val="0"/>
                <w:numId w:val="78"/>
              </w:numPr>
              <w:suppressAutoHyphens w:val="0"/>
              <w:spacing w:before="0" w:after="60"/>
              <w:jc w:val="left"/>
              <w:rPr>
                <w:sz w:val="24"/>
                <w:szCs w:val="24"/>
              </w:rPr>
            </w:pPr>
            <w:r w:rsidRPr="00AB70F8">
              <w:rPr>
                <w:sz w:val="24"/>
                <w:szCs w:val="24"/>
              </w:rPr>
              <w:t xml:space="preserve">Pakiet nr 6 – </w:t>
            </w:r>
            <w:r w:rsidR="00AB70F8" w:rsidRPr="00AB70F8">
              <w:rPr>
                <w:sz w:val="24"/>
                <w:szCs w:val="24"/>
              </w:rPr>
              <w:t>Krążki</w:t>
            </w:r>
            <w:r w:rsidR="00D56926">
              <w:rPr>
                <w:sz w:val="24"/>
                <w:szCs w:val="24"/>
              </w:rPr>
              <w:t xml:space="preserve"> diagnostyczne do antybiogramów</w:t>
            </w:r>
            <w:r w:rsidR="00AB70F8" w:rsidRPr="00AB70F8">
              <w:rPr>
                <w:sz w:val="24"/>
                <w:szCs w:val="24"/>
              </w:rPr>
              <w:t>, szczepy wzorcowe,</w:t>
            </w:r>
            <w:r w:rsidR="00D56926">
              <w:rPr>
                <w:sz w:val="24"/>
                <w:szCs w:val="24"/>
              </w:rPr>
              <w:t xml:space="preserve"> </w:t>
            </w:r>
            <w:r w:rsidR="00AB70F8" w:rsidRPr="00AB70F8">
              <w:rPr>
                <w:sz w:val="24"/>
                <w:szCs w:val="24"/>
              </w:rPr>
              <w:t>testy diagnostyczne</w:t>
            </w:r>
          </w:p>
          <w:p w:rsidR="00EC14FF" w:rsidRPr="00AB70F8" w:rsidRDefault="00EC14FF" w:rsidP="00DC5B15">
            <w:pPr>
              <w:pStyle w:val="NormalnyWeb"/>
              <w:numPr>
                <w:ilvl w:val="0"/>
                <w:numId w:val="78"/>
              </w:numPr>
              <w:suppressAutoHyphens w:val="0"/>
              <w:spacing w:before="0" w:after="60"/>
              <w:jc w:val="left"/>
              <w:rPr>
                <w:sz w:val="24"/>
                <w:szCs w:val="24"/>
              </w:rPr>
            </w:pPr>
            <w:r w:rsidRPr="00AB70F8">
              <w:rPr>
                <w:sz w:val="24"/>
                <w:szCs w:val="24"/>
              </w:rPr>
              <w:t xml:space="preserve">Pakiet nr 7 – </w:t>
            </w:r>
            <w:r w:rsidR="00AB70F8" w:rsidRPr="00AB70F8">
              <w:rPr>
                <w:sz w:val="24"/>
                <w:szCs w:val="24"/>
              </w:rPr>
              <w:t>System do analizy parazytologicznej</w:t>
            </w:r>
          </w:p>
          <w:p w:rsidR="00EC14FF" w:rsidRPr="00AB70F8" w:rsidRDefault="002F2EA5" w:rsidP="00EC14FF">
            <w:pPr>
              <w:pStyle w:val="Akapitzlist"/>
              <w:numPr>
                <w:ilvl w:val="0"/>
                <w:numId w:val="43"/>
              </w:numPr>
              <w:jc w:val="both"/>
              <w:rPr>
                <w:rFonts w:ascii="Times New Roman" w:hAnsi="Times New Roman"/>
                <w:sz w:val="24"/>
                <w:szCs w:val="24"/>
              </w:rPr>
            </w:pPr>
            <w:r w:rsidRPr="00AB70F8">
              <w:rPr>
                <w:rFonts w:ascii="Times New Roman" w:hAnsi="Times New Roman"/>
                <w:sz w:val="24"/>
                <w:szCs w:val="24"/>
              </w:rPr>
              <w:t xml:space="preserve">Szczegółowy opis przedmiotu zamówienia oraz warunki wykonania przedmiotu zamówienia zawiera </w:t>
            </w:r>
            <w:r w:rsidRPr="00AB70F8">
              <w:rPr>
                <w:rFonts w:ascii="Times New Roman" w:hAnsi="Times New Roman"/>
                <w:b/>
                <w:sz w:val="24"/>
                <w:szCs w:val="24"/>
              </w:rPr>
              <w:t xml:space="preserve">Załącznik nr 3 </w:t>
            </w:r>
            <w:r w:rsidRPr="00AB70F8">
              <w:rPr>
                <w:rFonts w:ascii="Times New Roman" w:hAnsi="Times New Roman"/>
                <w:sz w:val="24"/>
                <w:szCs w:val="24"/>
              </w:rPr>
              <w:t>do SWZ – opis przedmiotu zamówienia.</w:t>
            </w:r>
          </w:p>
          <w:p w:rsidR="00EC14FF" w:rsidRPr="00AB70F8" w:rsidRDefault="00EC14FF" w:rsidP="00EC14FF">
            <w:pPr>
              <w:pStyle w:val="Akapitzlist"/>
              <w:numPr>
                <w:ilvl w:val="0"/>
                <w:numId w:val="43"/>
              </w:numPr>
              <w:jc w:val="both"/>
              <w:rPr>
                <w:rFonts w:ascii="Times New Roman" w:hAnsi="Times New Roman"/>
                <w:sz w:val="24"/>
                <w:szCs w:val="24"/>
              </w:rPr>
            </w:pPr>
            <w:r w:rsidRPr="00AB70F8">
              <w:rPr>
                <w:rFonts w:ascii="Times New Roman" w:hAnsi="Times New Roman"/>
                <w:sz w:val="24"/>
                <w:szCs w:val="24"/>
              </w:rPr>
              <w:t>Na żądanie zamawiającego należy przedłożyć</w:t>
            </w:r>
            <w:r w:rsidRPr="00AB70F8">
              <w:rPr>
                <w:rFonts w:ascii="Times New Roman" w:hAnsi="Times New Roman"/>
                <w:kern w:val="2"/>
                <w:sz w:val="24"/>
                <w:szCs w:val="24"/>
              </w:rPr>
              <w:t xml:space="preserve"> odpowiedni dokument/y potwierdzające dopuszczenie do obrotu i stosowania na terytorium RP (Deklarację zgodności, Certyfikat CE, i inne) zgodnie z przyjętą klasyfikacją</w:t>
            </w:r>
            <w:r w:rsidRPr="00AB70F8">
              <w:rPr>
                <w:rFonts w:ascii="Times New Roman" w:hAnsi="Times New Roman"/>
                <w:spacing w:val="2"/>
                <w:sz w:val="24"/>
                <w:szCs w:val="24"/>
              </w:rPr>
              <w:t xml:space="preserve"> oferowanych produktów.</w:t>
            </w:r>
          </w:p>
          <w:p w:rsidR="00B94BC2" w:rsidRPr="00AB70F8" w:rsidRDefault="00EC14FF" w:rsidP="00735BCA">
            <w:pPr>
              <w:pStyle w:val="Akapitzlist"/>
              <w:numPr>
                <w:ilvl w:val="0"/>
                <w:numId w:val="43"/>
              </w:numPr>
              <w:spacing w:after="0"/>
              <w:jc w:val="both"/>
              <w:rPr>
                <w:rFonts w:ascii="Times New Roman" w:hAnsi="Times New Roman"/>
                <w:sz w:val="24"/>
                <w:szCs w:val="24"/>
              </w:rPr>
            </w:pPr>
            <w:r w:rsidRPr="00AB70F8">
              <w:rPr>
                <w:rFonts w:ascii="Times New Roman" w:hAnsi="Times New Roman"/>
                <w:spacing w:val="2"/>
                <w:sz w:val="24"/>
                <w:szCs w:val="24"/>
              </w:rPr>
              <w:t>Zamawiający zastrzega możliwość żądania próbek.</w:t>
            </w:r>
          </w:p>
          <w:p w:rsidR="00735BCA" w:rsidRPr="00AB70F8" w:rsidRDefault="00735BCA" w:rsidP="00735BCA">
            <w:pPr>
              <w:pStyle w:val="Tekstpodstawowywcity"/>
              <w:numPr>
                <w:ilvl w:val="0"/>
                <w:numId w:val="43"/>
              </w:numPr>
              <w:tabs>
                <w:tab w:val="left" w:pos="0"/>
              </w:tabs>
              <w:spacing w:after="0"/>
              <w:jc w:val="both"/>
              <w:rPr>
                <w:spacing w:val="2"/>
              </w:rPr>
            </w:pPr>
            <w:r w:rsidRPr="00AB70F8">
              <w:t>Na podstawie art. 65 ust. 1 pkt. 4 ustawy Pzp Zamawiający odstąpi od wymogu użycia środków komunikacji elektronicznej w przypadku konieczności złożenia próbek.</w:t>
            </w:r>
          </w:p>
          <w:p w:rsidR="00B94BC2" w:rsidRPr="00AB70F8" w:rsidRDefault="00B94BC2" w:rsidP="00B94BC2">
            <w:pPr>
              <w:pStyle w:val="Akapitzlist"/>
              <w:numPr>
                <w:ilvl w:val="0"/>
                <w:numId w:val="43"/>
              </w:numPr>
              <w:spacing w:after="0"/>
              <w:jc w:val="both"/>
              <w:rPr>
                <w:rFonts w:ascii="Times New Roman" w:hAnsi="Times New Roman"/>
                <w:sz w:val="24"/>
                <w:szCs w:val="24"/>
              </w:rPr>
            </w:pPr>
            <w:r w:rsidRPr="00AB70F8">
              <w:rPr>
                <w:rFonts w:ascii="Times New Roman" w:hAnsi="Times New Roman"/>
                <w:spacing w:val="2"/>
                <w:sz w:val="24"/>
                <w:szCs w:val="24"/>
              </w:rPr>
              <w:t xml:space="preserve">Dostawy będą realizowane sukcesywnie zgodnie z potrzebami Zamawiającego zgłaszanymi u Wykonawcy drogą emailową, telefonicznie,  bądź faksem: w terminie do </w:t>
            </w:r>
            <w:r w:rsidR="00AB70F8">
              <w:rPr>
                <w:rFonts w:ascii="Times New Roman" w:hAnsi="Times New Roman"/>
                <w:b/>
                <w:spacing w:val="2"/>
                <w:sz w:val="24"/>
                <w:szCs w:val="24"/>
              </w:rPr>
              <w:t>5</w:t>
            </w:r>
            <w:r w:rsidRPr="00AB70F8">
              <w:rPr>
                <w:rFonts w:ascii="Times New Roman" w:hAnsi="Times New Roman"/>
                <w:b/>
                <w:spacing w:val="2"/>
                <w:sz w:val="24"/>
                <w:szCs w:val="24"/>
              </w:rPr>
              <w:t xml:space="preserve"> dni roboczych</w:t>
            </w:r>
            <w:r w:rsidRPr="00AB70F8">
              <w:rPr>
                <w:rFonts w:ascii="Times New Roman" w:hAnsi="Times New Roman"/>
                <w:spacing w:val="2"/>
                <w:sz w:val="24"/>
                <w:szCs w:val="24"/>
              </w:rPr>
              <w:t>; jeżeli dostawa wypada w dniu wolnym od pracy</w:t>
            </w:r>
            <w:r w:rsidR="005523ED">
              <w:rPr>
                <w:rFonts w:ascii="Times New Roman" w:hAnsi="Times New Roman"/>
                <w:spacing w:val="2"/>
                <w:sz w:val="24"/>
                <w:szCs w:val="24"/>
              </w:rPr>
              <w:t xml:space="preserve"> lub poza godzinami pracy labor</w:t>
            </w:r>
            <w:r w:rsidR="00D56926">
              <w:rPr>
                <w:rFonts w:ascii="Times New Roman" w:hAnsi="Times New Roman"/>
                <w:spacing w:val="2"/>
                <w:sz w:val="24"/>
                <w:szCs w:val="24"/>
              </w:rPr>
              <w:t>atorium</w:t>
            </w:r>
            <w:r w:rsidRPr="00AB70F8">
              <w:rPr>
                <w:rFonts w:ascii="Times New Roman" w:hAnsi="Times New Roman"/>
                <w:spacing w:val="2"/>
                <w:sz w:val="24"/>
                <w:szCs w:val="24"/>
              </w:rPr>
              <w:t xml:space="preserve"> dostawa nastąpi w pierwszym dniu roboczym po wyznaczonym terminie.</w:t>
            </w:r>
          </w:p>
          <w:p w:rsidR="004B7960" w:rsidRPr="00AB70F8" w:rsidRDefault="004B7960" w:rsidP="00A11C34">
            <w:pPr>
              <w:pStyle w:val="Tekstpodstawowywcity"/>
              <w:numPr>
                <w:ilvl w:val="0"/>
                <w:numId w:val="43"/>
              </w:numPr>
              <w:spacing w:after="0"/>
              <w:jc w:val="both"/>
              <w:rPr>
                <w:spacing w:val="2"/>
              </w:rPr>
            </w:pPr>
            <w:r w:rsidRPr="00AB70F8">
              <w:t>Wymaga się, by Wykonawca zagwarantował dostawę własnym lub zorganizowanym we własnym zakresie transportem (dostawa loc</w:t>
            </w:r>
            <w:r w:rsidR="005523ED">
              <w:t>o Zamawiający-</w:t>
            </w:r>
            <w:r w:rsidR="00E1097E">
              <w:t>labor</w:t>
            </w:r>
            <w:r w:rsidR="00AB70F8">
              <w:t>atorium</w:t>
            </w:r>
            <w:r w:rsidRPr="00AB70F8">
              <w:t>) od poniedziałku do piątku                                                                                                                 w godz. od 7.30 do 13.30, na własny koszt i ryzyko.</w:t>
            </w:r>
          </w:p>
          <w:p w:rsidR="004B7960" w:rsidRPr="00AB70F8" w:rsidRDefault="004B7960" w:rsidP="00A11C34">
            <w:pPr>
              <w:pStyle w:val="Tekstpodstawowywcity"/>
              <w:numPr>
                <w:ilvl w:val="0"/>
                <w:numId w:val="43"/>
              </w:numPr>
              <w:spacing w:after="0"/>
              <w:jc w:val="both"/>
              <w:rPr>
                <w:spacing w:val="2"/>
              </w:rPr>
            </w:pPr>
            <w:r w:rsidRPr="00AB70F8">
              <w:t>Termin płatności należności za dostawę wynosi 60 dni od dostarczenia faktury VAT (wraz z towarem) do siedziby Zamawiającego.</w:t>
            </w:r>
          </w:p>
          <w:p w:rsidR="004B7960" w:rsidRPr="00AB70F8" w:rsidRDefault="004B7960" w:rsidP="004B7960">
            <w:pPr>
              <w:jc w:val="both"/>
            </w:pPr>
          </w:p>
          <w:p w:rsidR="002F2EA5" w:rsidRPr="00AB70F8" w:rsidRDefault="002F2EA5" w:rsidP="00D604AE">
            <w:pPr>
              <w:pStyle w:val="Tekstpodstawowy"/>
              <w:spacing w:after="0"/>
              <w:rPr>
                <w:b/>
              </w:rPr>
            </w:pPr>
            <w:r w:rsidRPr="00AB70F8">
              <w:t>Informacje dotyczące oferty wariantowej, o której mowa w art. 92 ustawy Pzp:</w:t>
            </w:r>
          </w:p>
          <w:p w:rsidR="00BD3D5A" w:rsidRPr="00AB70F8" w:rsidRDefault="002F2EA5" w:rsidP="002F2EA5">
            <w:pPr>
              <w:pStyle w:val="Tekstpodstawowy"/>
              <w:jc w:val="both"/>
            </w:pPr>
            <w:r w:rsidRPr="00AB70F8">
              <w:rPr>
                <w:b/>
              </w:rPr>
              <w:t>Zamawiający nie dopuszcza składania ofert wariantowych</w:t>
            </w:r>
            <w:r w:rsidRPr="00AB70F8">
              <w:t xml:space="preserve">. </w:t>
            </w:r>
            <w:r w:rsidR="00BD3D5A" w:rsidRPr="00AB70F8">
              <w:t xml:space="preserve"> </w:t>
            </w: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bl>
    <w:p w:rsidR="00D604AE" w:rsidRPr="00751E37" w:rsidRDefault="00906F35" w:rsidP="00A11C34">
      <w:pPr>
        <w:pStyle w:val="Nagwek2"/>
        <w:numPr>
          <w:ilvl w:val="0"/>
          <w:numId w:val="17"/>
        </w:numPr>
        <w:jc w:val="both"/>
      </w:pPr>
      <w:r w:rsidRPr="00D91376">
        <w:t>Zamawiający</w:t>
      </w:r>
      <w:r w:rsidR="00D604AE">
        <w:t xml:space="preserve"> </w:t>
      </w:r>
      <w:r w:rsidR="00D604AE" w:rsidRPr="00751E37">
        <w:t>dopuszcza składnie ofert częściowych. Ofertę można złoż</w:t>
      </w:r>
      <w:r w:rsidR="00AA1B71">
        <w:t>yć w odniesieniu do jednego lub</w:t>
      </w:r>
      <w:r w:rsidR="00D604AE" w:rsidRPr="00751E37">
        <w:t xml:space="preserve"> więcej </w:t>
      </w:r>
      <w:r w:rsidR="00D604AE" w:rsidRPr="00751E37">
        <w:rPr>
          <w:bCs/>
        </w:rPr>
        <w:t>zakresu.</w:t>
      </w:r>
      <w:r w:rsidR="00D604AE" w:rsidRPr="00751E37">
        <w:t xml:space="preserve"> Nie dopuszcza się składania ofert częściowych w ramach danego zakresu. Oferty nie zawierające pełnego zakresu przedmiotu zamówienia zostaną odrzucone.</w:t>
      </w:r>
    </w:p>
    <w:p w:rsidR="00D604AE" w:rsidRPr="00751E37" w:rsidRDefault="00D604AE" w:rsidP="00A11C34">
      <w:pPr>
        <w:pStyle w:val="Nagwek2"/>
        <w:numPr>
          <w:ilvl w:val="0"/>
          <w:numId w:val="17"/>
        </w:numPr>
        <w:jc w:val="both"/>
      </w:pPr>
      <w:r w:rsidRPr="00751E37">
        <w:t>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Pzp.</w:t>
      </w:r>
    </w:p>
    <w:p w:rsidR="00AA1B71" w:rsidRDefault="00BD3D5A" w:rsidP="00A11C34">
      <w:pPr>
        <w:pStyle w:val="Nagwek2"/>
        <w:numPr>
          <w:ilvl w:val="0"/>
          <w:numId w:val="17"/>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 xml:space="preserve">Załącznik nr </w:t>
      </w:r>
      <w:r w:rsidR="00042181">
        <w:rPr>
          <w:b/>
        </w:rPr>
        <w:t>6</w:t>
      </w:r>
      <w:r w:rsidRPr="002E05A6">
        <w:rPr>
          <w:b/>
          <w:color w:val="FF0000"/>
        </w:rPr>
        <w:t xml:space="preserve"> </w:t>
      </w:r>
      <w:r w:rsidRPr="00751E37">
        <w:t>do SWZ.</w:t>
      </w:r>
    </w:p>
    <w:p w:rsidR="00BD3D5A" w:rsidRDefault="00BD3D5A" w:rsidP="00A11C34">
      <w:pPr>
        <w:pStyle w:val="Nagwek2"/>
        <w:numPr>
          <w:ilvl w:val="0"/>
          <w:numId w:val="17"/>
        </w:numPr>
        <w:jc w:val="both"/>
      </w:pPr>
      <w:r w:rsidRPr="00751E37">
        <w:t>Miejsce realizacji:</w:t>
      </w:r>
    </w:p>
    <w:p w:rsidR="00EC438F" w:rsidRDefault="00EC438F" w:rsidP="00EC438F">
      <w:pPr>
        <w:pStyle w:val="Nagwek2"/>
        <w:numPr>
          <w:ilvl w:val="0"/>
          <w:numId w:val="0"/>
        </w:numPr>
        <w:ind w:left="791" w:hanging="360"/>
        <w:jc w:val="both"/>
      </w:pPr>
    </w:p>
    <w:p w:rsidR="00EC438F" w:rsidRPr="00751E37" w:rsidRDefault="00EC438F" w:rsidP="00EC438F">
      <w:pPr>
        <w:pStyle w:val="Nagwek2"/>
        <w:numPr>
          <w:ilvl w:val="0"/>
          <w:numId w:val="0"/>
        </w:numPr>
        <w:ind w:left="791" w:hanging="360"/>
        <w:jc w:val="both"/>
      </w:pPr>
    </w:p>
    <w:p w:rsidR="00BD3D5A" w:rsidRPr="00824615" w:rsidRDefault="00BD3D5A" w:rsidP="00AE5537">
      <w:pPr>
        <w:spacing w:line="276" w:lineRule="auto"/>
        <w:ind w:left="791"/>
        <w:jc w:val="both"/>
      </w:pPr>
      <w:r w:rsidRPr="00824615">
        <w:t xml:space="preserve">Szpital Powiatowy we Wrześni Sp. z o.o. w restrukturyzacji ul. Słowackiego 2, 62-300 Września </w:t>
      </w:r>
      <w:r>
        <w:t>.</w:t>
      </w:r>
    </w:p>
    <w:p w:rsidR="00BD3D5A" w:rsidRDefault="00BD3D5A" w:rsidP="002D0CE0">
      <w:pPr>
        <w:pStyle w:val="Nagwek1"/>
      </w:pPr>
      <w:bookmarkStart w:id="6" w:name="_Toc258314245"/>
      <w:r>
        <w:t>Informacja o przewidywanych zamówieniach, o których mowa w art. 214 ust. 1 pkt. 7 i 8 USTAWY PZP</w:t>
      </w:r>
      <w:bookmarkEnd w:id="6"/>
    </w:p>
    <w:p w:rsidR="007636F2" w:rsidRPr="00751E37" w:rsidRDefault="00BD3D5A" w:rsidP="00D604AE">
      <w:pPr>
        <w:pStyle w:val="Nagwek2"/>
        <w:numPr>
          <w:ilvl w:val="0"/>
          <w:numId w:val="0"/>
        </w:numPr>
        <w:ind w:left="720"/>
      </w:pPr>
      <w:r w:rsidRPr="00751E37">
        <w:t>Zamawiający nie przewiduje udzielenia zamówień, o których mowa w art. 214 ust. 1 pkt. 7 i 8 ustawy Pzp.</w:t>
      </w:r>
    </w:p>
    <w:p w:rsidR="00BD3D5A" w:rsidRDefault="00BD3D5A" w:rsidP="002D0CE0">
      <w:pPr>
        <w:pStyle w:val="Nagwek1"/>
      </w:pPr>
      <w:bookmarkStart w:id="7" w:name="_Toc258314246"/>
      <w:r>
        <w:t>Termin wykonania zamówienia</w:t>
      </w:r>
      <w:bookmarkEnd w:id="7"/>
    </w:p>
    <w:p w:rsidR="001F3F74" w:rsidRPr="005D6A0F" w:rsidRDefault="001F3F74" w:rsidP="001F3F74">
      <w:pPr>
        <w:pStyle w:val="Standard"/>
        <w:tabs>
          <w:tab w:val="left" w:pos="0"/>
        </w:tabs>
        <w:spacing w:line="276" w:lineRule="auto"/>
        <w:jc w:val="both"/>
        <w:rPr>
          <w:rFonts w:eastAsia="Garamond"/>
          <w:color w:val="FF0000"/>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Zamówienie będzie realizowane w okresie</w:t>
      </w:r>
      <w:r w:rsidRPr="007E2BFA">
        <w:rPr>
          <w:rFonts w:eastAsia="Garamond"/>
          <w:szCs w:val="24"/>
        </w:rPr>
        <w:t xml:space="preserve"> </w:t>
      </w:r>
      <w:r w:rsidR="00042181" w:rsidRPr="00042181">
        <w:rPr>
          <w:rFonts w:eastAsia="Garamond"/>
          <w:b/>
          <w:szCs w:val="24"/>
        </w:rPr>
        <w:t>2</w:t>
      </w:r>
      <w:r w:rsidR="00AB70F8">
        <w:rPr>
          <w:rFonts w:eastAsia="Garamond"/>
          <w:b/>
          <w:szCs w:val="24"/>
        </w:rPr>
        <w:t>4</w:t>
      </w:r>
      <w:r w:rsidRPr="00560797">
        <w:rPr>
          <w:rFonts w:eastAsia="Garamond"/>
          <w:b/>
          <w:szCs w:val="24"/>
        </w:rPr>
        <w:t xml:space="preserve"> miesięcy</w:t>
      </w:r>
      <w:r w:rsidRPr="00560797">
        <w:rPr>
          <w:rFonts w:eastAsia="Garamond"/>
          <w:szCs w:val="24"/>
        </w:rPr>
        <w:t xml:space="preserve"> od dnia </w:t>
      </w:r>
      <w:r w:rsidR="00D604AE">
        <w:rPr>
          <w:rFonts w:eastAsia="Garamond"/>
          <w:szCs w:val="24"/>
        </w:rPr>
        <w:t>podpisania umowy.</w:t>
      </w:r>
    </w:p>
    <w:p w:rsidR="00BD3D5A" w:rsidRDefault="00BD3D5A" w:rsidP="002D0CE0">
      <w:pPr>
        <w:pStyle w:val="Nagwek1"/>
      </w:pPr>
      <w:bookmarkStart w:id="8" w:name="_Toc258314247"/>
      <w:r>
        <w:t>Informacja o warunkach udziału w postępowaniu</w:t>
      </w:r>
      <w:bookmarkEnd w:id="8"/>
    </w:p>
    <w:p w:rsidR="0069622F" w:rsidRDefault="00BD3D5A" w:rsidP="00A11C34">
      <w:pPr>
        <w:pStyle w:val="Nagwek2"/>
        <w:numPr>
          <w:ilvl w:val="0"/>
          <w:numId w:val="19"/>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042181" w:rsidRPr="00B31986" w:rsidRDefault="00042181" w:rsidP="00042181">
      <w:pPr>
        <w:pStyle w:val="Nagwek2"/>
        <w:numPr>
          <w:ilvl w:val="0"/>
          <w:numId w:val="19"/>
        </w:numPr>
        <w:ind w:left="720"/>
        <w:jc w:val="both"/>
        <w:rPr>
          <w:color w:val="auto"/>
        </w:rPr>
      </w:pPr>
      <w:r w:rsidRPr="00B31986">
        <w:rPr>
          <w:color w:val="auto"/>
        </w:rPr>
        <w:t xml:space="preserve">Zamawiający, na podstawie art. 112 ustawy Pzp, </w:t>
      </w:r>
      <w:r w:rsidRPr="00B31986">
        <w:rPr>
          <w:b/>
          <w:color w:val="auto"/>
        </w:rPr>
        <w:t>nie wyznacza</w:t>
      </w:r>
      <w:r w:rsidRPr="00B31986">
        <w:rPr>
          <w:color w:val="auto"/>
        </w:rPr>
        <w:t xml:space="preserve"> szczegółowych warunków  ubiegania się Wykonawcy o udzielenie zamówienia w zakresie: </w:t>
      </w:r>
    </w:p>
    <w:p w:rsidR="00042181" w:rsidRPr="00361F40" w:rsidRDefault="00042181" w:rsidP="00DC5B15">
      <w:pPr>
        <w:pStyle w:val="Akapitzlist"/>
        <w:numPr>
          <w:ilvl w:val="2"/>
          <w:numId w:val="80"/>
        </w:numPr>
        <w:spacing w:after="0"/>
        <w:jc w:val="both"/>
        <w:rPr>
          <w:rFonts w:ascii="Times New Roman" w:hAnsi="Times New Roman"/>
          <w:sz w:val="24"/>
          <w:szCs w:val="24"/>
        </w:rPr>
      </w:pPr>
      <w:r w:rsidRPr="00361F40">
        <w:rPr>
          <w:rFonts w:ascii="Times New Roman" w:hAnsi="Times New Roman"/>
          <w:sz w:val="24"/>
          <w:szCs w:val="24"/>
        </w:rPr>
        <w:t>zdolności do występowania w obrocie gospodarczym;</w:t>
      </w:r>
    </w:p>
    <w:p w:rsidR="00042181" w:rsidRPr="00361F40" w:rsidRDefault="00042181" w:rsidP="00DC5B15">
      <w:pPr>
        <w:numPr>
          <w:ilvl w:val="2"/>
          <w:numId w:val="80"/>
        </w:numPr>
        <w:spacing w:line="259" w:lineRule="auto"/>
        <w:contextualSpacing/>
        <w:jc w:val="both"/>
        <w:rPr>
          <w:rFonts w:eastAsia="Calibri"/>
        </w:rPr>
      </w:pPr>
      <w:r w:rsidRPr="00361F40">
        <w:rPr>
          <w:rFonts w:eastAsia="Calibri"/>
        </w:rPr>
        <w:t>kompetencji lub uprawnień do prowadzenia określonej działalności zawodowej;</w:t>
      </w:r>
    </w:p>
    <w:p w:rsidR="00042181" w:rsidRPr="00361F40" w:rsidRDefault="00042181" w:rsidP="00DC5B15">
      <w:pPr>
        <w:numPr>
          <w:ilvl w:val="2"/>
          <w:numId w:val="80"/>
        </w:numPr>
        <w:spacing w:line="259" w:lineRule="auto"/>
        <w:contextualSpacing/>
        <w:jc w:val="both"/>
        <w:rPr>
          <w:rFonts w:eastAsia="Calibri"/>
        </w:rPr>
      </w:pPr>
      <w:r>
        <w:rPr>
          <w:rFonts w:eastAsia="Calibri"/>
        </w:rPr>
        <w:t xml:space="preserve">sytuacji ekonomicznej lub </w:t>
      </w:r>
      <w:r w:rsidRPr="00361F40">
        <w:rPr>
          <w:rFonts w:eastAsia="Calibri"/>
        </w:rPr>
        <w:t>finansowej;</w:t>
      </w:r>
    </w:p>
    <w:p w:rsidR="00042181" w:rsidRPr="00B31986" w:rsidRDefault="00042181" w:rsidP="00DC5B15">
      <w:pPr>
        <w:numPr>
          <w:ilvl w:val="2"/>
          <w:numId w:val="80"/>
        </w:numPr>
        <w:spacing w:line="259" w:lineRule="auto"/>
        <w:contextualSpacing/>
        <w:jc w:val="both"/>
        <w:rPr>
          <w:rFonts w:eastAsia="Calibri"/>
        </w:rPr>
      </w:pPr>
      <w:r>
        <w:rPr>
          <w:rFonts w:eastAsia="Calibri"/>
        </w:rPr>
        <w:t xml:space="preserve">zdolności technicznej lub </w:t>
      </w:r>
      <w:r w:rsidRPr="00361F40">
        <w:rPr>
          <w:rFonts w:eastAsia="Calibri"/>
        </w:rPr>
        <w:t>zawodowej.</w:t>
      </w:r>
    </w:p>
    <w:p w:rsidR="00BD3D5A" w:rsidRDefault="00BD3D5A" w:rsidP="002D0CE0">
      <w:pPr>
        <w:pStyle w:val="Nagwek1"/>
      </w:pPr>
      <w:r>
        <w:t>Podstawy wykluczenia wykonawcy Z POSTĘPOWANIA</w:t>
      </w:r>
    </w:p>
    <w:p w:rsidR="00280804" w:rsidRDefault="00280804" w:rsidP="00A11C34">
      <w:pPr>
        <w:pStyle w:val="Nagwek2"/>
        <w:numPr>
          <w:ilvl w:val="0"/>
          <w:numId w:val="22"/>
        </w:numPr>
        <w:jc w:val="both"/>
      </w:pPr>
      <w:bookmarkStart w:id="9" w:name="_Toc258314248"/>
      <w:r w:rsidRPr="008F7B5E">
        <w:t>Zamawiający wykluczy z postępowania o udzielenie zamówienia Wykonawcę, wobec którego zachodzą podstawy wykluczenia, o których mo</w:t>
      </w:r>
      <w:r>
        <w:t>wa w art. 108 ust. 1 ustawy Pzp:</w:t>
      </w:r>
    </w:p>
    <w:p w:rsidR="00280804" w:rsidRDefault="00280804" w:rsidP="00DC5B15">
      <w:pPr>
        <w:pStyle w:val="Nagwek2"/>
        <w:numPr>
          <w:ilvl w:val="0"/>
          <w:numId w:val="53"/>
        </w:numPr>
        <w:jc w:val="both"/>
      </w:pPr>
      <w:r>
        <w:t xml:space="preserve">będącego osobą fizyczną, którego prawomocnie skazano za przestępstwo: </w:t>
      </w:r>
    </w:p>
    <w:p w:rsidR="00280804" w:rsidRDefault="00280804" w:rsidP="00DC5B15">
      <w:pPr>
        <w:pStyle w:val="Nagwek2"/>
        <w:numPr>
          <w:ilvl w:val="0"/>
          <w:numId w:val="54"/>
        </w:numPr>
        <w:jc w:val="both"/>
      </w:pPr>
      <w:r>
        <w:t xml:space="preserve">udziału w zorganizowanej grupie przestępczej albo związku mającym na celu popełnienie przestępstwa lub przestępstwa skarbowego, o którym mowa w art. 258 Kodeksu karnego, </w:t>
      </w:r>
    </w:p>
    <w:p w:rsidR="00280804" w:rsidRDefault="00280804" w:rsidP="00DC5B15">
      <w:pPr>
        <w:pStyle w:val="Nagwek2"/>
        <w:numPr>
          <w:ilvl w:val="0"/>
          <w:numId w:val="54"/>
        </w:numPr>
        <w:jc w:val="both"/>
      </w:pPr>
      <w:r>
        <w:t xml:space="preserve">handlu ludźmi, o którym mowa w art. 189a Kodeksu karnego, </w:t>
      </w:r>
    </w:p>
    <w:p w:rsidR="00280804" w:rsidRDefault="00280804" w:rsidP="00DC5B15">
      <w:pPr>
        <w:pStyle w:val="Nagwek2"/>
        <w:numPr>
          <w:ilvl w:val="0"/>
          <w:numId w:val="54"/>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280804" w:rsidRDefault="00280804" w:rsidP="00DC5B15">
      <w:pPr>
        <w:pStyle w:val="Nagwek2"/>
        <w:numPr>
          <w:ilvl w:val="0"/>
          <w:numId w:val="54"/>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0804" w:rsidRDefault="00280804" w:rsidP="00DC5B15">
      <w:pPr>
        <w:pStyle w:val="Nagwek2"/>
        <w:numPr>
          <w:ilvl w:val="0"/>
          <w:numId w:val="54"/>
        </w:numPr>
        <w:jc w:val="both"/>
      </w:pPr>
      <w:r>
        <w:t xml:space="preserve">o charakterze terrorystycznym, o którym mowa w art. 115 § 20 Kodeksu karnego, lub mające na celu popełnienie tego przestępstwa, </w:t>
      </w:r>
    </w:p>
    <w:p w:rsidR="00280804" w:rsidRDefault="00280804" w:rsidP="00DC5B15">
      <w:pPr>
        <w:pStyle w:val="Nagwek2"/>
        <w:numPr>
          <w:ilvl w:val="0"/>
          <w:numId w:val="54"/>
        </w:numPr>
        <w:jc w:val="both"/>
      </w:pPr>
      <w:r>
        <w:t xml:space="preserve">powierzenia wykonywania pracy małoletniemu cudzoziemcowi, o którym mowa w art. 9 ust. 2 ustawy z dnia 15 czerwca 2012 r. o skutkach powierzania </w:t>
      </w:r>
      <w:r>
        <w:lastRenderedPageBreak/>
        <w:t xml:space="preserve">wykonywania pracy cudzoziemcom przebywającym wbrew przepisom na terytorium Rzeczypospolitej Polskiej (Dz. U. poz. 769 oraz z 2020 r. poz. 2023), </w:t>
      </w:r>
    </w:p>
    <w:p w:rsidR="00280804" w:rsidRDefault="00280804" w:rsidP="00DC5B15">
      <w:pPr>
        <w:pStyle w:val="Nagwek2"/>
        <w:numPr>
          <w:ilvl w:val="0"/>
          <w:numId w:val="54"/>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280804" w:rsidRDefault="00280804" w:rsidP="00DC5B15">
      <w:pPr>
        <w:pStyle w:val="Nagwek2"/>
        <w:numPr>
          <w:ilvl w:val="0"/>
          <w:numId w:val="54"/>
        </w:numPr>
        <w:jc w:val="both"/>
      </w:pPr>
      <w:r>
        <w:t xml:space="preserve">o którym mowa w art. 9 ust. 1 i 3 lub art. 10 ustawy z dnia 15 czerwca 2012 r. o skutkach powierzania wykonywania pracy cudzoziemcom przebywającym wbrew przepisom na terytorium Rzeczypospolitej Polskiej </w:t>
      </w:r>
    </w:p>
    <w:p w:rsidR="00280804" w:rsidRDefault="00280804" w:rsidP="00280804">
      <w:pPr>
        <w:pStyle w:val="Nagwek2"/>
        <w:numPr>
          <w:ilvl w:val="0"/>
          <w:numId w:val="0"/>
        </w:numPr>
        <w:ind w:left="1511"/>
        <w:jc w:val="both"/>
      </w:pPr>
      <w:r>
        <w:t xml:space="preserve">– lub za odpowiedni czyn zabroniony określony w przepisach prawa obcego; </w:t>
      </w:r>
    </w:p>
    <w:p w:rsidR="00280804" w:rsidRDefault="00280804" w:rsidP="00DC5B15">
      <w:pPr>
        <w:pStyle w:val="Nagwek2"/>
        <w:numPr>
          <w:ilvl w:val="0"/>
          <w:numId w:val="53"/>
        </w:numPr>
        <w:jc w:val="both"/>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t>pkt</w:t>
      </w:r>
      <w:proofErr w:type="spellEnd"/>
      <w:r>
        <w:t xml:space="preserve"> 1; </w:t>
      </w:r>
    </w:p>
    <w:p w:rsidR="00280804" w:rsidRDefault="00280804" w:rsidP="00DC5B15">
      <w:pPr>
        <w:pStyle w:val="Nagwek2"/>
        <w:numPr>
          <w:ilvl w:val="0"/>
          <w:numId w:val="53"/>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280804" w:rsidP="00DC5B15">
      <w:pPr>
        <w:pStyle w:val="Nagwek2"/>
        <w:numPr>
          <w:ilvl w:val="0"/>
          <w:numId w:val="53"/>
        </w:numPr>
        <w:jc w:val="both"/>
      </w:pPr>
      <w:r>
        <w:t xml:space="preserve">wobec którego prawomocnie orzeczono zakaz ubiegania się o zamówienia publiczne; </w:t>
      </w:r>
    </w:p>
    <w:p w:rsidR="00280804" w:rsidRDefault="00280804" w:rsidP="00DC5B15">
      <w:pPr>
        <w:pStyle w:val="Nagwek2"/>
        <w:numPr>
          <w:ilvl w:val="0"/>
          <w:numId w:val="53"/>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280804" w:rsidP="00DC5B15">
      <w:pPr>
        <w:pStyle w:val="Nagwek2"/>
        <w:numPr>
          <w:ilvl w:val="0"/>
          <w:numId w:val="53"/>
        </w:numPr>
        <w:jc w:val="both"/>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280804" w:rsidRPr="008F7B5E" w:rsidRDefault="00280804" w:rsidP="00A11C34">
      <w:pPr>
        <w:pStyle w:val="Nagwek2"/>
        <w:numPr>
          <w:ilvl w:val="0"/>
          <w:numId w:val="22"/>
        </w:numPr>
        <w:jc w:val="both"/>
      </w:pPr>
      <w:r w:rsidRPr="008F7B5E">
        <w:t xml:space="preserve">Wykluczenie Wykonawcy nastąpi </w:t>
      </w:r>
      <w:r>
        <w:t>zgodnie z</w:t>
      </w:r>
      <w:r w:rsidRPr="008F7B5E">
        <w:t xml:space="preserve"> art. 111 ustawy Pzp.</w:t>
      </w:r>
    </w:p>
    <w:p w:rsidR="00280804" w:rsidRPr="008F7B5E" w:rsidRDefault="00280804" w:rsidP="00A11C34">
      <w:pPr>
        <w:pStyle w:val="Nagwek2"/>
        <w:numPr>
          <w:ilvl w:val="0"/>
          <w:numId w:val="22"/>
        </w:numPr>
        <w:jc w:val="both"/>
      </w:pPr>
      <w:r w:rsidRPr="008F7B5E">
        <w:t>Wykonawca nie podlega wykluczeniu w okolicznościach określonych w art. 108 ust. 1 pkt. 1, 2, 5 ustawy Pzp, jeżeli udowodni Zamawiającemu, że spełnił łącznie przesłanki określone w art. 110 ust. 2 ustawy Pzp.</w:t>
      </w:r>
    </w:p>
    <w:p w:rsidR="00280804" w:rsidRPr="008F7B5E" w:rsidRDefault="00280804" w:rsidP="00A11C34">
      <w:pPr>
        <w:pStyle w:val="Nagwek2"/>
        <w:numPr>
          <w:ilvl w:val="0"/>
          <w:numId w:val="22"/>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280804" w:rsidP="00A11C34">
      <w:pPr>
        <w:pStyle w:val="Nagwek2"/>
        <w:numPr>
          <w:ilvl w:val="0"/>
          <w:numId w:val="22"/>
        </w:numPr>
        <w:jc w:val="both"/>
      </w:pPr>
      <w:r w:rsidRPr="008F7B5E">
        <w:lastRenderedPageBreak/>
        <w:t>Zamawiający może wykluczyć Wykonawcę na każdym etapie postępowania, ofertę Wykonawcy wykluczonego uznaje się za odrzuconą.</w:t>
      </w:r>
    </w:p>
    <w:p w:rsidR="00280804" w:rsidRPr="001B748A" w:rsidRDefault="00280804" w:rsidP="00A11C34">
      <w:pPr>
        <w:pStyle w:val="Nagwek2"/>
        <w:numPr>
          <w:ilvl w:val="0"/>
          <w:numId w:val="22"/>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r. o szczególnych rozwiązaniach w zakresie przeciwdziałania wspierania agresji na Ukrainę oraz służących ochronie bezpieczeństwa narodowego (Dz. U. z 2022r. poz. 835):</w:t>
      </w:r>
    </w:p>
    <w:p w:rsidR="00280804" w:rsidRDefault="00280804" w:rsidP="00DC5B15">
      <w:pPr>
        <w:pStyle w:val="Nagwek2"/>
        <w:numPr>
          <w:ilvl w:val="0"/>
          <w:numId w:val="55"/>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80804" w:rsidRDefault="00280804" w:rsidP="00DC5B15">
      <w:pPr>
        <w:pStyle w:val="Nagwek2"/>
        <w:numPr>
          <w:ilvl w:val="0"/>
          <w:numId w:val="55"/>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80804" w:rsidRPr="001B748A" w:rsidRDefault="00280804" w:rsidP="00DC5B15">
      <w:pPr>
        <w:pStyle w:val="Nagwek2"/>
        <w:numPr>
          <w:ilvl w:val="0"/>
          <w:numId w:val="55"/>
        </w:numPr>
        <w:jc w:val="both"/>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80804" w:rsidRPr="001B748A" w:rsidRDefault="00280804" w:rsidP="00A11C34">
      <w:pPr>
        <w:pStyle w:val="Nagwek2"/>
        <w:numPr>
          <w:ilvl w:val="0"/>
          <w:numId w:val="22"/>
        </w:numPr>
        <w:spacing w:after="200"/>
        <w:jc w:val="both"/>
        <w:rPr>
          <w:color w:val="FF0000"/>
        </w:rPr>
      </w:pPr>
      <w:r>
        <w:t>Wykluczenie następuje na okres trwania okoliczności określonych w pkt. 6.</w:t>
      </w:r>
    </w:p>
    <w:p w:rsidR="00BD3D5A" w:rsidRDefault="00BD3D5A" w:rsidP="002D0CE0">
      <w:pPr>
        <w:pStyle w:val="Nagwek1"/>
      </w:pPr>
      <w:r>
        <w:t>wykaz podmiotowych środków dowodowych</w:t>
      </w:r>
      <w:bookmarkEnd w:id="9"/>
    </w:p>
    <w:p w:rsidR="00BD3D5A" w:rsidRDefault="00BD3D5A" w:rsidP="00A11C34">
      <w:pPr>
        <w:pStyle w:val="Nagwek2"/>
        <w:numPr>
          <w:ilvl w:val="0"/>
          <w:numId w:val="23"/>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297869"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 xml:space="preserve">otyczy ofert składanych przez Wykonawców </w:t>
            </w:r>
            <w:r w:rsidR="008F7B5E" w:rsidRPr="00E718E0">
              <w:rPr>
                <w:rFonts w:eastAsia="Calibri"/>
              </w:rPr>
              <w:lastRenderedPageBreak/>
              <w:t>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lastRenderedPageBreak/>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F33A8E" w:rsidRDefault="00BD3D5A" w:rsidP="00A11C34">
      <w:pPr>
        <w:pStyle w:val="Nagwek2"/>
        <w:numPr>
          <w:ilvl w:val="0"/>
          <w:numId w:val="23"/>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A11C34">
      <w:pPr>
        <w:pStyle w:val="Nagwek2"/>
        <w:numPr>
          <w:ilvl w:val="1"/>
          <w:numId w:val="19"/>
        </w:numPr>
        <w:jc w:val="both"/>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096CF2">
            <w:pPr>
              <w:spacing w:before="60" w:after="120"/>
              <w:jc w:val="both"/>
            </w:pPr>
            <w:r w:rsidRPr="00DF7066">
              <w:rPr>
                <w:b/>
              </w:rPr>
              <w:t>Wymagany dokument</w:t>
            </w:r>
          </w:p>
        </w:tc>
      </w:tr>
      <w:tr w:rsidR="009E7F54"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9E7F54" w:rsidRPr="00DF7066" w:rsidRDefault="009E7F54" w:rsidP="00DF7066">
            <w:pPr>
              <w:autoSpaceDE w:val="0"/>
              <w:autoSpaceDN w:val="0"/>
              <w:adjustRightInd w:val="0"/>
              <w:jc w:val="both"/>
              <w:rPr>
                <w:rFonts w:eastAsia="Calibri"/>
              </w:rPr>
            </w:pPr>
            <w:r w:rsidRPr="00DF7066">
              <w:rPr>
                <w:rFonts w:eastAsia="Calibri"/>
              </w:rPr>
              <w:t>Oświadczenie</w:t>
            </w:r>
            <w:r w:rsidR="0016197D" w:rsidRPr="00DF7066">
              <w:rPr>
                <w:rFonts w:eastAsia="Calibri"/>
              </w:rPr>
              <w:t xml:space="preserve"> </w:t>
            </w:r>
            <w:r w:rsidRPr="00DF7066">
              <w:rPr>
                <w:rFonts w:eastAsia="Calibri"/>
              </w:rPr>
              <w:t>Wykonawcy, w zakresie art. 108 ust. 1 pkt</w:t>
            </w:r>
            <w:r w:rsidR="0016197D" w:rsidRPr="00DF7066">
              <w:rPr>
                <w:rFonts w:eastAsia="Calibri"/>
              </w:rPr>
              <w:t>.</w:t>
            </w:r>
            <w:r w:rsidRPr="00DF7066">
              <w:rPr>
                <w:rFonts w:eastAsia="Calibri"/>
              </w:rPr>
              <w:t xml:space="preserve"> 5 ustawy Pzp, o braku przynależności do tej samej grupy kapitałowej w rozumieniu</w:t>
            </w:r>
            <w:r w:rsidR="0016197D" w:rsidRPr="00DF7066">
              <w:rPr>
                <w:rFonts w:eastAsia="Calibri"/>
              </w:rPr>
              <w:t xml:space="preserve"> </w:t>
            </w:r>
            <w:r w:rsidRPr="00DF7066">
              <w:rPr>
                <w:rFonts w:eastAsia="Calibri"/>
              </w:rPr>
              <w:t xml:space="preserve">ustawy </w:t>
            </w:r>
            <w:r w:rsidR="0092127D" w:rsidRPr="00DF7066">
              <w:rPr>
                <w:rFonts w:eastAsia="Calibri"/>
              </w:rPr>
              <w:t>z dnia 16 lutego 2007 r.</w:t>
            </w:r>
            <w:r w:rsidR="003A68A1" w:rsidRPr="00DF7066">
              <w:rPr>
                <w:rFonts w:eastAsia="Calibri"/>
              </w:rPr>
              <w:t xml:space="preserve"> </w:t>
            </w:r>
            <w:r w:rsidRPr="00DF7066">
              <w:rPr>
                <w:rFonts w:eastAsia="Calibri"/>
              </w:rPr>
              <w:t>o ochronie konkurencji i konsumentów (Dz. U. z 202</w:t>
            </w:r>
            <w:r w:rsidR="00CD5CFF" w:rsidRPr="00DF7066">
              <w:rPr>
                <w:rFonts w:eastAsia="Calibri"/>
              </w:rPr>
              <w:t>1</w:t>
            </w:r>
            <w:r w:rsidRPr="00DF7066">
              <w:rPr>
                <w:rFonts w:eastAsia="Calibri"/>
              </w:rPr>
              <w:t xml:space="preserve"> r. poz. </w:t>
            </w:r>
            <w:r w:rsidR="00CD5CFF" w:rsidRPr="00DF7066">
              <w:rPr>
                <w:rFonts w:eastAsia="Calibri"/>
              </w:rPr>
              <w:t>275</w:t>
            </w:r>
            <w:r w:rsidRPr="00DF7066">
              <w:rPr>
                <w:rFonts w:eastAsia="Calibri"/>
              </w:rPr>
              <w:t>), z innym Wykonawcą,</w:t>
            </w:r>
            <w:r w:rsidR="0016197D" w:rsidRPr="00DF7066">
              <w:rPr>
                <w:rFonts w:eastAsia="Calibri"/>
              </w:rPr>
              <w:t xml:space="preserve"> </w:t>
            </w:r>
            <w:r w:rsidRPr="00DF7066">
              <w:rPr>
                <w:rFonts w:eastAsia="Calibri"/>
              </w:rPr>
              <w:t>który złożył odrębną ofertę, ofertę częściową lub wniosek o dopuszczenie do udziału w postępowaniu, albo oświadczenie o</w:t>
            </w:r>
            <w:r w:rsidR="0016197D" w:rsidRPr="00DF7066">
              <w:rPr>
                <w:rFonts w:eastAsia="Calibri"/>
              </w:rPr>
              <w:t xml:space="preserve"> </w:t>
            </w:r>
            <w:r w:rsidRPr="00DF7066">
              <w:rPr>
                <w:rFonts w:eastAsia="Calibri"/>
              </w:rPr>
              <w:t>przynależności do tej samej grupy kapitałowej wraz z dokumentami lub informacjami potwierdzającymi przygotowanie oferty,</w:t>
            </w:r>
            <w:r w:rsidR="0016197D" w:rsidRPr="00DF7066">
              <w:rPr>
                <w:rFonts w:eastAsia="Calibri"/>
              </w:rPr>
              <w:t xml:space="preserve"> </w:t>
            </w:r>
            <w:r w:rsidRPr="00DF7066">
              <w:rPr>
                <w:rFonts w:eastAsia="Calibri"/>
              </w:rPr>
              <w:t>oferty częściowej lub wniosku o dopuszczenie do udziału w postępowaniu niezależnie od innego Wykonawcy należącego do tej</w:t>
            </w:r>
            <w:r w:rsidR="0016197D" w:rsidRPr="00DF7066">
              <w:rPr>
                <w:rFonts w:eastAsia="Calibri"/>
              </w:rPr>
              <w:t xml:space="preserve"> </w:t>
            </w:r>
            <w:r w:rsidRPr="00DF7066">
              <w:rPr>
                <w:rFonts w:eastAsia="Calibri"/>
              </w:rPr>
              <w:t>samej grupy kapitałowej</w:t>
            </w:r>
          </w:p>
        </w:tc>
      </w:tr>
      <w:tr w:rsidR="00711049"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01D02" w:rsidP="00DF7066">
            <w:pPr>
              <w:spacing w:before="60" w:after="120"/>
              <w:jc w:val="both"/>
              <w:rPr>
                <w:b/>
              </w:rPr>
            </w:pPr>
            <w:r>
              <w:rPr>
                <w:b/>
              </w:rPr>
              <w:t>2</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DF7066">
            <w:pPr>
              <w:spacing w:before="60"/>
              <w:jc w:val="both"/>
              <w:rPr>
                <w:b/>
                <w:bCs/>
              </w:rPr>
            </w:pPr>
            <w:r w:rsidRPr="00DF7066">
              <w:rPr>
                <w:b/>
                <w:bCs/>
              </w:rPr>
              <w:t>Oświadczenie Wykonawcy o aktualności informacji zawartych w oświadczeniu o niepodleganiu wykluczeniu</w:t>
            </w:r>
            <w:r w:rsidR="00221E25">
              <w:rPr>
                <w:b/>
                <w:bCs/>
              </w:rPr>
              <w:t xml:space="preserve"> i spełni</w:t>
            </w:r>
            <w:r w:rsidR="007B3A46">
              <w:rPr>
                <w:b/>
                <w:bCs/>
              </w:rPr>
              <w:t>a</w:t>
            </w:r>
            <w:r w:rsidR="00C36513">
              <w:rPr>
                <w:b/>
                <w:bCs/>
              </w:rPr>
              <w:t>niu warunków</w:t>
            </w:r>
            <w:r w:rsidR="00F2721D">
              <w:rPr>
                <w:b/>
                <w:bCs/>
              </w:rPr>
              <w:t xml:space="preserve"> udziału</w:t>
            </w:r>
            <w:r w:rsidR="00C36513">
              <w:rPr>
                <w:b/>
                <w:bCs/>
              </w:rPr>
              <w:t xml:space="preserve"> w postępowaniu</w:t>
            </w:r>
          </w:p>
          <w:p w:rsidR="00711049" w:rsidRPr="00DF7066" w:rsidRDefault="00711049"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Pzp, w zakresie podstaw wykluczenia </w:t>
            </w:r>
            <w:r w:rsidR="003E7AE5">
              <w:t>i spełnia</w:t>
            </w:r>
            <w:r w:rsidR="00221E25">
              <w:t>nia</w:t>
            </w:r>
            <w:r w:rsidR="00C36513">
              <w:t xml:space="preserve"> warunków udziału w</w:t>
            </w:r>
            <w:r w:rsidRPr="002F6D1F">
              <w:t xml:space="preserve"> postępowani</w:t>
            </w:r>
            <w:r w:rsidR="00C36513">
              <w:t xml:space="preserve">u wskazanych przez </w:t>
            </w:r>
            <w:r w:rsidRPr="002F6D1F">
              <w:t>Zamawiającego.</w:t>
            </w:r>
          </w:p>
        </w:tc>
      </w:tr>
    </w:tbl>
    <w:p w:rsidR="00A144A8" w:rsidRDefault="00A144A8" w:rsidP="00A144A8">
      <w:pPr>
        <w:pStyle w:val="Nagwek2"/>
        <w:numPr>
          <w:ilvl w:val="1"/>
          <w:numId w:val="19"/>
        </w:numPr>
        <w:jc w:val="both"/>
      </w:pPr>
      <w:r>
        <w:t>Inne dokumenty i oświadczenia:</w:t>
      </w:r>
    </w:p>
    <w:tbl>
      <w:tblPr>
        <w:tblStyle w:val="Tabela-Siatka"/>
        <w:tblW w:w="0" w:type="auto"/>
        <w:tblInd w:w="817" w:type="dxa"/>
        <w:tblLook w:val="04A0"/>
      </w:tblPr>
      <w:tblGrid>
        <w:gridCol w:w="709"/>
        <w:gridCol w:w="7912"/>
      </w:tblGrid>
      <w:tr w:rsidR="00A144A8" w:rsidTr="00A144A8">
        <w:tc>
          <w:tcPr>
            <w:tcW w:w="709" w:type="dxa"/>
          </w:tcPr>
          <w:p w:rsidR="00A144A8" w:rsidRDefault="00A144A8" w:rsidP="00AB70F8">
            <w:pPr>
              <w:spacing w:before="60" w:after="120"/>
              <w:jc w:val="both"/>
              <w:rPr>
                <w:b/>
              </w:rPr>
            </w:pPr>
            <w:r>
              <w:rPr>
                <w:b/>
              </w:rPr>
              <w:t>3.</w:t>
            </w:r>
          </w:p>
        </w:tc>
        <w:tc>
          <w:tcPr>
            <w:tcW w:w="7912" w:type="dxa"/>
          </w:tcPr>
          <w:p w:rsidR="00A144A8" w:rsidRPr="00DF7066" w:rsidRDefault="00A144A8" w:rsidP="00AB70F8">
            <w:pPr>
              <w:spacing w:before="60"/>
              <w:jc w:val="both"/>
              <w:rPr>
                <w:b/>
                <w:bCs/>
              </w:rPr>
            </w:pPr>
            <w:r>
              <w:rPr>
                <w:b/>
                <w:bCs/>
              </w:rPr>
              <w:t xml:space="preserve">Oświadczenie Wykonawcy, że posiada aktualne dopuszczenie do obrotu na każdy oferowany produkt </w:t>
            </w:r>
            <w:r w:rsidRPr="00B31986">
              <w:t xml:space="preserve">(w postaci Deklaracji Zgodności wydanej przez producenta oraz Certyfikatu CE wydanego </w:t>
            </w:r>
            <w:r>
              <w:t xml:space="preserve">przez jednostkę notyfikacyjną, zgodnie z ustawą z dnia 20 maja </w:t>
            </w:r>
            <w:r w:rsidRPr="00B31986">
              <w:t>2010</w:t>
            </w:r>
            <w:r>
              <w:t xml:space="preserve"> </w:t>
            </w:r>
            <w:r w:rsidRPr="00B31986">
              <w:t>r. o wy</w:t>
            </w:r>
            <w:r>
              <w:t>robach medycznych (Dz. U. z 2021</w:t>
            </w:r>
            <w:r w:rsidRPr="00B31986">
              <w:t xml:space="preserve"> r</w:t>
            </w:r>
            <w:r>
              <w:t>. poz. 1565 z późn. zm.</w:t>
            </w:r>
            <w:r w:rsidRPr="00B31986">
              <w:t>)</w:t>
            </w:r>
            <w:r>
              <w:t xml:space="preserve"> – </w:t>
            </w:r>
            <w:r w:rsidRPr="002B07B1">
              <w:rPr>
                <w:b/>
              </w:rPr>
              <w:t>załącznik nr 5.</w:t>
            </w:r>
          </w:p>
        </w:tc>
      </w:tr>
      <w:tr w:rsidR="00A144A8" w:rsidTr="00A144A8">
        <w:tc>
          <w:tcPr>
            <w:tcW w:w="709" w:type="dxa"/>
          </w:tcPr>
          <w:p w:rsidR="00A144A8" w:rsidRDefault="00A144A8" w:rsidP="00AB70F8">
            <w:pPr>
              <w:spacing w:before="60" w:after="120"/>
              <w:jc w:val="both"/>
              <w:rPr>
                <w:b/>
              </w:rPr>
            </w:pPr>
            <w:r>
              <w:rPr>
                <w:b/>
              </w:rPr>
              <w:t>4.</w:t>
            </w:r>
          </w:p>
        </w:tc>
        <w:tc>
          <w:tcPr>
            <w:tcW w:w="7912" w:type="dxa"/>
          </w:tcPr>
          <w:p w:rsidR="00A144A8" w:rsidRPr="0064321C" w:rsidRDefault="0064321C" w:rsidP="0064321C">
            <w:pPr>
              <w:spacing w:line="276" w:lineRule="auto"/>
              <w:jc w:val="both"/>
            </w:pPr>
            <w:r w:rsidRPr="0064321C">
              <w:rPr>
                <w:iCs/>
              </w:rPr>
              <w:t xml:space="preserve">Foldery i inne wymagania określone w </w:t>
            </w:r>
            <w:r>
              <w:rPr>
                <w:b/>
              </w:rPr>
              <w:t>z</w:t>
            </w:r>
            <w:r w:rsidRPr="0064321C">
              <w:rPr>
                <w:b/>
              </w:rPr>
              <w:t>ałączniku nr 3</w:t>
            </w:r>
            <w:r w:rsidRPr="0064321C">
              <w:t xml:space="preserve"> do SWZ – opis przedmiotu zamówienia dla </w:t>
            </w:r>
            <w:r w:rsidRPr="0064321C">
              <w:rPr>
                <w:iCs/>
              </w:rPr>
              <w:t xml:space="preserve"> poszczególnych pakietów.</w:t>
            </w:r>
          </w:p>
        </w:tc>
      </w:tr>
    </w:tbl>
    <w:p w:rsidR="00A144A8" w:rsidRDefault="00A144A8" w:rsidP="000B5BAF">
      <w:pPr>
        <w:pStyle w:val="Nagwek2"/>
        <w:numPr>
          <w:ilvl w:val="0"/>
          <w:numId w:val="0"/>
        </w:numPr>
        <w:spacing w:before="0" w:after="0"/>
        <w:jc w:val="both"/>
      </w:pPr>
    </w:p>
    <w:p w:rsidR="0042367B" w:rsidRDefault="0042367B" w:rsidP="00A11C34">
      <w:pPr>
        <w:pStyle w:val="Nagwek2"/>
        <w:numPr>
          <w:ilvl w:val="0"/>
          <w:numId w:val="19"/>
        </w:numPr>
        <w:jc w:val="both"/>
      </w:pPr>
      <w:r>
        <w:t>Jeżeli przedstawione dokumenty są w języku obcym wymagane jest tłumaczenie na język polski.</w:t>
      </w:r>
    </w:p>
    <w:p w:rsidR="00A55F01" w:rsidRPr="00885ADD" w:rsidRDefault="00A55F01" w:rsidP="00A11C34">
      <w:pPr>
        <w:pStyle w:val="Nagwek2"/>
        <w:numPr>
          <w:ilvl w:val="0"/>
          <w:numId w:val="19"/>
        </w:numPr>
        <w:jc w:val="both"/>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A11C34">
      <w:pPr>
        <w:pStyle w:val="Nagwek2"/>
        <w:numPr>
          <w:ilvl w:val="0"/>
          <w:numId w:val="19"/>
        </w:numPr>
        <w:jc w:val="both"/>
      </w:pPr>
      <w:r>
        <w:lastRenderedPageBreak/>
        <w:t>Zamawiający może żądać od Wykonawców w</w:t>
      </w:r>
      <w:r w:rsidR="00361F40">
        <w:t>yjaśnień dotyczących treści po</w:t>
      </w:r>
      <w:r>
        <w:t>dmiotowych środków dowodowych.</w:t>
      </w:r>
    </w:p>
    <w:p w:rsidR="00BD3D5A" w:rsidRDefault="00BD3D5A" w:rsidP="00A11C34">
      <w:pPr>
        <w:pStyle w:val="Nagwek2"/>
        <w:numPr>
          <w:ilvl w:val="0"/>
          <w:numId w:val="19"/>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A11C34">
      <w:pPr>
        <w:pStyle w:val="Nagwek2"/>
        <w:numPr>
          <w:ilvl w:val="0"/>
          <w:numId w:val="19"/>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A11C34">
      <w:pPr>
        <w:pStyle w:val="Nagwek2"/>
        <w:numPr>
          <w:ilvl w:val="0"/>
          <w:numId w:val="19"/>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A11C34">
      <w:pPr>
        <w:pStyle w:val="Nagwek2"/>
        <w:numPr>
          <w:ilvl w:val="0"/>
          <w:numId w:val="19"/>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2D0CE0">
      <w:pPr>
        <w:pStyle w:val="Nagwek1"/>
      </w:pPr>
      <w:bookmarkStart w:id="10" w:name="_Toc258314249"/>
      <w:r w:rsidRPr="002D0CE0">
        <w:t>PRZEDMIOTOWE ŚRODKI DOWODOWE</w:t>
      </w:r>
    </w:p>
    <w:p w:rsidR="005D39BE" w:rsidRPr="00DC4042" w:rsidRDefault="005D39BE" w:rsidP="005D39BE">
      <w:pPr>
        <w:pStyle w:val="Nagwek2"/>
        <w:numPr>
          <w:ilvl w:val="0"/>
          <w:numId w:val="0"/>
        </w:numPr>
        <w:spacing w:after="200"/>
        <w:ind w:left="791" w:hanging="83"/>
      </w:pPr>
      <w:r>
        <w:t>Zamawiający nie wymaga złożenia przedmiotowych środków dowodowych.</w:t>
      </w:r>
    </w:p>
    <w:p w:rsidR="00BD3D5A" w:rsidRDefault="00BD3D5A" w:rsidP="002D0CE0">
      <w:pPr>
        <w:pStyle w:val="Nagwek1"/>
      </w:pPr>
      <w:r>
        <w:t>INFORMACJA DLA WYKONAWCÓW POLEGAJĄCYCH NA ZASOBACH podmiotów trzecich</w:t>
      </w:r>
    </w:p>
    <w:p w:rsidR="00BD3D5A" w:rsidRDefault="00BD3D5A" w:rsidP="00A11C34">
      <w:pPr>
        <w:pStyle w:val="Nagwek2"/>
        <w:numPr>
          <w:ilvl w:val="0"/>
          <w:numId w:val="24"/>
        </w:numPr>
        <w:jc w:val="both"/>
      </w:pPr>
      <w:r>
        <w:t>Wykonaw</w:t>
      </w:r>
      <w:r w:rsidR="007B3A46">
        <w:t>ca, w celu potwierdzenia spełnia</w:t>
      </w:r>
      <w:r>
        <w:t>nia warunków udziału w postępowaniu, może polegać na zdolnościach technicznych lub zawodowych lub sytuacji finansowej lub ekonomicznej podmiotów trzecich, na zasadach określonych w art. 118–123 ustawy Pzp.</w:t>
      </w:r>
    </w:p>
    <w:p w:rsidR="00BD3D5A" w:rsidRDefault="00BD3D5A" w:rsidP="00A11C34">
      <w:pPr>
        <w:pStyle w:val="Nagwek2"/>
        <w:numPr>
          <w:ilvl w:val="0"/>
          <w:numId w:val="24"/>
        </w:numPr>
        <w:jc w:val="both"/>
      </w:pPr>
      <w:r>
        <w:t>Wykonawca, który polega na zdolnościach lub sytuacji podmiotów udostępniających zasoby, zobowiązany jest:</w:t>
      </w:r>
    </w:p>
    <w:p w:rsidR="00BD3D5A" w:rsidRDefault="00B93D4A" w:rsidP="00A11C34">
      <w:pPr>
        <w:pStyle w:val="Nagwek2"/>
        <w:numPr>
          <w:ilvl w:val="0"/>
          <w:numId w:val="25"/>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A11C34">
      <w:pPr>
        <w:pStyle w:val="Nagwek2"/>
        <w:numPr>
          <w:ilvl w:val="0"/>
          <w:numId w:val="26"/>
        </w:numPr>
        <w:jc w:val="both"/>
      </w:pPr>
      <w:r>
        <w:t>zakres dostępnych Wykonawcy zasobów podmiotu udostępniającego zasoby;</w:t>
      </w:r>
    </w:p>
    <w:p w:rsidR="00BD3D5A" w:rsidRDefault="00D419C2" w:rsidP="00A11C34">
      <w:pPr>
        <w:pStyle w:val="Nagwek2"/>
        <w:numPr>
          <w:ilvl w:val="0"/>
          <w:numId w:val="26"/>
        </w:numPr>
        <w:jc w:val="both"/>
      </w:pPr>
      <w:r>
        <w:t>s</w:t>
      </w:r>
      <w:r w:rsidR="00BD3D5A">
        <w:t>posób i okres udostępnienia Wykonawcy i wykorzystania przez niego zasobów podmiotu udostępniającego te zasoby przy wykonywaniu zamówienia;</w:t>
      </w:r>
    </w:p>
    <w:p w:rsidR="00BD3D5A" w:rsidRDefault="00BD3D5A" w:rsidP="00A11C34">
      <w:pPr>
        <w:pStyle w:val="Nagwek2"/>
        <w:numPr>
          <w:ilvl w:val="0"/>
          <w:numId w:val="26"/>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A11C34">
      <w:pPr>
        <w:pStyle w:val="Nagwek2"/>
        <w:numPr>
          <w:ilvl w:val="0"/>
          <w:numId w:val="25"/>
        </w:numPr>
        <w:jc w:val="both"/>
      </w:pPr>
      <w:r>
        <w:lastRenderedPageBreak/>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A11C34">
      <w:pPr>
        <w:pStyle w:val="Nagwek2"/>
        <w:numPr>
          <w:ilvl w:val="0"/>
          <w:numId w:val="24"/>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609B4" w:rsidRDefault="00BD3D5A" w:rsidP="00A11C34">
      <w:pPr>
        <w:pStyle w:val="Nagwek2"/>
        <w:numPr>
          <w:ilvl w:val="0"/>
          <w:numId w:val="24"/>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BD3D5A" w:rsidP="00A11C34">
      <w:pPr>
        <w:pStyle w:val="Nagwek2"/>
        <w:numPr>
          <w:ilvl w:val="0"/>
          <w:numId w:val="27"/>
        </w:numPr>
        <w:jc w:val="both"/>
      </w:pPr>
      <w:r>
        <w:t xml:space="preserve">Wykonawca może powierzyć wykonanie części zamówienia Podwykonawcom. </w:t>
      </w:r>
    </w:p>
    <w:p w:rsidR="00BD3D5A" w:rsidRDefault="00BD3D5A" w:rsidP="00A11C34">
      <w:pPr>
        <w:pStyle w:val="Nagwek2"/>
        <w:numPr>
          <w:ilvl w:val="0"/>
          <w:numId w:val="27"/>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A11C34">
      <w:pPr>
        <w:pStyle w:val="Nagwek2"/>
        <w:numPr>
          <w:ilvl w:val="0"/>
          <w:numId w:val="27"/>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A11C34">
      <w:pPr>
        <w:pStyle w:val="Nagwek2"/>
        <w:numPr>
          <w:ilvl w:val="0"/>
          <w:numId w:val="27"/>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BD3D5A" w:rsidP="00A11C34">
      <w:pPr>
        <w:pStyle w:val="Nagwek2"/>
        <w:numPr>
          <w:ilvl w:val="0"/>
          <w:numId w:val="29"/>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A11C34">
      <w:pPr>
        <w:pStyle w:val="Nagwek2"/>
        <w:numPr>
          <w:ilvl w:val="0"/>
          <w:numId w:val="29"/>
        </w:numPr>
        <w:jc w:val="both"/>
      </w:pPr>
      <w:r>
        <w:t>Pełnomocnictwo należy dołączyć do oferty i powinno ono zawierać w szczególności wskazanie:</w:t>
      </w:r>
    </w:p>
    <w:p w:rsidR="00BD3D5A" w:rsidRDefault="00BD3D5A" w:rsidP="00A11C34">
      <w:pPr>
        <w:pStyle w:val="Nagwek2"/>
        <w:numPr>
          <w:ilvl w:val="0"/>
          <w:numId w:val="20"/>
        </w:numPr>
        <w:jc w:val="both"/>
      </w:pPr>
      <w:r>
        <w:t>postępowania o udzielenie zamówienie publicznego, którego dotyczy;</w:t>
      </w:r>
    </w:p>
    <w:p w:rsidR="00BD3D5A" w:rsidRDefault="00BD3D5A" w:rsidP="00A11C34">
      <w:pPr>
        <w:pStyle w:val="Nagwek2"/>
        <w:numPr>
          <w:ilvl w:val="0"/>
          <w:numId w:val="20"/>
        </w:numPr>
        <w:jc w:val="both"/>
      </w:pPr>
      <w:r>
        <w:t>wszystkich Wykonawców ubiegających się wspólnie o udzielenie zamówienia;</w:t>
      </w:r>
    </w:p>
    <w:p w:rsidR="00221E25" w:rsidRDefault="00BD3D5A" w:rsidP="00A11C34">
      <w:pPr>
        <w:pStyle w:val="Nagwek2"/>
        <w:numPr>
          <w:ilvl w:val="0"/>
          <w:numId w:val="20"/>
        </w:numPr>
        <w:jc w:val="both"/>
      </w:pPr>
      <w:r>
        <w:t>ustanowionego pełnomocnika oraz zakresu jego  umocowania.</w:t>
      </w:r>
    </w:p>
    <w:p w:rsidR="00BD3D5A" w:rsidRDefault="00BD3D5A" w:rsidP="002D0CE0">
      <w:pPr>
        <w:pStyle w:val="Nagwek1"/>
      </w:pPr>
      <w:r>
        <w:t>Informacje o sposobie porozumiewania się zamawiającego z Wykonawcami</w:t>
      </w:r>
      <w:bookmarkEnd w:id="10"/>
    </w:p>
    <w:p w:rsidR="00BD3D5A" w:rsidRPr="009F1AAE" w:rsidRDefault="00BD3D5A" w:rsidP="00A11C34">
      <w:pPr>
        <w:pStyle w:val="Nagwek2"/>
        <w:numPr>
          <w:ilvl w:val="0"/>
          <w:numId w:val="30"/>
        </w:numPr>
        <w:jc w:val="both"/>
      </w:pPr>
      <w:r w:rsidRPr="009F1AAE">
        <w:t>W niniejszym postępowaniu komunikacja Zamawiającego z Wykonawcami odbywa się przy użyciu środków komunikacji elektronicznej, za pośrednictwem:</w:t>
      </w:r>
    </w:p>
    <w:p w:rsidR="00BD3D5A" w:rsidRPr="009F1AAE" w:rsidRDefault="00BD3D5A" w:rsidP="00A11C34">
      <w:pPr>
        <w:pStyle w:val="Nagwek2"/>
        <w:numPr>
          <w:ilvl w:val="0"/>
          <w:numId w:val="31"/>
        </w:numPr>
      </w:pPr>
      <w:r w:rsidRPr="009F1AAE">
        <w:lastRenderedPageBreak/>
        <w:t xml:space="preserve">Platformy </w:t>
      </w:r>
      <w:proofErr w:type="spellStart"/>
      <w:r w:rsidRPr="009F1AAE">
        <w:t>on-line</w:t>
      </w:r>
      <w:proofErr w:type="spellEnd"/>
      <w:r w:rsidRPr="009F1AAE">
        <w:t xml:space="preserve"> działającej pod adresem</w:t>
      </w:r>
      <w:r w:rsidR="00EE1D56">
        <w:t>:</w:t>
      </w:r>
      <w:r w:rsidRPr="009F1AAE">
        <w:t xml:space="preserve"> </w:t>
      </w:r>
      <w:hyperlink r:id="rId13" w:history="1">
        <w:r w:rsidR="00915282" w:rsidRPr="00F32AC3">
          <w:rPr>
            <w:rStyle w:val="Hipercze"/>
          </w:rPr>
          <w:t>https://platformazakupowa.pl/pn/szpital_wrzesnia</w:t>
        </w:r>
      </w:hyperlink>
      <w:r>
        <w:t>;</w:t>
      </w:r>
    </w:p>
    <w:p w:rsidR="00EE1D56" w:rsidRDefault="00BD3D5A" w:rsidP="00A11C34">
      <w:pPr>
        <w:pStyle w:val="Nagwek2"/>
        <w:numPr>
          <w:ilvl w:val="0"/>
          <w:numId w:val="31"/>
        </w:numPr>
        <w:spacing w:after="0"/>
        <w:jc w:val="both"/>
      </w:pPr>
      <w:r w:rsidRPr="009F1AAE">
        <w:t xml:space="preserve">poczty elektronicznej: </w:t>
      </w:r>
    </w:p>
    <w:p w:rsidR="00883EEA" w:rsidRDefault="00563943" w:rsidP="00EE1D56">
      <w:pPr>
        <w:pStyle w:val="Nagwek2"/>
        <w:numPr>
          <w:ilvl w:val="0"/>
          <w:numId w:val="0"/>
        </w:numPr>
        <w:spacing w:before="0"/>
        <w:ind w:left="1151"/>
        <w:jc w:val="both"/>
      </w:pP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p>
    <w:p w:rsidR="00BD3D5A" w:rsidRPr="009F1AAE" w:rsidRDefault="00BD3D5A" w:rsidP="00EE1D56">
      <w:pPr>
        <w:pStyle w:val="Nagwek2"/>
        <w:numPr>
          <w:ilvl w:val="0"/>
          <w:numId w:val="0"/>
        </w:numPr>
        <w:spacing w:before="0"/>
        <w:ind w:left="1151"/>
        <w:jc w:val="both"/>
      </w:pPr>
      <w:r w:rsidRPr="009F1AAE">
        <w:t>(</w:t>
      </w:r>
      <w:r>
        <w:t xml:space="preserve">z zastrzeżeniem, iż oferta </w:t>
      </w:r>
      <w:r w:rsidRPr="009F1AAE">
        <w:t xml:space="preserve">oraz wszystkie dokumenty na wezwanie Zamawiającego należy przekazać  wyłącznie za pomocą powyższej Platformy). </w:t>
      </w:r>
    </w:p>
    <w:p w:rsidR="00BD3D5A" w:rsidRPr="009F1AAE" w:rsidRDefault="00BD3D5A" w:rsidP="00A11C34">
      <w:pPr>
        <w:pStyle w:val="Nagwek2"/>
        <w:numPr>
          <w:ilvl w:val="0"/>
          <w:numId w:val="30"/>
        </w:numPr>
        <w:jc w:val="both"/>
      </w:pPr>
      <w:bookmarkStart w:id="12" w:name="_Hlk37863747"/>
      <w:r w:rsidRPr="009F1AAE">
        <w:t>Korzystanie z Platformy przez Wykonawcę jest bezpłatne</w:t>
      </w:r>
      <w:bookmarkEnd w:id="12"/>
      <w:r w:rsidRPr="009F1AAE">
        <w:t>.</w:t>
      </w:r>
    </w:p>
    <w:p w:rsidR="00BD3D5A" w:rsidRPr="009F1AAE" w:rsidRDefault="00BD3D5A" w:rsidP="00A11C34">
      <w:pPr>
        <w:pStyle w:val="Nagwek2"/>
        <w:numPr>
          <w:ilvl w:val="0"/>
          <w:numId w:val="30"/>
        </w:numPr>
        <w:jc w:val="both"/>
      </w:pPr>
      <w:bookmarkStart w:id="13" w:name="_Hlk37863788"/>
      <w:r w:rsidRPr="009F1AAE">
        <w:t>Na</w:t>
      </w:r>
      <w:r w:rsidR="007B3A46">
        <w:t xml:space="preserve"> Platformie p</w:t>
      </w:r>
      <w:r w:rsidRPr="009F1AAE">
        <w:t>ostępow</w:t>
      </w:r>
      <w:r w:rsidR="00CA618E">
        <w:t xml:space="preserve">anie prowadzone jest pod nazwą: </w:t>
      </w:r>
      <w:r w:rsidR="00735BCA" w:rsidRPr="00D71234">
        <w:rPr>
          <w:b/>
          <w:bCs/>
        </w:rPr>
        <w:t>„</w:t>
      </w:r>
      <w:r w:rsidR="0064321C">
        <w:rPr>
          <w:b/>
        </w:rPr>
        <w:t>Z</w:t>
      </w:r>
      <w:r w:rsidR="0064321C" w:rsidRPr="00D87325">
        <w:rPr>
          <w:b/>
        </w:rPr>
        <w:t>akup i dostawa odczynników laboratoryjnych wraz z dzierżawą analizatorów</w:t>
      </w:r>
      <w:r w:rsidR="00735BCA" w:rsidRPr="00DF3CE5">
        <w:rPr>
          <w:b/>
          <w:bCs/>
        </w:rPr>
        <w:t>”</w:t>
      </w:r>
      <w:r w:rsidR="00D604AE" w:rsidRPr="009F1AAE">
        <w:t xml:space="preserve"> </w:t>
      </w:r>
      <w:r w:rsidR="00CA618E" w:rsidRPr="009F1AAE">
        <w:t xml:space="preserve"> </w:t>
      </w:r>
      <w:r w:rsidRPr="009F1AAE">
        <w:t xml:space="preserve">– znak sprawy: </w:t>
      </w:r>
      <w:bookmarkEnd w:id="13"/>
      <w:r w:rsidRPr="009F1AAE">
        <w:t>SA-381</w:t>
      </w:r>
      <w:r w:rsidR="00B43EEB">
        <w:t>-</w:t>
      </w:r>
      <w:r w:rsidR="0064321C">
        <w:t>10</w:t>
      </w:r>
      <w:r w:rsidRPr="009F1AAE">
        <w:t>/2</w:t>
      </w:r>
      <w:r w:rsidR="000E50B4">
        <w:t>2</w:t>
      </w:r>
      <w:r w:rsidRPr="009F1AAE">
        <w:t>.</w:t>
      </w:r>
      <w:r>
        <w:t xml:space="preserve"> </w:t>
      </w:r>
    </w:p>
    <w:p w:rsidR="00BD3D5A" w:rsidRPr="009F1AAE" w:rsidRDefault="00BD3D5A" w:rsidP="00A11C34">
      <w:pPr>
        <w:pStyle w:val="Nagwek2"/>
        <w:numPr>
          <w:ilvl w:val="0"/>
          <w:numId w:val="30"/>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A11C34">
      <w:pPr>
        <w:pStyle w:val="Nagwek2"/>
        <w:numPr>
          <w:ilvl w:val="0"/>
          <w:numId w:val="30"/>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A11C34">
      <w:pPr>
        <w:pStyle w:val="Nagwek2"/>
        <w:numPr>
          <w:ilvl w:val="0"/>
          <w:numId w:val="30"/>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A11C34">
      <w:pPr>
        <w:pStyle w:val="Nagwek2"/>
        <w:numPr>
          <w:ilvl w:val="0"/>
          <w:numId w:val="30"/>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A11C34">
      <w:pPr>
        <w:pStyle w:val="Nagwek2"/>
        <w:numPr>
          <w:ilvl w:val="0"/>
          <w:numId w:val="32"/>
        </w:numPr>
        <w:jc w:val="both"/>
      </w:pPr>
      <w:bookmarkStart w:id="18" w:name="_Hlk37937034"/>
      <w:r w:rsidRPr="00BA58C6">
        <w:t>stały dostęp do sieci Internet</w:t>
      </w:r>
      <w:bookmarkEnd w:id="18"/>
      <w:r w:rsidRPr="00BA58C6">
        <w:t>,</w:t>
      </w:r>
    </w:p>
    <w:p w:rsidR="00BD3D5A" w:rsidRPr="00BA58C6" w:rsidRDefault="00BD3D5A" w:rsidP="00A11C34">
      <w:pPr>
        <w:pStyle w:val="Akapitzlist"/>
        <w:numPr>
          <w:ilvl w:val="0"/>
          <w:numId w:val="32"/>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A11C34">
      <w:pPr>
        <w:numPr>
          <w:ilvl w:val="0"/>
          <w:numId w:val="32"/>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A11C34">
      <w:pPr>
        <w:numPr>
          <w:ilvl w:val="0"/>
          <w:numId w:val="32"/>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A11C34">
      <w:pPr>
        <w:pStyle w:val="Nagwek2"/>
        <w:numPr>
          <w:ilvl w:val="0"/>
          <w:numId w:val="32"/>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A11C34">
      <w:pPr>
        <w:pStyle w:val="Nagwek2"/>
        <w:numPr>
          <w:ilvl w:val="0"/>
          <w:numId w:val="30"/>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A11C34">
      <w:pPr>
        <w:pStyle w:val="Nagwek2"/>
        <w:numPr>
          <w:ilvl w:val="0"/>
          <w:numId w:val="30"/>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A11C34">
      <w:pPr>
        <w:numPr>
          <w:ilvl w:val="0"/>
          <w:numId w:val="33"/>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A11C34">
      <w:pPr>
        <w:pStyle w:val="Nagwek2"/>
        <w:numPr>
          <w:ilvl w:val="0"/>
          <w:numId w:val="30"/>
        </w:numPr>
        <w:jc w:val="both"/>
      </w:pPr>
      <w:bookmarkStart w:id="27" w:name="_Hlk37864389"/>
      <w:r w:rsidRPr="009F1AAE">
        <w:t xml:space="preserve">W postępowaniu, wszelkie oświadczenia, wnioski, zawiadomienia oraz informacje przekazywane są za pośrednictwem Platformy (karta ”Wiadomości”). Za datę wpływu </w:t>
      </w:r>
      <w:r w:rsidRPr="009F1AAE">
        <w:lastRenderedPageBreak/>
        <w:t>oświadczeń, wniosków, zawiadomień oraz informacji przesłanych za pośrednictwem Platformy, przyjmuje się datę ich zamieszczenia na Platformie.</w:t>
      </w:r>
      <w:bookmarkEnd w:id="27"/>
    </w:p>
    <w:p w:rsidR="00735BCA" w:rsidRDefault="00735BCA" w:rsidP="00735BCA">
      <w:pPr>
        <w:pStyle w:val="Nagwek2"/>
        <w:numPr>
          <w:ilvl w:val="0"/>
          <w:numId w:val="30"/>
        </w:numPr>
        <w:jc w:val="both"/>
      </w:pPr>
      <w:r>
        <w:t>Na podstawie art. 65 ust. 1 pkt. 4 ustawy Pzp Zamawiający odstąpi od wymogu użycia środków komunikacji elektronicznej w przypadku konieczności złożenia próbek.</w:t>
      </w:r>
    </w:p>
    <w:p w:rsidR="00BD3D5A" w:rsidRPr="009F1AAE" w:rsidRDefault="00BD3D5A" w:rsidP="00A11C34">
      <w:pPr>
        <w:pStyle w:val="Nagwek2"/>
        <w:numPr>
          <w:ilvl w:val="0"/>
          <w:numId w:val="30"/>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A11C34">
      <w:pPr>
        <w:pStyle w:val="Nagwek2"/>
        <w:numPr>
          <w:ilvl w:val="0"/>
          <w:numId w:val="30"/>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A11C34">
      <w:pPr>
        <w:pStyle w:val="Nagwek2"/>
        <w:numPr>
          <w:ilvl w:val="0"/>
          <w:numId w:val="30"/>
        </w:numPr>
        <w:jc w:val="both"/>
      </w:pPr>
      <w:r w:rsidRPr="009F1AAE">
        <w:t>Osobami uprawnionymi do kontaktu z Wykonawcami są:</w:t>
      </w:r>
    </w:p>
    <w:p w:rsidR="00BD3D5A" w:rsidRDefault="00E61233" w:rsidP="00E61233">
      <w:pPr>
        <w:pStyle w:val="Nagwek2"/>
        <w:numPr>
          <w:ilvl w:val="0"/>
          <w:numId w:val="0"/>
        </w:numPr>
        <w:spacing w:before="0"/>
        <w:ind w:left="851" w:hanging="131"/>
        <w:jc w:val="both"/>
      </w:pPr>
      <w:r>
        <w:t xml:space="preserve"> </w:t>
      </w:r>
      <w:r w:rsidR="00DF208A">
        <w:t xml:space="preserve">a) </w:t>
      </w:r>
      <w:r w:rsidR="00BD3D5A">
        <w:t>w sprawach merytorycznych:</w:t>
      </w:r>
    </w:p>
    <w:p w:rsidR="00DF6A94" w:rsidRDefault="00DF6A94" w:rsidP="00DB4759">
      <w:pPr>
        <w:pStyle w:val="Nagwek2"/>
        <w:numPr>
          <w:ilvl w:val="0"/>
          <w:numId w:val="0"/>
        </w:numPr>
        <w:spacing w:before="0"/>
        <w:ind w:left="1701" w:hanging="561"/>
        <w:jc w:val="both"/>
      </w:pPr>
      <w:r>
        <w:t xml:space="preserve">–     </w:t>
      </w:r>
      <w:r w:rsidR="0064321C">
        <w:t xml:space="preserve">Maria </w:t>
      </w:r>
      <w:proofErr w:type="spellStart"/>
      <w:r w:rsidR="0064321C">
        <w:t>Iglewska</w:t>
      </w:r>
      <w:proofErr w:type="spellEnd"/>
      <w:r w:rsidR="0064321C">
        <w:t xml:space="preserve"> – Kierownik </w:t>
      </w:r>
      <w:proofErr w:type="spellStart"/>
      <w:r w:rsidR="0064321C">
        <w:t>labolatorium</w:t>
      </w:r>
      <w:proofErr w:type="spellEnd"/>
      <w:r w:rsidR="00DB4759">
        <w:t>,</w:t>
      </w:r>
      <w:r>
        <w:t xml:space="preserve"> </w:t>
      </w:r>
    </w:p>
    <w:p w:rsidR="00BD3D5A" w:rsidRDefault="00DF6A94" w:rsidP="00DF6A94">
      <w:pPr>
        <w:pStyle w:val="Nagwek2"/>
        <w:numPr>
          <w:ilvl w:val="0"/>
          <w:numId w:val="0"/>
        </w:numPr>
        <w:spacing w:before="0"/>
        <w:ind w:left="720" w:hanging="360"/>
        <w:jc w:val="both"/>
      </w:pPr>
      <w:r>
        <w:t xml:space="preserve">                    e-mail: </w:t>
      </w:r>
      <w:hyperlink r:id="rId17" w:history="1">
        <w:r w:rsidR="0064321C" w:rsidRPr="008D4DF6">
          <w:rPr>
            <w:rStyle w:val="Hipercze"/>
          </w:rPr>
          <w:t>miglewska@szpitalwrzesnia.home.pl</w:t>
        </w:r>
      </w:hyperlink>
      <w:r>
        <w:t xml:space="preserve">, </w:t>
      </w:r>
    </w:p>
    <w:p w:rsidR="00BD3D5A" w:rsidRDefault="00BA58C6" w:rsidP="007B3A46">
      <w:pPr>
        <w:pStyle w:val="Nagwek2"/>
        <w:numPr>
          <w:ilvl w:val="0"/>
          <w:numId w:val="0"/>
        </w:numPr>
        <w:spacing w:before="0"/>
        <w:ind w:left="720"/>
        <w:jc w:val="both"/>
      </w:pPr>
      <w:r>
        <w:t xml:space="preserve"> </w:t>
      </w:r>
      <w:r w:rsidR="00D419C2">
        <w:t xml:space="preserve">           </w:t>
      </w:r>
      <w:r w:rsidR="007B3A46">
        <w:t xml:space="preserve">  </w:t>
      </w:r>
      <w:r w:rsidR="00BD3D5A">
        <w:t>od poniedziałku do piątku w godz. 8:00-14:30</w:t>
      </w:r>
      <w:r w:rsidR="00F355B2">
        <w:t>.</w:t>
      </w:r>
    </w:p>
    <w:p w:rsidR="00BD3D5A" w:rsidRDefault="00E61233" w:rsidP="007B3A46">
      <w:pPr>
        <w:pStyle w:val="Nagwek2"/>
        <w:numPr>
          <w:ilvl w:val="0"/>
          <w:numId w:val="0"/>
        </w:numPr>
        <w:spacing w:before="0"/>
        <w:ind w:left="720"/>
        <w:jc w:val="both"/>
      </w:pPr>
      <w:bookmarkStart w:id="31" w:name="_Toc258314250"/>
      <w:r>
        <w:t xml:space="preserve"> </w:t>
      </w:r>
      <w:r w:rsidR="00DF208A">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D47FE2">
              <w:rPr>
                <w:rFonts w:ascii="Times New Roman" w:hAnsi="Times New Roman"/>
                <w:sz w:val="24"/>
                <w:szCs w:val="24"/>
                <w:lang w:val="en-US" w:eastAsia="en-US"/>
              </w:rPr>
              <w:t>Karol Jędraszak</w:t>
            </w:r>
            <w:r>
              <w:rPr>
                <w:rFonts w:ascii="Times New Roman" w:hAnsi="Times New Roman"/>
                <w:sz w:val="24"/>
                <w:szCs w:val="24"/>
                <w:lang w:val="en-US" w:eastAsia="en-US"/>
              </w:rPr>
              <w:t xml:space="preserve"> – </w:t>
            </w:r>
            <w:r w:rsidR="00DB4759">
              <w:rPr>
                <w:rFonts w:ascii="Times New Roman" w:hAnsi="Times New Roman"/>
                <w:sz w:val="24"/>
                <w:szCs w:val="24"/>
                <w:lang w:val="en-US" w:eastAsia="en-US"/>
              </w:rPr>
              <w:t xml:space="preserve"> </w:t>
            </w:r>
            <w:r w:rsidRPr="00DB4759">
              <w:rPr>
                <w:rFonts w:ascii="Times New Roman" w:hAnsi="Times New Roman"/>
                <w:sz w:val="24"/>
                <w:szCs w:val="24"/>
                <w:lang w:val="en-US" w:eastAsia="en-US"/>
              </w:rPr>
              <w:t>e-mail:</w:t>
            </w:r>
            <w:r w:rsidR="00BA58C6" w:rsidRPr="00DB4759">
              <w:rPr>
                <w:rFonts w:ascii="Times New Roman" w:hAnsi="Times New Roman"/>
                <w:sz w:val="24"/>
                <w:szCs w:val="24"/>
                <w:lang w:val="en-US" w:eastAsia="en-US"/>
              </w:rPr>
              <w:t xml:space="preserve"> </w:t>
            </w:r>
            <w:hyperlink r:id="rId18" w:history="1">
              <w:r w:rsidRPr="00DB4759">
                <w:rPr>
                  <w:rStyle w:val="Hipercze"/>
                  <w:rFonts w:ascii="Times New Roman" w:hAnsi="Times New Roman"/>
                  <w:sz w:val="24"/>
                  <w:szCs w:val="24"/>
                  <w:lang w:eastAsia="en-US"/>
                </w:rPr>
                <w:t>kjedraszak@szpitalwrzesnia.home.pl</w:t>
              </w:r>
            </w:hyperlink>
            <w:r w:rsidRPr="00DB4759">
              <w:rPr>
                <w:rFonts w:ascii="Times New Roman" w:hAnsi="Times New Roman"/>
                <w:sz w:val="24"/>
                <w:szCs w:val="24"/>
                <w:lang w:eastAsia="en-US"/>
              </w:rPr>
              <w:t>,</w:t>
            </w:r>
          </w:p>
          <w:p w:rsidR="00BD3D5A"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CA2028">
              <w:rPr>
                <w:rFonts w:ascii="Times New Roman" w:hAnsi="Times New Roman"/>
                <w:sz w:val="24"/>
                <w:szCs w:val="24"/>
                <w:lang w:eastAsia="en-US"/>
              </w:rPr>
              <w:t xml:space="preserve">Ewelina Zawiska </w:t>
            </w:r>
            <w:r w:rsidR="00DB4759">
              <w:rPr>
                <w:rFonts w:ascii="Times New Roman" w:hAnsi="Times New Roman"/>
                <w:sz w:val="24"/>
                <w:szCs w:val="24"/>
                <w:lang w:eastAsia="en-US"/>
              </w:rPr>
              <w:t xml:space="preserve">– </w:t>
            </w:r>
            <w:r w:rsidRPr="00DB4759">
              <w:rPr>
                <w:rFonts w:ascii="Times New Roman" w:hAnsi="Times New Roman"/>
                <w:sz w:val="24"/>
                <w:szCs w:val="24"/>
                <w:lang w:val="en-US" w:eastAsia="en-US"/>
              </w:rPr>
              <w:t xml:space="preserve">e-mail: </w:t>
            </w:r>
            <w:hyperlink r:id="rId19" w:history="1">
              <w:r w:rsidRPr="00DB4759">
                <w:rPr>
                  <w:rStyle w:val="Hipercze"/>
                  <w:rFonts w:ascii="Times New Roman" w:hAnsi="Times New Roman"/>
                  <w:sz w:val="24"/>
                  <w:szCs w:val="24"/>
                  <w:lang w:eastAsia="en-US"/>
                </w:rPr>
                <w:t>ezawiska@szpitalwrzesnia.home.pl</w:t>
              </w:r>
            </w:hyperlink>
            <w:r w:rsidRPr="00DB4759">
              <w:rPr>
                <w:rFonts w:ascii="Times New Roman" w:hAnsi="Times New Roman"/>
                <w:sz w:val="24"/>
                <w:szCs w:val="24"/>
                <w:lang w:eastAsia="en-US"/>
              </w:rPr>
              <w:t>,</w:t>
            </w:r>
          </w:p>
          <w:p w:rsidR="00FD427A" w:rsidRPr="00D47FE2" w:rsidRDefault="00BD3D5A" w:rsidP="007B3A46">
            <w:pPr>
              <w:pStyle w:val="Nagwek2"/>
              <w:numPr>
                <w:ilvl w:val="0"/>
                <w:numId w:val="0"/>
              </w:numPr>
              <w:spacing w:before="0" w:after="0"/>
              <w:ind w:left="720"/>
            </w:pPr>
            <w:r>
              <w:t>od poniedziałku do piątku w godz. 8:00-14:30.</w:t>
            </w:r>
          </w:p>
        </w:tc>
      </w:tr>
    </w:tbl>
    <w:p w:rsidR="00BD3D5A" w:rsidRDefault="00BD3D5A" w:rsidP="002D0CE0">
      <w:pPr>
        <w:pStyle w:val="Nagwek1"/>
      </w:pPr>
      <w:r>
        <w:t>OPIS SPO</w:t>
      </w:r>
      <w:bookmarkStart w:id="32" w:name="_Hlk37938975"/>
      <w:r>
        <w:t>SOBU UDZIELANIA WYJAŚNIEŃ TREŚCI SWZ</w:t>
      </w:r>
      <w:bookmarkEnd w:id="32"/>
    </w:p>
    <w:p w:rsidR="00BD3D5A" w:rsidRDefault="00BD3D5A" w:rsidP="00A11C34">
      <w:pPr>
        <w:pStyle w:val="Nagwek2"/>
        <w:numPr>
          <w:ilvl w:val="0"/>
          <w:numId w:val="28"/>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A11C34">
      <w:pPr>
        <w:pStyle w:val="Nagwek2"/>
        <w:numPr>
          <w:ilvl w:val="0"/>
          <w:numId w:val="28"/>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A11C34">
      <w:pPr>
        <w:pStyle w:val="Nagwek2"/>
        <w:numPr>
          <w:ilvl w:val="0"/>
          <w:numId w:val="28"/>
        </w:numPr>
        <w:jc w:val="both"/>
      </w:pPr>
      <w:r>
        <w:t>Jeżeli wniosek o wyjaśnienie treści SWZ nie wpłynie w terminie, o którym mowa w punkcie powyżej, Zamawiający nie ma obowiązku udzielania wyjaśnień SWZ.</w:t>
      </w:r>
    </w:p>
    <w:p w:rsidR="00BD3D5A" w:rsidRDefault="00BD3D5A" w:rsidP="00A11C34">
      <w:pPr>
        <w:pStyle w:val="Nagwek2"/>
        <w:numPr>
          <w:ilvl w:val="0"/>
          <w:numId w:val="28"/>
        </w:numPr>
        <w:jc w:val="both"/>
      </w:pPr>
      <w:r>
        <w:t>Przedłużenie terminu składania ofert, nie wpływa na bieg terminu składania wniosku o wyjaśnienie treści SWZ.</w:t>
      </w:r>
    </w:p>
    <w:p w:rsidR="00BD3D5A" w:rsidRDefault="00BD3D5A" w:rsidP="00A11C34">
      <w:pPr>
        <w:pStyle w:val="Nagwek2"/>
        <w:numPr>
          <w:ilvl w:val="0"/>
          <w:numId w:val="28"/>
        </w:numPr>
        <w:jc w:val="both"/>
      </w:pPr>
      <w:r>
        <w:t>Treść zapytań wraz z wyjaśnieniami Zamawiający udostępni na stronie internetowej prowadzonego postępowania, bez ujawniania źródła zapytania.</w:t>
      </w:r>
    </w:p>
    <w:p w:rsidR="005E6066" w:rsidRDefault="00BD3D5A" w:rsidP="00A11C34">
      <w:pPr>
        <w:pStyle w:val="Nagwek2"/>
        <w:numPr>
          <w:ilvl w:val="0"/>
          <w:numId w:val="28"/>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1"/>
    </w:p>
    <w:p w:rsidR="007B3A46" w:rsidRDefault="00BD3D5A" w:rsidP="00E61233">
      <w:pPr>
        <w:pStyle w:val="Nagwek2"/>
        <w:numPr>
          <w:ilvl w:val="0"/>
          <w:numId w:val="0"/>
        </w:numPr>
        <w:ind w:firstLine="431"/>
      </w:pPr>
      <w:r>
        <w:t>W postępowaniu nie jest przewidziane składanie wadium.</w:t>
      </w:r>
    </w:p>
    <w:p w:rsidR="00516A20" w:rsidRDefault="00516A20" w:rsidP="00E61233">
      <w:pPr>
        <w:pStyle w:val="Nagwek2"/>
        <w:numPr>
          <w:ilvl w:val="0"/>
          <w:numId w:val="0"/>
        </w:numPr>
        <w:ind w:firstLine="431"/>
      </w:pPr>
    </w:p>
    <w:p w:rsidR="00BD3D5A" w:rsidRDefault="00BD3D5A" w:rsidP="002D0CE0">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A11C34">
      <w:pPr>
        <w:pStyle w:val="Nagwek2"/>
        <w:numPr>
          <w:ilvl w:val="0"/>
          <w:numId w:val="34"/>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5523ED" w:rsidRPr="005523ED">
        <w:rPr>
          <w:b/>
          <w:color w:val="auto"/>
        </w:rPr>
        <w:t>24</w:t>
      </w:r>
      <w:r w:rsidR="00FD54D4" w:rsidRPr="005523ED">
        <w:rPr>
          <w:b/>
          <w:color w:val="auto"/>
        </w:rPr>
        <w:t>.09</w:t>
      </w:r>
      <w:r w:rsidR="00AE31B9" w:rsidRPr="005523ED">
        <w:rPr>
          <w:b/>
          <w:color w:val="auto"/>
        </w:rPr>
        <w:t>.</w:t>
      </w:r>
      <w:r w:rsidR="0032680F" w:rsidRPr="005523ED">
        <w:rPr>
          <w:b/>
          <w:color w:val="auto"/>
        </w:rPr>
        <w:t>2022r.</w:t>
      </w:r>
    </w:p>
    <w:p w:rsidR="00BD3D5A" w:rsidRDefault="00BD3D5A" w:rsidP="00A11C34">
      <w:pPr>
        <w:pStyle w:val="Nagwek2"/>
        <w:numPr>
          <w:ilvl w:val="0"/>
          <w:numId w:val="34"/>
        </w:numPr>
        <w:jc w:val="both"/>
      </w:pPr>
      <w:r>
        <w:t>Bieg terminu związania ofertą rozpoczyna się wraz z upływem terminu składania ofert.</w:t>
      </w:r>
    </w:p>
    <w:p w:rsidR="00BD3D5A" w:rsidRDefault="00BD3D5A" w:rsidP="00A11C34">
      <w:pPr>
        <w:pStyle w:val="Nagwek2"/>
        <w:numPr>
          <w:ilvl w:val="0"/>
          <w:numId w:val="34"/>
        </w:numPr>
        <w:jc w:val="both"/>
      </w:pPr>
      <w:r>
        <w:lastRenderedPageBreak/>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A11C34">
      <w:pPr>
        <w:pStyle w:val="Nagwek2"/>
        <w:numPr>
          <w:ilvl w:val="0"/>
          <w:numId w:val="34"/>
        </w:numPr>
        <w:jc w:val="both"/>
      </w:pPr>
      <w:r>
        <w:t xml:space="preserve">Przedłużenie terminu związania ofertą wymaga złożenia pisemnego oświadczenia. </w:t>
      </w:r>
    </w:p>
    <w:p w:rsidR="00BD3D5A" w:rsidRDefault="00BD3D5A" w:rsidP="002D0CE0">
      <w:pPr>
        <w:pStyle w:val="Nagwek1"/>
      </w:pPr>
      <w:bookmarkStart w:id="37" w:name="_Toc258314252"/>
      <w:r>
        <w:t>Opis sposobu przygotowywania ofert</w:t>
      </w:r>
      <w:bookmarkEnd w:id="37"/>
    </w:p>
    <w:p w:rsidR="00BD3D5A" w:rsidRDefault="00BD3D5A" w:rsidP="00A11C34">
      <w:pPr>
        <w:pStyle w:val="Nagwek2"/>
        <w:numPr>
          <w:ilvl w:val="0"/>
          <w:numId w:val="35"/>
        </w:numPr>
        <w:jc w:val="both"/>
      </w:pPr>
      <w:r>
        <w:t>Wykonawca może złożyć tylko jedną ofertę.</w:t>
      </w:r>
    </w:p>
    <w:p w:rsidR="00BD3D5A" w:rsidRDefault="00BD3D5A" w:rsidP="00A11C34">
      <w:pPr>
        <w:pStyle w:val="Nagwek2"/>
        <w:numPr>
          <w:ilvl w:val="0"/>
          <w:numId w:val="35"/>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A11C34">
      <w:pPr>
        <w:pStyle w:val="Nagwek2"/>
        <w:numPr>
          <w:ilvl w:val="0"/>
          <w:numId w:val="35"/>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A11C34">
      <w:pPr>
        <w:pStyle w:val="Nagwek2"/>
        <w:numPr>
          <w:ilvl w:val="0"/>
          <w:numId w:val="35"/>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A11C34">
      <w:pPr>
        <w:pStyle w:val="Nagwek2"/>
        <w:numPr>
          <w:ilvl w:val="0"/>
          <w:numId w:val="35"/>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A11C34">
      <w:pPr>
        <w:pStyle w:val="Nagwek2"/>
        <w:numPr>
          <w:ilvl w:val="0"/>
          <w:numId w:val="35"/>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A11C34">
      <w:pPr>
        <w:pStyle w:val="Nagwek2"/>
        <w:numPr>
          <w:ilvl w:val="0"/>
          <w:numId w:val="36"/>
        </w:numPr>
        <w:jc w:val="both"/>
      </w:pPr>
      <w:r w:rsidRPr="003A4A86">
        <w:t>wraz z przekazaniem takich informacji, zastrzegł, że nie mogą być one udostępniane;</w:t>
      </w:r>
    </w:p>
    <w:p w:rsidR="00BD3D5A" w:rsidRPr="003A4A86" w:rsidRDefault="00BD3D5A" w:rsidP="00A11C34">
      <w:pPr>
        <w:pStyle w:val="Nagwek2"/>
        <w:numPr>
          <w:ilvl w:val="0"/>
          <w:numId w:val="36"/>
        </w:numPr>
        <w:jc w:val="both"/>
      </w:pPr>
      <w:r w:rsidRPr="003A4A86">
        <w:t>wykazał, załączając stosowne uzasadnienie, iż zastrzeżone informacje stanowią tajemnicę przedsiębiorstwa.</w:t>
      </w:r>
      <w:bookmarkStart w:id="42" w:name="_Hlk37939296"/>
    </w:p>
    <w:p w:rsidR="00BD3D5A" w:rsidRPr="003A4A86" w:rsidRDefault="00BD3D5A" w:rsidP="00A11C34">
      <w:pPr>
        <w:pStyle w:val="Nagwek2"/>
        <w:numPr>
          <w:ilvl w:val="0"/>
          <w:numId w:val="35"/>
        </w:numPr>
        <w:jc w:val="both"/>
      </w:pPr>
      <w:r w:rsidRPr="003A4A86">
        <w:t>Zaleca się, aby uzasadnienie o którym mowa powyżej było sformułowane w sposób umożliwiający jego udostępnienie pozostałym uczestnikom postępowania.</w:t>
      </w:r>
    </w:p>
    <w:p w:rsidR="00BD3D5A" w:rsidRPr="003A4A86" w:rsidRDefault="00BD3D5A" w:rsidP="00A11C34">
      <w:pPr>
        <w:pStyle w:val="Nagwek2"/>
        <w:numPr>
          <w:ilvl w:val="0"/>
          <w:numId w:val="35"/>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A11C34">
      <w:pPr>
        <w:pStyle w:val="Nagwek2"/>
        <w:numPr>
          <w:ilvl w:val="0"/>
          <w:numId w:val="35"/>
        </w:numPr>
        <w:jc w:val="both"/>
      </w:pPr>
      <w:bookmarkStart w:id="44" w:name="_Hlk37928068"/>
      <w:r w:rsidRPr="003A4A86">
        <w:t>Opis sposobu przygotowania oferty składanej w formie elektronicznej</w:t>
      </w:r>
      <w:bookmarkEnd w:id="44"/>
      <w:r w:rsidRPr="003A4A86">
        <w:t>:</w:t>
      </w:r>
    </w:p>
    <w:p w:rsidR="00C726CE" w:rsidRPr="000B5BAF" w:rsidRDefault="00BD3D5A" w:rsidP="000B5BA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5" w:name="_Toc258314253"/>
      <w:r w:rsidRPr="003A4A86">
        <w:t>Miejsce oraz termin składania i otwarcia ofert</w:t>
      </w:r>
      <w:bookmarkEnd w:id="45"/>
    </w:p>
    <w:p w:rsidR="00BD3D5A" w:rsidRPr="009A4D6C" w:rsidRDefault="00BD3D5A" w:rsidP="00A11C34">
      <w:pPr>
        <w:pStyle w:val="Nagwek2"/>
        <w:numPr>
          <w:ilvl w:val="0"/>
          <w:numId w:val="37"/>
        </w:numPr>
        <w:jc w:val="both"/>
        <w:rPr>
          <w:color w:val="auto"/>
        </w:rPr>
      </w:pPr>
      <w:r w:rsidRPr="003A4A86">
        <w:t>Oferty n</w:t>
      </w:r>
      <w:r w:rsidR="004A3C76">
        <w:t>ależy złożyć w terminie do dnia</w:t>
      </w:r>
      <w:r w:rsidR="004A3C76" w:rsidRPr="005523ED">
        <w:rPr>
          <w:color w:val="auto"/>
        </w:rPr>
        <w:t xml:space="preserve"> </w:t>
      </w:r>
      <w:r w:rsidR="00FD54D4" w:rsidRPr="005523ED">
        <w:rPr>
          <w:b/>
          <w:color w:val="auto"/>
        </w:rPr>
        <w:t>26</w:t>
      </w:r>
      <w:r w:rsidR="00AE31B9" w:rsidRPr="005523ED">
        <w:rPr>
          <w:b/>
          <w:color w:val="auto"/>
        </w:rPr>
        <w:t>.</w:t>
      </w:r>
      <w:r w:rsidR="005523ED" w:rsidRPr="005523ED">
        <w:rPr>
          <w:b/>
          <w:color w:val="auto"/>
        </w:rPr>
        <w:t>08.</w:t>
      </w:r>
      <w:r w:rsidR="0032680F" w:rsidRPr="005523ED">
        <w:rPr>
          <w:b/>
          <w:color w:val="auto"/>
        </w:rPr>
        <w:t>2022r.</w:t>
      </w:r>
      <w:r w:rsidRPr="005523ED">
        <w:rPr>
          <w:b/>
          <w:color w:val="auto"/>
        </w:rPr>
        <w:t xml:space="preserve"> do godz. </w:t>
      </w:r>
      <w:r w:rsidR="009A2B64" w:rsidRPr="005523ED">
        <w:rPr>
          <w:b/>
          <w:color w:val="auto"/>
        </w:rPr>
        <w:t>1</w:t>
      </w:r>
      <w:r w:rsidR="00516A20" w:rsidRPr="005523ED">
        <w:rPr>
          <w:b/>
          <w:color w:val="auto"/>
        </w:rPr>
        <w:t>0</w:t>
      </w:r>
      <w:r w:rsidR="001D1962" w:rsidRPr="005523ED">
        <w:rPr>
          <w:b/>
          <w:color w:val="auto"/>
        </w:rPr>
        <w:t>:00</w:t>
      </w:r>
      <w:r w:rsidRPr="005523ED">
        <w:rPr>
          <w:color w:val="auto"/>
        </w:rPr>
        <w:t xml:space="preserve"> </w:t>
      </w:r>
      <w:r w:rsidRPr="009A4D6C">
        <w:rPr>
          <w:color w:val="auto"/>
        </w:rPr>
        <w:t xml:space="preserve">przy użyciu Platformy pod adresem: </w:t>
      </w:r>
      <w:hyperlink r:id="rId21" w:history="1">
        <w:r w:rsidR="000B5BAF" w:rsidRPr="005D6027">
          <w:rPr>
            <w:rStyle w:val="Hipercze"/>
          </w:rPr>
          <w:t>https://platformazakupowa.pl/pn/szpital_wrzesnia</w:t>
        </w:r>
      </w:hyperlink>
      <w:r w:rsidR="000B5BAF">
        <w:rPr>
          <w:color w:val="auto"/>
        </w:rPr>
        <w:t xml:space="preserve"> </w:t>
      </w:r>
      <w:r w:rsidRPr="009A4D6C">
        <w:rPr>
          <w:color w:val="auto"/>
        </w:rPr>
        <w:t>w zakładce „Oferty" zgodnie z instrukcjami wyświetlanymi na Platformie Zakupowej.</w:t>
      </w:r>
    </w:p>
    <w:p w:rsidR="00CA618E" w:rsidRPr="007B3A46" w:rsidRDefault="00BD3D5A" w:rsidP="00A11C34">
      <w:pPr>
        <w:pStyle w:val="Nagwek2"/>
        <w:numPr>
          <w:ilvl w:val="0"/>
          <w:numId w:val="37"/>
        </w:numPr>
        <w:jc w:val="both"/>
        <w:rPr>
          <w:color w:val="auto"/>
        </w:rPr>
      </w:pPr>
      <w:r w:rsidRPr="009A4D6C">
        <w:rPr>
          <w:color w:val="auto"/>
        </w:rPr>
        <w:t xml:space="preserve">Przed upływem terminu składania ofert, Wykonawca może wycofać ofertę lub  wprowadzić zmiany do złożonej oferty, za pośrednictwem zakładki „Oferty”. Należy postępować zgodnie z instrukcjami wyświetlanymi na Platformie Zakupowej. </w:t>
      </w:r>
      <w:r w:rsidRPr="009A4D6C">
        <w:rPr>
          <w:color w:val="auto"/>
        </w:rPr>
        <w:lastRenderedPageBreak/>
        <w:t>Wykonawca po upływie terminu do składania ofert nie może skutecznie dokonać zmiany ani wycofać złożonej oferty (załączników).</w:t>
      </w:r>
    </w:p>
    <w:p w:rsidR="00BD3D5A" w:rsidRPr="009A4D6C" w:rsidRDefault="00BD3D5A" w:rsidP="002D0CE0">
      <w:pPr>
        <w:pStyle w:val="Nagwek1"/>
      </w:pPr>
      <w:bookmarkStart w:id="46" w:name="_Toc258314254"/>
      <w:r w:rsidRPr="009A4D6C">
        <w:t>termin otwarcia ofert</w:t>
      </w:r>
    </w:p>
    <w:p w:rsidR="00BD3D5A" w:rsidRPr="003A4A86" w:rsidRDefault="00BD3D5A" w:rsidP="00A11C34">
      <w:pPr>
        <w:pStyle w:val="Nagwek2"/>
        <w:numPr>
          <w:ilvl w:val="0"/>
          <w:numId w:val="38"/>
        </w:numPr>
        <w:jc w:val="both"/>
      </w:pPr>
      <w:r w:rsidRPr="009A4D6C">
        <w:rPr>
          <w:color w:val="auto"/>
        </w:rPr>
        <w:t>Otwarcie ofert nastąpi w dniu</w:t>
      </w:r>
      <w:r w:rsidR="004A3C76" w:rsidRPr="009A4D6C">
        <w:rPr>
          <w:color w:val="auto"/>
        </w:rPr>
        <w:t xml:space="preserve"> </w:t>
      </w:r>
      <w:r w:rsidR="00FD54D4" w:rsidRPr="005523ED">
        <w:rPr>
          <w:b/>
          <w:color w:val="auto"/>
        </w:rPr>
        <w:t>26</w:t>
      </w:r>
      <w:r w:rsidR="00883EEA" w:rsidRPr="005523ED">
        <w:rPr>
          <w:b/>
          <w:color w:val="auto"/>
        </w:rPr>
        <w:t>.</w:t>
      </w:r>
      <w:r w:rsidR="005523ED" w:rsidRPr="005523ED">
        <w:rPr>
          <w:b/>
          <w:color w:val="auto"/>
        </w:rPr>
        <w:t>08.</w:t>
      </w:r>
      <w:r w:rsidR="0032680F" w:rsidRPr="005523ED">
        <w:rPr>
          <w:b/>
          <w:color w:val="auto"/>
        </w:rPr>
        <w:t>2022r.</w:t>
      </w:r>
      <w:r w:rsidR="001D1962" w:rsidRPr="005523ED">
        <w:rPr>
          <w:b/>
          <w:color w:val="auto"/>
        </w:rPr>
        <w:t xml:space="preserve"> </w:t>
      </w:r>
      <w:r w:rsidRPr="005523ED">
        <w:rPr>
          <w:b/>
          <w:color w:val="auto"/>
        </w:rPr>
        <w:t xml:space="preserve">o godz. </w:t>
      </w:r>
      <w:r w:rsidR="00F14193" w:rsidRPr="005523ED">
        <w:rPr>
          <w:b/>
          <w:color w:val="auto"/>
        </w:rPr>
        <w:t>1</w:t>
      </w:r>
      <w:r w:rsidR="00516A20" w:rsidRPr="005523ED">
        <w:rPr>
          <w:b/>
          <w:color w:val="auto"/>
        </w:rPr>
        <w:t>0</w:t>
      </w:r>
      <w:r w:rsidR="001D1962" w:rsidRPr="005523ED">
        <w:rPr>
          <w:b/>
          <w:color w:val="auto"/>
        </w:rPr>
        <w:t>:15</w:t>
      </w:r>
      <w:r w:rsidRPr="005523ED">
        <w:rPr>
          <w:b/>
          <w:color w:val="auto"/>
        </w:rPr>
        <w:t>,</w:t>
      </w:r>
      <w:r w:rsidRPr="003A4A86">
        <w:t xml:space="preserve"> za pośrednictwem Platformy, poprzez użycie aplikacji do szyfrowania ofert dostępnej na stronie </w:t>
      </w:r>
      <w:hyperlink r:id="rId22" w:history="1">
        <w:r w:rsidRPr="00E57E3C">
          <w:rPr>
            <w:rStyle w:val="Hipercze"/>
          </w:rPr>
          <w:t>https://platformazakupowa.pl</w:t>
        </w:r>
      </w:hyperlink>
      <w:r>
        <w:t xml:space="preserve">. </w:t>
      </w:r>
    </w:p>
    <w:p w:rsidR="00BD3D5A" w:rsidRPr="003A4A86" w:rsidRDefault="00BD3D5A" w:rsidP="00A11C34">
      <w:pPr>
        <w:pStyle w:val="Nagwek2"/>
        <w:numPr>
          <w:ilvl w:val="0"/>
          <w:numId w:val="38"/>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A11C34">
      <w:pPr>
        <w:pStyle w:val="Nagwek2"/>
        <w:numPr>
          <w:ilvl w:val="0"/>
          <w:numId w:val="38"/>
        </w:numPr>
        <w:jc w:val="both"/>
      </w:pPr>
      <w:r w:rsidRPr="003A4A86">
        <w:t>Niezwłocznie po otwarciu ofert, Zamawiający zamieści na stronie internetowej prowadzonego postępowania informacje o:</w:t>
      </w:r>
    </w:p>
    <w:p w:rsidR="00BD3D5A" w:rsidRPr="003A4A86" w:rsidRDefault="00BD3D5A" w:rsidP="00A11C34">
      <w:pPr>
        <w:pStyle w:val="Nagwek2"/>
        <w:numPr>
          <w:ilvl w:val="0"/>
          <w:numId w:val="21"/>
        </w:numPr>
        <w:jc w:val="both"/>
      </w:pPr>
      <w:r w:rsidRPr="003A4A86">
        <w:t>nazwach albo imionach i nazwiskach oraz siedzibach lub miejscach prowadzonej działalności gospodarczej bądź miejscach zamieszkania Wykonawców, których oferty zostały otwarte;</w:t>
      </w:r>
    </w:p>
    <w:p w:rsidR="00883EEA" w:rsidRDefault="00BD3D5A" w:rsidP="00A11C34">
      <w:pPr>
        <w:pStyle w:val="Nagwek2"/>
        <w:numPr>
          <w:ilvl w:val="0"/>
          <w:numId w:val="21"/>
        </w:numPr>
        <w:jc w:val="both"/>
      </w:pPr>
      <w:r w:rsidRPr="003A4A86">
        <w:t>cenach lub kosztach zawartych</w:t>
      </w:r>
      <w:r>
        <w:t xml:space="preserve"> w ofertach.</w:t>
      </w:r>
    </w:p>
    <w:p w:rsidR="00BD3D5A" w:rsidRDefault="00BD3D5A" w:rsidP="002D0CE0">
      <w:pPr>
        <w:pStyle w:val="Nagwek1"/>
      </w:pPr>
      <w:r>
        <w:t>Opis sposobu obliczenia ceny</w:t>
      </w:r>
      <w:bookmarkEnd w:id="46"/>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735BCA" w:rsidRPr="00735BCA" w:rsidRDefault="00735BCA" w:rsidP="00735BCA">
      <w:pPr>
        <w:pStyle w:val="Akapitzlist"/>
        <w:numPr>
          <w:ilvl w:val="0"/>
          <w:numId w:val="15"/>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Zama</w:t>
      </w:r>
      <w:r w:rsidR="00D56926">
        <w:rPr>
          <w:rFonts w:ascii="Times New Roman" w:hAnsi="Times New Roman"/>
          <w:color w:val="000000"/>
          <w:sz w:val="24"/>
          <w:szCs w:val="24"/>
        </w:rPr>
        <w:t xml:space="preserve">wiający dopuszcza wycenę </w:t>
      </w:r>
      <w:r>
        <w:rPr>
          <w:rFonts w:ascii="Times New Roman" w:hAnsi="Times New Roman"/>
          <w:color w:val="000000"/>
          <w:sz w:val="24"/>
          <w:szCs w:val="24"/>
        </w:rPr>
        <w:t>produktu</w:t>
      </w:r>
      <w:r w:rsidRPr="000E7F37">
        <w:rPr>
          <w:rFonts w:ascii="Times New Roman" w:hAnsi="Times New Roman"/>
          <w:color w:val="000000"/>
          <w:sz w:val="24"/>
          <w:szCs w:val="24"/>
        </w:rPr>
        <w:t xml:space="preserve"> w opakowaniu innej wielkości niż podana w SWZ. W przypadku zaoferowania opakowania o innej wielkości niż podano w pakiecie należy przeliczyć wymaganą przez Zamawiającego ilość produktu</w:t>
      </w:r>
      <w:r>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7B3A46" w:rsidRPr="009669E5"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lastRenderedPageBreak/>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2D0CE0">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883EEA" w:rsidRDefault="00BD3D5A" w:rsidP="00A11C34">
      <w:pPr>
        <w:pStyle w:val="Nagwek2"/>
        <w:numPr>
          <w:ilvl w:val="0"/>
          <w:numId w:val="39"/>
        </w:numPr>
        <w:spacing w:after="200"/>
        <w:jc w:val="both"/>
      </w:pPr>
      <w:r w:rsidRPr="004C7F19">
        <w:t>Przy dokonywaniu wyboru najkorzystniejszej oferty Zamawiający stosow</w:t>
      </w:r>
      <w:r w:rsidR="00A55F01">
        <w:t>ać będzie niżej podane kryteria</w:t>
      </w:r>
      <w:r w:rsidRPr="004C7F19">
        <w:t>:</w:t>
      </w:r>
    </w:p>
    <w:p w:rsidR="00521620" w:rsidRDefault="00521620" w:rsidP="00521620">
      <w:pPr>
        <w:pStyle w:val="Nagwek2"/>
        <w:numPr>
          <w:ilvl w:val="0"/>
          <w:numId w:val="0"/>
        </w:numPr>
        <w:spacing w:after="200"/>
        <w:ind w:left="791"/>
        <w:jc w:val="both"/>
      </w:pPr>
      <w:r>
        <w:t xml:space="preserve">         Dotyczy pakietu nr 1,2,3 i 4</w:t>
      </w: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166D57"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7B3A46" w:rsidRDefault="00166D57" w:rsidP="00325C67">
            <w:pPr>
              <w:pStyle w:val="Akapitzlist"/>
              <w:spacing w:before="60" w:after="100" w:line="276" w:lineRule="auto"/>
              <w:jc w:val="both"/>
              <w:rPr>
                <w:rFonts w:ascii="Times New Roman" w:hAnsi="Times New Roman"/>
                <w:sz w:val="24"/>
                <w:szCs w:val="24"/>
                <w:lang w:eastAsia="en-US"/>
              </w:rPr>
            </w:pPr>
            <w:r w:rsidRPr="007B3A46">
              <w:rPr>
                <w:rFonts w:ascii="Times New Roman" w:hAnsi="Times New Roman"/>
                <w:sz w:val="24"/>
                <w:szCs w:val="24"/>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166D57" w:rsidP="00325C67">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CC103B"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6</w:t>
            </w:r>
            <w:r w:rsidR="00166D57" w:rsidRPr="007B3A46">
              <w:rPr>
                <w:rFonts w:ascii="Times New Roman" w:hAnsi="Times New Roman"/>
                <w:sz w:val="24"/>
                <w:szCs w:val="24"/>
                <w:lang w:eastAsia="en-US"/>
              </w:rPr>
              <w:t>0%</w:t>
            </w:r>
          </w:p>
        </w:tc>
      </w:tr>
      <w:tr w:rsidR="00521620" w:rsidRPr="007B3A46" w:rsidTr="00B05EF3">
        <w:trPr>
          <w:trHeight w:val="255"/>
        </w:trPr>
        <w:tc>
          <w:tcPr>
            <w:tcW w:w="1652" w:type="dxa"/>
            <w:tcBorders>
              <w:top w:val="single" w:sz="4" w:space="0" w:color="000000"/>
              <w:left w:val="single" w:sz="4" w:space="0" w:color="000000"/>
              <w:bottom w:val="single" w:sz="4" w:space="0" w:color="000000"/>
            </w:tcBorders>
            <w:shd w:val="clear" w:color="auto" w:fill="auto"/>
          </w:tcPr>
          <w:p w:rsidR="00521620" w:rsidRPr="00521620" w:rsidRDefault="00521620" w:rsidP="00521620">
            <w:pPr>
              <w:spacing w:line="360" w:lineRule="auto"/>
              <w:jc w:val="center"/>
            </w:pPr>
            <w:r>
              <w:rPr>
                <w:spacing w:val="-3"/>
              </w:rPr>
              <w:t xml:space="preserve">   </w:t>
            </w:r>
            <w:r w:rsidRPr="00521620">
              <w:rPr>
                <w:spacing w:val="-3"/>
              </w:rPr>
              <w:t>2.</w:t>
            </w:r>
          </w:p>
        </w:tc>
        <w:tc>
          <w:tcPr>
            <w:tcW w:w="2327" w:type="dxa"/>
            <w:tcBorders>
              <w:top w:val="single" w:sz="4" w:space="0" w:color="000000"/>
              <w:left w:val="single" w:sz="4" w:space="0" w:color="000000"/>
              <w:bottom w:val="single" w:sz="4" w:space="0" w:color="000000"/>
            </w:tcBorders>
            <w:shd w:val="clear" w:color="auto" w:fill="auto"/>
          </w:tcPr>
          <w:p w:rsidR="00521620" w:rsidRPr="00521620" w:rsidRDefault="00521620" w:rsidP="00521620">
            <w:pPr>
              <w:spacing w:line="360" w:lineRule="auto"/>
              <w:jc w:val="center"/>
              <w:rPr>
                <w:b/>
                <w:bCs/>
                <w:spacing w:val="-3"/>
              </w:rPr>
            </w:pPr>
            <w:r w:rsidRPr="00521620">
              <w:t>parametry techniczne (jakość)</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21620" w:rsidRPr="00521620" w:rsidRDefault="00521620" w:rsidP="00521620">
            <w:pPr>
              <w:spacing w:line="360" w:lineRule="auto"/>
              <w:jc w:val="center"/>
            </w:pPr>
            <w:r w:rsidRPr="00521620">
              <w:rPr>
                <w:bCs/>
                <w:spacing w:val="-3"/>
              </w:rPr>
              <w:t xml:space="preserve">  30%</w:t>
            </w:r>
          </w:p>
        </w:tc>
      </w:tr>
      <w:tr w:rsidR="00521620"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521620" w:rsidRPr="007B3A46" w:rsidRDefault="00521620"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3.</w:t>
            </w:r>
          </w:p>
        </w:tc>
        <w:tc>
          <w:tcPr>
            <w:tcW w:w="2327" w:type="dxa"/>
            <w:tcBorders>
              <w:top w:val="single" w:sz="4" w:space="0" w:color="000000"/>
              <w:left w:val="single" w:sz="4" w:space="0" w:color="000000"/>
              <w:bottom w:val="single" w:sz="4" w:space="0" w:color="000000"/>
            </w:tcBorders>
            <w:shd w:val="clear" w:color="auto" w:fill="auto"/>
          </w:tcPr>
          <w:p w:rsidR="00521620" w:rsidRPr="007B3A46" w:rsidRDefault="00521620" w:rsidP="00325C67">
            <w:pPr>
              <w:spacing w:before="60" w:after="100" w:line="276" w:lineRule="auto"/>
              <w:jc w:val="center"/>
            </w:pPr>
            <w:r>
              <w:t>Termin dostawy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21620" w:rsidRDefault="00521620"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10%</w:t>
            </w:r>
          </w:p>
        </w:tc>
      </w:tr>
    </w:tbl>
    <w:p w:rsidR="00521620" w:rsidRDefault="00521620" w:rsidP="00521620">
      <w:pPr>
        <w:pStyle w:val="Nagwek2"/>
        <w:numPr>
          <w:ilvl w:val="0"/>
          <w:numId w:val="0"/>
        </w:numPr>
        <w:spacing w:after="200"/>
        <w:ind w:left="791"/>
        <w:jc w:val="both"/>
      </w:pPr>
      <w:r>
        <w:t xml:space="preserve">          Dotyczy pakietu nr 5,6 i 7</w:t>
      </w:r>
    </w:p>
    <w:tbl>
      <w:tblPr>
        <w:tblW w:w="0" w:type="auto"/>
        <w:tblInd w:w="1679" w:type="dxa"/>
        <w:tblLayout w:type="fixed"/>
        <w:tblLook w:val="0000"/>
      </w:tblPr>
      <w:tblGrid>
        <w:gridCol w:w="1652"/>
        <w:gridCol w:w="2327"/>
        <w:gridCol w:w="1985"/>
      </w:tblGrid>
      <w:tr w:rsidR="00521620" w:rsidRPr="007B3A46" w:rsidTr="00B05EF3">
        <w:tc>
          <w:tcPr>
            <w:tcW w:w="1652" w:type="dxa"/>
            <w:tcBorders>
              <w:top w:val="single" w:sz="4" w:space="0" w:color="000000"/>
              <w:left w:val="single" w:sz="4" w:space="0" w:color="000000"/>
              <w:bottom w:val="single" w:sz="4" w:space="0" w:color="000000"/>
            </w:tcBorders>
            <w:shd w:val="clear" w:color="auto" w:fill="95B3D7"/>
          </w:tcPr>
          <w:p w:rsidR="00521620" w:rsidRPr="007B3A46" w:rsidRDefault="00521620" w:rsidP="00B05EF3">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521620" w:rsidRPr="007B3A46" w:rsidRDefault="00521620" w:rsidP="00B05EF3">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521620" w:rsidRPr="007B3A46" w:rsidRDefault="00521620" w:rsidP="00B05EF3">
            <w:pPr>
              <w:spacing w:after="200" w:line="276" w:lineRule="auto"/>
              <w:jc w:val="center"/>
            </w:pPr>
            <w:r w:rsidRPr="007B3A46">
              <w:t>Waga</w:t>
            </w:r>
          </w:p>
        </w:tc>
      </w:tr>
      <w:tr w:rsidR="00521620" w:rsidRPr="007B3A46" w:rsidTr="00B05EF3">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521620" w:rsidRPr="007B3A46" w:rsidRDefault="00521620" w:rsidP="00B05EF3">
            <w:pPr>
              <w:pStyle w:val="Akapitzlist"/>
              <w:spacing w:before="60" w:after="100" w:line="276" w:lineRule="auto"/>
              <w:jc w:val="both"/>
              <w:rPr>
                <w:rFonts w:ascii="Times New Roman" w:hAnsi="Times New Roman"/>
                <w:sz w:val="24"/>
                <w:szCs w:val="24"/>
                <w:lang w:eastAsia="en-US"/>
              </w:rPr>
            </w:pPr>
            <w:r w:rsidRPr="007B3A46">
              <w:rPr>
                <w:rFonts w:ascii="Times New Roman" w:hAnsi="Times New Roman"/>
                <w:sz w:val="24"/>
                <w:szCs w:val="24"/>
                <w:lang w:eastAsia="en-US"/>
              </w:rPr>
              <w:t>1.</w:t>
            </w:r>
          </w:p>
        </w:tc>
        <w:tc>
          <w:tcPr>
            <w:tcW w:w="2327" w:type="dxa"/>
            <w:tcBorders>
              <w:top w:val="single" w:sz="4" w:space="0" w:color="000000"/>
              <w:left w:val="single" w:sz="4" w:space="0" w:color="000000"/>
              <w:bottom w:val="single" w:sz="4" w:space="0" w:color="000000"/>
            </w:tcBorders>
            <w:shd w:val="clear" w:color="auto" w:fill="auto"/>
          </w:tcPr>
          <w:p w:rsidR="00521620" w:rsidRPr="007B3A46" w:rsidRDefault="00521620" w:rsidP="00B05EF3">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21620" w:rsidRPr="007B3A46" w:rsidRDefault="00521620" w:rsidP="00B05EF3">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6</w:t>
            </w:r>
            <w:r w:rsidRPr="007B3A46">
              <w:rPr>
                <w:rFonts w:ascii="Times New Roman" w:hAnsi="Times New Roman"/>
                <w:sz w:val="24"/>
                <w:szCs w:val="24"/>
                <w:lang w:eastAsia="en-US"/>
              </w:rPr>
              <w:t>0%</w:t>
            </w:r>
          </w:p>
        </w:tc>
      </w:tr>
      <w:tr w:rsidR="00521620" w:rsidRPr="007B3A46" w:rsidTr="00B05EF3">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521620" w:rsidRPr="007B3A46" w:rsidRDefault="00D56926" w:rsidP="00B05EF3">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2</w:t>
            </w:r>
            <w:r w:rsidR="00521620">
              <w:rPr>
                <w:rFonts w:ascii="Times New Roman" w:hAnsi="Times New Roman"/>
                <w:sz w:val="24"/>
                <w:szCs w:val="24"/>
                <w:lang w:eastAsia="en-US"/>
              </w:rPr>
              <w:t>.</w:t>
            </w:r>
          </w:p>
        </w:tc>
        <w:tc>
          <w:tcPr>
            <w:tcW w:w="2327" w:type="dxa"/>
            <w:tcBorders>
              <w:top w:val="single" w:sz="4" w:space="0" w:color="000000"/>
              <w:left w:val="single" w:sz="4" w:space="0" w:color="000000"/>
              <w:bottom w:val="single" w:sz="4" w:space="0" w:color="000000"/>
            </w:tcBorders>
            <w:shd w:val="clear" w:color="auto" w:fill="auto"/>
          </w:tcPr>
          <w:p w:rsidR="00521620" w:rsidRPr="007B3A46" w:rsidRDefault="00521620" w:rsidP="00B05EF3">
            <w:pPr>
              <w:spacing w:before="60" w:after="100" w:line="276" w:lineRule="auto"/>
              <w:jc w:val="center"/>
            </w:pPr>
            <w:r>
              <w:t>Termin dostawy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21620" w:rsidRDefault="00D56926" w:rsidP="00B05EF3">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4</w:t>
            </w:r>
            <w:r w:rsidR="00521620">
              <w:rPr>
                <w:rFonts w:ascii="Times New Roman" w:hAnsi="Times New Roman"/>
                <w:sz w:val="24"/>
                <w:szCs w:val="24"/>
                <w:lang w:eastAsia="en-US"/>
              </w:rPr>
              <w:t>0%</w:t>
            </w:r>
          </w:p>
        </w:tc>
      </w:tr>
    </w:tbl>
    <w:p w:rsidR="00521620" w:rsidRDefault="00521620" w:rsidP="000B5BAF">
      <w:pPr>
        <w:pStyle w:val="Bezodstpw"/>
        <w:suppressAutoHyphens/>
        <w:jc w:val="both"/>
        <w:rPr>
          <w:rFonts w:ascii="Times New Roman" w:hAnsi="Times New Roman"/>
          <w:sz w:val="24"/>
          <w:szCs w:val="24"/>
        </w:rPr>
      </w:pPr>
    </w:p>
    <w:p w:rsidR="00166D57" w:rsidRPr="007B3A46" w:rsidRDefault="00166D57" w:rsidP="00A11C34">
      <w:pPr>
        <w:pStyle w:val="Bezodstpw"/>
        <w:numPr>
          <w:ilvl w:val="0"/>
          <w:numId w:val="39"/>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r w:rsidR="009609B4" w:rsidRPr="007B3A46">
        <w:rPr>
          <w:rFonts w:ascii="Times New Roman" w:hAnsi="Times New Roman"/>
          <w:sz w:val="24"/>
          <w:szCs w:val="24"/>
        </w:rPr>
        <w:t>:</w:t>
      </w: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7796"/>
      </w:tblGrid>
      <w:tr w:rsidR="00837172" w:rsidRPr="007B3A46" w:rsidTr="004B7896">
        <w:trPr>
          <w:trHeight w:val="248"/>
        </w:trPr>
        <w:tc>
          <w:tcPr>
            <w:tcW w:w="709" w:type="dxa"/>
            <w:shd w:val="clear" w:color="auto" w:fill="95B3D7"/>
          </w:tcPr>
          <w:p w:rsidR="00837172" w:rsidRPr="007B3A46" w:rsidRDefault="00837172" w:rsidP="00F355B2">
            <w:pPr>
              <w:spacing w:after="200" w:line="276" w:lineRule="auto"/>
              <w:jc w:val="center"/>
            </w:pPr>
            <w:r w:rsidRPr="007B3A46">
              <w:t>Lp.</w:t>
            </w:r>
          </w:p>
        </w:tc>
        <w:tc>
          <w:tcPr>
            <w:tcW w:w="7796"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837172" w:rsidRPr="007B3A46" w:rsidTr="0077218A">
        <w:tc>
          <w:tcPr>
            <w:tcW w:w="709" w:type="dxa"/>
            <w:shd w:val="clear" w:color="auto" w:fill="auto"/>
            <w:vAlign w:val="center"/>
          </w:tcPr>
          <w:p w:rsidR="00837172" w:rsidRPr="00166D57" w:rsidRDefault="0083717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7796" w:type="dxa"/>
          </w:tcPr>
          <w:p w:rsidR="00521620" w:rsidRPr="00521620" w:rsidRDefault="00521620" w:rsidP="00521620">
            <w:pPr>
              <w:pStyle w:val="Bezodstpw"/>
              <w:jc w:val="both"/>
              <w:rPr>
                <w:rFonts w:ascii="Times New Roman" w:hAnsi="Times New Roman"/>
                <w:sz w:val="24"/>
                <w:szCs w:val="24"/>
              </w:rPr>
            </w:pPr>
            <w:r w:rsidRPr="00521620">
              <w:rPr>
                <w:rFonts w:ascii="Times New Roman" w:hAnsi="Times New Roman"/>
                <w:sz w:val="24"/>
                <w:szCs w:val="24"/>
              </w:rPr>
              <w:t>W kryterium cena:</w:t>
            </w:r>
          </w:p>
          <w:p w:rsidR="00521620" w:rsidRPr="00521620" w:rsidRDefault="00521620" w:rsidP="00837172">
            <w:pPr>
              <w:pStyle w:val="Bezodstpw"/>
              <w:spacing w:after="60"/>
              <w:jc w:val="both"/>
              <w:rPr>
                <w:rFonts w:ascii="Times New Roman" w:hAnsi="Times New Roman"/>
                <w:sz w:val="24"/>
                <w:szCs w:val="24"/>
              </w:rPr>
            </w:pPr>
          </w:p>
          <w:p w:rsidR="00837172" w:rsidRPr="00521620" w:rsidRDefault="00837172" w:rsidP="00837172">
            <w:pPr>
              <w:pStyle w:val="Bezodstpw"/>
              <w:spacing w:after="60"/>
              <w:jc w:val="both"/>
              <w:rPr>
                <w:rFonts w:ascii="Times New Roman" w:hAnsi="Times New Roman"/>
                <w:sz w:val="24"/>
                <w:szCs w:val="24"/>
              </w:rPr>
            </w:pPr>
            <w:r w:rsidRPr="00521620">
              <w:rPr>
                <w:rFonts w:ascii="Times New Roman" w:hAnsi="Times New Roman"/>
                <w:sz w:val="24"/>
                <w:szCs w:val="24"/>
              </w:rPr>
              <w:t xml:space="preserve">Liczba punktów = </w:t>
            </w:r>
            <w:proofErr w:type="spellStart"/>
            <w:r w:rsidRPr="00521620">
              <w:rPr>
                <w:rFonts w:ascii="Times New Roman" w:hAnsi="Times New Roman"/>
                <w:sz w:val="24"/>
                <w:szCs w:val="24"/>
              </w:rPr>
              <w:t>C</w:t>
            </w:r>
            <w:r w:rsidRPr="00521620">
              <w:rPr>
                <w:rFonts w:ascii="Times New Roman" w:hAnsi="Times New Roman"/>
                <w:sz w:val="24"/>
                <w:szCs w:val="24"/>
                <w:vertAlign w:val="subscript"/>
              </w:rPr>
              <w:t>n</w:t>
            </w:r>
            <w:proofErr w:type="spellEnd"/>
            <w:r w:rsidRPr="00521620">
              <w:rPr>
                <w:rFonts w:ascii="Times New Roman" w:hAnsi="Times New Roman"/>
                <w:sz w:val="24"/>
                <w:szCs w:val="24"/>
              </w:rPr>
              <w:t>/</w:t>
            </w:r>
            <w:proofErr w:type="spellStart"/>
            <w:r w:rsidRPr="00521620">
              <w:rPr>
                <w:rFonts w:ascii="Times New Roman" w:hAnsi="Times New Roman"/>
                <w:sz w:val="24"/>
                <w:szCs w:val="24"/>
              </w:rPr>
              <w:t>C</w:t>
            </w:r>
            <w:r w:rsidRPr="00521620">
              <w:rPr>
                <w:rFonts w:ascii="Times New Roman" w:hAnsi="Times New Roman"/>
                <w:sz w:val="24"/>
                <w:szCs w:val="24"/>
                <w:vertAlign w:val="subscript"/>
              </w:rPr>
              <w:t>b</w:t>
            </w:r>
            <w:proofErr w:type="spellEnd"/>
            <w:r w:rsidRPr="00521620">
              <w:rPr>
                <w:rFonts w:ascii="Times New Roman" w:hAnsi="Times New Roman"/>
                <w:sz w:val="24"/>
                <w:szCs w:val="24"/>
                <w:vertAlign w:val="subscript"/>
              </w:rPr>
              <w:t xml:space="preserve"> </w:t>
            </w:r>
            <w:r w:rsidR="00CC103B" w:rsidRPr="00521620">
              <w:rPr>
                <w:rFonts w:ascii="Times New Roman" w:hAnsi="Times New Roman"/>
                <w:sz w:val="24"/>
                <w:szCs w:val="24"/>
              </w:rPr>
              <w:t>x 6</w:t>
            </w:r>
            <w:r w:rsidRPr="00521620">
              <w:rPr>
                <w:rFonts w:ascii="Times New Roman" w:hAnsi="Times New Roman"/>
                <w:sz w:val="24"/>
                <w:szCs w:val="24"/>
              </w:rPr>
              <w:t>0</w:t>
            </w:r>
          </w:p>
          <w:p w:rsidR="00837172" w:rsidRPr="00521620" w:rsidRDefault="00837172" w:rsidP="00837172">
            <w:pPr>
              <w:pStyle w:val="Bezodstpw"/>
              <w:spacing w:after="60"/>
              <w:jc w:val="both"/>
              <w:rPr>
                <w:rFonts w:ascii="Times New Roman" w:hAnsi="Times New Roman"/>
                <w:sz w:val="24"/>
                <w:szCs w:val="24"/>
              </w:rPr>
            </w:pPr>
            <w:r w:rsidRPr="00521620">
              <w:rPr>
                <w:rFonts w:ascii="Times New Roman" w:hAnsi="Times New Roman"/>
                <w:sz w:val="24"/>
                <w:szCs w:val="24"/>
              </w:rPr>
              <w:t xml:space="preserve">gdzie: </w:t>
            </w:r>
          </w:p>
          <w:p w:rsidR="00837172" w:rsidRPr="00521620" w:rsidRDefault="00837172" w:rsidP="00837172">
            <w:pPr>
              <w:pStyle w:val="Bezodstpw"/>
              <w:spacing w:after="60"/>
              <w:jc w:val="both"/>
              <w:rPr>
                <w:rFonts w:ascii="Times New Roman" w:hAnsi="Times New Roman"/>
                <w:sz w:val="24"/>
                <w:szCs w:val="24"/>
              </w:rPr>
            </w:pPr>
            <w:proofErr w:type="spellStart"/>
            <w:r w:rsidRPr="00521620">
              <w:rPr>
                <w:rFonts w:ascii="Times New Roman" w:hAnsi="Times New Roman"/>
                <w:sz w:val="24"/>
                <w:szCs w:val="24"/>
              </w:rPr>
              <w:t>C</w:t>
            </w:r>
            <w:r w:rsidRPr="00521620">
              <w:rPr>
                <w:rFonts w:ascii="Times New Roman" w:hAnsi="Times New Roman"/>
                <w:sz w:val="24"/>
                <w:szCs w:val="24"/>
                <w:vertAlign w:val="subscript"/>
              </w:rPr>
              <w:t>n</w:t>
            </w:r>
            <w:proofErr w:type="spellEnd"/>
            <w:r w:rsidRPr="00521620">
              <w:rPr>
                <w:rFonts w:ascii="Times New Roman" w:hAnsi="Times New Roman"/>
                <w:sz w:val="24"/>
                <w:szCs w:val="24"/>
              </w:rPr>
              <w:t xml:space="preserve"> = najniższa cena pośród wszystkich badanych ofert</w:t>
            </w:r>
          </w:p>
          <w:p w:rsidR="00837172" w:rsidRPr="00521620" w:rsidRDefault="00837172" w:rsidP="00837172">
            <w:pPr>
              <w:pStyle w:val="Bezodstpw"/>
              <w:spacing w:after="60"/>
              <w:jc w:val="both"/>
              <w:rPr>
                <w:rFonts w:ascii="Times New Roman" w:hAnsi="Times New Roman"/>
                <w:sz w:val="24"/>
                <w:szCs w:val="24"/>
              </w:rPr>
            </w:pPr>
            <w:proofErr w:type="spellStart"/>
            <w:r w:rsidRPr="00521620">
              <w:rPr>
                <w:rFonts w:ascii="Times New Roman" w:hAnsi="Times New Roman"/>
                <w:sz w:val="24"/>
                <w:szCs w:val="24"/>
              </w:rPr>
              <w:t>C</w:t>
            </w:r>
            <w:r w:rsidRPr="00521620">
              <w:rPr>
                <w:rFonts w:ascii="Times New Roman" w:hAnsi="Times New Roman"/>
                <w:sz w:val="24"/>
                <w:szCs w:val="24"/>
                <w:vertAlign w:val="subscript"/>
              </w:rPr>
              <w:t>b</w:t>
            </w:r>
            <w:proofErr w:type="spellEnd"/>
            <w:r w:rsidRPr="00521620">
              <w:rPr>
                <w:rFonts w:ascii="Times New Roman" w:hAnsi="Times New Roman"/>
                <w:sz w:val="24"/>
                <w:szCs w:val="24"/>
                <w:vertAlign w:val="subscript"/>
              </w:rPr>
              <w:t xml:space="preserve"> </w:t>
            </w:r>
            <w:r w:rsidRPr="00521620">
              <w:rPr>
                <w:rFonts w:ascii="Times New Roman" w:hAnsi="Times New Roman"/>
                <w:sz w:val="24"/>
                <w:szCs w:val="24"/>
              </w:rPr>
              <w:t>= cena oferty badanej</w:t>
            </w:r>
          </w:p>
        </w:tc>
      </w:tr>
      <w:tr w:rsidR="00521620" w:rsidRPr="007B3A46" w:rsidTr="0077218A">
        <w:tc>
          <w:tcPr>
            <w:tcW w:w="709" w:type="dxa"/>
            <w:shd w:val="clear" w:color="auto" w:fill="auto"/>
            <w:vAlign w:val="center"/>
          </w:tcPr>
          <w:p w:rsidR="00521620" w:rsidRPr="00166D57" w:rsidRDefault="00521620" w:rsidP="00837172">
            <w:pPr>
              <w:pStyle w:val="Bezodstpw"/>
              <w:jc w:val="center"/>
              <w:rPr>
                <w:rFonts w:ascii="Times New Roman" w:hAnsi="Times New Roman"/>
                <w:sz w:val="24"/>
                <w:szCs w:val="24"/>
              </w:rPr>
            </w:pPr>
          </w:p>
        </w:tc>
        <w:tc>
          <w:tcPr>
            <w:tcW w:w="7796" w:type="dxa"/>
          </w:tcPr>
          <w:p w:rsidR="00521620" w:rsidRPr="00521620" w:rsidRDefault="00521620" w:rsidP="00521620">
            <w:pPr>
              <w:pStyle w:val="Bezodstpw"/>
              <w:jc w:val="both"/>
              <w:rPr>
                <w:rFonts w:ascii="Times New Roman" w:hAnsi="Times New Roman"/>
                <w:sz w:val="24"/>
                <w:szCs w:val="24"/>
              </w:rPr>
            </w:pPr>
            <w:r w:rsidRPr="00521620">
              <w:rPr>
                <w:rFonts w:ascii="Times New Roman" w:hAnsi="Times New Roman"/>
                <w:sz w:val="24"/>
                <w:szCs w:val="24"/>
              </w:rPr>
              <w:t>W kryterium  parametry techniczne (jakość)     :</w:t>
            </w:r>
          </w:p>
          <w:p w:rsidR="00521620" w:rsidRPr="00521620" w:rsidRDefault="00521620" w:rsidP="00521620">
            <w:pPr>
              <w:spacing w:line="360" w:lineRule="auto"/>
              <w:rPr>
                <w:bCs/>
              </w:rPr>
            </w:pPr>
            <w:r w:rsidRPr="00521620">
              <w:t xml:space="preserve">Parametry techniczne (jakość) </w:t>
            </w:r>
            <w:r w:rsidRPr="00521620">
              <w:rPr>
                <w:bCs/>
              </w:rPr>
              <w:t xml:space="preserve">– </w:t>
            </w:r>
            <w:r w:rsidRPr="00521620">
              <w:t>Zamawiający kryterium to będzie oceniał systemem punktowym na podstawie opisu zaoferowanego przez Wykonawcę sprzętu oraz na podstawie przedstawionego poniżej wzoru.</w:t>
            </w:r>
          </w:p>
          <w:p w:rsidR="00521620" w:rsidRPr="00705AA1" w:rsidRDefault="00521620" w:rsidP="00521620">
            <w:pPr>
              <w:spacing w:line="360" w:lineRule="auto"/>
              <w:rPr>
                <w:bCs/>
                <w:sz w:val="20"/>
                <w:szCs w:val="20"/>
              </w:rPr>
            </w:pPr>
            <w:r w:rsidRPr="00705AA1">
              <w:rPr>
                <w:sz w:val="20"/>
                <w:szCs w:val="20"/>
              </w:rPr>
              <w:t xml:space="preserve">                                                    liczba punktów oferty badanej</w:t>
            </w:r>
          </w:p>
          <w:p w:rsidR="00521620" w:rsidRPr="00705AA1" w:rsidRDefault="00521620" w:rsidP="00521620">
            <w:pPr>
              <w:spacing w:line="360" w:lineRule="auto"/>
              <w:rPr>
                <w:sz w:val="20"/>
                <w:szCs w:val="20"/>
              </w:rPr>
            </w:pPr>
            <w:r w:rsidRPr="00705AA1">
              <w:rPr>
                <w:bCs/>
                <w:sz w:val="20"/>
                <w:szCs w:val="20"/>
              </w:rPr>
              <w:t xml:space="preserve">Ocena punktowa  </w:t>
            </w:r>
            <w:r w:rsidRPr="00705AA1">
              <w:rPr>
                <w:sz w:val="20"/>
                <w:szCs w:val="20"/>
              </w:rPr>
              <w:t>=   ------------------------------------------------------------ x  30</w:t>
            </w:r>
          </w:p>
          <w:p w:rsidR="00521620" w:rsidRPr="00521620" w:rsidRDefault="00521620" w:rsidP="00705AA1">
            <w:pPr>
              <w:spacing w:line="360" w:lineRule="auto"/>
              <w:ind w:left="720"/>
            </w:pPr>
            <w:r w:rsidRPr="00705AA1">
              <w:rPr>
                <w:sz w:val="20"/>
                <w:szCs w:val="20"/>
              </w:rPr>
              <w:t xml:space="preserve">                                     przydzielona maksymalna liczba punktów</w:t>
            </w:r>
          </w:p>
        </w:tc>
      </w:tr>
      <w:tr w:rsidR="00CC103B" w:rsidRPr="007B3A46" w:rsidTr="0077218A">
        <w:tc>
          <w:tcPr>
            <w:tcW w:w="709" w:type="dxa"/>
            <w:shd w:val="clear" w:color="auto" w:fill="auto"/>
            <w:vAlign w:val="center"/>
          </w:tcPr>
          <w:p w:rsidR="00CC103B" w:rsidRPr="00166D57" w:rsidRDefault="00CC103B" w:rsidP="00837172">
            <w:pPr>
              <w:pStyle w:val="Bezodstpw"/>
              <w:jc w:val="center"/>
              <w:rPr>
                <w:rFonts w:ascii="Times New Roman" w:hAnsi="Times New Roman"/>
                <w:sz w:val="24"/>
                <w:szCs w:val="24"/>
              </w:rPr>
            </w:pPr>
            <w:r>
              <w:rPr>
                <w:rFonts w:ascii="Times New Roman" w:hAnsi="Times New Roman"/>
                <w:sz w:val="24"/>
                <w:szCs w:val="24"/>
              </w:rPr>
              <w:t>2.</w:t>
            </w:r>
          </w:p>
        </w:tc>
        <w:tc>
          <w:tcPr>
            <w:tcW w:w="7796" w:type="dxa"/>
          </w:tcPr>
          <w:p w:rsidR="0077218A" w:rsidRPr="00705AA1" w:rsidRDefault="0077218A" w:rsidP="0077218A">
            <w:pPr>
              <w:pStyle w:val="Bezodstpw"/>
              <w:jc w:val="both"/>
              <w:rPr>
                <w:rFonts w:ascii="Times New Roman" w:hAnsi="Times New Roman"/>
                <w:sz w:val="20"/>
                <w:szCs w:val="20"/>
              </w:rPr>
            </w:pPr>
            <w:r w:rsidRPr="00705AA1">
              <w:rPr>
                <w:rFonts w:ascii="Times New Roman" w:hAnsi="Times New Roman"/>
                <w:sz w:val="20"/>
                <w:szCs w:val="20"/>
              </w:rPr>
              <w:t>W kryterium termin dostawy</w:t>
            </w:r>
            <w:r w:rsidR="00D56926" w:rsidRPr="00705AA1">
              <w:rPr>
                <w:rFonts w:ascii="Times New Roman" w:hAnsi="Times New Roman"/>
                <w:sz w:val="20"/>
                <w:szCs w:val="20"/>
              </w:rPr>
              <w:t xml:space="preserve"> dla pakietu nr 1,2,3 i 4</w:t>
            </w:r>
            <w:r w:rsidRPr="00705AA1">
              <w:rPr>
                <w:rFonts w:ascii="Times New Roman" w:hAnsi="Times New Roman"/>
                <w:sz w:val="20"/>
                <w:szCs w:val="20"/>
              </w:rPr>
              <w:t>:</w:t>
            </w:r>
          </w:p>
          <w:p w:rsidR="00521620" w:rsidRPr="00705AA1" w:rsidRDefault="00521620" w:rsidP="0077218A">
            <w:pPr>
              <w:pStyle w:val="Bezodstpw"/>
              <w:jc w:val="both"/>
              <w:rPr>
                <w:rFonts w:ascii="Times New Roman" w:hAnsi="Times New Roman"/>
                <w:sz w:val="20"/>
                <w:szCs w:val="20"/>
              </w:rPr>
            </w:pPr>
          </w:p>
          <w:p w:rsidR="00521620" w:rsidRPr="00705AA1" w:rsidRDefault="00521620" w:rsidP="00521620">
            <w:pPr>
              <w:tabs>
                <w:tab w:val="left" w:pos="0"/>
              </w:tabs>
              <w:spacing w:after="40"/>
              <w:jc w:val="center"/>
              <w:rPr>
                <w:bCs/>
                <w:sz w:val="20"/>
                <w:szCs w:val="20"/>
              </w:rPr>
            </w:pPr>
            <w:r w:rsidRPr="00705AA1">
              <w:rPr>
                <w:rFonts w:eastAsia="MS Mincho"/>
                <w:sz w:val="20"/>
                <w:szCs w:val="20"/>
              </w:rPr>
              <w:t>Liczba punktów za ocenę termin dostawy w badanej ofercie</w:t>
            </w:r>
          </w:p>
          <w:p w:rsidR="00521620" w:rsidRPr="00705AA1" w:rsidRDefault="00521620" w:rsidP="00521620">
            <w:pPr>
              <w:tabs>
                <w:tab w:val="left" w:pos="0"/>
              </w:tabs>
              <w:spacing w:after="40"/>
              <w:ind w:hanging="426"/>
              <w:jc w:val="center"/>
              <w:rPr>
                <w:rFonts w:eastAsia="MS Mincho"/>
                <w:sz w:val="20"/>
                <w:szCs w:val="20"/>
              </w:rPr>
            </w:pPr>
            <w:r w:rsidRPr="00705AA1">
              <w:rPr>
                <w:bCs/>
                <w:sz w:val="20"/>
                <w:szCs w:val="20"/>
              </w:rPr>
              <w:t xml:space="preserve">          Ocena punktowa  </w:t>
            </w:r>
            <w:r w:rsidRPr="00705AA1">
              <w:rPr>
                <w:rFonts w:eastAsia="MS Mincho"/>
                <w:sz w:val="20"/>
                <w:szCs w:val="20"/>
              </w:rPr>
              <w:t>= ----------------------------------------------------------------- ----</w:t>
            </w:r>
            <w:r w:rsidR="00705AA1">
              <w:rPr>
                <w:rFonts w:eastAsia="MS Mincho"/>
                <w:sz w:val="20"/>
                <w:szCs w:val="20"/>
              </w:rPr>
              <w:t>----</w:t>
            </w:r>
            <w:r w:rsidR="00D56926" w:rsidRPr="00705AA1">
              <w:rPr>
                <w:rFonts w:eastAsia="MS Mincho"/>
                <w:sz w:val="20"/>
                <w:szCs w:val="20"/>
              </w:rPr>
              <w:t xml:space="preserve"> x waga 10 </w:t>
            </w:r>
          </w:p>
          <w:p w:rsidR="00521620" w:rsidRDefault="00521620" w:rsidP="00521620">
            <w:pPr>
              <w:tabs>
                <w:tab w:val="left" w:pos="0"/>
              </w:tabs>
              <w:spacing w:after="40"/>
              <w:jc w:val="center"/>
              <w:rPr>
                <w:rFonts w:eastAsia="MS Mincho"/>
                <w:sz w:val="20"/>
                <w:szCs w:val="20"/>
              </w:rPr>
            </w:pPr>
            <w:r w:rsidRPr="00705AA1">
              <w:rPr>
                <w:rFonts w:eastAsia="MS Mincho"/>
                <w:sz w:val="20"/>
                <w:szCs w:val="20"/>
              </w:rPr>
              <w:t xml:space="preserve">                  Maksymalna liczba punktów za ocenę termin dostawy spośród badanych ofert</w:t>
            </w:r>
          </w:p>
          <w:p w:rsidR="00705AA1" w:rsidRDefault="00705AA1" w:rsidP="00521620">
            <w:pPr>
              <w:tabs>
                <w:tab w:val="left" w:pos="0"/>
              </w:tabs>
              <w:spacing w:after="40"/>
              <w:jc w:val="center"/>
              <w:rPr>
                <w:rFonts w:eastAsia="MS Mincho"/>
                <w:sz w:val="20"/>
                <w:szCs w:val="20"/>
              </w:rPr>
            </w:pPr>
          </w:p>
          <w:p w:rsidR="00D56926" w:rsidRPr="00705AA1" w:rsidRDefault="00D56926" w:rsidP="00D56926">
            <w:pPr>
              <w:pStyle w:val="Bezodstpw"/>
              <w:jc w:val="both"/>
              <w:rPr>
                <w:rFonts w:ascii="Times New Roman" w:hAnsi="Times New Roman"/>
                <w:sz w:val="20"/>
                <w:szCs w:val="20"/>
              </w:rPr>
            </w:pPr>
            <w:r w:rsidRPr="00705AA1">
              <w:rPr>
                <w:rFonts w:ascii="Times New Roman" w:hAnsi="Times New Roman"/>
                <w:sz w:val="20"/>
                <w:szCs w:val="20"/>
              </w:rPr>
              <w:t>W kryterium termin dostawy dla pakietu nr 5,6 i 7</w:t>
            </w:r>
          </w:p>
          <w:p w:rsidR="00D56926" w:rsidRPr="00705AA1" w:rsidRDefault="00D56926" w:rsidP="00D56926">
            <w:pPr>
              <w:pStyle w:val="Bezodstpw"/>
              <w:jc w:val="both"/>
              <w:rPr>
                <w:rFonts w:ascii="Times New Roman" w:hAnsi="Times New Roman"/>
                <w:sz w:val="20"/>
                <w:szCs w:val="20"/>
              </w:rPr>
            </w:pPr>
          </w:p>
          <w:p w:rsidR="00D56926" w:rsidRPr="00705AA1" w:rsidRDefault="00D56926" w:rsidP="00D56926">
            <w:pPr>
              <w:tabs>
                <w:tab w:val="left" w:pos="0"/>
              </w:tabs>
              <w:spacing w:after="40"/>
              <w:jc w:val="center"/>
              <w:rPr>
                <w:bCs/>
                <w:sz w:val="20"/>
                <w:szCs w:val="20"/>
              </w:rPr>
            </w:pPr>
            <w:r w:rsidRPr="00705AA1">
              <w:rPr>
                <w:rFonts w:eastAsia="MS Mincho"/>
                <w:sz w:val="20"/>
                <w:szCs w:val="20"/>
              </w:rPr>
              <w:t>Liczba punktów za ocenę termin dostawy w badanej ofercie</w:t>
            </w:r>
          </w:p>
          <w:p w:rsidR="00D56926" w:rsidRPr="00705AA1" w:rsidRDefault="00D56926" w:rsidP="00D56926">
            <w:pPr>
              <w:tabs>
                <w:tab w:val="left" w:pos="0"/>
              </w:tabs>
              <w:spacing w:after="40"/>
              <w:ind w:hanging="426"/>
              <w:jc w:val="center"/>
              <w:rPr>
                <w:rFonts w:eastAsia="MS Mincho"/>
                <w:sz w:val="20"/>
                <w:szCs w:val="20"/>
              </w:rPr>
            </w:pPr>
            <w:r w:rsidRPr="00705AA1">
              <w:rPr>
                <w:bCs/>
                <w:sz w:val="20"/>
                <w:szCs w:val="20"/>
              </w:rPr>
              <w:t xml:space="preserve">          Ocena punktowa  </w:t>
            </w:r>
            <w:r w:rsidRPr="00705AA1">
              <w:rPr>
                <w:rFonts w:eastAsia="MS Mincho"/>
                <w:sz w:val="20"/>
                <w:szCs w:val="20"/>
              </w:rPr>
              <w:t>= ---------------------------------------------------</w:t>
            </w:r>
            <w:r w:rsidR="00705AA1">
              <w:rPr>
                <w:rFonts w:eastAsia="MS Mincho"/>
                <w:sz w:val="20"/>
                <w:szCs w:val="20"/>
              </w:rPr>
              <w:t>-------------- ------</w:t>
            </w:r>
            <w:r w:rsidRPr="00705AA1">
              <w:rPr>
                <w:rFonts w:eastAsia="MS Mincho"/>
                <w:sz w:val="20"/>
                <w:szCs w:val="20"/>
              </w:rPr>
              <w:t xml:space="preserve"> x waga 40 </w:t>
            </w:r>
          </w:p>
          <w:p w:rsidR="00D56926" w:rsidRPr="00705AA1" w:rsidRDefault="00D56926" w:rsidP="00D56926">
            <w:pPr>
              <w:tabs>
                <w:tab w:val="left" w:pos="0"/>
              </w:tabs>
              <w:spacing w:after="40"/>
              <w:jc w:val="center"/>
              <w:rPr>
                <w:sz w:val="20"/>
                <w:szCs w:val="20"/>
              </w:rPr>
            </w:pPr>
            <w:r w:rsidRPr="00705AA1">
              <w:rPr>
                <w:rFonts w:eastAsia="MS Mincho"/>
                <w:sz w:val="20"/>
                <w:szCs w:val="20"/>
              </w:rPr>
              <w:t xml:space="preserve">                  Maksymalna liczba punktów za ocenę termin dostawy spośród badanych ofert</w:t>
            </w:r>
          </w:p>
          <w:p w:rsidR="00521620" w:rsidRDefault="00521620" w:rsidP="0077218A">
            <w:pPr>
              <w:pStyle w:val="Bezodstpw"/>
              <w:jc w:val="both"/>
              <w:rPr>
                <w:rFonts w:ascii="Times New Roman" w:hAnsi="Times New Roman"/>
                <w:sz w:val="24"/>
                <w:szCs w:val="24"/>
              </w:rPr>
            </w:pPr>
          </w:p>
          <w:p w:rsidR="0077218A" w:rsidRPr="00FF7B28" w:rsidRDefault="0077218A" w:rsidP="00DC5B15">
            <w:pPr>
              <w:pStyle w:val="Bezodstpw"/>
              <w:numPr>
                <w:ilvl w:val="0"/>
                <w:numId w:val="83"/>
              </w:numPr>
              <w:jc w:val="both"/>
              <w:rPr>
                <w:rFonts w:ascii="Times New Roman" w:hAnsi="Times New Roman"/>
                <w:sz w:val="24"/>
                <w:szCs w:val="24"/>
              </w:rPr>
            </w:pPr>
            <w:r w:rsidRPr="00FF7B28">
              <w:rPr>
                <w:rFonts w:ascii="Times New Roman" w:hAnsi="Times New Roman"/>
                <w:sz w:val="24"/>
                <w:szCs w:val="24"/>
              </w:rPr>
              <w:t>Jeżeli Wykonawca zaoferuje ter</w:t>
            </w:r>
            <w:r w:rsidR="00521620" w:rsidRPr="00FF7B28">
              <w:rPr>
                <w:rFonts w:ascii="Times New Roman" w:hAnsi="Times New Roman"/>
                <w:sz w:val="24"/>
                <w:szCs w:val="24"/>
              </w:rPr>
              <w:t>min dostawy 5</w:t>
            </w:r>
            <w:r w:rsidRPr="00FF7B28">
              <w:rPr>
                <w:rFonts w:ascii="Times New Roman" w:hAnsi="Times New Roman"/>
                <w:sz w:val="24"/>
                <w:szCs w:val="24"/>
              </w:rPr>
              <w:t xml:space="preserve"> dni robocze otrzyma –</w:t>
            </w:r>
            <w:r w:rsidR="00521620" w:rsidRPr="00FF7B28">
              <w:rPr>
                <w:rFonts w:ascii="Times New Roman" w:hAnsi="Times New Roman"/>
                <w:sz w:val="24"/>
                <w:szCs w:val="24"/>
              </w:rPr>
              <w:t xml:space="preserve"> 1</w:t>
            </w:r>
            <w:r w:rsidRPr="00FF7B28">
              <w:rPr>
                <w:rFonts w:ascii="Times New Roman" w:hAnsi="Times New Roman"/>
                <w:sz w:val="24"/>
                <w:szCs w:val="24"/>
              </w:rPr>
              <w:t xml:space="preserve"> pkt.</w:t>
            </w:r>
          </w:p>
          <w:p w:rsidR="0077218A" w:rsidRPr="00FF7B28" w:rsidRDefault="0077218A" w:rsidP="00DC5B15">
            <w:pPr>
              <w:pStyle w:val="Bezodstpw"/>
              <w:numPr>
                <w:ilvl w:val="0"/>
                <w:numId w:val="83"/>
              </w:numPr>
              <w:jc w:val="both"/>
              <w:rPr>
                <w:rFonts w:ascii="Times New Roman" w:hAnsi="Times New Roman"/>
                <w:sz w:val="24"/>
                <w:szCs w:val="24"/>
              </w:rPr>
            </w:pPr>
            <w:r w:rsidRPr="00FF7B28">
              <w:rPr>
                <w:rFonts w:ascii="Times New Roman" w:hAnsi="Times New Roman"/>
                <w:sz w:val="24"/>
                <w:szCs w:val="24"/>
              </w:rPr>
              <w:t xml:space="preserve">Jeżeli Wykonawca zaoferuje termin dostawy </w:t>
            </w:r>
            <w:r w:rsidR="00521620" w:rsidRPr="00FF7B28">
              <w:rPr>
                <w:rFonts w:ascii="Times New Roman" w:hAnsi="Times New Roman"/>
                <w:sz w:val="24"/>
                <w:szCs w:val="24"/>
              </w:rPr>
              <w:t>4 dni robocze otrzyma – 2</w:t>
            </w:r>
            <w:r w:rsidRPr="00FF7B28">
              <w:rPr>
                <w:rFonts w:ascii="Times New Roman" w:hAnsi="Times New Roman"/>
                <w:sz w:val="24"/>
                <w:szCs w:val="24"/>
              </w:rPr>
              <w:t xml:space="preserve"> pkt.</w:t>
            </w:r>
          </w:p>
          <w:p w:rsidR="00CC103B" w:rsidRPr="00FF7B28" w:rsidRDefault="0077218A" w:rsidP="00DC5B15">
            <w:pPr>
              <w:pStyle w:val="Bezodstpw"/>
              <w:numPr>
                <w:ilvl w:val="0"/>
                <w:numId w:val="83"/>
              </w:numPr>
              <w:jc w:val="both"/>
              <w:rPr>
                <w:rFonts w:ascii="Times New Roman" w:hAnsi="Times New Roman"/>
                <w:sz w:val="24"/>
                <w:szCs w:val="24"/>
              </w:rPr>
            </w:pPr>
            <w:r w:rsidRPr="00FF7B28">
              <w:rPr>
                <w:rFonts w:ascii="Times New Roman" w:hAnsi="Times New Roman"/>
                <w:sz w:val="24"/>
                <w:szCs w:val="24"/>
              </w:rPr>
              <w:t>Jeżeli Wyko</w:t>
            </w:r>
            <w:r w:rsidR="00521620" w:rsidRPr="00FF7B28">
              <w:rPr>
                <w:rFonts w:ascii="Times New Roman" w:hAnsi="Times New Roman"/>
                <w:sz w:val="24"/>
                <w:szCs w:val="24"/>
              </w:rPr>
              <w:t>nawca zaoferuje termin dostawy 3 dzień roboczy otrzyma – 3</w:t>
            </w:r>
            <w:r w:rsidRPr="00FF7B28">
              <w:rPr>
                <w:rFonts w:ascii="Times New Roman" w:hAnsi="Times New Roman"/>
                <w:sz w:val="24"/>
                <w:szCs w:val="24"/>
              </w:rPr>
              <w:t xml:space="preserve"> pkt.</w:t>
            </w:r>
          </w:p>
          <w:p w:rsidR="00521620" w:rsidRPr="00FF7B28" w:rsidRDefault="00521620" w:rsidP="00DC5B15">
            <w:pPr>
              <w:pStyle w:val="Bezodstpw"/>
              <w:numPr>
                <w:ilvl w:val="0"/>
                <w:numId w:val="83"/>
              </w:numPr>
              <w:jc w:val="both"/>
              <w:rPr>
                <w:rFonts w:ascii="Times New Roman" w:hAnsi="Times New Roman"/>
                <w:sz w:val="24"/>
                <w:szCs w:val="24"/>
              </w:rPr>
            </w:pPr>
            <w:r w:rsidRPr="00FF7B28">
              <w:rPr>
                <w:rFonts w:ascii="Times New Roman" w:hAnsi="Times New Roman"/>
                <w:sz w:val="24"/>
                <w:szCs w:val="24"/>
              </w:rPr>
              <w:t>Jeżeli Wykonawca zaoferuje termin dostawy 2 dzień roboczy otrzyma – 4 pkt.</w:t>
            </w:r>
          </w:p>
          <w:p w:rsidR="00521620" w:rsidRPr="0077218A" w:rsidRDefault="00521620" w:rsidP="00DC5B15">
            <w:pPr>
              <w:pStyle w:val="Bezodstpw"/>
              <w:numPr>
                <w:ilvl w:val="0"/>
                <w:numId w:val="83"/>
              </w:numPr>
              <w:jc w:val="both"/>
              <w:rPr>
                <w:rFonts w:ascii="Times New Roman" w:hAnsi="Times New Roman"/>
                <w:sz w:val="24"/>
                <w:szCs w:val="24"/>
              </w:rPr>
            </w:pPr>
            <w:r w:rsidRPr="00FF7B28">
              <w:rPr>
                <w:rFonts w:ascii="Times New Roman" w:hAnsi="Times New Roman"/>
                <w:sz w:val="24"/>
                <w:szCs w:val="24"/>
              </w:rPr>
              <w:t>Jeżeli Wykonawca zaoferuje termin dostawy 1 dzień roboczy otrzyma – 5 pkt.</w:t>
            </w:r>
          </w:p>
        </w:tc>
      </w:tr>
    </w:tbl>
    <w:p w:rsidR="00BD3D5A" w:rsidRPr="004C7F19" w:rsidRDefault="00BD3D5A" w:rsidP="00A11C34">
      <w:pPr>
        <w:pStyle w:val="Nagwek2"/>
        <w:numPr>
          <w:ilvl w:val="0"/>
          <w:numId w:val="39"/>
        </w:numPr>
        <w:jc w:val="both"/>
      </w:pPr>
      <w:r w:rsidRPr="004C7F19">
        <w:lastRenderedPageBreak/>
        <w:t xml:space="preserve">Po dokonaniu oceny </w:t>
      </w:r>
      <w:r w:rsidR="00D919D5">
        <w:t>przez  Komisję przetargową punkty zostaną przyznane</w:t>
      </w:r>
      <w:r w:rsidRPr="004C7F19">
        <w:t xml:space="preserve"> dla podanego kryterium. Sum</w:t>
      </w:r>
      <w:r w:rsidR="00FD5985">
        <w:t>a punktów uzyskanych z</w:t>
      </w:r>
      <w:r w:rsidR="00AE5537">
        <w:t>a kryteria</w:t>
      </w:r>
      <w:r w:rsidR="005B658C">
        <w:t xml:space="preserve"> oceny stanowić będzie </w:t>
      </w:r>
      <w:r w:rsidRPr="004C7F19">
        <w:t>końcową ocenę danej oferty.</w:t>
      </w:r>
    </w:p>
    <w:p w:rsidR="00BD3D5A" w:rsidRPr="004C7F19" w:rsidRDefault="00BD3D5A" w:rsidP="00A11C34">
      <w:pPr>
        <w:pStyle w:val="Nagwek2"/>
        <w:numPr>
          <w:ilvl w:val="0"/>
          <w:numId w:val="39"/>
        </w:numPr>
        <w:jc w:val="both"/>
      </w:pPr>
      <w:r w:rsidRPr="004C7F19">
        <w:t>Zamawiaj</w:t>
      </w:r>
      <w:r w:rsidRPr="004C7F19">
        <w:rPr>
          <w:rFonts w:eastAsia="TimesNewRoman"/>
        </w:rPr>
        <w:t>ą</w:t>
      </w:r>
      <w:r w:rsidRPr="004C7F19">
        <w:t>cy poprawi w ofercie:</w:t>
      </w:r>
    </w:p>
    <w:p w:rsidR="00BD3D5A" w:rsidRPr="004C7F19" w:rsidRDefault="00BD3D5A" w:rsidP="00A11C34">
      <w:pPr>
        <w:pStyle w:val="Nagwek2"/>
        <w:numPr>
          <w:ilvl w:val="0"/>
          <w:numId w:val="40"/>
        </w:numPr>
        <w:jc w:val="both"/>
      </w:pPr>
      <w:r w:rsidRPr="004C7F19">
        <w:t>oczywiste omyłki pisarskie,</w:t>
      </w:r>
    </w:p>
    <w:p w:rsidR="00BD3D5A" w:rsidRPr="004C7F19" w:rsidRDefault="00BD3D5A" w:rsidP="00A11C34">
      <w:pPr>
        <w:pStyle w:val="Nagwek2"/>
        <w:numPr>
          <w:ilvl w:val="0"/>
          <w:numId w:val="40"/>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A11C34">
      <w:pPr>
        <w:pStyle w:val="Nagwek2"/>
        <w:numPr>
          <w:ilvl w:val="0"/>
          <w:numId w:val="40"/>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A11C34">
      <w:pPr>
        <w:pStyle w:val="Nagwek2"/>
        <w:numPr>
          <w:ilvl w:val="0"/>
          <w:numId w:val="39"/>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A11C34">
      <w:pPr>
        <w:pStyle w:val="Nagwek2"/>
        <w:numPr>
          <w:ilvl w:val="0"/>
          <w:numId w:val="39"/>
        </w:numPr>
        <w:jc w:val="both"/>
      </w:pPr>
      <w:r>
        <w:t>Obowiązek wykazania, że oferta nie zawiera rażąco niskiej ceny spoczywa na Wykonawcy.</w:t>
      </w:r>
    </w:p>
    <w:p w:rsidR="00BD3D5A" w:rsidRDefault="00BD3D5A" w:rsidP="00A11C34">
      <w:pPr>
        <w:pStyle w:val="Nagwek2"/>
        <w:numPr>
          <w:ilvl w:val="0"/>
          <w:numId w:val="39"/>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A11C34">
      <w:pPr>
        <w:pStyle w:val="Nagwek2"/>
        <w:numPr>
          <w:ilvl w:val="0"/>
          <w:numId w:val="39"/>
        </w:numPr>
        <w:jc w:val="both"/>
      </w:pPr>
      <w:r>
        <w:t>Zamawiający odrzuci ofertę Wykonawcy, który nie udzielił wyjaśnień w wyznaczonym terminie, lub jeżeli złożone wyjaśnienia wraz z dowodami nie uzasadniają rażąco niskiej ceny tej oferty.</w:t>
      </w:r>
    </w:p>
    <w:p w:rsidR="0064321C" w:rsidRDefault="0064321C" w:rsidP="0064321C">
      <w:pPr>
        <w:pStyle w:val="Nagwek1"/>
        <w:tabs>
          <w:tab w:val="clear" w:pos="432"/>
        </w:tabs>
        <w:ind w:left="360" w:hanging="360"/>
      </w:pPr>
      <w:r w:rsidRPr="004026B6">
        <w:t>PROWADZENIE PROCEDURY WRAZ Z NEGOCJACJAMI</w:t>
      </w:r>
    </w:p>
    <w:p w:rsidR="0064321C" w:rsidRPr="004026B6" w:rsidRDefault="0064321C" w:rsidP="0064321C">
      <w:pPr>
        <w:pStyle w:val="pkt"/>
        <w:numPr>
          <w:ilvl w:val="0"/>
          <w:numId w:val="92"/>
        </w:numPr>
        <w:spacing w:before="120"/>
      </w:pPr>
      <w:r w:rsidRPr="004026B6">
        <w:t xml:space="preserve">W przypadku skorzystania przez Zamawiającego z uprawnienia wynikającego z art. 275 pkt. 2 ustawy </w:t>
      </w:r>
      <w:proofErr w:type="spellStart"/>
      <w:r w:rsidRPr="004026B6">
        <w:t>Pzp</w:t>
      </w:r>
      <w:proofErr w:type="spellEnd"/>
      <w:r w:rsidRPr="004026B6">
        <w:t xml:space="preserve">, Zamawiający przewiduje możliwość ograniczenia liczby </w:t>
      </w:r>
      <w:r w:rsidRPr="004026B6">
        <w:lastRenderedPageBreak/>
        <w:t>Wykonawców, których zaprosi do negocjacji do liczby zapewniającej konkurencję – nie więcej niż 5</w:t>
      </w:r>
    </w:p>
    <w:p w:rsidR="0064321C" w:rsidRPr="004026B6" w:rsidRDefault="0064321C" w:rsidP="0064321C">
      <w:pPr>
        <w:pStyle w:val="pkt"/>
        <w:numPr>
          <w:ilvl w:val="0"/>
          <w:numId w:val="92"/>
        </w:numPr>
        <w:spacing w:before="120"/>
      </w:pPr>
      <w:r w:rsidRPr="004026B6">
        <w:t>Zamawiający, w celu ograniczenia liczby Wykonawców zapraszanych do negocjacji ofert, zastosuje kryterium oceny ofert: najniższa cena brutto.</w:t>
      </w:r>
    </w:p>
    <w:p w:rsidR="0064321C" w:rsidRPr="004026B6" w:rsidRDefault="0064321C" w:rsidP="0064321C">
      <w:pPr>
        <w:pStyle w:val="Akapitzlist"/>
        <w:numPr>
          <w:ilvl w:val="0"/>
          <w:numId w:val="92"/>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64321C" w:rsidRPr="004026B6" w:rsidRDefault="0064321C" w:rsidP="0064321C">
      <w:pPr>
        <w:pStyle w:val="Akapitzlist"/>
        <w:numPr>
          <w:ilvl w:val="0"/>
          <w:numId w:val="9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64321C" w:rsidRPr="004026B6" w:rsidRDefault="0064321C" w:rsidP="0064321C">
      <w:pPr>
        <w:pStyle w:val="Akapitzlist"/>
        <w:numPr>
          <w:ilvl w:val="0"/>
          <w:numId w:val="9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64321C" w:rsidRPr="004026B6" w:rsidRDefault="0064321C" w:rsidP="0064321C">
      <w:pPr>
        <w:pStyle w:val="Akapitzlist"/>
        <w:numPr>
          <w:ilvl w:val="0"/>
          <w:numId w:val="93"/>
        </w:numPr>
        <w:spacing w:before="120" w:after="60"/>
        <w:jc w:val="both"/>
        <w:rPr>
          <w:rFonts w:ascii="Times New Roman" w:hAnsi="Times New Roman"/>
          <w:sz w:val="24"/>
          <w:szCs w:val="24"/>
        </w:rPr>
      </w:pPr>
      <w:r w:rsidRPr="004026B6">
        <w:rPr>
          <w:rFonts w:ascii="Times New Roman" w:hAnsi="Times New Roman"/>
          <w:sz w:val="24"/>
          <w:szCs w:val="24"/>
        </w:rPr>
        <w:t xml:space="preserve">którzy nie zostali zakwalifikowani do negocjacji oraz punktacji przyznanej ich ofertom w każdym kryterium  oceny ofert i łącznej punktacji, w przypadku, o którym mowa w art. 288 ust 1 </w:t>
      </w:r>
      <w:proofErr w:type="spellStart"/>
      <w:r w:rsidRPr="004026B6">
        <w:rPr>
          <w:rFonts w:ascii="Times New Roman" w:hAnsi="Times New Roman"/>
          <w:sz w:val="24"/>
          <w:szCs w:val="24"/>
        </w:rPr>
        <w:t>Pzp</w:t>
      </w:r>
      <w:proofErr w:type="spellEnd"/>
      <w:r w:rsidRPr="004026B6">
        <w:rPr>
          <w:rFonts w:ascii="Times New Roman" w:hAnsi="Times New Roman"/>
          <w:sz w:val="24"/>
          <w:szCs w:val="24"/>
        </w:rPr>
        <w:t xml:space="preserve"> podając uzasadnienie faktyczne i prawne</w:t>
      </w:r>
    </w:p>
    <w:p w:rsidR="0064321C" w:rsidRPr="004026B6" w:rsidRDefault="0064321C" w:rsidP="0064321C">
      <w:pPr>
        <w:pStyle w:val="Akapitzlist"/>
        <w:numPr>
          <w:ilvl w:val="0"/>
          <w:numId w:val="92"/>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64321C" w:rsidRPr="004026B6" w:rsidRDefault="0064321C" w:rsidP="0064321C">
      <w:pPr>
        <w:pStyle w:val="Akapitzlist"/>
        <w:numPr>
          <w:ilvl w:val="0"/>
          <w:numId w:val="92"/>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64321C" w:rsidRPr="004026B6" w:rsidRDefault="0064321C" w:rsidP="0064321C">
      <w:pPr>
        <w:pStyle w:val="Akapitzlist"/>
        <w:numPr>
          <w:ilvl w:val="0"/>
          <w:numId w:val="92"/>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64321C" w:rsidRPr="004026B6" w:rsidRDefault="0064321C" w:rsidP="0064321C">
      <w:pPr>
        <w:pStyle w:val="Akapitzlist"/>
        <w:numPr>
          <w:ilvl w:val="0"/>
          <w:numId w:val="92"/>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64321C" w:rsidRPr="004026B6" w:rsidRDefault="0064321C" w:rsidP="0064321C">
      <w:pPr>
        <w:pStyle w:val="Akapitzlist"/>
        <w:numPr>
          <w:ilvl w:val="0"/>
          <w:numId w:val="92"/>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64321C" w:rsidRPr="004026B6" w:rsidRDefault="0064321C" w:rsidP="0064321C">
      <w:pPr>
        <w:pStyle w:val="Akapitzlist"/>
        <w:numPr>
          <w:ilvl w:val="0"/>
          <w:numId w:val="92"/>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64321C" w:rsidRPr="004026B6" w:rsidRDefault="0064321C" w:rsidP="0064321C">
      <w:pPr>
        <w:pStyle w:val="Akapitzlist"/>
        <w:numPr>
          <w:ilvl w:val="0"/>
          <w:numId w:val="92"/>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64321C" w:rsidRDefault="0064321C" w:rsidP="0064321C">
      <w:pPr>
        <w:pStyle w:val="Nagwek2"/>
        <w:numPr>
          <w:ilvl w:val="0"/>
          <w:numId w:val="0"/>
        </w:numPr>
        <w:ind w:left="791"/>
        <w:jc w:val="both"/>
      </w:pPr>
      <w:r w:rsidRPr="004026B6">
        <w:t>Oferta dodatkowa, która jest mniej korzystna w którymkolwiek z kryteriów oceny ofert wskazanych w zaproszeniu do negocjacji niż oferta złożona w odpowiedzi na ogłoszenie o zamówieniu, podlega odrzuceniu</w:t>
      </w:r>
    </w:p>
    <w:p w:rsidR="00BD3D5A" w:rsidRDefault="00BD3D5A" w:rsidP="002D0CE0">
      <w:pPr>
        <w:pStyle w:val="Nagwek1"/>
      </w:pPr>
      <w:bookmarkStart w:id="48" w:name="_Toc258314256"/>
      <w:r>
        <w:t>UDZIELENIE ZAMÓWIENIA</w:t>
      </w:r>
      <w:bookmarkEnd w:id="48"/>
    </w:p>
    <w:p w:rsidR="00BD3D5A" w:rsidRDefault="00BD3D5A" w:rsidP="00A11C34">
      <w:pPr>
        <w:pStyle w:val="Nagwek2"/>
        <w:numPr>
          <w:ilvl w:val="0"/>
          <w:numId w:val="41"/>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A11C34">
      <w:pPr>
        <w:pStyle w:val="Nagwek2"/>
        <w:numPr>
          <w:ilvl w:val="0"/>
          <w:numId w:val="41"/>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3" w:history="1">
        <w:r w:rsidRPr="00E57E3C">
          <w:rPr>
            <w:rStyle w:val="Hipercze"/>
          </w:rPr>
          <w:t>https://platformazakupowa.pl/pn/szpital_wrzesnia</w:t>
        </w:r>
      </w:hyperlink>
      <w:r>
        <w:t xml:space="preserve">. </w:t>
      </w:r>
    </w:p>
    <w:p w:rsidR="002A59E5" w:rsidRDefault="00BD3D5A" w:rsidP="00A11C34">
      <w:pPr>
        <w:pStyle w:val="Nagwek2"/>
        <w:numPr>
          <w:ilvl w:val="0"/>
          <w:numId w:val="41"/>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49" w:name="_Toc258314257"/>
      <w:r>
        <w:lastRenderedPageBreak/>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A11C34">
      <w:pPr>
        <w:pStyle w:val="Nagwek2"/>
        <w:numPr>
          <w:ilvl w:val="0"/>
          <w:numId w:val="42"/>
        </w:numPr>
        <w:jc w:val="both"/>
      </w:pPr>
      <w:r>
        <w:t xml:space="preserve">Zamawiający zawrze umowę w sprawie zamówienia publicznego, w terminie i na zasadach określonych w art. 308 ust. 2 i </w:t>
      </w:r>
      <w:r w:rsidR="00C10CF4">
        <w:t xml:space="preserve">ust. </w:t>
      </w:r>
      <w:r>
        <w:t>3 pkt. 1 lit. a ustawy Pzp.</w:t>
      </w:r>
    </w:p>
    <w:p w:rsidR="000E50B4" w:rsidRDefault="00BD3D5A" w:rsidP="00A11C34">
      <w:pPr>
        <w:pStyle w:val="Nagwek2"/>
        <w:numPr>
          <w:ilvl w:val="0"/>
          <w:numId w:val="42"/>
        </w:numPr>
        <w:jc w:val="both"/>
      </w:pPr>
      <w:r>
        <w:t>Przed zawarciem umowy Wykonawca, na wezwanie Zamawiającego, zobowiązany jest do podania wszelkich informacji niezbędnych do wypełnienia treści umowy.</w:t>
      </w:r>
    </w:p>
    <w:p w:rsidR="00BD3D5A" w:rsidRDefault="00BD3D5A" w:rsidP="002D0CE0">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76732" w:rsidRDefault="009609B4" w:rsidP="005D39BE">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2D0CE0">
      <w:pPr>
        <w:pStyle w:val="Nagwek1"/>
      </w:pPr>
      <w:bookmarkStart w:id="51" w:name="_Toc258314259"/>
      <w:r>
        <w:t>projektowane postanowienia umowy w sprawie zamówienia publicznego, które zostaną wprowadzone do umowy w sprawie zamówienia publicznego</w:t>
      </w:r>
      <w:bookmarkEnd w:id="51"/>
    </w:p>
    <w:p w:rsidR="00BD3D5A" w:rsidRDefault="00325C67" w:rsidP="004B1992">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77218A">
        <w:rPr>
          <w:b/>
        </w:rPr>
        <w:t>6</w:t>
      </w:r>
      <w:r w:rsidR="00BD3D5A">
        <w:rPr>
          <w:b/>
        </w:rPr>
        <w:t xml:space="preserve"> </w:t>
      </w:r>
      <w:r w:rsidR="00BD3D5A">
        <w:t xml:space="preserve">do niniejszej SWZ. </w:t>
      </w:r>
    </w:p>
    <w:p w:rsidR="00BD3D5A" w:rsidRDefault="00BD3D5A" w:rsidP="002D0CE0">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7714DB" w:rsidRDefault="00325C67" w:rsidP="00DB616A">
      <w:pPr>
        <w:pStyle w:val="Nagwek2"/>
        <w:numPr>
          <w:ilvl w:val="0"/>
          <w:numId w:val="0"/>
        </w:numPr>
        <w:ind w:left="426" w:hanging="66"/>
        <w:jc w:val="both"/>
      </w:pPr>
      <w:r>
        <w:t xml:space="preserve"> </w:t>
      </w:r>
      <w:r w:rsidR="00BD3D5A">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2D0CE0">
      <w:pPr>
        <w:pStyle w:val="Nagwek1"/>
      </w:pPr>
      <w:r>
        <w:t>Aukcja elektroniczna</w:t>
      </w:r>
    </w:p>
    <w:p w:rsidR="00BD3D5A" w:rsidRPr="006E52F9" w:rsidRDefault="009609B4" w:rsidP="00CB1FBA">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ustawy Pzp.</w:t>
      </w:r>
    </w:p>
    <w:p w:rsidR="00BD3D5A" w:rsidRPr="006E52F9" w:rsidRDefault="00BD3D5A" w:rsidP="002D0CE0">
      <w:pPr>
        <w:pStyle w:val="Nagwek1"/>
      </w:pPr>
      <w:r w:rsidRPr="006E52F9">
        <w:t>Ochrona danych osobowych</w:t>
      </w:r>
    </w:p>
    <w:p w:rsidR="00BD3D5A" w:rsidRPr="00805F6B" w:rsidRDefault="009609B4" w:rsidP="00E61233">
      <w:pPr>
        <w:pStyle w:val="Nagwek2"/>
        <w:numPr>
          <w:ilvl w:val="0"/>
          <w:numId w:val="0"/>
        </w:numPr>
        <w:ind w:left="426" w:hanging="66"/>
        <w:jc w:val="both"/>
      </w:pPr>
      <w:r>
        <w:t xml:space="preserve"> </w:t>
      </w:r>
      <w:r w:rsidR="00BD3D5A" w:rsidRPr="002E6168">
        <w:t>Mając na uwadze zapisy art. 13 ust. 1  i 2 Rozporządzenia Parla</w:t>
      </w:r>
      <w:r w:rsidR="00BD3D5A">
        <w:t xml:space="preserve">mentu Europejskiego i Rady (UE) 2016/679  </w:t>
      </w:r>
      <w:r w:rsidR="00BD3D5A" w:rsidRPr="002E6168">
        <w:t>z 27 kwietnia 2016 r. w sprawie ochrony osób fizycznych w związku z przetwarzaniem danych osobowych i w sprawie swobodnego przepływu takich danych oraz uchylenia dyrektywy 95/46/WE, zwanym dalej „RODO”,  poniżej przedstawiam informacje i  zasady p</w:t>
      </w:r>
      <w:r w:rsidR="00BD3D5A">
        <w:t>rzetwarzania danych osobowych</w:t>
      </w:r>
      <w:r w:rsidR="00BD3D5A" w:rsidRPr="002E6168">
        <w:t xml:space="preserve"> przez  „Szpital Powiatowy we Wrześn</w:t>
      </w:r>
      <w:r w:rsidR="00BD3D5A">
        <w:t>i</w:t>
      </w:r>
      <w:r w:rsidR="00284751">
        <w:t>”</w:t>
      </w:r>
      <w:r w:rsidR="00BD3D5A">
        <w:t xml:space="preserve"> Sp. z o.o. w restrukturyzacji:</w:t>
      </w:r>
    </w:p>
    <w:p w:rsidR="00BD3D5A" w:rsidRPr="00C82F95" w:rsidRDefault="00BD3D5A" w:rsidP="00A11C34">
      <w:pPr>
        <w:pStyle w:val="Akapitzlist"/>
        <w:numPr>
          <w:ilvl w:val="0"/>
          <w:numId w:val="46"/>
        </w:numPr>
        <w:autoSpaceDE w:val="0"/>
        <w:autoSpaceDN w:val="0"/>
        <w:adjustRightInd w:val="0"/>
        <w:spacing w:after="0"/>
        <w:ind w:left="786"/>
        <w:jc w:val="both"/>
        <w:rPr>
          <w:rFonts w:ascii="Times New Roman" w:hAnsi="Times New Roman"/>
          <w:b/>
          <w:bCs/>
          <w:sz w:val="24"/>
          <w:szCs w:val="24"/>
        </w:rPr>
      </w:pPr>
      <w:r w:rsidRPr="00C82F95">
        <w:rPr>
          <w:rFonts w:ascii="Times New Roman" w:hAnsi="Times New Roman"/>
          <w:b/>
          <w:bCs/>
          <w:sz w:val="24"/>
          <w:szCs w:val="24"/>
        </w:rPr>
        <w:t>Administrator danych</w:t>
      </w:r>
    </w:p>
    <w:p w:rsidR="00883EEA" w:rsidRPr="007714DB" w:rsidRDefault="00BD3D5A" w:rsidP="007714DB">
      <w:pPr>
        <w:autoSpaceDE w:val="0"/>
        <w:autoSpaceDN w:val="0"/>
        <w:adjustRightInd w:val="0"/>
        <w:ind w:left="786"/>
        <w:jc w:val="both"/>
        <w:rPr>
          <w:lang w:val="en-US"/>
        </w:rPr>
      </w:pPr>
      <w:r w:rsidRPr="00325C67">
        <w:rPr>
          <w:bCs/>
        </w:rPr>
        <w:t>Administratorem Pani/Pana danych osobowych jest</w:t>
      </w:r>
      <w:r w:rsidRPr="00325C67">
        <w:rPr>
          <w:b/>
          <w:bCs/>
        </w:rPr>
        <w:t xml:space="preserve"> </w:t>
      </w:r>
      <w:r w:rsidRPr="00325C67">
        <w:rPr>
          <w:rStyle w:val="Uwydatnienie"/>
          <w:b/>
          <w:bCs/>
          <w:i w:val="0"/>
        </w:rPr>
        <w:t xml:space="preserve">"Szpital Powiatowy we Wrześni" Sp. z o.o. w restrukturyzacji - </w:t>
      </w:r>
      <w:r w:rsidRPr="00325C67">
        <w:rPr>
          <w:rStyle w:val="Uwydatnienie"/>
          <w:bCs/>
          <w:i w:val="0"/>
        </w:rPr>
        <w:t>reprezentowany</w:t>
      </w:r>
      <w:r w:rsidRPr="00325C67">
        <w:rPr>
          <w:rStyle w:val="Uwydatnienie"/>
          <w:b/>
          <w:bCs/>
          <w:i w:val="0"/>
          <w:color w:val="45474D"/>
        </w:rPr>
        <w:t xml:space="preserve"> </w:t>
      </w:r>
      <w:r w:rsidRPr="00325C67">
        <w:rPr>
          <w:bCs/>
        </w:rPr>
        <w:t xml:space="preserve">przez Prezesa Zarządu </w:t>
      </w:r>
      <w:r w:rsidRPr="00325C67">
        <w:t xml:space="preserve">z siedzibą przy ul. </w:t>
      </w:r>
      <w:r w:rsidRPr="00325C67">
        <w:rPr>
          <w:lang w:val="en-US"/>
        </w:rPr>
        <w:t>Słowackiego 2, 62-300 Września, tel.: 61 43 70</w:t>
      </w:r>
      <w:r w:rsidR="00883EEA">
        <w:rPr>
          <w:lang w:val="en-US"/>
        </w:rPr>
        <w:t> </w:t>
      </w:r>
      <w:r w:rsidRPr="00325C67">
        <w:rPr>
          <w:lang w:val="en-US"/>
        </w:rPr>
        <w:t>590.</w:t>
      </w:r>
    </w:p>
    <w:p w:rsidR="00BD3D5A" w:rsidRPr="00C82F95" w:rsidRDefault="00BD3D5A" w:rsidP="00A11C34">
      <w:pPr>
        <w:pStyle w:val="Akapitzlist"/>
        <w:numPr>
          <w:ilvl w:val="0"/>
          <w:numId w:val="46"/>
        </w:numPr>
        <w:autoSpaceDE w:val="0"/>
        <w:autoSpaceDN w:val="0"/>
        <w:adjustRightInd w:val="0"/>
        <w:spacing w:after="0"/>
        <w:ind w:left="786"/>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15F9A" w:rsidRPr="00325C67" w:rsidRDefault="00BD3D5A" w:rsidP="00325C67">
      <w:pPr>
        <w:autoSpaceDE w:val="0"/>
        <w:autoSpaceDN w:val="0"/>
        <w:adjustRightInd w:val="0"/>
        <w:spacing w:line="276" w:lineRule="auto"/>
        <w:ind w:left="786"/>
        <w:jc w:val="both"/>
      </w:pPr>
      <w:r w:rsidRPr="00325C67">
        <w:rPr>
          <w:shd w:val="clear" w:color="auto" w:fill="FFFFFF"/>
        </w:rPr>
        <w:t>We wszelkich sprawach dotyczących przetwarzania danych osobowych przez Zamawiającego można kontaktować się  z wyznaczonym w tym celu Inspektorem Ochrony Danych</w:t>
      </w:r>
      <w:r w:rsidR="003E7AE5" w:rsidRPr="00325C67">
        <w:rPr>
          <w:shd w:val="clear" w:color="auto" w:fill="FFFFFF"/>
        </w:rPr>
        <w:t xml:space="preserve"> – </w:t>
      </w:r>
      <w:r w:rsidRPr="00325C67">
        <w:rPr>
          <w:shd w:val="clear" w:color="auto" w:fill="FFFFFF"/>
        </w:rPr>
        <w:t xml:space="preserve">Panią Izabelą </w:t>
      </w:r>
      <w:proofErr w:type="spellStart"/>
      <w:r w:rsidRPr="00325C67">
        <w:rPr>
          <w:shd w:val="clear" w:color="auto" w:fill="FFFFFF"/>
        </w:rPr>
        <w:t>Dropek</w:t>
      </w:r>
      <w:proofErr w:type="spellEnd"/>
      <w:r w:rsidRPr="00325C67">
        <w:rPr>
          <w:shd w:val="clear" w:color="auto" w:fill="FFFFFF"/>
        </w:rPr>
        <w:t xml:space="preserve"> na adres email:  </w:t>
      </w:r>
      <w:hyperlink r:id="rId24" w:history="1">
        <w:r w:rsidRPr="00325C67">
          <w:rPr>
            <w:rStyle w:val="Hipercze"/>
          </w:rPr>
          <w:t>idropek@szpitalwrzesnia.home.pl</w:t>
        </w:r>
      </w:hyperlink>
      <w:r w:rsidRPr="00325C67">
        <w:t>; lub pod numerem telefonu:</w:t>
      </w:r>
      <w:r w:rsidRPr="00325C67">
        <w:rPr>
          <w:i/>
        </w:rPr>
        <w:t xml:space="preserve"> </w:t>
      </w:r>
      <w:hyperlink r:id="rId25" w:history="1">
        <w:r w:rsidRPr="00325C67">
          <w:rPr>
            <w:rStyle w:val="Hipercze"/>
            <w:iCs/>
          </w:rPr>
          <w:t>531-949-132</w:t>
        </w:r>
      </w:hyperlink>
      <w:r w:rsidRPr="00325C67">
        <w:t>.</w:t>
      </w:r>
    </w:p>
    <w:p w:rsidR="00325C67" w:rsidRDefault="00BD3D5A" w:rsidP="00A11C34">
      <w:pPr>
        <w:pStyle w:val="Akapitzlist"/>
        <w:numPr>
          <w:ilvl w:val="0"/>
          <w:numId w:val="46"/>
        </w:numPr>
        <w:autoSpaceDE w:val="0"/>
        <w:autoSpaceDN w:val="0"/>
        <w:adjustRightInd w:val="0"/>
        <w:spacing w:after="200" w:line="276" w:lineRule="auto"/>
        <w:ind w:left="786"/>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325C67" w:rsidRDefault="00BD3D5A" w:rsidP="00325C67">
      <w:pPr>
        <w:pStyle w:val="Akapitzlist"/>
        <w:autoSpaceDE w:val="0"/>
        <w:autoSpaceDN w:val="0"/>
        <w:adjustRightInd w:val="0"/>
        <w:spacing w:after="200" w:line="276" w:lineRule="auto"/>
        <w:ind w:left="786"/>
        <w:jc w:val="both"/>
        <w:rPr>
          <w:rFonts w:ascii="Times New Roman" w:hAnsi="Times New Roman"/>
          <w:b/>
          <w:bCs/>
          <w:sz w:val="24"/>
          <w:szCs w:val="24"/>
        </w:rPr>
      </w:pPr>
      <w:r w:rsidRPr="00325C67">
        <w:rPr>
          <w:rFonts w:ascii="Times New Roman" w:hAnsi="Times New Roman"/>
          <w:bCs/>
          <w:sz w:val="24"/>
          <w:szCs w:val="24"/>
        </w:rPr>
        <w:t xml:space="preserve">Pani/Pana dane osobowe będą przetwarzane przez Zamawiającego w celu </w:t>
      </w:r>
      <w:r w:rsidRPr="00325C67">
        <w:rPr>
          <w:rFonts w:ascii="Times New Roman" w:hAnsi="Times New Roman"/>
          <w:sz w:val="24"/>
          <w:szCs w:val="24"/>
        </w:rPr>
        <w:t>związanym z postępowaniem o udzielenie zamówienia publicznego.</w:t>
      </w:r>
    </w:p>
    <w:p w:rsidR="00325C67" w:rsidRPr="00325C67" w:rsidRDefault="00BD3D5A" w:rsidP="00A11C34">
      <w:pPr>
        <w:pStyle w:val="Akapitzlist"/>
        <w:numPr>
          <w:ilvl w:val="0"/>
          <w:numId w:val="46"/>
        </w:numPr>
        <w:autoSpaceDE w:val="0"/>
        <w:autoSpaceDN w:val="0"/>
        <w:adjustRightInd w:val="0"/>
        <w:ind w:left="786"/>
        <w:jc w:val="both"/>
        <w:rPr>
          <w:rFonts w:ascii="Times New Roman" w:hAnsi="Times New Roman"/>
          <w:b/>
          <w:bCs/>
          <w:sz w:val="24"/>
          <w:szCs w:val="24"/>
        </w:rPr>
      </w:pPr>
      <w:r w:rsidRPr="00C82F95">
        <w:rPr>
          <w:rFonts w:ascii="Times New Roman" w:hAnsi="Times New Roman"/>
          <w:b/>
          <w:sz w:val="24"/>
          <w:szCs w:val="24"/>
        </w:rPr>
        <w:lastRenderedPageBreak/>
        <w:t>Przechowywanie danych:</w:t>
      </w:r>
    </w:p>
    <w:p w:rsidR="00BD3D5A" w:rsidRPr="00325C67" w:rsidRDefault="00BD3D5A" w:rsidP="00325C67">
      <w:pPr>
        <w:pStyle w:val="Akapitzlist"/>
        <w:autoSpaceDE w:val="0"/>
        <w:autoSpaceDN w:val="0"/>
        <w:adjustRightInd w:val="0"/>
        <w:ind w:left="786"/>
        <w:jc w:val="both"/>
        <w:rPr>
          <w:rFonts w:ascii="Times New Roman" w:hAnsi="Times New Roman"/>
          <w:b/>
          <w:bCs/>
          <w:sz w:val="24"/>
          <w:szCs w:val="24"/>
        </w:rPr>
      </w:pPr>
      <w:r w:rsidRPr="00325C67">
        <w:rPr>
          <w:rFonts w:ascii="Times New Roman" w:hAnsi="Times New Roman"/>
          <w:sz w:val="24"/>
          <w:szCs w:val="24"/>
        </w:rPr>
        <w:t xml:space="preserve">Pani/Pana dane osobowe będą </w:t>
      </w:r>
      <w:r w:rsidR="009F6500" w:rsidRPr="00325C67">
        <w:rPr>
          <w:rFonts w:ascii="Times New Roman" w:hAnsi="Times New Roman"/>
          <w:sz w:val="24"/>
          <w:szCs w:val="24"/>
        </w:rPr>
        <w:t>przechowywane, zgodnie z art. 78</w:t>
      </w:r>
      <w:r w:rsidRPr="00325C67">
        <w:rPr>
          <w:rFonts w:ascii="Times New Roman" w:hAnsi="Times New Roman"/>
          <w:sz w:val="24"/>
          <w:szCs w:val="24"/>
        </w:rPr>
        <w:t xml:space="preserve"> ust. 1 ustawy Pzp, oraz zgodnie z jednolitym rzeczowym wykazem akt obowiązującym w „Szpitalu Powiatowym we Wrześni” Sp. z o.o. w restrukturyzacji.</w:t>
      </w:r>
    </w:p>
    <w:p w:rsidR="00325C67" w:rsidRPr="00325C67" w:rsidRDefault="00BD3D5A" w:rsidP="00A11C34">
      <w:pPr>
        <w:pStyle w:val="Akapitzlist"/>
        <w:numPr>
          <w:ilvl w:val="0"/>
          <w:numId w:val="46"/>
        </w:numPr>
        <w:spacing w:after="0" w:line="276" w:lineRule="auto"/>
        <w:ind w:left="786"/>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Pr="00325C67" w:rsidRDefault="00BD3D5A" w:rsidP="00325C67">
      <w:pPr>
        <w:spacing w:line="276" w:lineRule="auto"/>
        <w:ind w:left="708"/>
        <w:jc w:val="both"/>
      </w:pPr>
      <w:r w:rsidRPr="00325C67">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BD3D5A" w:rsidRPr="00C82F95" w:rsidRDefault="00BD3D5A" w:rsidP="00A11C34">
      <w:pPr>
        <w:pStyle w:val="Akapitzlist"/>
        <w:numPr>
          <w:ilvl w:val="0"/>
          <w:numId w:val="46"/>
        </w:numPr>
        <w:autoSpaceDE w:val="0"/>
        <w:autoSpaceDN w:val="0"/>
        <w:adjustRightInd w:val="0"/>
        <w:ind w:left="786"/>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16 RODO prawo do sprostowania Pani/Pana danych </w:t>
      </w:r>
      <w:proofErr w:type="spellStart"/>
      <w:r w:rsidRPr="00C82F95">
        <w:rPr>
          <w:rFonts w:ascii="Times New Roman" w:hAnsi="Times New Roman"/>
          <w:sz w:val="24"/>
          <w:szCs w:val="24"/>
        </w:rPr>
        <w:t>osobowych٭</w:t>
      </w:r>
      <w:proofErr w:type="spellEnd"/>
      <w:r w:rsidRPr="00C82F95">
        <w:rPr>
          <w:rFonts w:ascii="Times New Roman" w:hAnsi="Times New Roman"/>
          <w:sz w:val="24"/>
          <w:szCs w:val="24"/>
        </w:rPr>
        <w:t>,</w:t>
      </w:r>
    </w:p>
    <w:p w:rsidR="00BD3D5A" w:rsidRPr="00C82F95"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18 RODO prawo żądania od administratora ograniczenia przetwarzania danych osobowych z zastrzeżeniem przypadków, o których mowa w art.. 18 ust. 2 </w:t>
      </w:r>
      <w:proofErr w:type="spellStart"/>
      <w:r w:rsidRPr="00C82F95">
        <w:rPr>
          <w:rFonts w:ascii="Times New Roman" w:hAnsi="Times New Roman"/>
          <w:sz w:val="24"/>
          <w:szCs w:val="24"/>
        </w:rPr>
        <w:t>RODO٭٭</w:t>
      </w:r>
      <w:proofErr w:type="spellEnd"/>
      <w:r w:rsidRPr="00C82F95">
        <w:rPr>
          <w:rFonts w:ascii="Times New Roman" w:hAnsi="Times New Roman"/>
          <w:sz w:val="24"/>
          <w:szCs w:val="24"/>
        </w:rPr>
        <w:t>,</w:t>
      </w:r>
    </w:p>
    <w:p w:rsidR="00BD3D5A" w:rsidRPr="00805F6B"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A11C34">
      <w:pPr>
        <w:pStyle w:val="Akapitzlist"/>
        <w:numPr>
          <w:ilvl w:val="0"/>
          <w:numId w:val="46"/>
        </w:numPr>
        <w:suppressAutoHyphens/>
        <w:autoSpaceDE w:val="0"/>
        <w:autoSpaceDN w:val="0"/>
        <w:adjustRightInd w:val="0"/>
        <w:ind w:left="786"/>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A11C34">
      <w:pPr>
        <w:pStyle w:val="Akapitzlist"/>
        <w:numPr>
          <w:ilvl w:val="0"/>
          <w:numId w:val="4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A11C34">
      <w:pPr>
        <w:pStyle w:val="Akapitzlist"/>
        <w:numPr>
          <w:ilvl w:val="0"/>
          <w:numId w:val="4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3E7AE5" w:rsidRPr="00325C67" w:rsidRDefault="00BD3D5A" w:rsidP="00A11C34">
      <w:pPr>
        <w:pStyle w:val="Akapitzlist"/>
        <w:numPr>
          <w:ilvl w:val="0"/>
          <w:numId w:val="4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A11C34">
      <w:pPr>
        <w:pStyle w:val="Akapitzlist"/>
        <w:numPr>
          <w:ilvl w:val="0"/>
          <w:numId w:val="46"/>
        </w:numPr>
        <w:spacing w:after="0" w:line="240" w:lineRule="auto"/>
        <w:ind w:left="786"/>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A11C34">
      <w:pPr>
        <w:numPr>
          <w:ilvl w:val="0"/>
          <w:numId w:val="12"/>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w:t>
      </w:r>
      <w:r w:rsidR="009609B4">
        <w:t>mówień publicznych (Dz. U. z 2021 r. poz. 1129</w:t>
      </w:r>
      <w:r w:rsidRPr="00451675">
        <w:t xml:space="preserve"> z późn. zm.</w:t>
      </w:r>
      <w:r>
        <w:t>).</w:t>
      </w:r>
    </w:p>
    <w:p w:rsidR="003E3095" w:rsidRPr="00CB1FBA" w:rsidRDefault="00BD3D5A" w:rsidP="00A11C34">
      <w:pPr>
        <w:pStyle w:val="Akapitzlist"/>
        <w:numPr>
          <w:ilvl w:val="0"/>
          <w:numId w:val="12"/>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w:t>
      </w:r>
      <w:proofErr w:type="spellStart"/>
      <w:r w:rsidRPr="00C82F95">
        <w:rPr>
          <w:rFonts w:ascii="Times New Roman" w:hAnsi="Times New Roman"/>
          <w:sz w:val="24"/>
          <w:szCs w:val="24"/>
        </w:rPr>
        <w:t>profilowania٭٭٭</w:t>
      </w:r>
      <w:proofErr w:type="spellEnd"/>
      <w:r w:rsidRPr="00C82F95">
        <w:rPr>
          <w:rFonts w:ascii="Times New Roman" w:hAnsi="Times New Roman"/>
          <w:sz w:val="24"/>
          <w:szCs w:val="24"/>
        </w:rPr>
        <w:t>.</w:t>
      </w:r>
    </w:p>
    <w:p w:rsidR="00BD3D5A" w:rsidRPr="00C82F95" w:rsidRDefault="00BD3D5A" w:rsidP="00325C67">
      <w:pPr>
        <w:ind w:left="426"/>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Pzp, oraz nie może naruszać integralności protokołu oraz jego załączników.</w:t>
      </w:r>
    </w:p>
    <w:p w:rsidR="00BD3D5A" w:rsidRPr="00C82F95" w:rsidRDefault="00325C67" w:rsidP="00325C67">
      <w:pPr>
        <w:tabs>
          <w:tab w:val="left" w:pos="568"/>
        </w:tabs>
        <w:ind w:left="426" w:hanging="426"/>
        <w:jc w:val="both"/>
      </w:pPr>
      <w:r>
        <w:tab/>
      </w:r>
      <w:proofErr w:type="spellStart"/>
      <w:r w:rsidR="00BD3D5A" w:rsidRPr="00C82F95">
        <w:t>٭٭</w:t>
      </w:r>
      <w:proofErr w:type="spellEnd"/>
      <w:r w:rsidR="00BD3D5A"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A59E5" w:rsidRPr="00736D43" w:rsidRDefault="00325C67" w:rsidP="00325C67">
      <w:pPr>
        <w:tabs>
          <w:tab w:val="left" w:pos="1204"/>
        </w:tabs>
        <w:ind w:left="426" w:hanging="426"/>
        <w:jc w:val="both"/>
      </w:pPr>
      <w:r>
        <w:tab/>
      </w:r>
      <w:proofErr w:type="spellStart"/>
      <w:r w:rsidR="00BD3D5A">
        <w:t>٭٭٭</w:t>
      </w:r>
      <w:proofErr w:type="spellEnd"/>
      <w:r w:rsidR="00BD3D5A">
        <w:t xml:space="preserve"> </w:t>
      </w:r>
      <w:r w:rsidR="00BD3D5A"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00BD3D5A" w:rsidRPr="00C82F95">
        <w:t>pracy tej osoby fizycznej, jej sytuacji ekonomicznej, zdrowia, osobistych preferencji, zainteresowań, wiarygodności, zachowania, lokalizacji lub przemieszczania się.</w:t>
      </w:r>
    </w:p>
    <w:p w:rsidR="0032680F" w:rsidRDefault="0032680F" w:rsidP="009F1BE2">
      <w:pPr>
        <w:autoSpaceDE w:val="0"/>
        <w:autoSpaceDN w:val="0"/>
        <w:adjustRightInd w:val="0"/>
        <w:spacing w:line="276" w:lineRule="auto"/>
        <w:rPr>
          <w:b/>
          <w:bCs/>
          <w:color w:val="000000"/>
        </w:rPr>
      </w:pPr>
    </w:p>
    <w:p w:rsidR="005D39BE" w:rsidRDefault="005D39BE" w:rsidP="009F1BE2">
      <w:pPr>
        <w:autoSpaceDE w:val="0"/>
        <w:autoSpaceDN w:val="0"/>
        <w:adjustRightInd w:val="0"/>
        <w:spacing w:line="276" w:lineRule="auto"/>
        <w:rPr>
          <w:b/>
          <w:bCs/>
          <w:color w:val="000000"/>
        </w:rPr>
      </w:pPr>
    </w:p>
    <w:p w:rsidR="004B7896" w:rsidRDefault="004B7896" w:rsidP="009F1BE2">
      <w:pPr>
        <w:autoSpaceDE w:val="0"/>
        <w:autoSpaceDN w:val="0"/>
        <w:adjustRightInd w:val="0"/>
        <w:spacing w:line="276" w:lineRule="auto"/>
        <w:rPr>
          <w:b/>
          <w:bCs/>
          <w:color w:val="000000"/>
        </w:rPr>
      </w:pPr>
    </w:p>
    <w:p w:rsidR="004B7896" w:rsidRDefault="004B7896" w:rsidP="009F1BE2">
      <w:pPr>
        <w:autoSpaceDE w:val="0"/>
        <w:autoSpaceDN w:val="0"/>
        <w:adjustRightInd w:val="0"/>
        <w:spacing w:line="276" w:lineRule="auto"/>
        <w:rPr>
          <w:b/>
          <w:bCs/>
          <w:color w:val="000000"/>
        </w:rPr>
      </w:pPr>
    </w:p>
    <w:p w:rsidR="00BD3D5A" w:rsidRPr="003E7AE5" w:rsidRDefault="007714DB" w:rsidP="009F1BE2">
      <w:pPr>
        <w:autoSpaceDE w:val="0"/>
        <w:autoSpaceDN w:val="0"/>
        <w:adjustRightInd w:val="0"/>
        <w:spacing w:line="276" w:lineRule="auto"/>
        <w:rPr>
          <w:b/>
          <w:bCs/>
          <w:color w:val="000000"/>
        </w:rPr>
      </w:pPr>
      <w:r>
        <w:rPr>
          <w:b/>
          <w:bCs/>
          <w:color w:val="000000"/>
        </w:rPr>
        <w:lastRenderedPageBreak/>
        <w:t>In</w:t>
      </w:r>
      <w:r w:rsidR="00BD3D5A" w:rsidRPr="00FA1A3A">
        <w:rPr>
          <w:b/>
          <w:bCs/>
          <w:color w:val="000000"/>
        </w:rPr>
        <w:t xml:space="preserve">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736D43"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36D43" w:rsidRDefault="00837172"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736D43" w:rsidRPr="00FA1A3A" w:rsidRDefault="00736D43" w:rsidP="00FE00A9">
            <w:pPr>
              <w:spacing w:before="60" w:after="120"/>
              <w:jc w:val="both"/>
              <w:rPr>
                <w:b/>
              </w:rPr>
            </w:pPr>
            <w:r w:rsidRPr="00FA1A3A">
              <w:t>Oświadczenie Wykonawcy w sprawie grupy kapitałowej</w:t>
            </w:r>
          </w:p>
        </w:tc>
      </w:tr>
      <w:tr w:rsidR="0077218A"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7218A" w:rsidRDefault="0077218A"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77218A" w:rsidRPr="00FA1A3A" w:rsidRDefault="0077218A" w:rsidP="004071E0">
            <w:pPr>
              <w:spacing w:before="60" w:after="120"/>
              <w:jc w:val="both"/>
            </w:pPr>
            <w:r>
              <w:t>Oświadczenie Wykonawcy o dopuszczeniu produktów do obrotu</w:t>
            </w:r>
          </w:p>
        </w:tc>
      </w:tr>
      <w:tr w:rsidR="0077218A"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7218A" w:rsidRDefault="0077218A"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77218A" w:rsidRPr="007D2500" w:rsidRDefault="0077218A" w:rsidP="004071E0">
            <w:pPr>
              <w:spacing w:before="60" w:after="120"/>
              <w:jc w:val="both"/>
              <w:rPr>
                <w:b/>
                <w:iCs/>
              </w:rPr>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B17352" w:rsidP="00331F2D">
            <w:pPr>
              <w:tabs>
                <w:tab w:val="left" w:pos="360"/>
              </w:tabs>
              <w:jc w:val="both"/>
            </w:pPr>
            <w:r>
              <w:t>……..</w:t>
            </w:r>
            <w:r w:rsidR="007E4EE0">
              <w:t>.</w:t>
            </w:r>
            <w:r w:rsidR="007E50B9">
              <w:t>2022r.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C3712B" w:rsidRDefault="00C3712B" w:rsidP="00A11C34">
            <w:pPr>
              <w:pStyle w:val="Akapitzlist"/>
              <w:numPr>
                <w:ilvl w:val="0"/>
                <w:numId w:val="45"/>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Stefan</w:t>
            </w:r>
            <w:r w:rsidR="0081497C" w:rsidRPr="00284751">
              <w:rPr>
                <w:rFonts w:ascii="Times New Roman" w:hAnsi="Times New Roman"/>
                <w:sz w:val="24"/>
                <w:szCs w:val="24"/>
              </w:rPr>
              <w:t xml:space="preserve">ia Przybylska             </w:t>
            </w:r>
            <w:r w:rsidRPr="00284751">
              <w:rPr>
                <w:rFonts w:ascii="Times New Roman" w:hAnsi="Times New Roman"/>
                <w:sz w:val="24"/>
                <w:szCs w:val="24"/>
              </w:rPr>
              <w:t>……………………….</w:t>
            </w:r>
          </w:p>
          <w:p w:rsidR="008150A8" w:rsidRDefault="00B17352" w:rsidP="00A11C34">
            <w:pPr>
              <w:pStyle w:val="Akapitzlist"/>
              <w:numPr>
                <w:ilvl w:val="0"/>
                <w:numId w:val="45"/>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Maria </w:t>
            </w:r>
            <w:proofErr w:type="spellStart"/>
            <w:r>
              <w:rPr>
                <w:rFonts w:ascii="Times New Roman" w:hAnsi="Times New Roman"/>
                <w:sz w:val="24"/>
                <w:szCs w:val="24"/>
              </w:rPr>
              <w:t>Iglewska</w:t>
            </w:r>
            <w:proofErr w:type="spellEnd"/>
            <w:r w:rsidR="008150A8">
              <w:rPr>
                <w:rFonts w:ascii="Times New Roman" w:hAnsi="Times New Roman"/>
                <w:sz w:val="24"/>
                <w:szCs w:val="24"/>
              </w:rPr>
              <w:t xml:space="preserve">                    </w:t>
            </w:r>
            <w:r w:rsidR="008150A8" w:rsidRPr="00284751">
              <w:rPr>
                <w:rFonts w:ascii="Times New Roman" w:hAnsi="Times New Roman"/>
                <w:sz w:val="24"/>
                <w:szCs w:val="24"/>
              </w:rPr>
              <w:t>……………………….</w:t>
            </w:r>
          </w:p>
          <w:p w:rsidR="007B3A46" w:rsidRPr="003E7AE5" w:rsidRDefault="00CE5C16" w:rsidP="00A11C34">
            <w:pPr>
              <w:pStyle w:val="Akapitzlist"/>
              <w:numPr>
                <w:ilvl w:val="0"/>
                <w:numId w:val="45"/>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Ewelina</w:t>
            </w:r>
            <w:r w:rsidR="00BD3D5A" w:rsidRPr="00284751">
              <w:rPr>
                <w:rFonts w:ascii="Times New Roman" w:hAnsi="Times New Roman"/>
                <w:sz w:val="24"/>
                <w:szCs w:val="24"/>
              </w:rPr>
              <w:t xml:space="preserve"> </w:t>
            </w:r>
            <w:proofErr w:type="spellStart"/>
            <w:r w:rsidR="00BD3D5A" w:rsidRPr="00284751">
              <w:rPr>
                <w:rFonts w:ascii="Times New Roman" w:hAnsi="Times New Roman"/>
                <w:sz w:val="24"/>
                <w:szCs w:val="24"/>
              </w:rPr>
              <w:t>Za</w:t>
            </w:r>
            <w:r w:rsidR="0081497C" w:rsidRPr="00284751">
              <w:rPr>
                <w:rFonts w:ascii="Times New Roman" w:hAnsi="Times New Roman"/>
                <w:sz w:val="24"/>
                <w:szCs w:val="24"/>
              </w:rPr>
              <w:t>wiska</w:t>
            </w:r>
            <w:proofErr w:type="spellEnd"/>
            <w:r w:rsidR="0081497C" w:rsidRPr="00284751">
              <w:rPr>
                <w:rFonts w:ascii="Times New Roman" w:hAnsi="Times New Roman"/>
                <w:sz w:val="24"/>
                <w:szCs w:val="24"/>
              </w:rPr>
              <w:t xml:space="preserve">                 </w:t>
            </w:r>
            <w:r w:rsidR="00BD3D5A" w:rsidRPr="00284751">
              <w:rPr>
                <w:rFonts w:ascii="Times New Roman" w:hAnsi="Times New Roman"/>
                <w:sz w:val="24"/>
                <w:szCs w:val="24"/>
              </w:rPr>
              <w:t>.....................................</w:t>
            </w:r>
          </w:p>
          <w:p w:rsidR="00284751" w:rsidRPr="003E7AE5" w:rsidRDefault="00CE5C16" w:rsidP="00A11C34">
            <w:pPr>
              <w:pStyle w:val="Akapitzlist"/>
              <w:numPr>
                <w:ilvl w:val="0"/>
                <w:numId w:val="45"/>
              </w:numPr>
              <w:tabs>
                <w:tab w:val="left" w:pos="360"/>
              </w:tabs>
              <w:spacing w:after="120" w:line="360" w:lineRule="auto"/>
              <w:ind w:right="561"/>
              <w:rPr>
                <w:rFonts w:ascii="Times New Roman" w:hAnsi="Times New Roman"/>
                <w:sz w:val="24"/>
                <w:szCs w:val="24"/>
              </w:rPr>
            </w:pPr>
            <w:r w:rsidRPr="00284751">
              <w:rPr>
                <w:rFonts w:ascii="Times New Roman" w:hAnsi="Times New Roman"/>
                <w:sz w:val="24"/>
                <w:szCs w:val="24"/>
              </w:rPr>
              <w:t xml:space="preserve">Karol </w:t>
            </w:r>
            <w:r w:rsidR="00BD3D5A" w:rsidRPr="00284751">
              <w:rPr>
                <w:rFonts w:ascii="Times New Roman" w:hAnsi="Times New Roman"/>
                <w:sz w:val="24"/>
                <w:szCs w:val="24"/>
              </w:rPr>
              <w:t>Jędra</w:t>
            </w:r>
            <w:r w:rsidR="00284751">
              <w:rPr>
                <w:rFonts w:ascii="Times New Roman" w:hAnsi="Times New Roman"/>
                <w:sz w:val="24"/>
                <w:szCs w:val="24"/>
              </w:rPr>
              <w:t xml:space="preserve">szak                </w:t>
            </w:r>
            <w:r w:rsidR="00AB5F70">
              <w:rPr>
                <w:rFonts w:ascii="Times New Roman" w:hAnsi="Times New Roman"/>
                <w:sz w:val="24"/>
                <w:szCs w:val="24"/>
              </w:rPr>
              <w:t xml:space="preserve">   </w:t>
            </w:r>
            <w:r w:rsidR="00BD3D5A" w:rsidRPr="00284751">
              <w:rPr>
                <w:rFonts w:ascii="Times New Roman" w:hAnsi="Times New Roman"/>
                <w:sz w:val="24"/>
                <w:szCs w:val="24"/>
              </w:rPr>
              <w:t>.............................</w:t>
            </w:r>
            <w:r w:rsidR="0081497C" w:rsidRPr="00284751">
              <w:rPr>
                <w:rFonts w:ascii="Times New Roman" w:hAnsi="Times New Roman"/>
                <w:sz w:val="24"/>
                <w:szCs w:val="24"/>
              </w:rPr>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4263A4" w:rsidRDefault="004263A4" w:rsidP="003E7AE5">
      <w:pPr>
        <w:jc w:val="right"/>
        <w:rPr>
          <w:b/>
          <w:bCs/>
        </w:rPr>
      </w:pPr>
    </w:p>
    <w:p w:rsidR="004263A4" w:rsidRDefault="004263A4" w:rsidP="003E7AE5">
      <w:pPr>
        <w:jc w:val="right"/>
        <w:rPr>
          <w:b/>
          <w:bCs/>
        </w:rPr>
      </w:pPr>
    </w:p>
    <w:p w:rsidR="004263A4" w:rsidRDefault="004263A4" w:rsidP="003E7AE5">
      <w:pPr>
        <w:jc w:val="right"/>
        <w:rPr>
          <w:b/>
          <w:bCs/>
        </w:rPr>
      </w:pPr>
    </w:p>
    <w:p w:rsidR="004263A4" w:rsidRDefault="004263A4" w:rsidP="003E7AE5">
      <w:pPr>
        <w:jc w:val="right"/>
        <w:rPr>
          <w:b/>
          <w:bCs/>
        </w:rPr>
      </w:pPr>
    </w:p>
    <w:p w:rsidR="004263A4" w:rsidRDefault="004263A4" w:rsidP="003E7AE5">
      <w:pPr>
        <w:jc w:val="right"/>
        <w:rPr>
          <w:b/>
          <w:bCs/>
        </w:rPr>
      </w:pPr>
    </w:p>
    <w:p w:rsidR="004B7896" w:rsidRDefault="004B7896" w:rsidP="003E7AE5">
      <w:pPr>
        <w:jc w:val="right"/>
        <w:rPr>
          <w:b/>
          <w:bCs/>
        </w:rPr>
      </w:pPr>
    </w:p>
    <w:p w:rsidR="004B7896" w:rsidRDefault="004B7896" w:rsidP="003E7AE5">
      <w:pPr>
        <w:jc w:val="right"/>
        <w:rPr>
          <w:b/>
          <w:bCs/>
        </w:rPr>
      </w:pPr>
    </w:p>
    <w:p w:rsidR="004B7896" w:rsidRDefault="004B7896" w:rsidP="003E7AE5">
      <w:pPr>
        <w:jc w:val="right"/>
        <w:rPr>
          <w:b/>
          <w:bCs/>
        </w:rPr>
      </w:pPr>
    </w:p>
    <w:p w:rsidR="004263A4" w:rsidRDefault="004263A4" w:rsidP="003E7AE5">
      <w:pPr>
        <w:jc w:val="right"/>
        <w:rPr>
          <w:b/>
          <w:bCs/>
        </w:rPr>
      </w:pPr>
    </w:p>
    <w:p w:rsidR="004263A4" w:rsidRDefault="004263A4" w:rsidP="003E7AE5">
      <w:pPr>
        <w:jc w:val="right"/>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6"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7"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7E4EE0">
        <w:rPr>
          <w:color w:val="000000"/>
          <w:shd w:val="clear" w:color="auto" w:fill="FFFFFF"/>
        </w:rPr>
        <w:t>odziny urzędowania 07:0</w:t>
      </w:r>
      <w:r w:rsidRPr="00677A1C">
        <w:rPr>
          <w:color w:val="000000"/>
          <w:shd w:val="clear" w:color="auto" w:fill="FFFFFF"/>
        </w:rPr>
        <w:t>0</w:t>
      </w:r>
      <w:r w:rsidR="007E4EE0">
        <w:rPr>
          <w:color w:val="000000"/>
          <w:shd w:val="clear" w:color="auto" w:fill="FFFFFF"/>
        </w:rPr>
        <w:t xml:space="preserve"> - 14</w:t>
      </w:r>
      <w:r w:rsidRPr="00677A1C">
        <w:rPr>
          <w:color w:val="000000"/>
          <w:shd w:val="clear" w:color="auto" w:fill="FFFFFF"/>
        </w:rPr>
        <w:t>:</w:t>
      </w:r>
      <w:r w:rsidR="007E4EE0">
        <w:rPr>
          <w:color w:val="000000"/>
          <w:shd w:val="clear" w:color="auto" w:fill="FFFFFF"/>
        </w:rPr>
        <w:t>3</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D3D5A" w:rsidRPr="00677A1C" w:rsidRDefault="00BD3D5A" w:rsidP="00331F2D">
            <w:pPr>
              <w:rPr>
                <w:b/>
                <w:iCs/>
              </w:rPr>
            </w:pP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7714DB">
            <w:pPr>
              <w:rPr>
                <w:bCs/>
                <w:iCs/>
              </w:rPr>
            </w:pPr>
            <w:r>
              <w:rPr>
                <w:bCs/>
                <w:iCs/>
              </w:rPr>
              <w:t>Nr telefonu do kontaktu</w:t>
            </w:r>
            <w:r w:rsidRPr="00677A1C">
              <w:rPr>
                <w:bCs/>
                <w:iCs/>
              </w:rPr>
              <w:t xml:space="preserve">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bCs/>
                <w:iCs/>
              </w:rPr>
              <w:t>Adres poczty elektronicznej (e-mail) do korespondencji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iCs/>
              </w:rPr>
              <w:t>Osoba upoważniona do reprezentacji Wykonawcy/ów i podpisująca ofertę (imię i nazwisko)</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zamówienia jednostkowe</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reklamacje</w:t>
            </w:r>
          </w:p>
        </w:tc>
        <w:tc>
          <w:tcPr>
            <w:tcW w:w="4643" w:type="dxa"/>
            <w:shd w:val="clear" w:color="auto" w:fill="auto"/>
          </w:tcPr>
          <w:p w:rsidR="007714DB" w:rsidRPr="00677A1C" w:rsidRDefault="007714DB" w:rsidP="00331F2D">
            <w:pPr>
              <w:rPr>
                <w:b/>
                <w:iCs/>
              </w:rPr>
            </w:pPr>
          </w:p>
        </w:tc>
      </w:tr>
      <w:tr w:rsidR="007714DB" w:rsidRPr="00677A1C" w:rsidTr="00C318A4">
        <w:trPr>
          <w:trHeight w:val="416"/>
        </w:trPr>
        <w:tc>
          <w:tcPr>
            <w:tcW w:w="9286" w:type="dxa"/>
            <w:gridSpan w:val="2"/>
            <w:shd w:val="clear" w:color="auto" w:fill="auto"/>
          </w:tcPr>
          <w:p w:rsidR="007714DB" w:rsidRPr="00677A1C" w:rsidRDefault="007714DB" w:rsidP="00331F2D">
            <w:pPr>
              <w:rPr>
                <w:b/>
                <w:iCs/>
              </w:rPr>
            </w:pPr>
            <w:r w:rsidRPr="00677A1C">
              <w:rPr>
                <w:b/>
                <w:iCs/>
              </w:rPr>
              <w:t>B. Oferowany przedmiot zamówienia</w:t>
            </w:r>
          </w:p>
          <w:p w:rsidR="007714DB" w:rsidRDefault="007714DB" w:rsidP="00F355B2">
            <w:pPr>
              <w:widowControl w:val="0"/>
              <w:autoSpaceDE w:val="0"/>
              <w:autoSpaceDN w:val="0"/>
              <w:adjustRightInd w:val="0"/>
              <w:spacing w:after="200" w:line="276" w:lineRule="auto"/>
              <w:jc w:val="both"/>
              <w:rPr>
                <w:bCs/>
                <w:iCs/>
              </w:rPr>
            </w:pPr>
            <w:r w:rsidRPr="00677A1C">
              <w:rPr>
                <w:bCs/>
                <w:iCs/>
              </w:rPr>
              <w:t>W odpowiedzi na publiczne ogłoszenie o zamówieniu, skła</w:t>
            </w:r>
            <w:r>
              <w:rPr>
                <w:bCs/>
                <w:iCs/>
              </w:rPr>
              <w:t xml:space="preserve">dam ofertę wykonania zamówienia </w:t>
            </w:r>
            <w:r w:rsidRPr="00677A1C">
              <w:rPr>
                <w:bCs/>
                <w:iCs/>
              </w:rPr>
              <w:t>pu</w:t>
            </w:r>
            <w:r>
              <w:rPr>
                <w:bCs/>
                <w:iCs/>
              </w:rPr>
              <w:t>blicznego prow</w:t>
            </w:r>
            <w:r w:rsidRPr="00D71234">
              <w:rPr>
                <w:bCs/>
                <w:iCs/>
              </w:rPr>
              <w:t xml:space="preserve">adzonego w trybie </w:t>
            </w:r>
            <w:r w:rsidRPr="00C40184">
              <w:rPr>
                <w:bCs/>
                <w:iCs/>
              </w:rPr>
              <w:t xml:space="preserve">podstawowym na </w:t>
            </w:r>
            <w:r w:rsidR="0077218A" w:rsidRPr="00D71234">
              <w:rPr>
                <w:b/>
                <w:bCs/>
                <w:iCs/>
              </w:rPr>
              <w:t>„</w:t>
            </w:r>
            <w:r w:rsidR="00F84F39">
              <w:rPr>
                <w:b/>
              </w:rPr>
              <w:t>Z</w:t>
            </w:r>
            <w:r w:rsidR="00F84F39" w:rsidRPr="00D87325">
              <w:rPr>
                <w:b/>
              </w:rPr>
              <w:t>akup i dostawa odczynników laboratoryjnych wraz z dzierżawą analizatorów</w:t>
            </w:r>
            <w:r w:rsidR="0077218A" w:rsidRPr="00DF3CE5">
              <w:rPr>
                <w:b/>
                <w:bCs/>
                <w:iCs/>
              </w:rPr>
              <w:t>”</w:t>
            </w:r>
            <w:r>
              <w:rPr>
                <w:b/>
                <w:bCs/>
                <w:iCs/>
              </w:rPr>
              <w:t xml:space="preserve"> </w:t>
            </w:r>
            <w:r>
              <w:rPr>
                <w:bCs/>
                <w:iCs/>
              </w:rPr>
              <w:t>zgodnie z wymogami Specyfikacji</w:t>
            </w:r>
            <w:r w:rsidRPr="00C40184">
              <w:rPr>
                <w:bCs/>
                <w:iCs/>
              </w:rPr>
              <w:t xml:space="preserve"> Warunków Zamówienia.</w:t>
            </w:r>
          </w:p>
          <w:p w:rsidR="0077218A" w:rsidRPr="0077218A" w:rsidRDefault="0077218A" w:rsidP="0077218A">
            <w:pPr>
              <w:spacing w:after="100"/>
              <w:jc w:val="both"/>
              <w:rPr>
                <w:iCs/>
              </w:rPr>
            </w:pPr>
            <w:r w:rsidRPr="00D71234">
              <w:rPr>
                <w:iCs/>
              </w:rPr>
              <w:t>Oferujemy dostawę za następującą cenę:</w:t>
            </w:r>
          </w:p>
          <w:p w:rsidR="0077218A" w:rsidRPr="0087542B" w:rsidRDefault="0077218A" w:rsidP="0077218A">
            <w:pPr>
              <w:pStyle w:val="Tekstpodstawowy"/>
              <w:widowControl w:val="0"/>
              <w:spacing w:after="0" w:line="276" w:lineRule="auto"/>
              <w:jc w:val="both"/>
              <w:rPr>
                <w:b/>
                <w:vertAlign w:val="superscript"/>
              </w:rPr>
            </w:pPr>
            <w:r>
              <w:rPr>
                <w:b/>
              </w:rPr>
              <w:t xml:space="preserve">Pakiet nr ……… </w:t>
            </w:r>
            <w:r>
              <w:rPr>
                <w:b/>
                <w:vertAlign w:val="superscript"/>
              </w:rPr>
              <w:t>*</w:t>
            </w:r>
          </w:p>
          <w:p w:rsidR="0077218A" w:rsidRPr="00D71234" w:rsidRDefault="0077218A" w:rsidP="0077218A">
            <w:pPr>
              <w:tabs>
                <w:tab w:val="left" w:pos="510"/>
                <w:tab w:val="left" w:pos="680"/>
                <w:tab w:val="left" w:pos="793"/>
                <w:tab w:val="left" w:pos="2154"/>
                <w:tab w:val="left" w:pos="2381"/>
                <w:tab w:val="left" w:pos="3742"/>
                <w:tab w:val="left" w:pos="4082"/>
              </w:tabs>
              <w:jc w:val="both"/>
            </w:pPr>
            <w:r w:rsidRPr="00D71234">
              <w:t>Wartość netto:................................................................................................................PLN</w:t>
            </w:r>
          </w:p>
          <w:p w:rsidR="0077218A" w:rsidRPr="00D71234" w:rsidRDefault="0077218A" w:rsidP="0077218A">
            <w:pPr>
              <w:tabs>
                <w:tab w:val="left" w:pos="510"/>
                <w:tab w:val="left" w:pos="680"/>
                <w:tab w:val="left" w:pos="793"/>
                <w:tab w:val="left" w:pos="2154"/>
                <w:tab w:val="left" w:pos="2381"/>
                <w:tab w:val="left" w:pos="3742"/>
                <w:tab w:val="left" w:pos="4082"/>
              </w:tabs>
              <w:jc w:val="both"/>
            </w:pPr>
            <w:r w:rsidRPr="00D71234">
              <w:lastRenderedPageBreak/>
              <w:t>Słownie: ..................................................................................................................</w:t>
            </w:r>
          </w:p>
          <w:p w:rsidR="0077218A" w:rsidRPr="00D71234" w:rsidRDefault="0077218A" w:rsidP="0077218A">
            <w:pPr>
              <w:tabs>
                <w:tab w:val="left" w:pos="510"/>
                <w:tab w:val="left" w:pos="680"/>
                <w:tab w:val="left" w:pos="793"/>
                <w:tab w:val="left" w:pos="2154"/>
                <w:tab w:val="left" w:pos="2381"/>
                <w:tab w:val="left" w:pos="3742"/>
                <w:tab w:val="left" w:pos="4082"/>
              </w:tabs>
              <w:jc w:val="both"/>
            </w:pPr>
            <w:r w:rsidRPr="00D71234">
              <w:t>Wartość brutto: .............................................................................................................PLN</w:t>
            </w:r>
          </w:p>
          <w:p w:rsidR="001E276B" w:rsidRPr="00281A9F" w:rsidRDefault="0077218A" w:rsidP="001E276B">
            <w:pPr>
              <w:tabs>
                <w:tab w:val="left" w:pos="510"/>
                <w:tab w:val="left" w:pos="680"/>
                <w:tab w:val="left" w:pos="793"/>
                <w:tab w:val="left" w:pos="2154"/>
                <w:tab w:val="left" w:pos="2381"/>
                <w:tab w:val="left" w:pos="3742"/>
                <w:tab w:val="left" w:pos="4082"/>
              </w:tabs>
              <w:spacing w:after="60"/>
              <w:jc w:val="both"/>
            </w:pPr>
            <w:r w:rsidRPr="00D71234">
              <w:t>Słownie: ..................................................................................................................</w:t>
            </w:r>
          </w:p>
          <w:p w:rsidR="0077218A" w:rsidRPr="00281A9F" w:rsidRDefault="0077218A" w:rsidP="0077218A">
            <w:pPr>
              <w:widowControl w:val="0"/>
              <w:autoSpaceDE w:val="0"/>
              <w:spacing w:after="100"/>
              <w:rPr>
                <w:b/>
              </w:rPr>
            </w:pPr>
            <w:r w:rsidRPr="00D71234">
              <w:rPr>
                <w:b/>
              </w:rPr>
              <w:t>T</w:t>
            </w:r>
            <w:r>
              <w:rPr>
                <w:b/>
              </w:rPr>
              <w:t>ermin dostawy   …………… dni robocze</w:t>
            </w:r>
          </w:p>
          <w:p w:rsidR="007714DB" w:rsidRDefault="0077218A" w:rsidP="0077218A">
            <w:pPr>
              <w:widowControl w:val="0"/>
              <w:autoSpaceDE w:val="0"/>
              <w:spacing w:before="100"/>
              <w:rPr>
                <w:b/>
              </w:rPr>
            </w:pPr>
            <w:r>
              <w:rPr>
                <w:b/>
              </w:rPr>
              <w:t>*według potrzeby</w:t>
            </w:r>
          </w:p>
          <w:p w:rsidR="008150A8" w:rsidRPr="008150A8" w:rsidRDefault="008150A8" w:rsidP="008150A8">
            <w:pPr>
              <w:tabs>
                <w:tab w:val="left" w:pos="360"/>
              </w:tabs>
              <w:jc w:val="both"/>
            </w:pPr>
            <w:r w:rsidRPr="008150A8">
              <w:t>Za dni robocze uznaje się dni od poniedziałku do piątku, za wyjątkiem świąt</w:t>
            </w:r>
            <w:r>
              <w:t>.</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lastRenderedPageBreak/>
              <w:t>C. Oświadczenia</w:t>
            </w:r>
          </w:p>
          <w:p w:rsidR="007714DB" w:rsidRPr="00677A1C" w:rsidRDefault="007714DB" w:rsidP="00A11C34">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rsidR="007714DB" w:rsidRPr="00677A1C" w:rsidRDefault="007714DB" w:rsidP="00A11C34">
            <w:pPr>
              <w:numPr>
                <w:ilvl w:val="0"/>
                <w:numId w:val="4"/>
              </w:numPr>
              <w:ind w:left="426"/>
              <w:jc w:val="both"/>
              <w:rPr>
                <w:b/>
                <w:iCs/>
              </w:rPr>
            </w:pPr>
            <w:r w:rsidRPr="00677A1C">
              <w:rPr>
                <w:iCs/>
              </w:rPr>
              <w:t xml:space="preserve">uważam się za związanego niniejszą ofertą przez czas wskazany w specyfikacji warunków zamówienia, </w:t>
            </w:r>
          </w:p>
          <w:p w:rsidR="007714DB" w:rsidRPr="00281A9F" w:rsidRDefault="007714DB" w:rsidP="00A11C34">
            <w:pPr>
              <w:numPr>
                <w:ilvl w:val="0"/>
                <w:numId w:val="4"/>
              </w:numPr>
              <w:ind w:left="426"/>
              <w:jc w:val="both"/>
              <w:rPr>
                <w:b/>
                <w:iCs/>
              </w:rPr>
            </w:pPr>
            <w:r w:rsidRPr="00677A1C">
              <w:rPr>
                <w:iCs/>
              </w:rPr>
              <w:t>w cenie oferty zostały wliczone wszelkie koszty związane z realizacją zamówienia.</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t>D.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331F2D">
        <w:tc>
          <w:tcPr>
            <w:tcW w:w="9286" w:type="dxa"/>
            <w:gridSpan w:val="2"/>
            <w:shd w:val="clear" w:color="auto" w:fill="auto"/>
          </w:tcPr>
          <w:p w:rsidR="007714DB" w:rsidRPr="00677A1C" w:rsidRDefault="007714DB" w:rsidP="00331F2D">
            <w:pPr>
              <w:rPr>
                <w:b/>
                <w:iCs/>
              </w:rPr>
            </w:pPr>
            <w:r w:rsidRPr="00677A1C">
              <w:rPr>
                <w:b/>
                <w:iCs/>
              </w:rPr>
              <w:t xml:space="preserve">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281A9F">
        <w:trPr>
          <w:trHeight w:val="551"/>
        </w:trPr>
        <w:tc>
          <w:tcPr>
            <w:tcW w:w="9286" w:type="dxa"/>
            <w:gridSpan w:val="2"/>
            <w:shd w:val="clear" w:color="auto" w:fill="auto"/>
          </w:tcPr>
          <w:p w:rsidR="007714DB" w:rsidRPr="003A4A86" w:rsidRDefault="007714DB" w:rsidP="00331F2D">
            <w:pPr>
              <w:jc w:val="both"/>
              <w:rPr>
                <w:b/>
                <w:iCs/>
              </w:rPr>
            </w:pPr>
            <w:r w:rsidRPr="003A4A86">
              <w:rPr>
                <w:b/>
                <w:iCs/>
              </w:rPr>
              <w:t>F. Czy wykonawca jest:</w:t>
            </w:r>
          </w:p>
          <w:p w:rsidR="007714DB" w:rsidRPr="003A4A86" w:rsidRDefault="00563943" w:rsidP="00331F2D">
            <w:pPr>
              <w:ind w:left="426"/>
              <w:jc w:val="both"/>
              <w:rPr>
                <w:shd w:val="clear" w:color="auto" w:fill="FFFFFF"/>
              </w:rPr>
            </w:pPr>
            <w:r w:rsidRPr="00563943">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mikroprzedsiębiorstwem,  </w:t>
            </w:r>
          </w:p>
          <w:p w:rsidR="007714DB" w:rsidRPr="003A4A86" w:rsidRDefault="00563943" w:rsidP="00331F2D">
            <w:pPr>
              <w:ind w:left="426"/>
              <w:jc w:val="both"/>
              <w:rPr>
                <w:shd w:val="clear" w:color="auto" w:fill="FFFFFF"/>
              </w:rPr>
            </w:pPr>
            <w:r w:rsidRPr="00563943">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563943" w:rsidP="00331F2D">
            <w:pPr>
              <w:ind w:left="426"/>
              <w:jc w:val="both"/>
              <w:rPr>
                <w:shd w:val="clear" w:color="auto" w:fill="FFFFFF"/>
              </w:rPr>
            </w:pPr>
            <w:r w:rsidRPr="00563943">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563943" w:rsidP="00331F2D">
            <w:pPr>
              <w:ind w:left="426"/>
              <w:jc w:val="both"/>
              <w:rPr>
                <w:shd w:val="clear" w:color="auto" w:fill="FFFFFF"/>
              </w:rPr>
            </w:pPr>
            <w:r w:rsidRPr="00563943">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563943" w:rsidP="00331F2D">
            <w:pPr>
              <w:ind w:left="426"/>
              <w:jc w:val="both"/>
              <w:rPr>
                <w:shd w:val="clear" w:color="auto" w:fill="FFFFFF"/>
              </w:rPr>
            </w:pPr>
            <w:r w:rsidRPr="00563943">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563943" w:rsidP="00331F2D">
            <w:pPr>
              <w:ind w:left="426"/>
              <w:jc w:val="both"/>
              <w:rPr>
                <w:b/>
                <w:iCs/>
              </w:rPr>
            </w:pPr>
            <w:r w:rsidRPr="00563943">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6930F7">
        <w:trPr>
          <w:trHeight w:val="551"/>
        </w:trPr>
        <w:tc>
          <w:tcPr>
            <w:tcW w:w="9286" w:type="dxa"/>
            <w:gridSpan w:val="2"/>
            <w:shd w:val="clear" w:color="auto" w:fill="auto"/>
          </w:tcPr>
          <w:p w:rsidR="007714DB" w:rsidRDefault="007714DB"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rsidR="00176732" w:rsidRPr="00A8231F" w:rsidRDefault="00176732" w:rsidP="00331F2D">
            <w:pPr>
              <w:jc w:val="both"/>
              <w:rPr>
                <w:b/>
                <w:bCs/>
                <w:iCs/>
              </w:rPr>
            </w:pPr>
          </w:p>
          <w:p w:rsidR="007714DB" w:rsidRPr="003A4A86" w:rsidRDefault="007714DB"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t>Oświadczam, że na dzień składania ofert :</w:t>
            </w:r>
          </w:p>
          <w:p w:rsidR="007714DB" w:rsidRDefault="007714DB" w:rsidP="00A11C34">
            <w:pPr>
              <w:numPr>
                <w:ilvl w:val="0"/>
                <w:numId w:val="6"/>
              </w:numPr>
              <w:jc w:val="both"/>
              <w:rPr>
                <w:iCs/>
              </w:rPr>
            </w:pPr>
            <w:r w:rsidRPr="003A4A86">
              <w:rPr>
                <w:iCs/>
              </w:rPr>
              <w:t>podlegam / nie podlegam* wykluczeniu z postępowania na podstawie art. 108 ust. 1 ustawy Prawo zamówień publicznych,</w:t>
            </w:r>
          </w:p>
          <w:p w:rsidR="00176732" w:rsidRPr="0077218A" w:rsidRDefault="007714DB" w:rsidP="00176732">
            <w:pPr>
              <w:numPr>
                <w:ilvl w:val="0"/>
                <w:numId w:val="6"/>
              </w:numPr>
              <w:jc w:val="both"/>
              <w:rPr>
                <w:iCs/>
              </w:rPr>
            </w:pPr>
            <w:r w:rsidRPr="003A4A86">
              <w:rPr>
                <w:iCs/>
              </w:rPr>
              <w:t xml:space="preserve">podlegam / nie podlegam* wykluczeniu z postępowania </w:t>
            </w:r>
            <w:r w:rsidRPr="006B6D4B">
              <w:t xml:space="preserve">na podstawie art. 7 ust. 1 ustawy z dnia 13 kwietnia 2022 r. o szczególnych rozwiązaniach w zakresie przeciwdziałania wspierania agresji na Ukrainę oraz służących ochronie </w:t>
            </w:r>
            <w:r w:rsidRPr="006B6D4B">
              <w:lastRenderedPageBreak/>
              <w:t>bezpieczeństwa narodowego (Dz. U. z 2022</w:t>
            </w:r>
            <w:r>
              <w:t xml:space="preserve"> </w:t>
            </w:r>
            <w:r w:rsidRPr="006B6D4B">
              <w:t>r. poz. 835).</w:t>
            </w:r>
          </w:p>
          <w:p w:rsidR="007714DB" w:rsidRPr="003A4A86" w:rsidRDefault="007714DB"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7714DB" w:rsidRPr="00FD5985" w:rsidRDefault="007714DB" w:rsidP="00FD5985">
            <w:pPr>
              <w:rPr>
                <w:iCs/>
              </w:rPr>
            </w:pPr>
            <w:r w:rsidRPr="003A4A86">
              <w:rPr>
                <w:iCs/>
              </w:rPr>
              <w:t>*niepotrzebne skreślić</w:t>
            </w:r>
          </w:p>
          <w:p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7714DB" w:rsidRPr="003A4A86" w:rsidRDefault="007714DB" w:rsidP="00331F2D">
            <w:pPr>
              <w:jc w:val="center"/>
              <w:rPr>
                <w:iCs/>
              </w:rPr>
            </w:pPr>
            <w:r w:rsidRPr="003A4A86">
              <w:rPr>
                <w:i/>
                <w:iCs/>
              </w:rPr>
              <w:t>(podać mającą zastosowanie podstawę wykluczenia spośród wymienionych w 108 ust. 1 pkt. 1, 2, 5 lub 6 ustawy Prawo zamówień publicznych).</w:t>
            </w:r>
          </w:p>
          <w:p w:rsidR="007714DB" w:rsidRDefault="007714DB"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6930F7">
        <w:trPr>
          <w:trHeight w:val="551"/>
        </w:trPr>
        <w:tc>
          <w:tcPr>
            <w:tcW w:w="9286" w:type="dxa"/>
            <w:gridSpan w:val="2"/>
            <w:shd w:val="clear" w:color="auto" w:fill="auto"/>
          </w:tcPr>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331F2D">
        <w:trPr>
          <w:trHeight w:val="1482"/>
        </w:trPr>
        <w:tc>
          <w:tcPr>
            <w:tcW w:w="9286" w:type="dxa"/>
            <w:gridSpan w:val="2"/>
            <w:shd w:val="clear" w:color="auto" w:fill="auto"/>
          </w:tcPr>
          <w:p w:rsidR="007714DB" w:rsidRPr="00677A1C" w:rsidRDefault="007714DB" w:rsidP="00331F2D">
            <w:pPr>
              <w:jc w:val="both"/>
              <w:rPr>
                <w:b/>
                <w:iCs/>
              </w:rPr>
            </w:pPr>
            <w:r>
              <w:rPr>
                <w:b/>
                <w:iCs/>
              </w:rPr>
              <w:t>I</w:t>
            </w:r>
            <w:r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t>Partner konsorcjum (nazwa): ……………………………………………………………………</w:t>
            </w:r>
            <w:r>
              <w:rPr>
                <w:iCs/>
              </w:rPr>
              <w:t>….</w:t>
            </w:r>
          </w:p>
        </w:tc>
      </w:tr>
      <w:tr w:rsidR="007714DB" w:rsidRPr="00677A1C" w:rsidTr="00331F2D">
        <w:tc>
          <w:tcPr>
            <w:tcW w:w="9286" w:type="dxa"/>
            <w:gridSpan w:val="2"/>
            <w:shd w:val="clear" w:color="auto" w:fill="auto"/>
          </w:tcPr>
          <w:p w:rsidR="007714DB" w:rsidRPr="00677A1C" w:rsidRDefault="007714DB"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7714DB" w:rsidRPr="00677A1C" w:rsidTr="00331F2D">
        <w:tc>
          <w:tcPr>
            <w:tcW w:w="9286" w:type="dxa"/>
            <w:gridSpan w:val="2"/>
            <w:shd w:val="clear" w:color="auto" w:fill="auto"/>
          </w:tcPr>
          <w:p w:rsidR="007714DB" w:rsidRPr="00677A1C" w:rsidRDefault="007714DB" w:rsidP="00331F2D">
            <w:pPr>
              <w:rPr>
                <w:b/>
              </w:rPr>
            </w:pPr>
            <w:r>
              <w:rPr>
                <w:b/>
              </w:rPr>
              <w:t>K</w:t>
            </w:r>
            <w:r w:rsidRPr="00677A1C">
              <w:rPr>
                <w:b/>
              </w:rPr>
              <w:t>. Oświadczenie dotyczące podanych informacji</w:t>
            </w:r>
          </w:p>
          <w:p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rsidTr="00331F2D">
        <w:tc>
          <w:tcPr>
            <w:tcW w:w="9286" w:type="dxa"/>
            <w:gridSpan w:val="2"/>
            <w:shd w:val="clear" w:color="auto" w:fill="auto"/>
          </w:tcPr>
          <w:p w:rsidR="007714DB" w:rsidRPr="002E6E2A" w:rsidRDefault="007714DB" w:rsidP="00331F2D">
            <w:pPr>
              <w:jc w:val="both"/>
              <w:rPr>
                <w:b/>
                <w:iCs/>
              </w:rPr>
            </w:pPr>
            <w:r>
              <w:rPr>
                <w:b/>
                <w:iCs/>
              </w:rPr>
              <w:t>L</w:t>
            </w:r>
            <w:r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t>1/ ...............................................................................................</w:t>
            </w:r>
          </w:p>
          <w:p w:rsidR="007714DB" w:rsidRPr="00A31E19" w:rsidRDefault="007714DB" w:rsidP="00331F2D">
            <w:pPr>
              <w:jc w:val="both"/>
              <w:rPr>
                <w:iCs/>
              </w:rPr>
            </w:pPr>
            <w:r w:rsidRPr="00A31E19">
              <w:rPr>
                <w:iCs/>
              </w:rPr>
              <w:t>2/ ...............................................................................................</w:t>
            </w:r>
          </w:p>
          <w:p w:rsidR="007714DB" w:rsidRPr="00A31E19" w:rsidRDefault="007714DB" w:rsidP="00331F2D">
            <w:pPr>
              <w:jc w:val="both"/>
              <w:rPr>
                <w:iCs/>
              </w:rPr>
            </w:pPr>
            <w:r w:rsidRPr="00A31E19">
              <w:rPr>
                <w:iCs/>
              </w:rPr>
              <w:t>3/ ...............................................................................................</w:t>
            </w:r>
          </w:p>
          <w:p w:rsidR="007714DB" w:rsidRPr="00A31E19" w:rsidRDefault="007714DB"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8"/>
          <w:pgSz w:w="11906" w:h="16838" w:code="9"/>
          <w:pgMar w:top="1135" w:right="1304" w:bottom="1418" w:left="1304" w:header="709" w:footer="709" w:gutter="0"/>
          <w:cols w:space="708"/>
          <w:titlePg/>
          <w:docGrid w:linePitch="360"/>
        </w:sectPr>
      </w:pPr>
    </w:p>
    <w:p w:rsidR="00804351" w:rsidRPr="00A31E19" w:rsidRDefault="00804351" w:rsidP="00804351">
      <w:pPr>
        <w:tabs>
          <w:tab w:val="left" w:pos="1701"/>
        </w:tabs>
        <w:ind w:left="1701" w:hanging="1701"/>
        <w:jc w:val="right"/>
        <w:rPr>
          <w:b/>
        </w:rPr>
      </w:pPr>
      <w:r w:rsidRPr="00A31E19">
        <w:rPr>
          <w:b/>
        </w:rPr>
        <w:lastRenderedPageBreak/>
        <w:t>ZAŁĄCZNIK NR 2 DO SWZ</w:t>
      </w:r>
    </w:p>
    <w:p w:rsidR="00804351" w:rsidRPr="00316E1E" w:rsidRDefault="00804351" w:rsidP="00804351">
      <w:pPr>
        <w:spacing w:after="60" w:line="259" w:lineRule="auto"/>
        <w:jc w:val="center"/>
        <w:rPr>
          <w:rFonts w:eastAsia="Calibri"/>
          <w:b/>
          <w:lang w:eastAsia="en-US"/>
        </w:rPr>
      </w:pPr>
    </w:p>
    <w:p w:rsidR="00444C27" w:rsidRDefault="00444C27" w:rsidP="0077218A">
      <w:pPr>
        <w:pStyle w:val="Tekstpodstawowy31"/>
        <w:spacing w:line="360" w:lineRule="auto"/>
        <w:rPr>
          <w:i w:val="0"/>
          <w:color w:val="000000"/>
        </w:rPr>
      </w:pPr>
    </w:p>
    <w:p w:rsidR="0077218A" w:rsidRPr="00316E1E" w:rsidRDefault="0077218A" w:rsidP="0077218A">
      <w:pPr>
        <w:pStyle w:val="Tekstpodstawowy31"/>
        <w:spacing w:line="360" w:lineRule="auto"/>
        <w:rPr>
          <w:i w:val="0"/>
        </w:rPr>
      </w:pPr>
      <w:r w:rsidRPr="00316E1E">
        <w:rPr>
          <w:i w:val="0"/>
          <w:color w:val="000000"/>
        </w:rPr>
        <w:t>Zobowiązuję się wykonać przedmiot zamówienia:</w:t>
      </w:r>
      <w:r w:rsidRPr="00316E1E">
        <w:rPr>
          <w:i w:val="0"/>
        </w:rPr>
        <w:t xml:space="preserve"> </w:t>
      </w:r>
      <w:r w:rsidRPr="00316E1E">
        <w:rPr>
          <w:i w:val="0"/>
          <w:color w:val="000000"/>
        </w:rPr>
        <w:t xml:space="preserve"> </w:t>
      </w:r>
      <w:r w:rsidRPr="00316E1E">
        <w:rPr>
          <w:b/>
          <w:bCs/>
          <w:i w:val="0"/>
          <w:iCs w:val="0"/>
        </w:rPr>
        <w:t>„</w:t>
      </w:r>
      <w:r w:rsidR="00F84F39">
        <w:rPr>
          <w:b/>
        </w:rPr>
        <w:t>Z</w:t>
      </w:r>
      <w:r w:rsidR="00F84F39" w:rsidRPr="00D87325">
        <w:rPr>
          <w:b/>
        </w:rPr>
        <w:t>akup i dostawa odczynników laboratoryjnych wraz z dzierżawą analizatorów</w:t>
      </w:r>
      <w:r w:rsidRPr="00316E1E">
        <w:rPr>
          <w:b/>
          <w:bCs/>
          <w:i w:val="0"/>
          <w:iCs w:val="0"/>
        </w:rPr>
        <w:t xml:space="preserve">” </w:t>
      </w:r>
      <w:r w:rsidRPr="00316E1E">
        <w:rPr>
          <w:i w:val="0"/>
          <w:color w:val="000000"/>
        </w:rPr>
        <w:t>za następującą cenę:</w:t>
      </w:r>
    </w:p>
    <w:p w:rsidR="0077218A" w:rsidRPr="00A31E19" w:rsidRDefault="0077218A" w:rsidP="0077218A">
      <w:pPr>
        <w:pStyle w:val="Default"/>
        <w:jc w:val="center"/>
        <w:rPr>
          <w:rFonts w:eastAsiaTheme="minorHAnsi"/>
        </w:rPr>
      </w:pPr>
    </w:p>
    <w:p w:rsidR="00444C27" w:rsidRDefault="00444C27" w:rsidP="0077218A">
      <w:pPr>
        <w:pStyle w:val="Default"/>
        <w:ind w:left="2832"/>
        <w:rPr>
          <w:rFonts w:eastAsiaTheme="minorHAnsi"/>
          <w:b/>
        </w:rPr>
      </w:pPr>
    </w:p>
    <w:p w:rsidR="0077218A" w:rsidRPr="00A31E19" w:rsidRDefault="0077218A" w:rsidP="0077218A">
      <w:pPr>
        <w:pStyle w:val="Default"/>
        <w:ind w:left="2832"/>
        <w:rPr>
          <w:b/>
        </w:rPr>
      </w:pPr>
      <w:r w:rsidRPr="00A31E19">
        <w:rPr>
          <w:rFonts w:eastAsiaTheme="minorHAnsi"/>
          <w:b/>
        </w:rPr>
        <w:t>Formu</w:t>
      </w:r>
      <w:r>
        <w:rPr>
          <w:rFonts w:eastAsiaTheme="minorHAnsi"/>
          <w:b/>
        </w:rPr>
        <w:t>larz cenowy dla pakietu nr ……</w:t>
      </w:r>
    </w:p>
    <w:p w:rsidR="0077218A" w:rsidRPr="00A31E19" w:rsidRDefault="0077218A" w:rsidP="0077218A">
      <w:pPr>
        <w:widowControl w:val="0"/>
        <w:adjustRightInd w:val="0"/>
        <w:textAlignment w:val="baseline"/>
        <w:rPr>
          <w:rFonts w:eastAsia="Calibri"/>
          <w:lang w:eastAsia="en-US"/>
        </w:rPr>
      </w:pPr>
    </w:p>
    <w:p w:rsidR="0077218A" w:rsidRPr="00A31E19" w:rsidRDefault="0077218A" w:rsidP="0077218A">
      <w:pPr>
        <w:widowControl w:val="0"/>
        <w:adjustRightInd w:val="0"/>
        <w:textAlignment w:val="baseline"/>
        <w:rPr>
          <w:rFonts w:eastAsia="Calibri"/>
          <w:lang w:eastAsia="en-US"/>
        </w:rPr>
      </w:pPr>
    </w:p>
    <w:tbl>
      <w:tblPr>
        <w:tblW w:w="13935" w:type="dxa"/>
        <w:tblLayout w:type="fixed"/>
        <w:tblCellMar>
          <w:left w:w="70" w:type="dxa"/>
          <w:right w:w="70" w:type="dxa"/>
        </w:tblCellMar>
        <w:tblLook w:val="04A0"/>
      </w:tblPr>
      <w:tblGrid>
        <w:gridCol w:w="496"/>
        <w:gridCol w:w="1731"/>
        <w:gridCol w:w="678"/>
        <w:gridCol w:w="851"/>
        <w:gridCol w:w="1134"/>
        <w:gridCol w:w="964"/>
        <w:gridCol w:w="964"/>
        <w:gridCol w:w="1191"/>
        <w:gridCol w:w="1191"/>
        <w:gridCol w:w="1191"/>
        <w:gridCol w:w="1560"/>
        <w:gridCol w:w="1984"/>
      </w:tblGrid>
      <w:tr w:rsidR="0077218A" w:rsidRPr="003A0D46" w:rsidTr="0077218A">
        <w:trPr>
          <w:trHeight w:val="600"/>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7218A" w:rsidRPr="0077218A" w:rsidRDefault="0077218A" w:rsidP="004071E0">
            <w:pPr>
              <w:jc w:val="center"/>
              <w:rPr>
                <w:color w:val="000000"/>
              </w:rPr>
            </w:pPr>
            <w:r w:rsidRPr="0077218A">
              <w:rPr>
                <w:color w:val="000000"/>
              </w:rPr>
              <w:t>Lp.</w:t>
            </w:r>
          </w:p>
        </w:tc>
        <w:tc>
          <w:tcPr>
            <w:tcW w:w="1731" w:type="dxa"/>
            <w:tcBorders>
              <w:top w:val="single" w:sz="4" w:space="0" w:color="000000"/>
              <w:left w:val="nil"/>
              <w:bottom w:val="single" w:sz="4" w:space="0" w:color="000000"/>
              <w:right w:val="single" w:sz="4" w:space="0" w:color="000000"/>
            </w:tcBorders>
            <w:shd w:val="clear" w:color="auto" w:fill="auto"/>
            <w:noWrap/>
            <w:vAlign w:val="bottom"/>
            <w:hideMark/>
          </w:tcPr>
          <w:p w:rsidR="0077218A" w:rsidRPr="0077218A" w:rsidRDefault="0077218A" w:rsidP="004071E0">
            <w:pPr>
              <w:jc w:val="center"/>
              <w:rPr>
                <w:color w:val="000000"/>
              </w:rPr>
            </w:pPr>
            <w:r w:rsidRPr="0077218A">
              <w:rPr>
                <w:color w:val="000000"/>
              </w:rPr>
              <w:t>Przedmiot zamówienia</w:t>
            </w:r>
          </w:p>
        </w:tc>
        <w:tc>
          <w:tcPr>
            <w:tcW w:w="678" w:type="dxa"/>
            <w:tcBorders>
              <w:top w:val="single" w:sz="4" w:space="0" w:color="000000"/>
              <w:left w:val="nil"/>
              <w:bottom w:val="single" w:sz="4" w:space="0" w:color="000000"/>
              <w:right w:val="single" w:sz="4" w:space="0" w:color="000000"/>
            </w:tcBorders>
            <w:shd w:val="clear" w:color="auto" w:fill="auto"/>
            <w:noWrap/>
            <w:vAlign w:val="bottom"/>
            <w:hideMark/>
          </w:tcPr>
          <w:p w:rsidR="0077218A" w:rsidRPr="0077218A" w:rsidRDefault="0077218A" w:rsidP="004071E0">
            <w:pPr>
              <w:jc w:val="center"/>
              <w:rPr>
                <w:color w:val="000000"/>
              </w:rPr>
            </w:pPr>
            <w:r w:rsidRPr="0077218A">
              <w:rPr>
                <w:color w:val="000000"/>
              </w:rPr>
              <w:t>J.</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77218A" w:rsidRPr="0077218A" w:rsidRDefault="0077218A" w:rsidP="004071E0">
            <w:pPr>
              <w:jc w:val="center"/>
              <w:rPr>
                <w:color w:val="000000"/>
              </w:rPr>
            </w:pPr>
            <w:r w:rsidRPr="0077218A">
              <w:rPr>
                <w:color w:val="000000"/>
              </w:rPr>
              <w:t>Ilość</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77218A" w:rsidRPr="0077218A" w:rsidRDefault="0077218A" w:rsidP="004071E0">
            <w:pPr>
              <w:jc w:val="center"/>
              <w:rPr>
                <w:i/>
                <w:iCs/>
                <w:color w:val="000000"/>
              </w:rPr>
            </w:pPr>
            <w:r w:rsidRPr="0077218A">
              <w:rPr>
                <w:i/>
                <w:iCs/>
                <w:color w:val="000000"/>
              </w:rPr>
              <w:t xml:space="preserve">Cena netto </w:t>
            </w:r>
          </w:p>
        </w:tc>
        <w:tc>
          <w:tcPr>
            <w:tcW w:w="964" w:type="dxa"/>
            <w:tcBorders>
              <w:top w:val="single" w:sz="4" w:space="0" w:color="000000"/>
              <w:left w:val="nil"/>
              <w:bottom w:val="single" w:sz="4" w:space="0" w:color="000000"/>
              <w:right w:val="single" w:sz="4" w:space="0" w:color="000000"/>
            </w:tcBorders>
            <w:shd w:val="clear" w:color="auto" w:fill="auto"/>
            <w:vAlign w:val="bottom"/>
            <w:hideMark/>
          </w:tcPr>
          <w:p w:rsidR="0077218A" w:rsidRPr="0077218A" w:rsidRDefault="0077218A" w:rsidP="004071E0">
            <w:pPr>
              <w:jc w:val="center"/>
              <w:rPr>
                <w:i/>
                <w:iCs/>
                <w:color w:val="000000"/>
              </w:rPr>
            </w:pPr>
            <w:r w:rsidRPr="0077218A">
              <w:rPr>
                <w:i/>
                <w:iCs/>
                <w:color w:val="000000"/>
              </w:rPr>
              <w:t>Stawka VAT w %</w:t>
            </w:r>
          </w:p>
        </w:tc>
        <w:tc>
          <w:tcPr>
            <w:tcW w:w="964" w:type="dxa"/>
            <w:tcBorders>
              <w:top w:val="single" w:sz="4" w:space="0" w:color="000000"/>
              <w:left w:val="nil"/>
              <w:bottom w:val="single" w:sz="4" w:space="0" w:color="000000"/>
              <w:right w:val="single" w:sz="4" w:space="0" w:color="000000"/>
            </w:tcBorders>
            <w:shd w:val="clear" w:color="auto" w:fill="auto"/>
            <w:vAlign w:val="bottom"/>
            <w:hideMark/>
          </w:tcPr>
          <w:p w:rsidR="0077218A" w:rsidRPr="0077218A" w:rsidRDefault="0077218A" w:rsidP="004071E0">
            <w:pPr>
              <w:jc w:val="center"/>
              <w:rPr>
                <w:i/>
                <w:iCs/>
                <w:color w:val="000000"/>
              </w:rPr>
            </w:pPr>
            <w:r w:rsidRPr="0077218A">
              <w:rPr>
                <w:i/>
                <w:iCs/>
                <w:color w:val="000000"/>
              </w:rPr>
              <w:t>Wartość VAT</w:t>
            </w:r>
          </w:p>
        </w:tc>
        <w:tc>
          <w:tcPr>
            <w:tcW w:w="1191" w:type="dxa"/>
            <w:tcBorders>
              <w:top w:val="single" w:sz="4" w:space="0" w:color="000000"/>
              <w:left w:val="nil"/>
              <w:bottom w:val="single" w:sz="4" w:space="0" w:color="000000"/>
              <w:right w:val="single" w:sz="4" w:space="0" w:color="000000"/>
            </w:tcBorders>
            <w:shd w:val="clear" w:color="auto" w:fill="auto"/>
            <w:vAlign w:val="bottom"/>
            <w:hideMark/>
          </w:tcPr>
          <w:p w:rsidR="0077218A" w:rsidRPr="0077218A" w:rsidRDefault="0077218A" w:rsidP="004071E0">
            <w:pPr>
              <w:jc w:val="center"/>
              <w:rPr>
                <w:i/>
                <w:iCs/>
              </w:rPr>
            </w:pPr>
            <w:r w:rsidRPr="0077218A">
              <w:rPr>
                <w:i/>
                <w:iCs/>
              </w:rPr>
              <w:t>Cena brutto</w:t>
            </w:r>
          </w:p>
        </w:tc>
        <w:tc>
          <w:tcPr>
            <w:tcW w:w="1191" w:type="dxa"/>
            <w:tcBorders>
              <w:top w:val="single" w:sz="4" w:space="0" w:color="000000"/>
              <w:left w:val="nil"/>
              <w:bottom w:val="single" w:sz="4" w:space="0" w:color="000000"/>
              <w:right w:val="single" w:sz="4" w:space="0" w:color="000000"/>
            </w:tcBorders>
            <w:shd w:val="clear" w:color="auto" w:fill="auto"/>
            <w:vAlign w:val="bottom"/>
            <w:hideMark/>
          </w:tcPr>
          <w:p w:rsidR="0077218A" w:rsidRPr="0077218A" w:rsidRDefault="0077218A" w:rsidP="004071E0">
            <w:pPr>
              <w:jc w:val="center"/>
              <w:rPr>
                <w:i/>
                <w:iCs/>
              </w:rPr>
            </w:pPr>
            <w:r w:rsidRPr="0077218A">
              <w:rPr>
                <w:i/>
                <w:iCs/>
              </w:rPr>
              <w:t>Wartość netto</w:t>
            </w:r>
          </w:p>
        </w:tc>
        <w:tc>
          <w:tcPr>
            <w:tcW w:w="1191" w:type="dxa"/>
            <w:tcBorders>
              <w:top w:val="single" w:sz="4" w:space="0" w:color="000000"/>
              <w:left w:val="nil"/>
              <w:bottom w:val="single" w:sz="4" w:space="0" w:color="000000"/>
              <w:right w:val="single" w:sz="4" w:space="0" w:color="000000"/>
            </w:tcBorders>
            <w:shd w:val="clear" w:color="auto" w:fill="auto"/>
            <w:vAlign w:val="bottom"/>
            <w:hideMark/>
          </w:tcPr>
          <w:p w:rsidR="0077218A" w:rsidRPr="0077218A" w:rsidRDefault="0077218A" w:rsidP="004071E0">
            <w:pPr>
              <w:jc w:val="center"/>
              <w:rPr>
                <w:i/>
                <w:iCs/>
              </w:rPr>
            </w:pPr>
            <w:r w:rsidRPr="0077218A">
              <w:rPr>
                <w:i/>
                <w:iCs/>
              </w:rPr>
              <w:t>Wartość brutto</w:t>
            </w:r>
          </w:p>
        </w:tc>
        <w:tc>
          <w:tcPr>
            <w:tcW w:w="1560" w:type="dxa"/>
            <w:tcBorders>
              <w:top w:val="single" w:sz="4" w:space="0" w:color="000000"/>
              <w:left w:val="nil"/>
              <w:bottom w:val="single" w:sz="4" w:space="0" w:color="000000"/>
              <w:right w:val="single" w:sz="4" w:space="0" w:color="000000"/>
            </w:tcBorders>
          </w:tcPr>
          <w:p w:rsidR="0077218A" w:rsidRPr="0077218A" w:rsidRDefault="0077218A" w:rsidP="004071E0">
            <w:pPr>
              <w:jc w:val="center"/>
              <w:rPr>
                <w:i/>
                <w:iCs/>
              </w:rPr>
            </w:pPr>
          </w:p>
          <w:p w:rsidR="0077218A" w:rsidRPr="0077218A" w:rsidRDefault="0077218A" w:rsidP="004071E0">
            <w:pPr>
              <w:jc w:val="center"/>
              <w:rPr>
                <w:i/>
                <w:iCs/>
              </w:rPr>
            </w:pPr>
            <w:r w:rsidRPr="0077218A">
              <w:rPr>
                <w:i/>
                <w:iCs/>
              </w:rPr>
              <w:t>Oferowany produkt:</w:t>
            </w:r>
          </w:p>
          <w:p w:rsidR="0077218A" w:rsidRPr="0077218A" w:rsidRDefault="0077218A" w:rsidP="004071E0">
            <w:pPr>
              <w:jc w:val="center"/>
              <w:rPr>
                <w:i/>
                <w:iCs/>
              </w:rPr>
            </w:pPr>
            <w:r w:rsidRPr="0077218A">
              <w:rPr>
                <w:i/>
                <w:iCs/>
              </w:rPr>
              <w:t>nazwa, kraj pochodzenia</w:t>
            </w:r>
          </w:p>
        </w:tc>
        <w:tc>
          <w:tcPr>
            <w:tcW w:w="1984" w:type="dxa"/>
            <w:tcBorders>
              <w:top w:val="single" w:sz="4" w:space="0" w:color="000000"/>
              <w:left w:val="nil"/>
              <w:bottom w:val="single" w:sz="4" w:space="0" w:color="000000"/>
              <w:right w:val="single" w:sz="4" w:space="0" w:color="000000"/>
            </w:tcBorders>
          </w:tcPr>
          <w:p w:rsidR="0077218A" w:rsidRPr="0077218A" w:rsidRDefault="0077218A" w:rsidP="004071E0">
            <w:pPr>
              <w:jc w:val="center"/>
              <w:rPr>
                <w:i/>
                <w:color w:val="000000"/>
              </w:rPr>
            </w:pPr>
          </w:p>
          <w:p w:rsidR="0077218A" w:rsidRPr="0077218A" w:rsidRDefault="0077218A" w:rsidP="005D4786">
            <w:pPr>
              <w:rPr>
                <w:i/>
                <w:iCs/>
              </w:rPr>
            </w:pPr>
            <w:r w:rsidRPr="0077218A">
              <w:rPr>
                <w:i/>
                <w:color w:val="000000"/>
              </w:rPr>
              <w:t>Nr katalogowy oferowanego produktu</w:t>
            </w:r>
          </w:p>
        </w:tc>
      </w:tr>
      <w:tr w:rsidR="0077218A" w:rsidRPr="003A0D46" w:rsidTr="0077218A">
        <w:trPr>
          <w:trHeight w:val="1140"/>
        </w:trPr>
        <w:tc>
          <w:tcPr>
            <w:tcW w:w="496" w:type="dxa"/>
            <w:tcBorders>
              <w:top w:val="nil"/>
              <w:left w:val="single" w:sz="4" w:space="0" w:color="000000"/>
              <w:bottom w:val="single" w:sz="4" w:space="0" w:color="000000"/>
              <w:right w:val="single" w:sz="4" w:space="0" w:color="000000"/>
            </w:tcBorders>
            <w:shd w:val="clear" w:color="auto" w:fill="auto"/>
            <w:noWrap/>
            <w:vAlign w:val="bottom"/>
            <w:hideMark/>
          </w:tcPr>
          <w:p w:rsidR="0077218A" w:rsidRPr="003A0D46" w:rsidRDefault="0077218A" w:rsidP="004071E0">
            <w:pPr>
              <w:jc w:val="center"/>
              <w:rPr>
                <w:rFonts w:ascii="Arial" w:hAnsi="Arial" w:cs="Arial"/>
                <w:color w:val="000000"/>
              </w:rPr>
            </w:pPr>
          </w:p>
        </w:tc>
        <w:tc>
          <w:tcPr>
            <w:tcW w:w="1731" w:type="dxa"/>
            <w:tcBorders>
              <w:top w:val="nil"/>
              <w:left w:val="nil"/>
              <w:bottom w:val="single" w:sz="4" w:space="0" w:color="000000"/>
              <w:right w:val="single" w:sz="4" w:space="0" w:color="000000"/>
            </w:tcBorders>
            <w:shd w:val="clear" w:color="auto" w:fill="auto"/>
            <w:vAlign w:val="bottom"/>
            <w:hideMark/>
          </w:tcPr>
          <w:p w:rsidR="0077218A" w:rsidRPr="003A0D46" w:rsidRDefault="0077218A" w:rsidP="004071E0">
            <w:pPr>
              <w:rPr>
                <w:rFonts w:ascii="Arial" w:hAnsi="Arial" w:cs="Arial"/>
                <w:color w:val="000000"/>
              </w:rPr>
            </w:pPr>
          </w:p>
        </w:tc>
        <w:tc>
          <w:tcPr>
            <w:tcW w:w="678" w:type="dxa"/>
            <w:tcBorders>
              <w:top w:val="nil"/>
              <w:left w:val="nil"/>
              <w:bottom w:val="single" w:sz="4" w:space="0" w:color="000000"/>
              <w:right w:val="single" w:sz="4" w:space="0" w:color="000000"/>
            </w:tcBorders>
            <w:shd w:val="clear" w:color="auto" w:fill="auto"/>
            <w:vAlign w:val="bottom"/>
            <w:hideMark/>
          </w:tcPr>
          <w:p w:rsidR="0077218A" w:rsidRPr="003A0D46" w:rsidRDefault="0077218A" w:rsidP="004071E0">
            <w:pPr>
              <w:jc w:val="center"/>
              <w:rPr>
                <w:rFonts w:ascii="Arial" w:hAnsi="Arial" w:cs="Arial"/>
                <w:color w:val="000000"/>
              </w:rPr>
            </w:pPr>
          </w:p>
        </w:tc>
        <w:tc>
          <w:tcPr>
            <w:tcW w:w="851" w:type="dxa"/>
            <w:tcBorders>
              <w:top w:val="nil"/>
              <w:left w:val="nil"/>
              <w:bottom w:val="single" w:sz="4" w:space="0" w:color="000000"/>
              <w:right w:val="single" w:sz="4" w:space="0" w:color="000000"/>
            </w:tcBorders>
            <w:shd w:val="clear" w:color="auto" w:fill="auto"/>
            <w:vAlign w:val="bottom"/>
            <w:hideMark/>
          </w:tcPr>
          <w:p w:rsidR="0077218A" w:rsidRPr="003A0D46" w:rsidRDefault="0077218A" w:rsidP="004071E0">
            <w:pPr>
              <w:jc w:val="center"/>
              <w:rPr>
                <w:rFonts w:ascii="Arial" w:hAnsi="Arial" w:cs="Arial"/>
                <w:color w:val="000000"/>
              </w:rPr>
            </w:pPr>
          </w:p>
        </w:tc>
        <w:tc>
          <w:tcPr>
            <w:tcW w:w="1134" w:type="dxa"/>
            <w:tcBorders>
              <w:top w:val="nil"/>
              <w:left w:val="nil"/>
              <w:bottom w:val="single" w:sz="4" w:space="0" w:color="000000"/>
              <w:right w:val="single" w:sz="4" w:space="0" w:color="000000"/>
            </w:tcBorders>
            <w:shd w:val="clear" w:color="auto" w:fill="auto"/>
            <w:noWrap/>
            <w:vAlign w:val="bottom"/>
            <w:hideMark/>
          </w:tcPr>
          <w:p w:rsidR="0077218A" w:rsidRPr="003A0D46" w:rsidRDefault="0077218A" w:rsidP="004071E0">
            <w:pPr>
              <w:rPr>
                <w:rFonts w:ascii="Arial" w:hAnsi="Arial" w:cs="Arial"/>
                <w:color w:val="000000"/>
                <w:sz w:val="20"/>
                <w:szCs w:val="20"/>
              </w:rPr>
            </w:pPr>
          </w:p>
        </w:tc>
        <w:tc>
          <w:tcPr>
            <w:tcW w:w="964" w:type="dxa"/>
            <w:tcBorders>
              <w:top w:val="nil"/>
              <w:left w:val="nil"/>
              <w:bottom w:val="single" w:sz="4" w:space="0" w:color="000000"/>
              <w:right w:val="single" w:sz="4" w:space="0" w:color="000000"/>
            </w:tcBorders>
            <w:shd w:val="clear" w:color="auto" w:fill="auto"/>
            <w:noWrap/>
            <w:vAlign w:val="bottom"/>
            <w:hideMark/>
          </w:tcPr>
          <w:p w:rsidR="0077218A" w:rsidRPr="003A0D46" w:rsidRDefault="0077218A" w:rsidP="004071E0">
            <w:pPr>
              <w:rPr>
                <w:rFonts w:ascii="Arial" w:hAnsi="Arial" w:cs="Arial"/>
                <w:color w:val="000000"/>
                <w:sz w:val="20"/>
                <w:szCs w:val="20"/>
              </w:rPr>
            </w:pPr>
          </w:p>
        </w:tc>
        <w:tc>
          <w:tcPr>
            <w:tcW w:w="964" w:type="dxa"/>
            <w:tcBorders>
              <w:top w:val="nil"/>
              <w:left w:val="nil"/>
              <w:bottom w:val="single" w:sz="4" w:space="0" w:color="000000"/>
              <w:right w:val="single" w:sz="4" w:space="0" w:color="000000"/>
            </w:tcBorders>
            <w:shd w:val="clear" w:color="auto" w:fill="auto"/>
            <w:noWrap/>
            <w:vAlign w:val="bottom"/>
            <w:hideMark/>
          </w:tcPr>
          <w:p w:rsidR="0077218A" w:rsidRPr="003A0D46" w:rsidRDefault="0077218A" w:rsidP="004071E0">
            <w:pPr>
              <w:rPr>
                <w:rFonts w:ascii="Arial" w:hAnsi="Arial" w:cs="Arial"/>
                <w:color w:val="000000"/>
                <w:sz w:val="20"/>
                <w:szCs w:val="20"/>
              </w:rPr>
            </w:pPr>
          </w:p>
        </w:tc>
        <w:tc>
          <w:tcPr>
            <w:tcW w:w="1191" w:type="dxa"/>
            <w:tcBorders>
              <w:top w:val="nil"/>
              <w:left w:val="nil"/>
              <w:bottom w:val="single" w:sz="4" w:space="0" w:color="000000"/>
              <w:right w:val="single" w:sz="4" w:space="0" w:color="000000"/>
            </w:tcBorders>
            <w:shd w:val="clear" w:color="auto" w:fill="auto"/>
            <w:noWrap/>
            <w:vAlign w:val="bottom"/>
            <w:hideMark/>
          </w:tcPr>
          <w:p w:rsidR="0077218A" w:rsidRPr="003A0D46" w:rsidRDefault="0077218A" w:rsidP="004071E0">
            <w:pPr>
              <w:rPr>
                <w:rFonts w:ascii="Arial" w:hAnsi="Arial" w:cs="Arial"/>
                <w:color w:val="000000"/>
                <w:sz w:val="20"/>
                <w:szCs w:val="20"/>
              </w:rPr>
            </w:pPr>
          </w:p>
        </w:tc>
        <w:tc>
          <w:tcPr>
            <w:tcW w:w="1191" w:type="dxa"/>
            <w:tcBorders>
              <w:top w:val="nil"/>
              <w:left w:val="nil"/>
              <w:bottom w:val="single" w:sz="4" w:space="0" w:color="000000"/>
              <w:right w:val="single" w:sz="4" w:space="0" w:color="000000"/>
            </w:tcBorders>
            <w:shd w:val="clear" w:color="auto" w:fill="auto"/>
            <w:noWrap/>
            <w:vAlign w:val="bottom"/>
            <w:hideMark/>
          </w:tcPr>
          <w:p w:rsidR="0077218A" w:rsidRPr="003A0D46" w:rsidRDefault="0077218A" w:rsidP="004071E0">
            <w:pPr>
              <w:rPr>
                <w:rFonts w:ascii="Arial" w:hAnsi="Arial" w:cs="Arial"/>
                <w:color w:val="000000"/>
                <w:sz w:val="20"/>
                <w:szCs w:val="20"/>
              </w:rPr>
            </w:pPr>
            <w:r w:rsidRPr="003A0D46">
              <w:rPr>
                <w:rFonts w:ascii="Arial" w:hAnsi="Arial" w:cs="Arial"/>
                <w:color w:val="000000"/>
                <w:sz w:val="20"/>
                <w:szCs w:val="20"/>
              </w:rPr>
              <w:t> </w:t>
            </w:r>
          </w:p>
        </w:tc>
        <w:tc>
          <w:tcPr>
            <w:tcW w:w="1191" w:type="dxa"/>
            <w:tcBorders>
              <w:top w:val="nil"/>
              <w:left w:val="nil"/>
              <w:bottom w:val="single" w:sz="4" w:space="0" w:color="000000"/>
              <w:right w:val="single" w:sz="4" w:space="0" w:color="000000"/>
            </w:tcBorders>
            <w:shd w:val="clear" w:color="auto" w:fill="auto"/>
            <w:noWrap/>
            <w:vAlign w:val="bottom"/>
            <w:hideMark/>
          </w:tcPr>
          <w:p w:rsidR="0077218A" w:rsidRPr="003A0D46" w:rsidRDefault="0077218A" w:rsidP="004071E0">
            <w:pPr>
              <w:rPr>
                <w:rFonts w:ascii="Arial" w:hAnsi="Arial" w:cs="Arial"/>
                <w:color w:val="000000"/>
                <w:sz w:val="20"/>
                <w:szCs w:val="20"/>
              </w:rPr>
            </w:pPr>
            <w:r w:rsidRPr="003A0D46">
              <w:rPr>
                <w:rFonts w:ascii="Arial" w:hAnsi="Arial" w:cs="Arial"/>
                <w:color w:val="000000"/>
                <w:sz w:val="20"/>
                <w:szCs w:val="20"/>
              </w:rPr>
              <w:t> </w:t>
            </w:r>
          </w:p>
        </w:tc>
        <w:tc>
          <w:tcPr>
            <w:tcW w:w="1560" w:type="dxa"/>
            <w:tcBorders>
              <w:top w:val="nil"/>
              <w:left w:val="nil"/>
              <w:bottom w:val="single" w:sz="4" w:space="0" w:color="000000"/>
              <w:right w:val="single" w:sz="4" w:space="0" w:color="000000"/>
            </w:tcBorders>
          </w:tcPr>
          <w:p w:rsidR="0077218A" w:rsidRPr="003A0D46" w:rsidRDefault="0077218A" w:rsidP="004071E0">
            <w:pPr>
              <w:rPr>
                <w:rFonts w:ascii="Arial" w:hAnsi="Arial" w:cs="Arial"/>
                <w:color w:val="000000"/>
                <w:sz w:val="20"/>
                <w:szCs w:val="20"/>
              </w:rPr>
            </w:pPr>
          </w:p>
        </w:tc>
        <w:tc>
          <w:tcPr>
            <w:tcW w:w="1984" w:type="dxa"/>
            <w:tcBorders>
              <w:top w:val="nil"/>
              <w:left w:val="nil"/>
              <w:bottom w:val="single" w:sz="4" w:space="0" w:color="000000"/>
              <w:right w:val="single" w:sz="4" w:space="0" w:color="000000"/>
            </w:tcBorders>
          </w:tcPr>
          <w:p w:rsidR="0077218A" w:rsidRPr="003A0D46" w:rsidRDefault="0077218A" w:rsidP="004071E0">
            <w:pPr>
              <w:rPr>
                <w:rFonts w:ascii="Arial" w:hAnsi="Arial" w:cs="Arial"/>
                <w:color w:val="000000"/>
                <w:sz w:val="20"/>
                <w:szCs w:val="20"/>
              </w:rPr>
            </w:pPr>
          </w:p>
        </w:tc>
      </w:tr>
    </w:tbl>
    <w:p w:rsidR="0077218A" w:rsidRPr="00A31E19" w:rsidRDefault="0077218A" w:rsidP="0077218A">
      <w:pPr>
        <w:spacing w:after="160" w:line="259" w:lineRule="auto"/>
        <w:jc w:val="right"/>
        <w:rPr>
          <w:rFonts w:eastAsia="Calibri"/>
          <w:b/>
          <w:lang w:eastAsia="en-US"/>
        </w:rPr>
      </w:pPr>
    </w:p>
    <w:p w:rsidR="001E276B" w:rsidRDefault="0077218A" w:rsidP="0077218A">
      <w:pPr>
        <w:spacing w:before="120" w:after="160"/>
        <w:rPr>
          <w:rFonts w:eastAsia="Calibri"/>
          <w:lang w:eastAsia="en-US"/>
        </w:rPr>
      </w:pPr>
      <w:r w:rsidRPr="00A31E19">
        <w:rPr>
          <w:rFonts w:eastAsia="Calibri"/>
          <w:lang w:eastAsia="en-US"/>
        </w:rPr>
        <w:t xml:space="preserve">Łączna wartość netto Pakietu  wynosi:................................................... zł, </w:t>
      </w:r>
    </w:p>
    <w:p w:rsidR="0077218A" w:rsidRDefault="0077218A" w:rsidP="0077218A">
      <w:pPr>
        <w:spacing w:before="120" w:after="160"/>
        <w:rPr>
          <w:rFonts w:eastAsia="Calibri"/>
          <w:lang w:eastAsia="en-US"/>
        </w:rPr>
      </w:pPr>
      <w:r w:rsidRPr="00A31E19">
        <w:rPr>
          <w:rFonts w:eastAsia="Calibri"/>
          <w:lang w:eastAsia="en-US"/>
        </w:rPr>
        <w:t>słownie: ...............................................................................................................</w:t>
      </w:r>
    </w:p>
    <w:p w:rsidR="00444C27" w:rsidRPr="00A31E19" w:rsidRDefault="00444C27" w:rsidP="0077218A">
      <w:pPr>
        <w:spacing w:before="120" w:after="160"/>
        <w:rPr>
          <w:rFonts w:eastAsia="Calibri"/>
          <w:lang w:eastAsia="en-US"/>
        </w:rPr>
      </w:pPr>
    </w:p>
    <w:p w:rsidR="001E276B" w:rsidRDefault="0077218A" w:rsidP="0077218A">
      <w:pPr>
        <w:spacing w:after="160"/>
        <w:rPr>
          <w:rFonts w:eastAsia="Calibri"/>
          <w:lang w:eastAsia="en-US"/>
        </w:rPr>
      </w:pPr>
      <w:r w:rsidRPr="00A31E19">
        <w:rPr>
          <w:rFonts w:eastAsia="Calibri"/>
          <w:lang w:eastAsia="en-US"/>
        </w:rPr>
        <w:t xml:space="preserve">Łączna wartość brutto Pakietu  wynosi:.................................................. zł, </w:t>
      </w:r>
    </w:p>
    <w:p w:rsidR="0077218A" w:rsidRPr="00A31E19" w:rsidRDefault="0077218A" w:rsidP="0077218A">
      <w:pPr>
        <w:spacing w:after="160"/>
        <w:rPr>
          <w:rFonts w:eastAsia="Calibri"/>
          <w:lang w:eastAsia="en-US"/>
        </w:rPr>
      </w:pPr>
      <w:r w:rsidRPr="00A31E19">
        <w:rPr>
          <w:rFonts w:eastAsia="Calibri"/>
          <w:lang w:eastAsia="en-US"/>
        </w:rPr>
        <w:t>słownie: .............................................................................................................</w:t>
      </w:r>
    </w:p>
    <w:p w:rsidR="0077218A" w:rsidRPr="00A31E19" w:rsidRDefault="0077218A" w:rsidP="0077218A">
      <w:pPr>
        <w:widowControl w:val="0"/>
        <w:adjustRightInd w:val="0"/>
        <w:textAlignment w:val="baseline"/>
        <w:rPr>
          <w:rFonts w:eastAsia="Calibri"/>
          <w:lang w:eastAsia="en-US"/>
        </w:rPr>
      </w:pPr>
    </w:p>
    <w:p w:rsidR="0077218A" w:rsidRPr="00A31E19" w:rsidRDefault="0077218A" w:rsidP="0077218A">
      <w:pPr>
        <w:widowControl w:val="0"/>
        <w:adjustRightInd w:val="0"/>
        <w:textAlignment w:val="baseline"/>
        <w:rPr>
          <w:rFonts w:eastAsia="Calibri"/>
          <w:lang w:eastAsia="en-US"/>
        </w:rPr>
      </w:pPr>
    </w:p>
    <w:p w:rsidR="0077218A" w:rsidRPr="00A31E19" w:rsidRDefault="0077218A" w:rsidP="0077218A">
      <w:pPr>
        <w:widowControl w:val="0"/>
        <w:adjustRightInd w:val="0"/>
        <w:ind w:firstLine="708"/>
        <w:jc w:val="both"/>
        <w:textAlignment w:val="baseline"/>
        <w:rPr>
          <w:i/>
        </w:rPr>
      </w:pPr>
      <w:r w:rsidRPr="00A31E19">
        <w:rPr>
          <w:i/>
        </w:rPr>
        <w:t>.......................................</w:t>
      </w:r>
      <w:r w:rsidRPr="00A31E19">
        <w:rPr>
          <w:i/>
        </w:rPr>
        <w:tab/>
      </w:r>
      <w:r w:rsidRPr="00A31E19">
        <w:rPr>
          <w:i/>
        </w:rPr>
        <w:tab/>
      </w:r>
      <w:r>
        <w:rPr>
          <w:i/>
        </w:rPr>
        <w:tab/>
      </w:r>
      <w:r>
        <w:rPr>
          <w:i/>
        </w:rPr>
        <w:tab/>
      </w:r>
      <w:r>
        <w:rPr>
          <w:i/>
        </w:rPr>
        <w:tab/>
      </w:r>
      <w:r>
        <w:rPr>
          <w:i/>
        </w:rPr>
        <w:tab/>
      </w:r>
      <w:r>
        <w:rPr>
          <w:i/>
        </w:rPr>
        <w:tab/>
      </w:r>
      <w:r w:rsidRPr="00A31E19">
        <w:rPr>
          <w:i/>
        </w:rPr>
        <w:t xml:space="preserve">  ……….…………………………………………………………… </w:t>
      </w:r>
    </w:p>
    <w:p w:rsidR="00444C27" w:rsidRPr="00444C27" w:rsidRDefault="0077218A" w:rsidP="00444C27">
      <w:pPr>
        <w:widowControl w:val="0"/>
        <w:adjustRightInd w:val="0"/>
        <w:textAlignment w:val="baseline"/>
        <w:rPr>
          <w:b/>
          <w:bCs/>
          <w:vertAlign w:val="superscript"/>
        </w:rPr>
        <w:sectPr w:rsidR="00444C27" w:rsidRPr="00444C27" w:rsidSect="00444C27">
          <w:footerReference w:type="default" r:id="rId29"/>
          <w:pgSz w:w="16838" w:h="11906" w:orient="landscape" w:code="9"/>
          <w:pgMar w:top="567" w:right="992" w:bottom="1418" w:left="1418" w:header="709" w:footer="709" w:gutter="0"/>
          <w:cols w:space="708"/>
          <w:docGrid w:linePitch="360"/>
        </w:sectPr>
      </w:pPr>
      <w:r w:rsidRPr="00A31E19">
        <w:rPr>
          <w:i/>
          <w:vertAlign w:val="superscript"/>
        </w:rPr>
        <w:t xml:space="preserve">         </w:t>
      </w:r>
      <w:r>
        <w:rPr>
          <w:i/>
          <w:vertAlign w:val="superscript"/>
        </w:rPr>
        <w:tab/>
        <w:t xml:space="preserve">           </w:t>
      </w:r>
      <w:r w:rsidRPr="00A31E19">
        <w:rPr>
          <w:i/>
          <w:vertAlign w:val="superscript"/>
        </w:rPr>
        <w:t xml:space="preserve">  (miejscowość, data)         </w:t>
      </w:r>
      <w:r w:rsidRPr="00A31E19">
        <w:rPr>
          <w:i/>
        </w:rPr>
        <w:t xml:space="preserve">                          </w:t>
      </w:r>
      <w:r>
        <w:rPr>
          <w:i/>
        </w:rPr>
        <w:tab/>
      </w:r>
      <w:r>
        <w:rPr>
          <w:i/>
        </w:rPr>
        <w:tab/>
      </w:r>
      <w:r>
        <w:rPr>
          <w:i/>
        </w:rPr>
        <w:tab/>
      </w:r>
      <w:r>
        <w:rPr>
          <w:i/>
        </w:rPr>
        <w:tab/>
      </w:r>
      <w:r>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r w:rsidR="001E276B">
        <w:rPr>
          <w:rFonts w:eastAsia="Calibri"/>
          <w:lang w:eastAsia="en-US"/>
        </w:rPr>
        <w:t xml:space="preserve">                               </w:t>
      </w:r>
    </w:p>
    <w:p w:rsidR="00444C27" w:rsidRDefault="00444C27" w:rsidP="00804351">
      <w:pPr>
        <w:rPr>
          <w:b/>
        </w:rPr>
      </w:pPr>
    </w:p>
    <w:p w:rsidR="00444C27" w:rsidRDefault="00444C27" w:rsidP="00804351">
      <w:pPr>
        <w:rPr>
          <w:b/>
          <w:bCs/>
        </w:rPr>
      </w:pPr>
    </w:p>
    <w:p w:rsidR="00BD6014" w:rsidRDefault="00BD6014" w:rsidP="00BD6014">
      <w:pPr>
        <w:jc w:val="right"/>
        <w:rPr>
          <w:b/>
          <w:bCs/>
        </w:rPr>
      </w:pPr>
      <w:r>
        <w:rPr>
          <w:b/>
          <w:bCs/>
        </w:rPr>
        <w:t>ZAŁĄCZNIK NR 3</w:t>
      </w:r>
      <w:r w:rsidRPr="00677A1C">
        <w:rPr>
          <w:b/>
          <w:bCs/>
        </w:rPr>
        <w:t xml:space="preserve"> DO SWZ</w:t>
      </w:r>
    </w:p>
    <w:p w:rsidR="00444C27" w:rsidRPr="00677A1C" w:rsidRDefault="00444C27" w:rsidP="00BD6014">
      <w:pPr>
        <w:jc w:val="right"/>
      </w:pPr>
    </w:p>
    <w:p w:rsidR="00BD6014" w:rsidRDefault="00BD6014" w:rsidP="00804351">
      <w:pPr>
        <w:jc w:val="right"/>
        <w:rPr>
          <w:b/>
          <w:bCs/>
        </w:rPr>
      </w:pPr>
    </w:p>
    <w:p w:rsidR="00390106" w:rsidRPr="00444C27" w:rsidRDefault="00BD6014" w:rsidP="00444C27">
      <w:pPr>
        <w:jc w:val="center"/>
        <w:rPr>
          <w:b/>
          <w:bCs/>
        </w:rPr>
      </w:pPr>
      <w:r>
        <w:rPr>
          <w:b/>
          <w:bCs/>
        </w:rPr>
        <w:t>OPIS PRZEDMIOTU ZAMÓWIENIA</w:t>
      </w:r>
      <w:r w:rsidR="00444C27">
        <w:rPr>
          <w:b/>
          <w:bCs/>
        </w:rPr>
        <w:t xml:space="preserve"> </w:t>
      </w:r>
    </w:p>
    <w:p w:rsidR="00390106" w:rsidRDefault="00390106" w:rsidP="00804351">
      <w:pPr>
        <w:jc w:val="right"/>
        <w:rPr>
          <w:b/>
          <w:bCs/>
        </w:rPr>
      </w:pPr>
    </w:p>
    <w:p w:rsidR="00390106" w:rsidRDefault="00390106" w:rsidP="00804351">
      <w:pPr>
        <w:jc w:val="right"/>
        <w:rPr>
          <w:b/>
          <w:bCs/>
        </w:rPr>
      </w:pPr>
    </w:p>
    <w:p w:rsidR="00F84F39" w:rsidRDefault="00B17352" w:rsidP="00B17352">
      <w:pPr>
        <w:rPr>
          <w:b/>
        </w:rPr>
      </w:pPr>
      <w:r w:rsidRPr="00B17352">
        <w:rPr>
          <w:b/>
        </w:rPr>
        <w:t xml:space="preserve">Pakiet nr 1 </w:t>
      </w:r>
    </w:p>
    <w:p w:rsidR="00B17352" w:rsidRPr="00B17352" w:rsidRDefault="00B17352" w:rsidP="00B17352">
      <w:pPr>
        <w:rPr>
          <w:b/>
        </w:rPr>
      </w:pPr>
      <w:r w:rsidRPr="00B17352">
        <w:rPr>
          <w:b/>
        </w:rPr>
        <w:t xml:space="preserve">Dzierżawa analizatora 5 </w:t>
      </w:r>
      <w:proofErr w:type="spellStart"/>
      <w:r w:rsidRPr="00B17352">
        <w:rPr>
          <w:b/>
        </w:rPr>
        <w:t>diff</w:t>
      </w:r>
      <w:proofErr w:type="spellEnd"/>
      <w:r w:rsidRPr="00B17352">
        <w:rPr>
          <w:b/>
        </w:rPr>
        <w:t xml:space="preserve"> wraz z dostawą odczynników, materiałów kontrolnych i materiałów zużywalnych</w:t>
      </w:r>
    </w:p>
    <w:p w:rsidR="00B17352" w:rsidRPr="00D87325" w:rsidRDefault="00B17352" w:rsidP="00B17352"/>
    <w:p w:rsidR="00B17352" w:rsidRPr="00D87325" w:rsidRDefault="00B17352" w:rsidP="00B17352"/>
    <w:p w:rsidR="00B17352" w:rsidRDefault="00B17352" w:rsidP="00B17352">
      <w:r w:rsidRPr="00D87325">
        <w:t xml:space="preserve">Dzierżawa analizatora 5 </w:t>
      </w:r>
      <w:proofErr w:type="spellStart"/>
      <w:r w:rsidRPr="00D87325">
        <w:t>diff</w:t>
      </w:r>
      <w:proofErr w:type="spellEnd"/>
      <w:r w:rsidRPr="00D87325">
        <w:t xml:space="preserve"> wraz z dostawą odczynników, materiałów kontrolnych i materiałów zużywalnych</w:t>
      </w:r>
      <w:r>
        <w:t xml:space="preserve"> </w:t>
      </w:r>
      <w:r w:rsidRPr="00D87325">
        <w:t>do wykonania:  58 000 badań CBC5DIFF ORAZ 400 RET.</w:t>
      </w:r>
      <w:r w:rsidRPr="00D87325">
        <w:tab/>
        <w:t xml:space="preserve"> </w:t>
      </w:r>
    </w:p>
    <w:p w:rsidR="00B17352" w:rsidRPr="00D87325" w:rsidRDefault="00B17352" w:rsidP="00B17352"/>
    <w:tbl>
      <w:tblPr>
        <w:tblW w:w="9955" w:type="dxa"/>
        <w:tblInd w:w="-159" w:type="dxa"/>
        <w:tblLayout w:type="fixed"/>
        <w:tblCellMar>
          <w:top w:w="15" w:type="dxa"/>
          <w:left w:w="15" w:type="dxa"/>
          <w:bottom w:w="15" w:type="dxa"/>
          <w:right w:w="15" w:type="dxa"/>
        </w:tblCellMar>
        <w:tblLook w:val="0000"/>
      </w:tblPr>
      <w:tblGrid>
        <w:gridCol w:w="818"/>
        <w:gridCol w:w="5168"/>
        <w:gridCol w:w="3969"/>
      </w:tblGrid>
      <w:tr w:rsidR="00B17352" w:rsidRPr="00D87325" w:rsidTr="00B17352">
        <w:trPr>
          <w:trHeight w:val="395"/>
        </w:trPr>
        <w:tc>
          <w:tcPr>
            <w:tcW w:w="818" w:type="dxa"/>
            <w:vMerge w:val="restart"/>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proofErr w:type="spellStart"/>
            <w:r w:rsidRPr="00D87325">
              <w:t>Lp</w:t>
            </w:r>
            <w:proofErr w:type="spellEnd"/>
            <w:r w:rsidRPr="00D87325">
              <w:t>-</w:t>
            </w:r>
          </w:p>
        </w:tc>
        <w:tc>
          <w:tcPr>
            <w:tcW w:w="5168" w:type="dxa"/>
            <w:vMerge w:val="restart"/>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Parametr minimalny wymagany</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Default="00B17352" w:rsidP="00F84F39">
            <w:r w:rsidRPr="00D87325">
              <w:t xml:space="preserve">Tak/Nie, </w:t>
            </w:r>
          </w:p>
          <w:p w:rsidR="00B17352" w:rsidRPr="00D87325" w:rsidRDefault="00B17352" w:rsidP="00F84F39">
            <w:r w:rsidRPr="00D87325">
              <w:t>opis parametrów oferowanych przez analizator</w:t>
            </w:r>
          </w:p>
        </w:tc>
      </w:tr>
      <w:tr w:rsidR="00B17352" w:rsidRPr="00D87325" w:rsidTr="00B17352">
        <w:trPr>
          <w:trHeight w:val="276"/>
        </w:trPr>
        <w:tc>
          <w:tcPr>
            <w:tcW w:w="818" w:type="dxa"/>
            <w:vMerge/>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tc>
        <w:tc>
          <w:tcPr>
            <w:tcW w:w="5168" w:type="dxa"/>
            <w:vMerge/>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tc>
        <w:tc>
          <w:tcPr>
            <w:tcW w:w="3969" w:type="dxa"/>
            <w:vMerge/>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795"/>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1.</w:t>
            </w:r>
          </w:p>
        </w:tc>
        <w:tc>
          <w:tcPr>
            <w:tcW w:w="5168"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 xml:space="preserve">Analizator : 5-diff min 24 parametrowy, rok produkcji nie wcześniej niż 2015,wydajność min. 60 </w:t>
            </w:r>
            <w:proofErr w:type="spellStart"/>
            <w:r w:rsidRPr="00D87325">
              <w:t>ozn</w:t>
            </w:r>
            <w:proofErr w:type="spellEnd"/>
            <w:r w:rsidRPr="00D87325">
              <w:t xml:space="preserve">./godz. Max 4 odczynniki dla pełnej morfologii 5 </w:t>
            </w:r>
            <w:proofErr w:type="spellStart"/>
            <w:r w:rsidRPr="00D87325">
              <w:t>diff</w:t>
            </w:r>
            <w:proofErr w:type="spellEnd"/>
            <w:r w:rsidRPr="00D87325">
              <w:t xml:space="preserve">. Aparaty oznakowane znakiem CE, zabezpieczone oddzielnymi </w:t>
            </w:r>
            <w:proofErr w:type="spellStart"/>
            <w:r w:rsidRPr="00D87325">
              <w:t>UPS`ami</w:t>
            </w:r>
            <w:proofErr w:type="spellEnd"/>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rsidR="00B17352" w:rsidRPr="00D87325" w:rsidRDefault="00B17352" w:rsidP="00F84F39"/>
        </w:tc>
      </w:tr>
      <w:tr w:rsidR="00B17352" w:rsidRPr="00D87325" w:rsidTr="00B17352">
        <w:trPr>
          <w:trHeight w:val="870"/>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2.</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Metody pomiarowe:</w:t>
            </w:r>
          </w:p>
          <w:p w:rsidR="00B17352" w:rsidRPr="00D87325" w:rsidRDefault="00B17352" w:rsidP="00F84F39">
            <w:r w:rsidRPr="00D87325">
              <w:t xml:space="preserve">• stężenie HGB – metoda spektrofotometryczna, </w:t>
            </w:r>
            <w:proofErr w:type="spellStart"/>
            <w:r w:rsidRPr="00D87325">
              <w:t>bezcyjankowa</w:t>
            </w:r>
            <w:proofErr w:type="spellEnd"/>
          </w:p>
          <w:p w:rsidR="00B17352" w:rsidRPr="00D87325" w:rsidRDefault="00B17352" w:rsidP="00F84F39">
            <w:r w:rsidRPr="00D87325">
              <w:t>• RBC, PLT - konduktometria</w:t>
            </w:r>
          </w:p>
          <w:p w:rsidR="00B17352" w:rsidRPr="00D87325" w:rsidRDefault="00B17352" w:rsidP="00F84F39">
            <w:r w:rsidRPr="00D87325">
              <w:t xml:space="preserve">• różnicowanie WBC na 5 populacji – fluorescencyjna </w:t>
            </w:r>
            <w:proofErr w:type="spellStart"/>
            <w:r w:rsidRPr="00D87325">
              <w:t>cytometria</w:t>
            </w:r>
            <w:proofErr w:type="spellEnd"/>
            <w:r w:rsidRPr="00D87325">
              <w:t xml:space="preserve"> przepływowa z wykorzystaniem lasera półprzewodnikowego, bez barwienia cytochemicznego</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735"/>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3.</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Możliwość określenia tzw. „dużych płytek" (</w:t>
            </w:r>
            <w:proofErr w:type="spellStart"/>
            <w:r w:rsidRPr="00D87325">
              <w:t>P-LCR</w:t>
            </w:r>
            <w:proofErr w:type="spellEnd"/>
            <w:r w:rsidRPr="00D87325">
              <w:t xml:space="preserve">),oraz możliwość oceny anizocytozy erytrocytów jako </w:t>
            </w:r>
            <w:proofErr w:type="spellStart"/>
            <w:r w:rsidRPr="00D87325">
              <w:t>RDW-SD</w:t>
            </w:r>
            <w:proofErr w:type="spellEnd"/>
            <w:r w:rsidRPr="00D87325">
              <w:t xml:space="preserve"> i </w:t>
            </w:r>
            <w:proofErr w:type="spellStart"/>
            <w:r w:rsidRPr="00D87325">
              <w:t>RDW-CV</w:t>
            </w:r>
            <w:proofErr w:type="spellEnd"/>
            <w:r w:rsidRPr="00D87325">
              <w:t xml:space="preserve"> jeden i drugi parametr, nie jeden lub drugi.</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315"/>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4.</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Parametry mierzone a nie wyliczane: RBC, WBC, HGB, HCT, PLT (zastosowanie bezpośredniego pomiaru zwiększa dokładność uzyskanych wyników oraz wyliczenia wskaźników: MCV, MCH, MCHC).</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315"/>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5.</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 xml:space="preserve">Dodatkowy tryb pomiaru służący weryfikacji próbek </w:t>
            </w:r>
            <w:proofErr w:type="spellStart"/>
            <w:r w:rsidRPr="00D87325">
              <w:t>leukopenicznych</w:t>
            </w:r>
            <w:proofErr w:type="spellEnd"/>
            <w:r w:rsidRPr="00D87325">
              <w:t xml:space="preserve"> z możliwością manualnego wyboru przez Użytkownika z menu analizatora</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315"/>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6.</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 xml:space="preserve">Możliwość weryfikacji płytek krwi metodą optyczną, jako parametr diagnostyczny </w:t>
            </w:r>
            <w:proofErr w:type="spellStart"/>
            <w:r w:rsidRPr="00D87325">
              <w:t>zwalidowany</w:t>
            </w:r>
            <w:proofErr w:type="spellEnd"/>
            <w:r w:rsidRPr="00D87325">
              <w:t xml:space="preserve"> przez producenta, raportowany na wyniku i przesyłany do LIS.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315"/>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7.</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Całkowicie automatyczne mycie sondy pobierającej próbkę po każdym pomiarze, bez konieczności ocierania kropli</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375"/>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lastRenderedPageBreak/>
              <w:t>8.</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 xml:space="preserve">Analizator którego konstrukcja zapewnia precyzyjne odmierzanie materiału badanego bez konieczności okresowej wymiany wężyków oraz strzykawek przez operatora. </w:t>
            </w:r>
          </w:p>
          <w:p w:rsidR="00B17352" w:rsidRPr="00D87325" w:rsidRDefault="00B17352" w:rsidP="00F84F39">
            <w:proofErr w:type="spellStart"/>
            <w:r w:rsidRPr="00D87325">
              <w:t>Max</w:t>
            </w:r>
            <w:proofErr w:type="spellEnd"/>
            <w:r w:rsidRPr="00D87325">
              <w:t xml:space="preserve">. ilość krwi pełnej potrzebna do uzyskania wyniku: 25 </w:t>
            </w:r>
            <w:proofErr w:type="spellStart"/>
            <w:r w:rsidRPr="00D87325">
              <w:t>uL</w:t>
            </w:r>
            <w:proofErr w:type="spellEnd"/>
            <w:r w:rsidRPr="00D87325">
              <w:t>. Podać wielkość próbki w zależności od: oferowanego analizatora i trybu pracy.</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510"/>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9.</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 xml:space="preserve">Dowolność trybu oznaczania dla każdej próbki </w:t>
            </w:r>
          </w:p>
          <w:p w:rsidR="00B17352" w:rsidRPr="00D87325" w:rsidRDefault="00B17352" w:rsidP="00F84F39">
            <w:r w:rsidRPr="00D87325">
              <w:t xml:space="preserve">(CBC lub CBC + 5 DIFF lub </w:t>
            </w:r>
            <w:proofErr w:type="spellStart"/>
            <w:r w:rsidRPr="00D87325">
              <w:t>CBC+RET</w:t>
            </w:r>
            <w:proofErr w:type="spellEnd"/>
            <w:r w:rsidRPr="00D87325">
              <w:t xml:space="preserve">.) bez konieczności wykonywania badań w seriach. Rzeczywista oszczędność odczynników podczas wykonywania morfologii w trybie pracy CBC.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542"/>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10.</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 xml:space="preserve">Wszystkie odczynniki </w:t>
            </w:r>
            <w:proofErr w:type="spellStart"/>
            <w:r w:rsidRPr="00D87325">
              <w:t>bezcyjankowe</w:t>
            </w:r>
            <w:proofErr w:type="spellEnd"/>
            <w:r w:rsidRPr="00D87325">
              <w:t xml:space="preserve"> - w celu potwierdzenia składu należy dołączyć do oferty ulotki odczynnikowej w języku polskim dla wszystkich oferowanych odczynników i karty charakterystyki substancji niebezpiecznych dla odczynników, które zawierają substancje niebezpieczne, oraz dokument potwierdzający brak substancji niebezpiecznych dla odczynników, które takich substancji nie zawierają zgodnie z Dyrektywą o Preparatach Niebezpiecznych nr 1999/45/EC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495"/>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692D76">
            <w:r w:rsidRPr="00D87325">
              <w:t>11.</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692D76">
            <w:r w:rsidRPr="00D87325">
              <w:t xml:space="preserve">Oferent zapewni włączenie aparatów do międzynarodowej certyfikowanej kontroli jakości producenta aparatów w trybie </w:t>
            </w:r>
            <w:proofErr w:type="spellStart"/>
            <w:r w:rsidRPr="00D87325">
              <w:t>on-line</w:t>
            </w:r>
            <w:proofErr w:type="spellEnd"/>
            <w:r w:rsidRPr="00D87325">
              <w:t>, w której wyniki wysyłane są automatycznie, bezpośrednio z analizatora po wykonaniu oznaczenia, bez konieczności dodatkowego manualnego zatwierdzania przez Operatora.</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870"/>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12.</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 xml:space="preserve">Analizator posiada automatyczny podajnik na min 20 prób, z wewnętrznym czytnikiem kodów kreskowych, oraz </w:t>
            </w:r>
            <w:proofErr w:type="spellStart"/>
            <w:r w:rsidRPr="00D87325">
              <w:t>wystandaryzowaną</w:t>
            </w:r>
            <w:proofErr w:type="spellEnd"/>
            <w:r w:rsidRPr="00D87325">
              <w:t xml:space="preserve"> metodą mieszania.</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645"/>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13.</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Pomiar HGB niezależny od WBC (w osobnym torze pomiarowym)</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963"/>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14.</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 xml:space="preserve">Liniowość analizatora głównego: </w:t>
            </w:r>
          </w:p>
          <w:p w:rsidR="00B17352" w:rsidRPr="00D87325" w:rsidRDefault="00B17352" w:rsidP="00F84F39">
            <w:r w:rsidRPr="00D87325">
              <w:t xml:space="preserve">RBC min do 7 M/ul, </w:t>
            </w:r>
          </w:p>
          <w:p w:rsidR="00B17352" w:rsidRPr="00D87325" w:rsidRDefault="00B17352" w:rsidP="00F84F39">
            <w:r w:rsidRPr="00D87325">
              <w:t xml:space="preserve">WBC min do 350 K/ul, </w:t>
            </w:r>
          </w:p>
          <w:p w:rsidR="00B17352" w:rsidRPr="00D87325" w:rsidRDefault="00B17352" w:rsidP="00F84F39">
            <w:r w:rsidRPr="00D87325">
              <w:t xml:space="preserve">PLT min do 4000 K/ul. </w:t>
            </w:r>
          </w:p>
          <w:p w:rsidR="00B17352" w:rsidRPr="00D87325" w:rsidRDefault="00B17352" w:rsidP="00F84F39">
            <w:r w:rsidRPr="00D87325">
              <w:t xml:space="preserve">HGB min do 25 g/dl. </w:t>
            </w:r>
          </w:p>
          <w:p w:rsidR="00B17352" w:rsidRPr="00D87325" w:rsidRDefault="00B17352" w:rsidP="00F84F39">
            <w:r w:rsidRPr="00D87325">
              <w:t>Wartości uzyskiwane z pierwszego pobrania, bez rozcieńczenia.</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1185"/>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15.</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 xml:space="preserve">Analizator musi umożliwiać ocenę niedojrzałych granulocytów IG </w:t>
            </w:r>
          </w:p>
          <w:p w:rsidR="00B17352" w:rsidRPr="00D87325" w:rsidRDefault="00B17352" w:rsidP="00F84F39">
            <w:r w:rsidRPr="00D87325">
              <w:t>(</w:t>
            </w:r>
            <w:proofErr w:type="spellStart"/>
            <w:r w:rsidRPr="00D87325">
              <w:t>Metamielocyty</w:t>
            </w:r>
            <w:proofErr w:type="spellEnd"/>
            <w:r w:rsidRPr="00D87325">
              <w:t xml:space="preserve"> + Mielocyty + </w:t>
            </w:r>
            <w:proofErr w:type="spellStart"/>
            <w:r w:rsidRPr="00D87325">
              <w:t>Promielocyty</w:t>
            </w:r>
            <w:proofErr w:type="spellEnd"/>
            <w:r w:rsidRPr="00D87325">
              <w:t xml:space="preserve">) jako odrębnej populacji wyrażonej w wartościach bezwzględnych i procentach, a jego oprogramowanie musi umożliwiać porównanie min 4 wyników jednego pacjenta (delta </w:t>
            </w:r>
            <w:proofErr w:type="spellStart"/>
            <w:r w:rsidRPr="00D87325">
              <w:t>check</w:t>
            </w:r>
            <w:proofErr w:type="spellEnd"/>
            <w:r w:rsidRPr="00D87325">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675"/>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lastRenderedPageBreak/>
              <w:t>16.</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Gwarancja na analizator przez cały czas trwania umowy. Wykonawca zapewni serwis aparatu w oparciu tylko i wyłącznie o nowe, nie używane, oryginalne materiały i części zamienne przez cały okres trwania kontraktu (wymagane oświadczenie). Osoba oddelegowana do serwisowania aparatu musi posiadać certyfikaty ze szkoleń przeprowadzonych w siedzibie producenta nie starsze niż rok od daty składania ofert (kopie certyfikatu należy załączyć do oferty).oraz bezpłatny przegląd autoryzowanego serwisu - raz w roku, paszport techniczny oraz instrukcja obsługi w języku polskim dostarczone podczas instalacji analizatorów. Szkolenie z obsługi analizatora minimum 2 razy w okresie dwóch miesięcy od daty instalacji oferowanego analizatora.</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1199"/>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17.</w:t>
            </w:r>
          </w:p>
        </w:tc>
        <w:tc>
          <w:tcPr>
            <w:tcW w:w="5168"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Analizator konstrukcyjnie umożliwiający podgląd wyniku bez konieczności jego wydruku. Analizator musi być wyposażony w oprogramowanie oraz drukarkę umożliwiającą wydruk wyniku w razie awarii sieci komputerowej.</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495"/>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18.</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Oferent zapewni podłączenie analizatora do istniejącej sieci laboratoryjnej.</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259"/>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19.</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Oznaczanie parametrów(widoczne na wyniku) (</w:t>
            </w:r>
            <w:proofErr w:type="spellStart"/>
            <w:r w:rsidRPr="00D87325">
              <w:t>RBC,WBC,MN,PMN</w:t>
            </w:r>
            <w:proofErr w:type="spellEnd"/>
            <w:r w:rsidRPr="00D87325">
              <w:t>) w płynach z jam ciała ( w tym płynu mózgowo-rdzeniowego) bez konieczności dodatkowych odczynników; objętość próbki materiału niezbędna do wykonania oznaczenia nie większa niż 250 µl</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495"/>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20.</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Krew kontrolna w probówkach systemu zamkniętego dostosowana do pracy z automatycznym podajnikiem na trzech poziomach, ilość uwzględniająca ważność fiolki na opakowaniu</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495"/>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21.</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 xml:space="preserve">Jeden materiał kontrolny umożliwiający kontrolę wszystkich wymaganych parametrów tj. morfologię 5DIFF i </w:t>
            </w:r>
            <w:proofErr w:type="spellStart"/>
            <w:r w:rsidRPr="00D87325">
              <w:t>retikulocyty</w:t>
            </w:r>
            <w:proofErr w:type="spellEnd"/>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bl>
    <w:p w:rsidR="00B17352" w:rsidRPr="00D87325" w:rsidRDefault="00B17352" w:rsidP="00B17352">
      <w:r w:rsidRPr="00D87325">
        <w:br/>
      </w:r>
    </w:p>
    <w:p w:rsidR="00B17352" w:rsidRPr="00D87325" w:rsidRDefault="00B17352" w:rsidP="00B17352">
      <w:pPr>
        <w:jc w:val="both"/>
      </w:pPr>
      <w:r w:rsidRPr="00D87325">
        <w:t>Dowód potwierdzający spełnianie granicznych warunków minimalnych powinien wynikać z załączonego folderu lub opisu techniczno -eksploatacyjnego aparatu. Niespełnienie któregokolwiek z wyżej wymienionych parametrów, lub brak dowodu na jego istnienie skutkować będzie odrzuceniem oferty.</w:t>
      </w:r>
    </w:p>
    <w:p w:rsidR="00B17352" w:rsidRPr="00D87325" w:rsidRDefault="00B17352" w:rsidP="00B17352">
      <w:pPr>
        <w:jc w:val="both"/>
      </w:pPr>
    </w:p>
    <w:p w:rsidR="00B17352" w:rsidRPr="00D87325" w:rsidRDefault="00B17352" w:rsidP="00B17352">
      <w:pPr>
        <w:jc w:val="both"/>
      </w:pPr>
      <w:proofErr w:type="spellStart"/>
      <w:r w:rsidRPr="00D87325">
        <w:t>Wewnątrzlaboratoryjna</w:t>
      </w:r>
      <w:proofErr w:type="spellEnd"/>
      <w:r w:rsidRPr="00D87325">
        <w:t xml:space="preserve"> kontrola jakości aparatu będzie przeprowadzana min 1x dziennie na trzech poziomach przez cały okres trwania kontraktu</w:t>
      </w:r>
    </w:p>
    <w:p w:rsidR="00B17352" w:rsidRPr="00D87325" w:rsidRDefault="00B17352" w:rsidP="00B17352">
      <w:pPr>
        <w:jc w:val="both"/>
      </w:pPr>
      <w:r w:rsidRPr="00D87325">
        <w:t> </w:t>
      </w:r>
    </w:p>
    <w:p w:rsidR="00B17352" w:rsidRPr="00D87325" w:rsidRDefault="00B17352" w:rsidP="00B17352">
      <w:pPr>
        <w:jc w:val="both"/>
      </w:pPr>
      <w:r w:rsidRPr="00D87325">
        <w:t xml:space="preserve">Wszystkie odczynniki do oferowanego aparatu wraz z materiałem kontrolnym do kontroli wewnątrz laboratoryjnej jak i międzynarodowej oraz części zamienne muszą pochodzić od producenta oferowanego aparatu . </w:t>
      </w:r>
    </w:p>
    <w:p w:rsidR="00B17352" w:rsidRPr="00D87325" w:rsidRDefault="00B17352" w:rsidP="00B17352"/>
    <w:p w:rsidR="00B17352" w:rsidRPr="00D87325" w:rsidRDefault="00B17352" w:rsidP="00B17352"/>
    <w:tbl>
      <w:tblPr>
        <w:tblW w:w="0" w:type="auto"/>
        <w:tblInd w:w="-159" w:type="dxa"/>
        <w:tblLayout w:type="fixed"/>
        <w:tblCellMar>
          <w:top w:w="15" w:type="dxa"/>
          <w:left w:w="15" w:type="dxa"/>
          <w:bottom w:w="15" w:type="dxa"/>
          <w:right w:w="15" w:type="dxa"/>
        </w:tblCellMar>
        <w:tblLook w:val="0000"/>
      </w:tblPr>
      <w:tblGrid>
        <w:gridCol w:w="911"/>
        <w:gridCol w:w="5843"/>
        <w:gridCol w:w="2697"/>
      </w:tblGrid>
      <w:tr w:rsidR="00B17352" w:rsidRPr="00D87325" w:rsidTr="00F84F39">
        <w:trPr>
          <w:trHeight w:val="810"/>
        </w:trPr>
        <w:tc>
          <w:tcPr>
            <w:tcW w:w="911"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proofErr w:type="spellStart"/>
            <w:r w:rsidRPr="00D87325">
              <w:lastRenderedPageBreak/>
              <w:t>L.p</w:t>
            </w:r>
            <w:proofErr w:type="spellEnd"/>
          </w:p>
        </w:tc>
        <w:tc>
          <w:tcPr>
            <w:tcW w:w="5843"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Przedmiot zamówienia</w:t>
            </w:r>
          </w:p>
        </w:tc>
        <w:tc>
          <w:tcPr>
            <w:tcW w:w="2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 xml:space="preserve">Ilość </w:t>
            </w:r>
            <w:proofErr w:type="spellStart"/>
            <w:r w:rsidRPr="00D87325">
              <w:t>m-cy</w:t>
            </w:r>
            <w:proofErr w:type="spellEnd"/>
          </w:p>
        </w:tc>
      </w:tr>
      <w:tr w:rsidR="00B17352" w:rsidRPr="00D87325" w:rsidTr="00F84F39">
        <w:trPr>
          <w:trHeight w:val="855"/>
        </w:trPr>
        <w:tc>
          <w:tcPr>
            <w:tcW w:w="911"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1</w:t>
            </w:r>
          </w:p>
        </w:tc>
        <w:tc>
          <w:tcPr>
            <w:tcW w:w="5843"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Dzierżawa analizatora do wykonania w/w testów zgodnie z wymaganiami zawartymi w opisie analizatora .</w:t>
            </w:r>
          </w:p>
        </w:tc>
        <w:tc>
          <w:tcPr>
            <w:tcW w:w="2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24 </w:t>
            </w:r>
          </w:p>
        </w:tc>
      </w:tr>
    </w:tbl>
    <w:p w:rsidR="00B17352" w:rsidRPr="00D87325" w:rsidRDefault="00B17352" w:rsidP="00B17352"/>
    <w:p w:rsidR="00B17352" w:rsidRPr="00F84F39" w:rsidRDefault="00B17352" w:rsidP="00B17352">
      <w:r w:rsidRPr="00F84F39">
        <w:t>Parametry oceniane</w:t>
      </w:r>
    </w:p>
    <w:tbl>
      <w:tblPr>
        <w:tblW w:w="0" w:type="auto"/>
        <w:tblInd w:w="-177" w:type="dxa"/>
        <w:tblLayout w:type="fixed"/>
        <w:tblCellMar>
          <w:top w:w="15" w:type="dxa"/>
          <w:left w:w="15" w:type="dxa"/>
          <w:bottom w:w="15" w:type="dxa"/>
          <w:right w:w="15" w:type="dxa"/>
        </w:tblCellMar>
        <w:tblLook w:val="0000"/>
      </w:tblPr>
      <w:tblGrid>
        <w:gridCol w:w="567"/>
        <w:gridCol w:w="5386"/>
        <w:gridCol w:w="991"/>
        <w:gridCol w:w="2471"/>
      </w:tblGrid>
      <w:tr w:rsidR="00B17352" w:rsidRPr="00F84F39" w:rsidTr="00F84F39">
        <w:trPr>
          <w:trHeight w:val="375"/>
        </w:trPr>
        <w:tc>
          <w:tcPr>
            <w:tcW w:w="567" w:type="dxa"/>
            <w:tcBorders>
              <w:top w:val="single" w:sz="4" w:space="0" w:color="000000"/>
              <w:left w:val="single" w:sz="4" w:space="0" w:color="000000"/>
              <w:bottom w:val="single" w:sz="4" w:space="0" w:color="000000"/>
            </w:tcBorders>
            <w:shd w:val="clear" w:color="auto" w:fill="FFFFFF"/>
          </w:tcPr>
          <w:p w:rsidR="00B17352" w:rsidRPr="00F84F39" w:rsidRDefault="00B17352" w:rsidP="00F84F39">
            <w:r w:rsidRPr="00F84F39">
              <w:t>Lp.</w:t>
            </w:r>
          </w:p>
        </w:tc>
        <w:tc>
          <w:tcPr>
            <w:tcW w:w="5386" w:type="dxa"/>
            <w:tcBorders>
              <w:top w:val="single" w:sz="4" w:space="0" w:color="000000"/>
              <w:left w:val="single" w:sz="4" w:space="0" w:color="000000"/>
              <w:bottom w:val="single" w:sz="4" w:space="0" w:color="000000"/>
            </w:tcBorders>
            <w:shd w:val="clear" w:color="auto" w:fill="FFFFFF"/>
          </w:tcPr>
          <w:p w:rsidR="00B17352" w:rsidRPr="00F84F39" w:rsidRDefault="00B17352" w:rsidP="00F84F39">
            <w:r w:rsidRPr="00F84F39">
              <w:t>Parametry oceniane</w:t>
            </w:r>
          </w:p>
        </w:tc>
        <w:tc>
          <w:tcPr>
            <w:tcW w:w="991" w:type="dxa"/>
            <w:tcBorders>
              <w:top w:val="single" w:sz="4" w:space="0" w:color="000000"/>
              <w:left w:val="single" w:sz="4" w:space="0" w:color="000000"/>
              <w:bottom w:val="single" w:sz="4" w:space="0" w:color="000000"/>
            </w:tcBorders>
            <w:shd w:val="clear" w:color="auto" w:fill="FFFFFF"/>
          </w:tcPr>
          <w:p w:rsidR="00B17352" w:rsidRPr="00F84F39" w:rsidRDefault="00B17352" w:rsidP="00F84F39">
            <w:r w:rsidRPr="00F84F39">
              <w:t>Tak/nie</w:t>
            </w:r>
          </w:p>
        </w:tc>
        <w:tc>
          <w:tcPr>
            <w:tcW w:w="2471" w:type="dxa"/>
            <w:tcBorders>
              <w:top w:val="single" w:sz="4" w:space="0" w:color="000000"/>
              <w:left w:val="single" w:sz="4" w:space="0" w:color="000000"/>
              <w:bottom w:val="single" w:sz="4" w:space="0" w:color="000000"/>
              <w:right w:val="single" w:sz="4" w:space="0" w:color="000000"/>
            </w:tcBorders>
            <w:shd w:val="clear" w:color="auto" w:fill="FFFFFF"/>
          </w:tcPr>
          <w:p w:rsidR="00B17352" w:rsidRPr="00F84F39" w:rsidRDefault="00B17352" w:rsidP="00F84F39">
            <w:r w:rsidRPr="00F84F39">
              <w:t>punkty</w:t>
            </w:r>
          </w:p>
        </w:tc>
      </w:tr>
      <w:tr w:rsidR="00B17352" w:rsidRPr="00F84F39" w:rsidTr="00F84F39">
        <w:trPr>
          <w:trHeight w:val="675"/>
        </w:trPr>
        <w:tc>
          <w:tcPr>
            <w:tcW w:w="567" w:type="dxa"/>
            <w:tcBorders>
              <w:top w:val="single" w:sz="4" w:space="0" w:color="000000"/>
              <w:left w:val="single" w:sz="4" w:space="0" w:color="000000"/>
              <w:bottom w:val="single" w:sz="4" w:space="0" w:color="000000"/>
            </w:tcBorders>
            <w:shd w:val="clear" w:color="auto" w:fill="FFFFFF"/>
          </w:tcPr>
          <w:p w:rsidR="00B17352" w:rsidRPr="00F84F39" w:rsidRDefault="00B17352" w:rsidP="00F84F39"/>
          <w:p w:rsidR="00B17352" w:rsidRPr="00F84F39" w:rsidRDefault="00B17352" w:rsidP="00F84F39">
            <w:r w:rsidRPr="00F84F39">
              <w:t>1</w:t>
            </w:r>
          </w:p>
        </w:tc>
        <w:tc>
          <w:tcPr>
            <w:tcW w:w="5386" w:type="dxa"/>
            <w:tcBorders>
              <w:top w:val="single" w:sz="4" w:space="0" w:color="000000"/>
              <w:left w:val="single" w:sz="4" w:space="0" w:color="000000"/>
              <w:bottom w:val="single" w:sz="4" w:space="0" w:color="000000"/>
            </w:tcBorders>
            <w:shd w:val="clear" w:color="auto" w:fill="FFFFFF"/>
          </w:tcPr>
          <w:p w:rsidR="00B17352" w:rsidRPr="00F84F39" w:rsidRDefault="00B17352" w:rsidP="00F84F39">
            <w:r w:rsidRPr="00F84F39">
              <w:t xml:space="preserve">Możliwość pomiaru odsetka mikrocytów i </w:t>
            </w:r>
            <w:proofErr w:type="spellStart"/>
            <w:r w:rsidRPr="00F84F39">
              <w:t>makrocytów</w:t>
            </w:r>
            <w:proofErr w:type="spellEnd"/>
            <w:r w:rsidRPr="00F84F39">
              <w:t xml:space="preserve"> jako parametry diagnostyczne, </w:t>
            </w:r>
            <w:proofErr w:type="spellStart"/>
            <w:r w:rsidRPr="00F84F39">
              <w:t>zwalidowane</w:t>
            </w:r>
            <w:proofErr w:type="spellEnd"/>
            <w:r w:rsidRPr="00F84F39">
              <w:t xml:space="preserve"> przez producenta, posiadające zakresy referencyjne, przesyłane do LSI i prezentowane na wyniku pacjenta.</w:t>
            </w:r>
          </w:p>
        </w:tc>
        <w:tc>
          <w:tcPr>
            <w:tcW w:w="991" w:type="dxa"/>
            <w:tcBorders>
              <w:top w:val="single" w:sz="4" w:space="0" w:color="000000"/>
              <w:left w:val="single" w:sz="4" w:space="0" w:color="000000"/>
              <w:bottom w:val="single" w:sz="4" w:space="0" w:color="000000"/>
            </w:tcBorders>
            <w:shd w:val="clear" w:color="auto" w:fill="FFFFFF"/>
          </w:tcPr>
          <w:p w:rsidR="00B17352" w:rsidRPr="00F84F39" w:rsidRDefault="00B17352" w:rsidP="00F84F39"/>
        </w:tc>
        <w:tc>
          <w:tcPr>
            <w:tcW w:w="2471" w:type="dxa"/>
            <w:tcBorders>
              <w:top w:val="single" w:sz="4" w:space="0" w:color="000000"/>
              <w:left w:val="single" w:sz="4" w:space="0" w:color="000000"/>
              <w:bottom w:val="single" w:sz="4" w:space="0" w:color="000000"/>
              <w:right w:val="single" w:sz="4" w:space="0" w:color="000000"/>
            </w:tcBorders>
            <w:shd w:val="clear" w:color="auto" w:fill="FFFFFF"/>
          </w:tcPr>
          <w:p w:rsidR="00B17352" w:rsidRPr="00F84F39" w:rsidRDefault="00F84F39" w:rsidP="00F84F39">
            <w:r>
              <w:t>Tak-2</w:t>
            </w:r>
            <w:r w:rsidR="00B17352" w:rsidRPr="00F84F39">
              <w:t xml:space="preserve">0 </w:t>
            </w:r>
            <w:proofErr w:type="spellStart"/>
            <w:r w:rsidR="00B17352" w:rsidRPr="00F84F39">
              <w:t>pkt</w:t>
            </w:r>
            <w:proofErr w:type="spellEnd"/>
          </w:p>
          <w:p w:rsidR="00B17352" w:rsidRPr="00F84F39" w:rsidRDefault="00B17352" w:rsidP="00F84F39">
            <w:r w:rsidRPr="00F84F39">
              <w:t xml:space="preserve">Nie-0 </w:t>
            </w:r>
            <w:proofErr w:type="spellStart"/>
            <w:r w:rsidRPr="00F84F39">
              <w:t>pkt</w:t>
            </w:r>
            <w:proofErr w:type="spellEnd"/>
          </w:p>
        </w:tc>
      </w:tr>
      <w:tr w:rsidR="00B17352" w:rsidRPr="00F84F39" w:rsidTr="00F84F39">
        <w:trPr>
          <w:trHeight w:val="480"/>
        </w:trPr>
        <w:tc>
          <w:tcPr>
            <w:tcW w:w="567" w:type="dxa"/>
            <w:tcBorders>
              <w:top w:val="single" w:sz="4" w:space="0" w:color="000000"/>
              <w:left w:val="single" w:sz="4" w:space="0" w:color="000000"/>
              <w:bottom w:val="single" w:sz="4" w:space="0" w:color="000000"/>
            </w:tcBorders>
            <w:shd w:val="clear" w:color="auto" w:fill="FFFFFF"/>
          </w:tcPr>
          <w:p w:rsidR="00B17352" w:rsidRPr="00F84F39" w:rsidRDefault="00B17352" w:rsidP="00F84F39"/>
          <w:p w:rsidR="00B17352" w:rsidRPr="00F84F39" w:rsidRDefault="00B17352" w:rsidP="00F84F39"/>
          <w:p w:rsidR="00B17352" w:rsidRPr="00F84F39" w:rsidRDefault="00B17352" w:rsidP="00F84F39"/>
          <w:p w:rsidR="00B17352" w:rsidRPr="00F84F39" w:rsidRDefault="00B17352" w:rsidP="00F84F39">
            <w:r w:rsidRPr="00F84F39">
              <w:t>2</w:t>
            </w:r>
          </w:p>
        </w:tc>
        <w:tc>
          <w:tcPr>
            <w:tcW w:w="5386" w:type="dxa"/>
            <w:tcBorders>
              <w:top w:val="single" w:sz="4" w:space="0" w:color="000000"/>
              <w:left w:val="single" w:sz="4" w:space="0" w:color="000000"/>
              <w:bottom w:val="single" w:sz="4" w:space="0" w:color="000000"/>
            </w:tcBorders>
            <w:shd w:val="clear" w:color="auto" w:fill="FFFFFF"/>
          </w:tcPr>
          <w:p w:rsidR="00B17352" w:rsidRPr="00F84F39" w:rsidRDefault="00B17352" w:rsidP="00F84F39">
            <w:r w:rsidRPr="00F84F39">
              <w:t xml:space="preserve">Instrukcja obsługi w języku polskim oraz instrukcja użytkownika w języku polskim wbudowana w oprogramowanie analizatorów z jednoczesną możliwością automatycznego </w:t>
            </w:r>
            <w:proofErr w:type="spellStart"/>
            <w:r w:rsidRPr="00F84F39">
              <w:t>przekierowania</w:t>
            </w:r>
            <w:proofErr w:type="spellEnd"/>
            <w:r w:rsidRPr="00F84F39">
              <w:t xml:space="preserve"> i wyświetlania działań naprawczych i opisu błędu wygenerowanego aktualnie przez analizator oraz ułatwiająca wyszukiwanie informacji dotyczących procedur konserwacji i czynności związanych z obsługą analizatora.  </w:t>
            </w:r>
          </w:p>
        </w:tc>
        <w:tc>
          <w:tcPr>
            <w:tcW w:w="991" w:type="dxa"/>
            <w:tcBorders>
              <w:top w:val="single" w:sz="4" w:space="0" w:color="000000"/>
              <w:left w:val="single" w:sz="4" w:space="0" w:color="000000"/>
              <w:bottom w:val="single" w:sz="4" w:space="0" w:color="000000"/>
            </w:tcBorders>
            <w:shd w:val="clear" w:color="auto" w:fill="FFFFFF"/>
          </w:tcPr>
          <w:p w:rsidR="00B17352" w:rsidRPr="00F84F39" w:rsidRDefault="00B17352" w:rsidP="00F84F39"/>
        </w:tc>
        <w:tc>
          <w:tcPr>
            <w:tcW w:w="2471" w:type="dxa"/>
            <w:tcBorders>
              <w:top w:val="single" w:sz="4" w:space="0" w:color="000000"/>
              <w:left w:val="single" w:sz="4" w:space="0" w:color="000000"/>
              <w:bottom w:val="single" w:sz="4" w:space="0" w:color="000000"/>
              <w:right w:val="single" w:sz="4" w:space="0" w:color="000000"/>
            </w:tcBorders>
            <w:shd w:val="clear" w:color="auto" w:fill="FFFFFF"/>
          </w:tcPr>
          <w:p w:rsidR="00B17352" w:rsidRPr="00F84F39" w:rsidRDefault="00B17352" w:rsidP="00F84F39">
            <w:r w:rsidRPr="00F84F39">
              <w:t xml:space="preserve">Tak 10 </w:t>
            </w:r>
            <w:proofErr w:type="spellStart"/>
            <w:r w:rsidRPr="00F84F39">
              <w:t>pkt</w:t>
            </w:r>
            <w:proofErr w:type="spellEnd"/>
            <w:r w:rsidRPr="00F84F39">
              <w:t xml:space="preserve"> </w:t>
            </w:r>
          </w:p>
          <w:p w:rsidR="00B17352" w:rsidRPr="00F84F39" w:rsidRDefault="00B17352" w:rsidP="00F84F39">
            <w:r w:rsidRPr="00F84F39">
              <w:t xml:space="preserve">Nie 0 </w:t>
            </w:r>
            <w:proofErr w:type="spellStart"/>
            <w:r w:rsidRPr="00F84F39">
              <w:t>pkt</w:t>
            </w:r>
            <w:proofErr w:type="spellEnd"/>
          </w:p>
        </w:tc>
      </w:tr>
      <w:tr w:rsidR="00B17352" w:rsidRPr="00F84F39" w:rsidTr="00F84F39">
        <w:trPr>
          <w:trHeight w:val="480"/>
        </w:trPr>
        <w:tc>
          <w:tcPr>
            <w:tcW w:w="567" w:type="dxa"/>
            <w:tcBorders>
              <w:top w:val="single" w:sz="4" w:space="0" w:color="000000"/>
              <w:left w:val="single" w:sz="4" w:space="0" w:color="000000"/>
              <w:bottom w:val="single" w:sz="4" w:space="0" w:color="000000"/>
            </w:tcBorders>
            <w:shd w:val="clear" w:color="auto" w:fill="FFFFFF"/>
          </w:tcPr>
          <w:p w:rsidR="00B17352" w:rsidRPr="00F84F39" w:rsidRDefault="00B17352" w:rsidP="00F84F39">
            <w:r w:rsidRPr="00F84F39">
              <w:t>3</w:t>
            </w:r>
          </w:p>
        </w:tc>
        <w:tc>
          <w:tcPr>
            <w:tcW w:w="5386" w:type="dxa"/>
            <w:tcBorders>
              <w:top w:val="single" w:sz="4" w:space="0" w:color="000000"/>
              <w:left w:val="single" w:sz="4" w:space="0" w:color="000000"/>
              <w:bottom w:val="single" w:sz="4" w:space="0" w:color="000000"/>
            </w:tcBorders>
            <w:shd w:val="clear" w:color="auto" w:fill="FFFFFF"/>
          </w:tcPr>
          <w:p w:rsidR="00B17352" w:rsidRPr="00F84F39" w:rsidRDefault="00B17352" w:rsidP="00F84F39">
            <w:r w:rsidRPr="00F84F39">
              <w:t>Bezpośredni pomiar stężenia hemoglobiny komórkowej ( nie kalkulowana)</w:t>
            </w:r>
          </w:p>
        </w:tc>
        <w:tc>
          <w:tcPr>
            <w:tcW w:w="991" w:type="dxa"/>
            <w:tcBorders>
              <w:top w:val="single" w:sz="4" w:space="0" w:color="000000"/>
              <w:left w:val="single" w:sz="4" w:space="0" w:color="000000"/>
              <w:bottom w:val="single" w:sz="4" w:space="0" w:color="000000"/>
            </w:tcBorders>
            <w:shd w:val="clear" w:color="auto" w:fill="FFFFFF"/>
          </w:tcPr>
          <w:p w:rsidR="00B17352" w:rsidRPr="00F84F39" w:rsidRDefault="00B17352" w:rsidP="00F84F39"/>
        </w:tc>
        <w:tc>
          <w:tcPr>
            <w:tcW w:w="2471" w:type="dxa"/>
            <w:tcBorders>
              <w:top w:val="single" w:sz="4" w:space="0" w:color="000000"/>
              <w:left w:val="single" w:sz="4" w:space="0" w:color="000000"/>
              <w:bottom w:val="single" w:sz="4" w:space="0" w:color="000000"/>
              <w:right w:val="single" w:sz="4" w:space="0" w:color="000000"/>
            </w:tcBorders>
            <w:shd w:val="clear" w:color="auto" w:fill="FFFFFF"/>
          </w:tcPr>
          <w:p w:rsidR="00B17352" w:rsidRPr="00F84F39" w:rsidRDefault="00B17352" w:rsidP="00F84F39">
            <w:r w:rsidRPr="00F84F39">
              <w:t xml:space="preserve">Tak 10 </w:t>
            </w:r>
            <w:proofErr w:type="spellStart"/>
            <w:r w:rsidRPr="00F84F39">
              <w:t>pkt</w:t>
            </w:r>
            <w:proofErr w:type="spellEnd"/>
            <w:r w:rsidRPr="00F84F39">
              <w:t xml:space="preserve"> </w:t>
            </w:r>
          </w:p>
          <w:p w:rsidR="00B17352" w:rsidRPr="00F84F39" w:rsidRDefault="00B17352" w:rsidP="00F84F39">
            <w:r w:rsidRPr="00F84F39">
              <w:t xml:space="preserve">Nie 0 </w:t>
            </w:r>
            <w:proofErr w:type="spellStart"/>
            <w:r w:rsidRPr="00F84F39">
              <w:t>pkt</w:t>
            </w:r>
            <w:proofErr w:type="spellEnd"/>
          </w:p>
        </w:tc>
      </w:tr>
    </w:tbl>
    <w:p w:rsidR="00B17352" w:rsidRPr="00D87325" w:rsidRDefault="00B17352" w:rsidP="00B17352">
      <w:pPr>
        <w:rPr>
          <w:color w:val="FF0000"/>
        </w:rPr>
      </w:pPr>
    </w:p>
    <w:p w:rsidR="00B17352" w:rsidRPr="00D87325" w:rsidRDefault="00B17352" w:rsidP="00B17352"/>
    <w:p w:rsidR="00B17352" w:rsidRPr="00D87325" w:rsidRDefault="00B17352" w:rsidP="00B17352"/>
    <w:p w:rsidR="00F84F39" w:rsidRDefault="00F84F39" w:rsidP="00B17352">
      <w:pPr>
        <w:rPr>
          <w:b/>
        </w:rPr>
      </w:pPr>
      <w:r>
        <w:rPr>
          <w:b/>
        </w:rPr>
        <w:t xml:space="preserve">Pakiet nr 2 </w:t>
      </w:r>
    </w:p>
    <w:p w:rsidR="00B17352" w:rsidRPr="00B17352" w:rsidRDefault="00B17352" w:rsidP="00B17352">
      <w:pPr>
        <w:rPr>
          <w:b/>
        </w:rPr>
      </w:pPr>
      <w:r w:rsidRPr="00B17352">
        <w:rPr>
          <w:b/>
        </w:rPr>
        <w:t xml:space="preserve">  Testy immunochemiczne wraz z dzierżawą analizatora</w:t>
      </w:r>
    </w:p>
    <w:p w:rsidR="00B17352" w:rsidRPr="00B17352" w:rsidRDefault="00B17352" w:rsidP="00B17352">
      <w:pPr>
        <w:rPr>
          <w:b/>
        </w:rPr>
      </w:pPr>
      <w:r w:rsidRPr="00B17352">
        <w:rPr>
          <w:b/>
        </w:rPr>
        <w:t xml:space="preserve"> </w:t>
      </w:r>
    </w:p>
    <w:tbl>
      <w:tblPr>
        <w:tblW w:w="0" w:type="auto"/>
        <w:tblInd w:w="-204" w:type="dxa"/>
        <w:tblLayout w:type="fixed"/>
        <w:tblCellMar>
          <w:top w:w="15" w:type="dxa"/>
          <w:left w:w="15" w:type="dxa"/>
          <w:bottom w:w="15" w:type="dxa"/>
          <w:right w:w="15" w:type="dxa"/>
        </w:tblCellMar>
        <w:tblLook w:val="0000"/>
      </w:tblPr>
      <w:tblGrid>
        <w:gridCol w:w="615"/>
        <w:gridCol w:w="4320"/>
        <w:gridCol w:w="2505"/>
        <w:gridCol w:w="840"/>
        <w:gridCol w:w="1153"/>
      </w:tblGrid>
      <w:tr w:rsidR="00B17352" w:rsidRPr="00D87325" w:rsidTr="00B17352">
        <w:trPr>
          <w:trHeight w:val="1095"/>
        </w:trPr>
        <w:tc>
          <w:tcPr>
            <w:tcW w:w="61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Lp. </w:t>
            </w:r>
          </w:p>
        </w:tc>
        <w:tc>
          <w:tcPr>
            <w:tcW w:w="432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Przedmiot zamówienia</w:t>
            </w:r>
          </w:p>
        </w:tc>
        <w:tc>
          <w:tcPr>
            <w:tcW w:w="250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Ilość zamawianych oznaczeń/2 lata</w:t>
            </w:r>
          </w:p>
        </w:tc>
        <w:tc>
          <w:tcPr>
            <w:tcW w:w="84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Jm</w:t>
            </w:r>
            <w:proofErr w:type="spellEnd"/>
          </w:p>
        </w:tc>
        <w:tc>
          <w:tcPr>
            <w:tcW w:w="115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Ilość opak/rok</w:t>
            </w:r>
          </w:p>
        </w:tc>
      </w:tr>
      <w:tr w:rsidR="00B17352" w:rsidRPr="00D87325" w:rsidTr="00B17352">
        <w:trPr>
          <w:trHeight w:val="195"/>
        </w:trPr>
        <w:tc>
          <w:tcPr>
            <w:tcW w:w="61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tc>
        <w:tc>
          <w:tcPr>
            <w:tcW w:w="432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Hormon TSH 3 gen.</w:t>
            </w:r>
          </w:p>
        </w:tc>
        <w:tc>
          <w:tcPr>
            <w:tcW w:w="250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11000</w:t>
            </w:r>
          </w:p>
        </w:tc>
        <w:tc>
          <w:tcPr>
            <w:tcW w:w="84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op.</w:t>
            </w:r>
          </w:p>
        </w:tc>
        <w:tc>
          <w:tcPr>
            <w:tcW w:w="115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tc>
      </w:tr>
      <w:tr w:rsidR="00B17352" w:rsidRPr="00D87325" w:rsidTr="00B17352">
        <w:trPr>
          <w:trHeight w:val="270"/>
        </w:trPr>
        <w:tc>
          <w:tcPr>
            <w:tcW w:w="61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tc>
        <w:tc>
          <w:tcPr>
            <w:tcW w:w="432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Hormon FT4 </w:t>
            </w:r>
          </w:p>
        </w:tc>
        <w:tc>
          <w:tcPr>
            <w:tcW w:w="250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4100</w:t>
            </w:r>
          </w:p>
        </w:tc>
        <w:tc>
          <w:tcPr>
            <w:tcW w:w="84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op.</w:t>
            </w:r>
          </w:p>
        </w:tc>
        <w:tc>
          <w:tcPr>
            <w:tcW w:w="115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tc>
      </w:tr>
      <w:tr w:rsidR="00B17352" w:rsidRPr="00D87325" w:rsidTr="00B17352">
        <w:trPr>
          <w:trHeight w:val="270"/>
        </w:trPr>
        <w:tc>
          <w:tcPr>
            <w:tcW w:w="61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tc>
        <w:tc>
          <w:tcPr>
            <w:tcW w:w="432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BETA HCG CAŁKOWITE</w:t>
            </w:r>
          </w:p>
        </w:tc>
        <w:tc>
          <w:tcPr>
            <w:tcW w:w="250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1800</w:t>
            </w:r>
          </w:p>
        </w:tc>
        <w:tc>
          <w:tcPr>
            <w:tcW w:w="84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op.</w:t>
            </w:r>
          </w:p>
        </w:tc>
        <w:tc>
          <w:tcPr>
            <w:tcW w:w="115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tc>
      </w:tr>
      <w:tr w:rsidR="00B17352" w:rsidRPr="00D87325" w:rsidTr="00B17352">
        <w:trPr>
          <w:trHeight w:val="270"/>
        </w:trPr>
        <w:tc>
          <w:tcPr>
            <w:tcW w:w="61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tc>
        <w:tc>
          <w:tcPr>
            <w:tcW w:w="432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Ferrytyna</w:t>
            </w:r>
          </w:p>
        </w:tc>
        <w:tc>
          <w:tcPr>
            <w:tcW w:w="250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1500</w:t>
            </w:r>
          </w:p>
        </w:tc>
        <w:tc>
          <w:tcPr>
            <w:tcW w:w="84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op.</w:t>
            </w:r>
          </w:p>
        </w:tc>
        <w:tc>
          <w:tcPr>
            <w:tcW w:w="115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tc>
      </w:tr>
      <w:tr w:rsidR="00B17352" w:rsidRPr="00D87325" w:rsidTr="00B17352">
        <w:trPr>
          <w:trHeight w:val="270"/>
        </w:trPr>
        <w:tc>
          <w:tcPr>
            <w:tcW w:w="61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tc>
        <w:tc>
          <w:tcPr>
            <w:tcW w:w="432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FT3</w:t>
            </w:r>
          </w:p>
        </w:tc>
        <w:tc>
          <w:tcPr>
            <w:tcW w:w="250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3300</w:t>
            </w:r>
          </w:p>
        </w:tc>
        <w:tc>
          <w:tcPr>
            <w:tcW w:w="84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op.</w:t>
            </w:r>
          </w:p>
        </w:tc>
        <w:tc>
          <w:tcPr>
            <w:tcW w:w="115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tc>
      </w:tr>
      <w:tr w:rsidR="00B17352" w:rsidRPr="00D87325" w:rsidTr="00B17352">
        <w:trPr>
          <w:trHeight w:val="390"/>
        </w:trPr>
        <w:tc>
          <w:tcPr>
            <w:tcW w:w="61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tc>
        <w:tc>
          <w:tcPr>
            <w:tcW w:w="432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Hbs</w:t>
            </w:r>
            <w:proofErr w:type="spellEnd"/>
            <w:r w:rsidRPr="00D87325">
              <w:t xml:space="preserve"> Ag</w:t>
            </w:r>
          </w:p>
        </w:tc>
        <w:tc>
          <w:tcPr>
            <w:tcW w:w="250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950</w:t>
            </w:r>
          </w:p>
        </w:tc>
        <w:tc>
          <w:tcPr>
            <w:tcW w:w="84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op.</w:t>
            </w:r>
          </w:p>
        </w:tc>
        <w:tc>
          <w:tcPr>
            <w:tcW w:w="115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tc>
      </w:tr>
      <w:tr w:rsidR="00B17352" w:rsidRPr="00D87325" w:rsidTr="00B17352">
        <w:trPr>
          <w:trHeight w:val="390"/>
        </w:trPr>
        <w:tc>
          <w:tcPr>
            <w:tcW w:w="61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tc>
        <w:tc>
          <w:tcPr>
            <w:tcW w:w="432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HIV-test do łącznego wykrywania </w:t>
            </w:r>
            <w:proofErr w:type="spellStart"/>
            <w:r w:rsidRPr="00D87325">
              <w:t>p-ciał</w:t>
            </w:r>
            <w:proofErr w:type="spellEnd"/>
            <w:r w:rsidRPr="00D87325">
              <w:t xml:space="preserve"> i antygenu</w:t>
            </w:r>
          </w:p>
        </w:tc>
        <w:tc>
          <w:tcPr>
            <w:tcW w:w="250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1200</w:t>
            </w:r>
          </w:p>
        </w:tc>
        <w:tc>
          <w:tcPr>
            <w:tcW w:w="84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op.</w:t>
            </w:r>
          </w:p>
        </w:tc>
        <w:tc>
          <w:tcPr>
            <w:tcW w:w="115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tc>
      </w:tr>
      <w:tr w:rsidR="00B17352" w:rsidRPr="00D87325" w:rsidTr="00B17352">
        <w:trPr>
          <w:trHeight w:val="345"/>
        </w:trPr>
        <w:tc>
          <w:tcPr>
            <w:tcW w:w="61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tc>
        <w:tc>
          <w:tcPr>
            <w:tcW w:w="432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TPSA</w:t>
            </w:r>
          </w:p>
        </w:tc>
        <w:tc>
          <w:tcPr>
            <w:tcW w:w="250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2150</w:t>
            </w:r>
          </w:p>
        </w:tc>
        <w:tc>
          <w:tcPr>
            <w:tcW w:w="84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op.</w:t>
            </w:r>
          </w:p>
        </w:tc>
        <w:tc>
          <w:tcPr>
            <w:tcW w:w="115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tc>
      </w:tr>
      <w:tr w:rsidR="00B17352" w:rsidRPr="00D87325" w:rsidTr="00B17352">
        <w:trPr>
          <w:trHeight w:val="330"/>
        </w:trPr>
        <w:tc>
          <w:tcPr>
            <w:tcW w:w="61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tc>
        <w:tc>
          <w:tcPr>
            <w:tcW w:w="432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HCV-p</w:t>
            </w:r>
            <w:proofErr w:type="spellEnd"/>
            <w:r w:rsidRPr="00D87325">
              <w:t>/p wirusowi wątroby typu C</w:t>
            </w:r>
          </w:p>
        </w:tc>
        <w:tc>
          <w:tcPr>
            <w:tcW w:w="250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1300</w:t>
            </w:r>
          </w:p>
        </w:tc>
        <w:tc>
          <w:tcPr>
            <w:tcW w:w="84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op.</w:t>
            </w:r>
          </w:p>
        </w:tc>
        <w:tc>
          <w:tcPr>
            <w:tcW w:w="115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tc>
      </w:tr>
      <w:tr w:rsidR="00B17352" w:rsidRPr="00D87325" w:rsidTr="00B17352">
        <w:trPr>
          <w:trHeight w:val="330"/>
        </w:trPr>
        <w:tc>
          <w:tcPr>
            <w:tcW w:w="61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tc>
        <w:tc>
          <w:tcPr>
            <w:tcW w:w="432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Troponina</w:t>
            </w:r>
            <w:proofErr w:type="spellEnd"/>
            <w:r w:rsidRPr="00D87325">
              <w:t xml:space="preserve"> I ultra czuła</w:t>
            </w:r>
          </w:p>
        </w:tc>
        <w:tc>
          <w:tcPr>
            <w:tcW w:w="250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9500</w:t>
            </w:r>
          </w:p>
        </w:tc>
        <w:tc>
          <w:tcPr>
            <w:tcW w:w="84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op.</w:t>
            </w:r>
          </w:p>
        </w:tc>
        <w:tc>
          <w:tcPr>
            <w:tcW w:w="115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tc>
      </w:tr>
      <w:tr w:rsidR="00B17352" w:rsidRPr="00D87325" w:rsidTr="00B17352">
        <w:trPr>
          <w:trHeight w:val="330"/>
        </w:trPr>
        <w:tc>
          <w:tcPr>
            <w:tcW w:w="61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tc>
        <w:tc>
          <w:tcPr>
            <w:tcW w:w="432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Prokalcytonina</w:t>
            </w:r>
            <w:proofErr w:type="spellEnd"/>
          </w:p>
        </w:tc>
        <w:tc>
          <w:tcPr>
            <w:tcW w:w="250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1300</w:t>
            </w:r>
          </w:p>
          <w:p w:rsidR="00B17352" w:rsidRPr="00D87325" w:rsidRDefault="00B17352" w:rsidP="00F84F39"/>
        </w:tc>
        <w:tc>
          <w:tcPr>
            <w:tcW w:w="84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op.</w:t>
            </w:r>
          </w:p>
        </w:tc>
        <w:tc>
          <w:tcPr>
            <w:tcW w:w="115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tc>
      </w:tr>
      <w:tr w:rsidR="00B17352" w:rsidRPr="00D87325" w:rsidTr="00B17352">
        <w:trPr>
          <w:trHeight w:val="330"/>
        </w:trPr>
        <w:tc>
          <w:tcPr>
            <w:tcW w:w="615" w:type="dxa"/>
            <w:tcBorders>
              <w:left w:val="double" w:sz="1" w:space="0" w:color="000000"/>
              <w:bottom w:val="double" w:sz="1" w:space="0" w:color="000000"/>
            </w:tcBorders>
            <w:shd w:val="clear" w:color="auto" w:fill="auto"/>
            <w:vAlign w:val="center"/>
          </w:tcPr>
          <w:p w:rsidR="00B17352" w:rsidRPr="00D87325" w:rsidRDefault="00B17352" w:rsidP="00F84F39"/>
        </w:tc>
        <w:tc>
          <w:tcPr>
            <w:tcW w:w="4320" w:type="dxa"/>
            <w:tcBorders>
              <w:left w:val="double" w:sz="1" w:space="0" w:color="000000"/>
              <w:bottom w:val="double" w:sz="1" w:space="0" w:color="000000"/>
            </w:tcBorders>
            <w:shd w:val="clear" w:color="auto" w:fill="auto"/>
            <w:vAlign w:val="center"/>
          </w:tcPr>
          <w:p w:rsidR="00B17352" w:rsidRPr="00D87325" w:rsidRDefault="00B17352" w:rsidP="00F84F39">
            <w:r w:rsidRPr="00D87325">
              <w:t>CEA</w:t>
            </w:r>
          </w:p>
        </w:tc>
        <w:tc>
          <w:tcPr>
            <w:tcW w:w="2505" w:type="dxa"/>
            <w:tcBorders>
              <w:left w:val="double" w:sz="1" w:space="0" w:color="000000"/>
              <w:bottom w:val="double" w:sz="1" w:space="0" w:color="000000"/>
            </w:tcBorders>
            <w:shd w:val="clear" w:color="auto" w:fill="auto"/>
            <w:vAlign w:val="center"/>
          </w:tcPr>
          <w:p w:rsidR="00B17352" w:rsidRPr="00D87325" w:rsidRDefault="00B17352" w:rsidP="00F84F39">
            <w:r w:rsidRPr="00D87325">
              <w:t>3000</w:t>
            </w:r>
          </w:p>
        </w:tc>
        <w:tc>
          <w:tcPr>
            <w:tcW w:w="840" w:type="dxa"/>
            <w:tcBorders>
              <w:left w:val="double" w:sz="1" w:space="0" w:color="000000"/>
              <w:bottom w:val="double" w:sz="1" w:space="0" w:color="000000"/>
            </w:tcBorders>
            <w:shd w:val="clear" w:color="auto" w:fill="auto"/>
            <w:vAlign w:val="center"/>
          </w:tcPr>
          <w:p w:rsidR="00B17352" w:rsidRPr="00D87325" w:rsidRDefault="00B17352" w:rsidP="00F84F39">
            <w:r w:rsidRPr="00D87325">
              <w:t>op.</w:t>
            </w:r>
          </w:p>
        </w:tc>
        <w:tc>
          <w:tcPr>
            <w:tcW w:w="1153" w:type="dxa"/>
            <w:tcBorders>
              <w:left w:val="double" w:sz="1" w:space="0" w:color="000000"/>
              <w:bottom w:val="double" w:sz="1" w:space="0" w:color="000000"/>
              <w:right w:val="double" w:sz="1" w:space="0" w:color="000000"/>
            </w:tcBorders>
            <w:shd w:val="clear" w:color="auto" w:fill="auto"/>
            <w:vAlign w:val="center"/>
          </w:tcPr>
          <w:p w:rsidR="00B17352" w:rsidRPr="00D87325" w:rsidRDefault="00B17352" w:rsidP="00F84F39"/>
        </w:tc>
      </w:tr>
      <w:tr w:rsidR="00B17352" w:rsidRPr="00D87325" w:rsidTr="00B17352">
        <w:trPr>
          <w:trHeight w:val="330"/>
        </w:trPr>
        <w:tc>
          <w:tcPr>
            <w:tcW w:w="615" w:type="dxa"/>
            <w:tcBorders>
              <w:left w:val="double" w:sz="1" w:space="0" w:color="000000"/>
              <w:bottom w:val="double" w:sz="1" w:space="0" w:color="000000"/>
            </w:tcBorders>
            <w:shd w:val="clear" w:color="auto" w:fill="auto"/>
            <w:vAlign w:val="center"/>
          </w:tcPr>
          <w:p w:rsidR="00B17352" w:rsidRPr="00D87325" w:rsidRDefault="00B17352" w:rsidP="00F84F39"/>
        </w:tc>
        <w:tc>
          <w:tcPr>
            <w:tcW w:w="4320" w:type="dxa"/>
            <w:tcBorders>
              <w:left w:val="double" w:sz="1" w:space="0" w:color="000000"/>
              <w:bottom w:val="double" w:sz="1" w:space="0" w:color="000000"/>
            </w:tcBorders>
            <w:shd w:val="clear" w:color="auto" w:fill="auto"/>
            <w:vAlign w:val="center"/>
          </w:tcPr>
          <w:p w:rsidR="00B17352" w:rsidRPr="00D87325" w:rsidRDefault="00B17352" w:rsidP="00F84F39">
            <w:r w:rsidRPr="00D87325">
              <w:t>CA125</w:t>
            </w:r>
          </w:p>
        </w:tc>
        <w:tc>
          <w:tcPr>
            <w:tcW w:w="2505" w:type="dxa"/>
            <w:tcBorders>
              <w:left w:val="double" w:sz="1" w:space="0" w:color="000000"/>
              <w:bottom w:val="double" w:sz="1" w:space="0" w:color="000000"/>
            </w:tcBorders>
            <w:shd w:val="clear" w:color="auto" w:fill="auto"/>
            <w:vAlign w:val="center"/>
          </w:tcPr>
          <w:p w:rsidR="00B17352" w:rsidRPr="00D87325" w:rsidRDefault="00B17352" w:rsidP="00F84F39">
            <w:r w:rsidRPr="00D87325">
              <w:t>1700</w:t>
            </w:r>
          </w:p>
        </w:tc>
        <w:tc>
          <w:tcPr>
            <w:tcW w:w="840" w:type="dxa"/>
            <w:tcBorders>
              <w:left w:val="double" w:sz="1" w:space="0" w:color="000000"/>
              <w:bottom w:val="double" w:sz="1" w:space="0" w:color="000000"/>
            </w:tcBorders>
            <w:shd w:val="clear" w:color="auto" w:fill="auto"/>
            <w:vAlign w:val="center"/>
          </w:tcPr>
          <w:p w:rsidR="00B17352" w:rsidRPr="00D87325" w:rsidRDefault="00B17352" w:rsidP="00F84F39">
            <w:r w:rsidRPr="00D87325">
              <w:t>op.</w:t>
            </w:r>
          </w:p>
        </w:tc>
        <w:tc>
          <w:tcPr>
            <w:tcW w:w="1153" w:type="dxa"/>
            <w:tcBorders>
              <w:left w:val="double" w:sz="1" w:space="0" w:color="000000"/>
              <w:bottom w:val="double" w:sz="1" w:space="0" w:color="000000"/>
              <w:right w:val="double" w:sz="1" w:space="0" w:color="000000"/>
            </w:tcBorders>
            <w:shd w:val="clear" w:color="auto" w:fill="auto"/>
            <w:vAlign w:val="center"/>
          </w:tcPr>
          <w:p w:rsidR="00B17352" w:rsidRPr="00D87325" w:rsidRDefault="00B17352" w:rsidP="00F84F39"/>
        </w:tc>
      </w:tr>
      <w:tr w:rsidR="00B17352" w:rsidRPr="00D87325" w:rsidTr="00B17352">
        <w:trPr>
          <w:trHeight w:val="330"/>
        </w:trPr>
        <w:tc>
          <w:tcPr>
            <w:tcW w:w="615" w:type="dxa"/>
            <w:tcBorders>
              <w:left w:val="double" w:sz="1" w:space="0" w:color="000000"/>
              <w:bottom w:val="double" w:sz="1" w:space="0" w:color="000000"/>
            </w:tcBorders>
            <w:shd w:val="clear" w:color="auto" w:fill="auto"/>
            <w:vAlign w:val="center"/>
          </w:tcPr>
          <w:p w:rsidR="00B17352" w:rsidRPr="00D87325" w:rsidRDefault="00B17352" w:rsidP="00F84F39"/>
        </w:tc>
        <w:tc>
          <w:tcPr>
            <w:tcW w:w="4320" w:type="dxa"/>
            <w:tcBorders>
              <w:left w:val="double" w:sz="1" w:space="0" w:color="000000"/>
              <w:bottom w:val="double" w:sz="1" w:space="0" w:color="000000"/>
            </w:tcBorders>
            <w:shd w:val="clear" w:color="auto" w:fill="auto"/>
            <w:vAlign w:val="center"/>
          </w:tcPr>
          <w:p w:rsidR="00B17352" w:rsidRPr="00D87325" w:rsidRDefault="00B17352" w:rsidP="00F84F39">
            <w:r w:rsidRPr="00D87325">
              <w:t>CA 19-9</w:t>
            </w:r>
          </w:p>
        </w:tc>
        <w:tc>
          <w:tcPr>
            <w:tcW w:w="2505" w:type="dxa"/>
            <w:tcBorders>
              <w:left w:val="double" w:sz="1" w:space="0" w:color="000000"/>
              <w:bottom w:val="double" w:sz="1" w:space="0" w:color="000000"/>
            </w:tcBorders>
            <w:shd w:val="clear" w:color="auto" w:fill="auto"/>
            <w:vAlign w:val="center"/>
          </w:tcPr>
          <w:p w:rsidR="00B17352" w:rsidRPr="00D87325" w:rsidRDefault="00B17352" w:rsidP="00F84F39">
            <w:r w:rsidRPr="00D87325">
              <w:t>2400</w:t>
            </w:r>
          </w:p>
        </w:tc>
        <w:tc>
          <w:tcPr>
            <w:tcW w:w="840" w:type="dxa"/>
            <w:tcBorders>
              <w:left w:val="double" w:sz="1" w:space="0" w:color="000000"/>
              <w:bottom w:val="double" w:sz="1" w:space="0" w:color="000000"/>
            </w:tcBorders>
            <w:shd w:val="clear" w:color="auto" w:fill="auto"/>
            <w:vAlign w:val="center"/>
          </w:tcPr>
          <w:p w:rsidR="00B17352" w:rsidRPr="00D87325" w:rsidRDefault="00B17352" w:rsidP="00F84F39">
            <w:r w:rsidRPr="00D87325">
              <w:t>op.</w:t>
            </w:r>
          </w:p>
        </w:tc>
        <w:tc>
          <w:tcPr>
            <w:tcW w:w="1153" w:type="dxa"/>
            <w:tcBorders>
              <w:left w:val="double" w:sz="1" w:space="0" w:color="000000"/>
              <w:bottom w:val="double" w:sz="1" w:space="0" w:color="000000"/>
              <w:right w:val="double" w:sz="1" w:space="0" w:color="000000"/>
            </w:tcBorders>
            <w:shd w:val="clear" w:color="auto" w:fill="auto"/>
            <w:vAlign w:val="center"/>
          </w:tcPr>
          <w:p w:rsidR="00B17352" w:rsidRPr="00D87325" w:rsidRDefault="00B17352" w:rsidP="00F84F39"/>
        </w:tc>
      </w:tr>
      <w:tr w:rsidR="00B17352" w:rsidRPr="00D87325" w:rsidTr="00B17352">
        <w:trPr>
          <w:trHeight w:val="330"/>
        </w:trPr>
        <w:tc>
          <w:tcPr>
            <w:tcW w:w="615" w:type="dxa"/>
            <w:tcBorders>
              <w:left w:val="double" w:sz="1" w:space="0" w:color="000000"/>
              <w:bottom w:val="double" w:sz="1" w:space="0" w:color="000000"/>
            </w:tcBorders>
            <w:shd w:val="clear" w:color="auto" w:fill="auto"/>
            <w:vAlign w:val="center"/>
          </w:tcPr>
          <w:p w:rsidR="00B17352" w:rsidRPr="00D87325" w:rsidRDefault="00B17352" w:rsidP="00F84F39"/>
        </w:tc>
        <w:tc>
          <w:tcPr>
            <w:tcW w:w="4320" w:type="dxa"/>
            <w:tcBorders>
              <w:left w:val="double" w:sz="1" w:space="0" w:color="000000"/>
              <w:bottom w:val="double" w:sz="1" w:space="0" w:color="000000"/>
            </w:tcBorders>
            <w:shd w:val="clear" w:color="auto" w:fill="auto"/>
            <w:vAlign w:val="center"/>
          </w:tcPr>
          <w:p w:rsidR="00B17352" w:rsidRPr="00D87325" w:rsidRDefault="00B17352" w:rsidP="00F84F39">
            <w:r w:rsidRPr="00D87325">
              <w:t>CA 15- 3</w:t>
            </w:r>
          </w:p>
        </w:tc>
        <w:tc>
          <w:tcPr>
            <w:tcW w:w="2505" w:type="dxa"/>
            <w:tcBorders>
              <w:left w:val="double" w:sz="1" w:space="0" w:color="000000"/>
              <w:bottom w:val="double" w:sz="1" w:space="0" w:color="000000"/>
            </w:tcBorders>
            <w:shd w:val="clear" w:color="auto" w:fill="auto"/>
            <w:vAlign w:val="center"/>
          </w:tcPr>
          <w:p w:rsidR="00B17352" w:rsidRPr="00D87325" w:rsidRDefault="00B17352" w:rsidP="00F84F39">
            <w:r w:rsidRPr="00D87325">
              <w:t>1400</w:t>
            </w:r>
          </w:p>
        </w:tc>
        <w:tc>
          <w:tcPr>
            <w:tcW w:w="840" w:type="dxa"/>
            <w:tcBorders>
              <w:left w:val="double" w:sz="1" w:space="0" w:color="000000"/>
              <w:bottom w:val="double" w:sz="1" w:space="0" w:color="000000"/>
            </w:tcBorders>
            <w:shd w:val="clear" w:color="auto" w:fill="auto"/>
            <w:vAlign w:val="center"/>
          </w:tcPr>
          <w:p w:rsidR="00B17352" w:rsidRPr="00D87325" w:rsidRDefault="00B17352" w:rsidP="00F84F39">
            <w:r w:rsidRPr="00D87325">
              <w:t>op.</w:t>
            </w:r>
          </w:p>
        </w:tc>
        <w:tc>
          <w:tcPr>
            <w:tcW w:w="1153" w:type="dxa"/>
            <w:tcBorders>
              <w:left w:val="double" w:sz="1" w:space="0" w:color="000000"/>
              <w:bottom w:val="double" w:sz="1" w:space="0" w:color="000000"/>
              <w:right w:val="double" w:sz="1" w:space="0" w:color="000000"/>
            </w:tcBorders>
            <w:shd w:val="clear" w:color="auto" w:fill="auto"/>
            <w:vAlign w:val="center"/>
          </w:tcPr>
          <w:p w:rsidR="00B17352" w:rsidRPr="00D87325" w:rsidRDefault="00B17352" w:rsidP="00F84F39"/>
        </w:tc>
      </w:tr>
      <w:tr w:rsidR="00B17352" w:rsidRPr="00D87325" w:rsidTr="00B17352">
        <w:trPr>
          <w:trHeight w:val="330"/>
        </w:trPr>
        <w:tc>
          <w:tcPr>
            <w:tcW w:w="615" w:type="dxa"/>
            <w:tcBorders>
              <w:left w:val="double" w:sz="1" w:space="0" w:color="000000"/>
              <w:bottom w:val="double" w:sz="1" w:space="0" w:color="000000"/>
            </w:tcBorders>
            <w:shd w:val="clear" w:color="auto" w:fill="auto"/>
            <w:vAlign w:val="center"/>
          </w:tcPr>
          <w:p w:rsidR="00B17352" w:rsidRPr="00D87325" w:rsidRDefault="00B17352" w:rsidP="00F84F39"/>
        </w:tc>
        <w:tc>
          <w:tcPr>
            <w:tcW w:w="4320" w:type="dxa"/>
            <w:tcBorders>
              <w:left w:val="double" w:sz="1" w:space="0" w:color="000000"/>
              <w:bottom w:val="double" w:sz="1" w:space="0" w:color="000000"/>
            </w:tcBorders>
            <w:shd w:val="clear" w:color="auto" w:fill="auto"/>
            <w:vAlign w:val="center"/>
          </w:tcPr>
          <w:p w:rsidR="00B17352" w:rsidRPr="00D87325" w:rsidRDefault="00B17352" w:rsidP="00F84F39">
            <w:r w:rsidRPr="00D87325">
              <w:t>AFP</w:t>
            </w:r>
          </w:p>
        </w:tc>
        <w:tc>
          <w:tcPr>
            <w:tcW w:w="2505" w:type="dxa"/>
            <w:tcBorders>
              <w:left w:val="double" w:sz="1" w:space="0" w:color="000000"/>
              <w:bottom w:val="double" w:sz="1" w:space="0" w:color="000000"/>
            </w:tcBorders>
            <w:shd w:val="clear" w:color="auto" w:fill="auto"/>
            <w:vAlign w:val="center"/>
          </w:tcPr>
          <w:p w:rsidR="00B17352" w:rsidRPr="00D87325" w:rsidRDefault="00B17352" w:rsidP="00F84F39">
            <w:r w:rsidRPr="00D87325">
              <w:t>1000</w:t>
            </w:r>
          </w:p>
        </w:tc>
        <w:tc>
          <w:tcPr>
            <w:tcW w:w="840" w:type="dxa"/>
            <w:tcBorders>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op</w:t>
            </w:r>
            <w:proofErr w:type="spellEnd"/>
          </w:p>
        </w:tc>
        <w:tc>
          <w:tcPr>
            <w:tcW w:w="1153" w:type="dxa"/>
            <w:tcBorders>
              <w:left w:val="double" w:sz="1" w:space="0" w:color="000000"/>
              <w:bottom w:val="double" w:sz="1" w:space="0" w:color="000000"/>
              <w:right w:val="double" w:sz="1" w:space="0" w:color="000000"/>
            </w:tcBorders>
            <w:shd w:val="clear" w:color="auto" w:fill="auto"/>
            <w:vAlign w:val="center"/>
          </w:tcPr>
          <w:p w:rsidR="00B17352" w:rsidRPr="00D87325" w:rsidRDefault="00B17352" w:rsidP="00F84F39"/>
        </w:tc>
      </w:tr>
    </w:tbl>
    <w:p w:rsidR="00B17352" w:rsidRPr="00D87325" w:rsidRDefault="00B17352" w:rsidP="00B17352"/>
    <w:p w:rsidR="00B17352" w:rsidRPr="00D87325" w:rsidRDefault="00B17352" w:rsidP="00B17352">
      <w:r w:rsidRPr="00D87325">
        <w:t>W ilość zamawianych oznaczeń na rok zostały wliczone oznaczenia na  kontrole i kalibracje.</w:t>
      </w:r>
    </w:p>
    <w:p w:rsidR="00B17352" w:rsidRPr="00D87325" w:rsidRDefault="00B17352" w:rsidP="00B17352"/>
    <w:p w:rsidR="00B17352" w:rsidRPr="00D87325" w:rsidRDefault="00B17352" w:rsidP="00B17352">
      <w:r w:rsidRPr="00D87325">
        <w:t>Parametry graniczne analizatora</w:t>
      </w:r>
    </w:p>
    <w:p w:rsidR="00B17352" w:rsidRPr="00D87325" w:rsidRDefault="00B17352" w:rsidP="00B17352"/>
    <w:tbl>
      <w:tblPr>
        <w:tblW w:w="0" w:type="auto"/>
        <w:tblInd w:w="-224" w:type="dxa"/>
        <w:tblLayout w:type="fixed"/>
        <w:tblCellMar>
          <w:top w:w="60" w:type="dxa"/>
          <w:left w:w="60" w:type="dxa"/>
          <w:bottom w:w="60" w:type="dxa"/>
          <w:right w:w="60" w:type="dxa"/>
        </w:tblCellMar>
        <w:tblLook w:val="0000"/>
      </w:tblPr>
      <w:tblGrid>
        <w:gridCol w:w="710"/>
        <w:gridCol w:w="6638"/>
        <w:gridCol w:w="2150"/>
      </w:tblGrid>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 xml:space="preserve"> </w:t>
            </w:r>
            <w:proofErr w:type="spellStart"/>
            <w:r w:rsidRPr="00D87325">
              <w:t>Lp</w:t>
            </w:r>
            <w:proofErr w:type="spellEnd"/>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Parametry wymagane</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r w:rsidRPr="00D87325">
              <w:t>Tak/Nie</w:t>
            </w:r>
          </w:p>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1</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Analizator immunodiagnostyczny.</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2</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 xml:space="preserve">Zautomatyzowany analizator immunochemiczny, </w:t>
            </w:r>
            <w:proofErr w:type="spellStart"/>
            <w:r w:rsidRPr="00D87325">
              <w:t>nastołowy</w:t>
            </w:r>
            <w:proofErr w:type="spellEnd"/>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3</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proofErr w:type="spellStart"/>
            <w:r w:rsidRPr="00D87325">
              <w:t>Matoda</w:t>
            </w:r>
            <w:proofErr w:type="spellEnd"/>
            <w:r w:rsidRPr="00D87325">
              <w:t xml:space="preserve"> badań -chemiluminescencja</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4</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Maksymalna teoretyczna wydajność analizatora nie mniejsza niż 100 oznaczeń na godzinę, zgodnie z materiałami marketingowymi producenta analizatora.</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5</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System immunochemiczny zapewniający jednoczesne wykonywanie min 24 różnych testów bez względu na ich konfigurację</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6</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Wymagane odczynniki konfekcjonowane max 50 testów.</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7</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Pozycje odczynnikowe chłodzone do temperatury lodówki- 24h/dobę</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8</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Stabilność kalibracji min. 28 dni</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9</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Brak konieczności codziennego rozładowywania/załadowywania odczynników na pokład aparatu</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rPr>
          <w:trHeight w:val="1175"/>
        </w:trPr>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10</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B17352">
            <w:r w:rsidRPr="00D87325">
              <w:t>Możliwość umieszczania odczynników na pokładzie i pracy bezpośrednio po wyjęciu z lodówki bez konieczności zużywania dodatkowego czasu na doprowadzania odczynników do temperatury wymaganej przez producenta, oraz procesu mieszania odczynników.</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11</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 xml:space="preserve">Odczynniki i kalibratory gotowe do użycia w stanie </w:t>
            </w:r>
            <w:proofErr w:type="spellStart"/>
            <w:r w:rsidRPr="00D87325">
              <w:t>płynnym,identyfikowane</w:t>
            </w:r>
            <w:proofErr w:type="spellEnd"/>
            <w:r w:rsidRPr="00D87325">
              <w:t xml:space="preserve"> za pomocą kodów paskowych</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rPr>
          <w:trHeight w:val="603"/>
        </w:trPr>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12</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 xml:space="preserve">Test </w:t>
            </w:r>
            <w:bookmarkStart w:id="54" w:name="_Hlk109636945"/>
            <w:proofErr w:type="spellStart"/>
            <w:r w:rsidRPr="00D87325">
              <w:t>Troponina</w:t>
            </w:r>
            <w:proofErr w:type="spellEnd"/>
            <w:r w:rsidRPr="00D87325">
              <w:t xml:space="preserve"> I wysokoczuła </w:t>
            </w:r>
            <w:bookmarkEnd w:id="54"/>
            <w:r w:rsidRPr="00D87325">
              <w:t xml:space="preserve">musi umożliwiać zastosowanie szybkiego jednogodzinnego algorytmu diagnostyki zawału mięśnia sercowego, wartości 99 </w:t>
            </w:r>
            <w:proofErr w:type="spellStart"/>
            <w:r w:rsidRPr="00D87325">
              <w:t>percentyla</w:t>
            </w:r>
            <w:proofErr w:type="spellEnd"/>
            <w:r w:rsidRPr="00D87325">
              <w:t xml:space="preserve"> dla </w:t>
            </w:r>
            <w:proofErr w:type="spellStart"/>
            <w:r w:rsidRPr="00D87325">
              <w:t>Troponiny</w:t>
            </w:r>
            <w:proofErr w:type="spellEnd"/>
            <w:r w:rsidRPr="00D87325">
              <w:t xml:space="preserve"> wysokoczułej wyznaczone osobno dla populacji kobiet i mężczyzn zapisane w ulotce odczynnikowej. </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13</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 xml:space="preserve">Wykonanie oznaczenia </w:t>
            </w:r>
            <w:proofErr w:type="spellStart"/>
            <w:r w:rsidRPr="00D87325">
              <w:t>Troponiny</w:t>
            </w:r>
            <w:proofErr w:type="spellEnd"/>
            <w:r w:rsidRPr="00D87325">
              <w:t xml:space="preserve"> w czasie nie dłuższym niż 20 minut, w każdym momencie użytkowania aparatu</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14</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Min 60 pozycji dla próbek badanych</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15</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 xml:space="preserve">Próbki identyfikowane za pomocą kodów paskowych z </w:t>
            </w:r>
            <w:r w:rsidRPr="00D87325">
              <w:lastRenderedPageBreak/>
              <w:t>możliwością manualnego wprowadzania danych identyfikowalnych oraz zleceń</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lastRenderedPageBreak/>
              <w:t>16</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Możliwość pobierania materiału bezpośrednio z probówek pierwotnych</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17</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Analizator wykrywający skrzepy w badanej próbce</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18</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 xml:space="preserve">Ciągle monitorowanie ilości dostępnych </w:t>
            </w:r>
            <w:proofErr w:type="spellStart"/>
            <w:r w:rsidRPr="00D87325">
              <w:t>odczynników,buforów,materiałów</w:t>
            </w:r>
            <w:proofErr w:type="spellEnd"/>
            <w:r w:rsidRPr="00D87325">
              <w:t xml:space="preserve"> zużywalnych na pokładzie aparatu</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19</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Możliwość dokładania i wymiany odczynników w czasie pracy aparatu</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rPr>
          <w:trHeight w:val="207"/>
        </w:trPr>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20</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Aparat pracujący bez konieczności użycia jednorazowych końcówek dozujących</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21</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UPS jako wyposażenie analizatora</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22</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Podłączenie analizatora do systemu informatycznego na koszt wykonawcy.</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23</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Instrukcja użytkowania w języku polskim</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24</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Pełny serwis analizatora przez okres trwania umowy przez 24h na dobę na koszt wykonawcy</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left w:val="double" w:sz="1" w:space="0" w:color="000000"/>
              <w:bottom w:val="double" w:sz="1" w:space="0" w:color="000000"/>
            </w:tcBorders>
            <w:shd w:val="clear" w:color="auto" w:fill="FFFFFF"/>
          </w:tcPr>
          <w:p w:rsidR="00B17352" w:rsidRPr="00D87325" w:rsidRDefault="00B17352" w:rsidP="00F84F39">
            <w:r w:rsidRPr="00D87325">
              <w:t>25</w:t>
            </w:r>
          </w:p>
        </w:tc>
        <w:tc>
          <w:tcPr>
            <w:tcW w:w="6638" w:type="dxa"/>
            <w:tcBorders>
              <w:left w:val="double" w:sz="1" w:space="0" w:color="000000"/>
              <w:bottom w:val="double" w:sz="1" w:space="0" w:color="000000"/>
            </w:tcBorders>
            <w:shd w:val="clear" w:color="auto" w:fill="FFFFFF"/>
          </w:tcPr>
          <w:p w:rsidR="00B17352" w:rsidRPr="00D87325" w:rsidRDefault="00B17352" w:rsidP="00F84F39">
            <w:r w:rsidRPr="00D87325">
              <w:t>Instalacja ,uruchomienie analizatora i szkolenie personelu w zakresie obsługi oraz interpretacji wyników na koszt wykonawcy</w:t>
            </w:r>
          </w:p>
        </w:tc>
        <w:tc>
          <w:tcPr>
            <w:tcW w:w="2150" w:type="dxa"/>
            <w:tcBorders>
              <w:left w:val="double" w:sz="1" w:space="0" w:color="000000"/>
              <w:bottom w:val="double" w:sz="1" w:space="0" w:color="000000"/>
              <w:right w:val="double" w:sz="1" w:space="0" w:color="000000"/>
            </w:tcBorders>
            <w:shd w:val="clear" w:color="auto" w:fill="FFFFFF"/>
          </w:tcPr>
          <w:p w:rsidR="00B17352" w:rsidRPr="00D87325" w:rsidRDefault="00B17352" w:rsidP="00F84F39"/>
        </w:tc>
      </w:tr>
    </w:tbl>
    <w:p w:rsidR="00B17352" w:rsidRPr="00D87325" w:rsidRDefault="00B17352" w:rsidP="00B17352"/>
    <w:p w:rsidR="00B17352" w:rsidRPr="00D87325" w:rsidRDefault="00B17352" w:rsidP="00B17352"/>
    <w:p w:rsidR="00B17352" w:rsidRPr="00D87325" w:rsidRDefault="00B17352" w:rsidP="00B17352">
      <w:r w:rsidRPr="00D87325">
        <w:t>Niezbędne ilości kalibratorów , kontroli- wymagana kontrola 3 razy w tygodniu na dwóch poziomach ,materiałów zużywalnych i płynów myjąco-płuczących podaje oferent na podstawie podanej przez zamawiającego ilości oznaczeń .</w:t>
      </w:r>
    </w:p>
    <w:p w:rsidR="00F84F39" w:rsidRDefault="00F84F39" w:rsidP="00F84F39"/>
    <w:p w:rsidR="00F84F39" w:rsidRPr="00F84F39" w:rsidRDefault="00F84F39" w:rsidP="00F84F39">
      <w:r w:rsidRPr="00F84F39">
        <w:t>Parametry oceniane</w:t>
      </w:r>
    </w:p>
    <w:p w:rsidR="00B17352" w:rsidRPr="00D87325" w:rsidRDefault="00B17352" w:rsidP="00B17352"/>
    <w:tbl>
      <w:tblPr>
        <w:tblW w:w="0" w:type="auto"/>
        <w:tblInd w:w="-224" w:type="dxa"/>
        <w:tblLayout w:type="fixed"/>
        <w:tblCellMar>
          <w:top w:w="60" w:type="dxa"/>
          <w:left w:w="60" w:type="dxa"/>
          <w:bottom w:w="60" w:type="dxa"/>
          <w:right w:w="60" w:type="dxa"/>
        </w:tblCellMar>
        <w:tblLook w:val="0000"/>
      </w:tblPr>
      <w:tblGrid>
        <w:gridCol w:w="710"/>
        <w:gridCol w:w="5829"/>
        <w:gridCol w:w="1213"/>
        <w:gridCol w:w="1746"/>
      </w:tblGrid>
      <w:tr w:rsidR="00B17352" w:rsidRPr="00D87325" w:rsidTr="00B17352">
        <w:tc>
          <w:tcPr>
            <w:tcW w:w="710" w:type="dxa"/>
            <w:tcBorders>
              <w:top w:val="double" w:sz="1" w:space="0" w:color="000000"/>
              <w:left w:val="double" w:sz="1" w:space="0" w:color="000000"/>
              <w:bottom w:val="double" w:sz="1" w:space="0" w:color="000000"/>
            </w:tcBorders>
            <w:shd w:val="clear" w:color="auto" w:fill="auto"/>
          </w:tcPr>
          <w:p w:rsidR="00B17352" w:rsidRPr="00F84F39" w:rsidRDefault="00B17352" w:rsidP="00F84F39">
            <w:proofErr w:type="spellStart"/>
            <w:r w:rsidRPr="00F84F39">
              <w:t>lp</w:t>
            </w:r>
            <w:proofErr w:type="spellEnd"/>
          </w:p>
        </w:tc>
        <w:tc>
          <w:tcPr>
            <w:tcW w:w="5829" w:type="dxa"/>
            <w:tcBorders>
              <w:top w:val="double" w:sz="1" w:space="0" w:color="000000"/>
              <w:left w:val="double" w:sz="1" w:space="0" w:color="000000"/>
              <w:bottom w:val="double" w:sz="1" w:space="0" w:color="000000"/>
            </w:tcBorders>
            <w:shd w:val="clear" w:color="auto" w:fill="auto"/>
          </w:tcPr>
          <w:p w:rsidR="00B17352" w:rsidRPr="00F84F39" w:rsidRDefault="00B17352" w:rsidP="00F84F39">
            <w:r w:rsidRPr="00F84F39">
              <w:t>Parametr oceniany</w:t>
            </w:r>
          </w:p>
        </w:tc>
        <w:tc>
          <w:tcPr>
            <w:tcW w:w="1213" w:type="dxa"/>
            <w:tcBorders>
              <w:top w:val="double" w:sz="1" w:space="0" w:color="000000"/>
              <w:left w:val="double" w:sz="1" w:space="0" w:color="000000"/>
              <w:bottom w:val="double" w:sz="1" w:space="0" w:color="000000"/>
            </w:tcBorders>
            <w:shd w:val="clear" w:color="auto" w:fill="auto"/>
          </w:tcPr>
          <w:p w:rsidR="00B17352" w:rsidRPr="00F84F39" w:rsidRDefault="00B17352" w:rsidP="00F84F39">
            <w:r w:rsidRPr="00F84F39">
              <w:t xml:space="preserve">Tak/nie </w:t>
            </w:r>
          </w:p>
        </w:tc>
        <w:tc>
          <w:tcPr>
            <w:tcW w:w="1746" w:type="dxa"/>
            <w:tcBorders>
              <w:top w:val="double" w:sz="1" w:space="0" w:color="000000"/>
              <w:left w:val="double" w:sz="1" w:space="0" w:color="000000"/>
              <w:bottom w:val="double" w:sz="1" w:space="0" w:color="000000"/>
              <w:right w:val="double" w:sz="1" w:space="0" w:color="000000"/>
            </w:tcBorders>
            <w:shd w:val="clear" w:color="auto" w:fill="auto"/>
          </w:tcPr>
          <w:p w:rsidR="00B17352" w:rsidRPr="00F84F39" w:rsidRDefault="00B17352" w:rsidP="00F84F39">
            <w:r w:rsidRPr="00F84F39">
              <w:t>punkty</w:t>
            </w:r>
          </w:p>
        </w:tc>
      </w:tr>
      <w:tr w:rsidR="00B17352" w:rsidRPr="00D87325" w:rsidTr="00B17352">
        <w:tc>
          <w:tcPr>
            <w:tcW w:w="710" w:type="dxa"/>
            <w:tcBorders>
              <w:top w:val="double" w:sz="1" w:space="0" w:color="000000"/>
              <w:left w:val="double" w:sz="1" w:space="0" w:color="000000"/>
              <w:bottom w:val="double" w:sz="1" w:space="0" w:color="000000"/>
            </w:tcBorders>
            <w:shd w:val="clear" w:color="auto" w:fill="auto"/>
          </w:tcPr>
          <w:p w:rsidR="00B17352" w:rsidRPr="00F84F39" w:rsidRDefault="00B17352" w:rsidP="00F84F39">
            <w:r w:rsidRPr="00F84F39">
              <w:t>1</w:t>
            </w:r>
          </w:p>
        </w:tc>
        <w:tc>
          <w:tcPr>
            <w:tcW w:w="5829" w:type="dxa"/>
            <w:tcBorders>
              <w:top w:val="double" w:sz="1" w:space="0" w:color="000000"/>
              <w:left w:val="double" w:sz="1" w:space="0" w:color="000000"/>
              <w:bottom w:val="double" w:sz="1" w:space="0" w:color="000000"/>
            </w:tcBorders>
            <w:shd w:val="clear" w:color="auto" w:fill="auto"/>
          </w:tcPr>
          <w:p w:rsidR="00B17352" w:rsidRPr="00F84F39" w:rsidRDefault="00B17352" w:rsidP="00F84F39">
            <w:r w:rsidRPr="00F84F39">
              <w:t>Reakcja i odczyt analizy w jednorazowej kuwecie reakcyjnej</w:t>
            </w:r>
          </w:p>
          <w:p w:rsidR="00B17352" w:rsidRPr="00F84F39" w:rsidRDefault="00B17352" w:rsidP="00F84F39"/>
        </w:tc>
        <w:tc>
          <w:tcPr>
            <w:tcW w:w="1213" w:type="dxa"/>
            <w:tcBorders>
              <w:top w:val="double" w:sz="1" w:space="0" w:color="000000"/>
              <w:left w:val="double" w:sz="1" w:space="0" w:color="000000"/>
              <w:bottom w:val="double" w:sz="1" w:space="0" w:color="000000"/>
            </w:tcBorders>
            <w:shd w:val="clear" w:color="auto" w:fill="auto"/>
          </w:tcPr>
          <w:p w:rsidR="00B17352" w:rsidRPr="00F84F39" w:rsidRDefault="00B17352" w:rsidP="00F84F39"/>
        </w:tc>
        <w:tc>
          <w:tcPr>
            <w:tcW w:w="1746" w:type="dxa"/>
            <w:tcBorders>
              <w:top w:val="double" w:sz="1" w:space="0" w:color="000000"/>
              <w:left w:val="double" w:sz="1" w:space="0" w:color="000000"/>
              <w:bottom w:val="double" w:sz="1" w:space="0" w:color="000000"/>
              <w:right w:val="double" w:sz="1" w:space="0" w:color="000000"/>
            </w:tcBorders>
            <w:shd w:val="clear" w:color="auto" w:fill="auto"/>
          </w:tcPr>
          <w:p w:rsidR="00B17352" w:rsidRPr="00F84F39" w:rsidRDefault="00B17352" w:rsidP="00F84F39">
            <w:r w:rsidRPr="00F84F39">
              <w:t>Tak 20pkt</w:t>
            </w:r>
          </w:p>
          <w:p w:rsidR="00B17352" w:rsidRPr="00F84F39" w:rsidRDefault="00B17352" w:rsidP="00F84F39">
            <w:r w:rsidRPr="00F84F39">
              <w:t>Nie 0pkt</w:t>
            </w:r>
          </w:p>
        </w:tc>
      </w:tr>
      <w:tr w:rsidR="00B17352" w:rsidRPr="00D87325" w:rsidTr="00B17352">
        <w:tc>
          <w:tcPr>
            <w:tcW w:w="710" w:type="dxa"/>
            <w:tcBorders>
              <w:top w:val="double" w:sz="1" w:space="0" w:color="000000"/>
              <w:left w:val="double" w:sz="1" w:space="0" w:color="000000"/>
              <w:bottom w:val="double" w:sz="1" w:space="0" w:color="000000"/>
            </w:tcBorders>
            <w:shd w:val="clear" w:color="auto" w:fill="auto"/>
          </w:tcPr>
          <w:p w:rsidR="00B17352" w:rsidRPr="00F84F39" w:rsidRDefault="00B17352" w:rsidP="00F84F39">
            <w:r w:rsidRPr="00F84F39">
              <w:t>2</w:t>
            </w:r>
          </w:p>
        </w:tc>
        <w:tc>
          <w:tcPr>
            <w:tcW w:w="5829" w:type="dxa"/>
            <w:tcBorders>
              <w:top w:val="double" w:sz="1" w:space="0" w:color="000000"/>
              <w:left w:val="double" w:sz="1" w:space="0" w:color="000000"/>
              <w:bottom w:val="double" w:sz="1" w:space="0" w:color="000000"/>
            </w:tcBorders>
            <w:shd w:val="clear" w:color="auto" w:fill="auto"/>
          </w:tcPr>
          <w:p w:rsidR="00B17352" w:rsidRPr="00F84F39" w:rsidRDefault="00B17352" w:rsidP="00F84F39">
            <w:r w:rsidRPr="00F84F39">
              <w:t xml:space="preserve">Wszystkie płyny wykorzystywane przez analizator dostarczone w postaci gotowej do użycia nie wymagające </w:t>
            </w:r>
            <w:proofErr w:type="spellStart"/>
            <w:r w:rsidRPr="00F84F39">
              <w:t>rekonstytucji</w:t>
            </w:r>
            <w:proofErr w:type="spellEnd"/>
          </w:p>
        </w:tc>
        <w:tc>
          <w:tcPr>
            <w:tcW w:w="1213" w:type="dxa"/>
            <w:tcBorders>
              <w:top w:val="double" w:sz="1" w:space="0" w:color="000000"/>
              <w:left w:val="double" w:sz="1" w:space="0" w:color="000000"/>
              <w:bottom w:val="double" w:sz="1" w:space="0" w:color="000000"/>
            </w:tcBorders>
            <w:shd w:val="clear" w:color="auto" w:fill="auto"/>
          </w:tcPr>
          <w:p w:rsidR="00B17352" w:rsidRPr="00F84F39" w:rsidRDefault="00B17352" w:rsidP="00F84F39"/>
        </w:tc>
        <w:tc>
          <w:tcPr>
            <w:tcW w:w="1746" w:type="dxa"/>
            <w:tcBorders>
              <w:top w:val="double" w:sz="1" w:space="0" w:color="000000"/>
              <w:left w:val="double" w:sz="1" w:space="0" w:color="000000"/>
              <w:bottom w:val="double" w:sz="1" w:space="0" w:color="000000"/>
              <w:right w:val="double" w:sz="1" w:space="0" w:color="000000"/>
            </w:tcBorders>
            <w:shd w:val="clear" w:color="auto" w:fill="auto"/>
          </w:tcPr>
          <w:p w:rsidR="00B17352" w:rsidRPr="00F84F39" w:rsidRDefault="00B17352" w:rsidP="00F84F39">
            <w:r w:rsidRPr="00F84F39">
              <w:t>Tak 20pkt</w:t>
            </w:r>
          </w:p>
          <w:p w:rsidR="00B17352" w:rsidRPr="00F84F39" w:rsidRDefault="00B17352" w:rsidP="00F84F39">
            <w:r w:rsidRPr="00F84F39">
              <w:t>Nie 0pkt</w:t>
            </w:r>
          </w:p>
        </w:tc>
      </w:tr>
    </w:tbl>
    <w:p w:rsidR="00B17352" w:rsidRPr="00D87325" w:rsidRDefault="00B17352" w:rsidP="00B17352"/>
    <w:p w:rsidR="00B17352" w:rsidRPr="00D87325" w:rsidRDefault="00B17352" w:rsidP="00B17352"/>
    <w:tbl>
      <w:tblPr>
        <w:tblW w:w="0" w:type="auto"/>
        <w:tblInd w:w="-204" w:type="dxa"/>
        <w:tblLayout w:type="fixed"/>
        <w:tblCellMar>
          <w:top w:w="15" w:type="dxa"/>
          <w:left w:w="15" w:type="dxa"/>
          <w:bottom w:w="15" w:type="dxa"/>
          <w:right w:w="15" w:type="dxa"/>
        </w:tblCellMar>
        <w:tblLook w:val="0000"/>
      </w:tblPr>
      <w:tblGrid>
        <w:gridCol w:w="645"/>
        <w:gridCol w:w="6960"/>
        <w:gridCol w:w="1828"/>
      </w:tblGrid>
      <w:tr w:rsidR="00B17352" w:rsidRPr="00D87325" w:rsidTr="00B17352">
        <w:trPr>
          <w:trHeight w:val="810"/>
        </w:trPr>
        <w:tc>
          <w:tcPr>
            <w:tcW w:w="64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L.p</w:t>
            </w:r>
            <w:proofErr w:type="spellEnd"/>
          </w:p>
        </w:tc>
        <w:tc>
          <w:tcPr>
            <w:tcW w:w="696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Przedmiot zamówienia</w:t>
            </w:r>
          </w:p>
        </w:tc>
        <w:tc>
          <w:tcPr>
            <w:tcW w:w="1828"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 xml:space="preserve">Ilość </w:t>
            </w:r>
            <w:proofErr w:type="spellStart"/>
            <w:r w:rsidRPr="00D87325">
              <w:t>m-cy</w:t>
            </w:r>
            <w:proofErr w:type="spellEnd"/>
          </w:p>
        </w:tc>
      </w:tr>
      <w:tr w:rsidR="00B17352" w:rsidRPr="00D87325" w:rsidTr="00B17352">
        <w:trPr>
          <w:trHeight w:val="855"/>
        </w:trPr>
        <w:tc>
          <w:tcPr>
            <w:tcW w:w="64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w:t>
            </w:r>
          </w:p>
        </w:tc>
        <w:tc>
          <w:tcPr>
            <w:tcW w:w="696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Dzierżawa analizatora do wykonania w/w testów zgodnie z wymaganiami zawartymi w opisie analizatora .</w:t>
            </w:r>
          </w:p>
        </w:tc>
        <w:tc>
          <w:tcPr>
            <w:tcW w:w="1828"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24 </w:t>
            </w:r>
          </w:p>
        </w:tc>
      </w:tr>
    </w:tbl>
    <w:p w:rsidR="00B17352" w:rsidRPr="00D87325" w:rsidRDefault="00B17352" w:rsidP="00B17352"/>
    <w:p w:rsidR="00B17352" w:rsidRPr="00D87325" w:rsidRDefault="00B17352" w:rsidP="00B17352">
      <w:pPr>
        <w:jc w:val="both"/>
      </w:pPr>
      <w:r w:rsidRPr="00D87325">
        <w:lastRenderedPageBreak/>
        <w:t>Po zawarciu umowy wraz z pierwszą partią odczynników należy dostarczyć , aktualne karty charakterystyki w formie papierowej oraz elektronicznej, materiałów niebezpiecznych dla odczynników, materiału kontrolnego i innych materiałów zużywalnych, które w swoim składzie zawierają substancje niebezpieczne zgodnie z aktualnym Rozporządzeniem Ministra Zdrowia . w sprawie substancji niebezpiecznych wraz z ich klasyfikacją i oznakowaniem oraz dokument potwierdzający brak substancji niebezpiecznych dla odczynników, które takich substancji nie zawierają zgodnie z Dyrektywą o Preparatach Niebezpiecznych.</w:t>
      </w:r>
    </w:p>
    <w:p w:rsidR="00B17352" w:rsidRPr="00D87325" w:rsidRDefault="00B17352" w:rsidP="00B17352"/>
    <w:p w:rsidR="00B17352" w:rsidRPr="00D87325" w:rsidRDefault="00B17352" w:rsidP="00B17352"/>
    <w:p w:rsidR="00B17352" w:rsidRPr="00D87325" w:rsidRDefault="00B17352" w:rsidP="00B17352"/>
    <w:p w:rsidR="00F84F39" w:rsidRDefault="00F84F39" w:rsidP="00B17352">
      <w:pPr>
        <w:rPr>
          <w:b/>
        </w:rPr>
      </w:pPr>
      <w:r>
        <w:rPr>
          <w:b/>
        </w:rPr>
        <w:t>Pakiet nr 3</w:t>
      </w:r>
    </w:p>
    <w:p w:rsidR="00B17352" w:rsidRPr="00B17352" w:rsidRDefault="00B17352" w:rsidP="00B17352">
      <w:pPr>
        <w:rPr>
          <w:b/>
        </w:rPr>
      </w:pPr>
      <w:r w:rsidRPr="00B17352">
        <w:rPr>
          <w:b/>
        </w:rPr>
        <w:t xml:space="preserve"> Odczynniki, kalibratory, kontrole i materiały zużywalne wraz z dzierżawą analizatora biochemicznego.</w:t>
      </w:r>
    </w:p>
    <w:p w:rsidR="00B17352" w:rsidRPr="00D87325" w:rsidRDefault="00B17352" w:rsidP="00B17352"/>
    <w:tbl>
      <w:tblPr>
        <w:tblW w:w="0" w:type="auto"/>
        <w:tblInd w:w="-176" w:type="dxa"/>
        <w:tblLayout w:type="fixed"/>
        <w:tblLook w:val="0000"/>
      </w:tblPr>
      <w:tblGrid>
        <w:gridCol w:w="851"/>
        <w:gridCol w:w="2854"/>
        <w:gridCol w:w="5793"/>
      </w:tblGrid>
      <w:tr w:rsidR="00B17352" w:rsidRPr="00D87325" w:rsidTr="00B17352">
        <w:trPr>
          <w:trHeight w:val="1048"/>
        </w:trPr>
        <w:tc>
          <w:tcPr>
            <w:tcW w:w="851"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Lp.</w:t>
            </w:r>
          </w:p>
        </w:tc>
        <w:tc>
          <w:tcPr>
            <w:tcW w:w="285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Przedmiot zamówienia</w:t>
            </w:r>
          </w:p>
        </w:tc>
        <w:tc>
          <w:tcPr>
            <w:tcW w:w="5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Liczba oznaczeń w okresie 24miesięcy</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1</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Albumina</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3500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2</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ALP</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4200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3</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ALT</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15000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4</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 xml:space="preserve"> Amylaza</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6000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5</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AST</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13500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6</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Total-Bilirubin</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9000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7</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 xml:space="preserve">Bilirubina bezpośrednia </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400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8</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Total-Protein</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3500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9</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CK (NAC)</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800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10</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 xml:space="preserve">CRP </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33000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11</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Fosfor</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1300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12</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GGTP</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3700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13</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Glukoza</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34000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14</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Magnez</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2500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15</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Cholesterol</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10500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16</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proofErr w:type="spellStart"/>
            <w:r w:rsidRPr="00D87325">
              <w:t>HDL-Cholesterol</w:t>
            </w:r>
            <w:proofErr w:type="spellEnd"/>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7000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17</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proofErr w:type="spellStart"/>
            <w:r w:rsidRPr="00D87325">
              <w:t>LDL-Cholesterol</w:t>
            </w:r>
            <w:proofErr w:type="spellEnd"/>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220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18</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Kreatynina</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34000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19</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Kwas moczowy</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3000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20</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Kwas mlekowy</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300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21</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LDH</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2850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22</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proofErr w:type="spellStart"/>
            <w:r w:rsidRPr="00D87325">
              <w:t>Triglicerydy</w:t>
            </w:r>
            <w:proofErr w:type="spellEnd"/>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8000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23</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Mocznik</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12500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24</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Wapń</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3100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25</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UIBC</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2200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26</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Żelazo</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5000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27</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Sód</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34000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28</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Potas</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34000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29</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Chlorki</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34000</w:t>
            </w:r>
          </w:p>
        </w:tc>
      </w:tr>
      <w:tr w:rsidR="00B17352" w:rsidRPr="00D87325" w:rsidTr="00B17352">
        <w:trPr>
          <w:trHeight w:val="70"/>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30</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Białko w moczu</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1000</w:t>
            </w:r>
          </w:p>
        </w:tc>
      </w:tr>
      <w:tr w:rsidR="00B17352" w:rsidRPr="00D87325" w:rsidTr="00B17352">
        <w:trPr>
          <w:trHeight w:val="70"/>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31</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Alkohol etylowy</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1200</w:t>
            </w:r>
          </w:p>
        </w:tc>
      </w:tr>
    </w:tbl>
    <w:p w:rsidR="00B17352" w:rsidRPr="00D87325" w:rsidRDefault="00B17352" w:rsidP="00B17352"/>
    <w:p w:rsidR="00B17352" w:rsidRPr="00D87325" w:rsidRDefault="00B17352" w:rsidP="00B17352"/>
    <w:p w:rsidR="00B17352" w:rsidRPr="00D87325" w:rsidRDefault="00B17352" w:rsidP="00B17352">
      <w:pPr>
        <w:jc w:val="both"/>
      </w:pPr>
      <w:r w:rsidRPr="00D87325">
        <w:t xml:space="preserve">Niezbędne ilości kalibratorów , kontroli- wymagana kontrola 7 razy w tygodniu na dwóch poziomach ,materiałów zużywalnych i płynów myjąco - płuczących podaje oferent na podstawie podanej przez zamawiającego ilości oznaczeń </w:t>
      </w:r>
    </w:p>
    <w:p w:rsidR="00B17352" w:rsidRPr="00D87325" w:rsidRDefault="00B17352" w:rsidP="00B17352"/>
    <w:tbl>
      <w:tblPr>
        <w:tblW w:w="0" w:type="auto"/>
        <w:tblInd w:w="70" w:type="dxa"/>
        <w:tblLayout w:type="fixed"/>
        <w:tblCellMar>
          <w:left w:w="70" w:type="dxa"/>
          <w:right w:w="70" w:type="dxa"/>
        </w:tblCellMar>
        <w:tblLook w:val="0000"/>
      </w:tblPr>
      <w:tblGrid>
        <w:gridCol w:w="540"/>
        <w:gridCol w:w="7014"/>
        <w:gridCol w:w="1660"/>
      </w:tblGrid>
      <w:tr w:rsidR="00B17352" w:rsidRPr="00D87325" w:rsidTr="00B17352">
        <w:trPr>
          <w:trHeight w:val="413"/>
        </w:trPr>
        <w:tc>
          <w:tcPr>
            <w:tcW w:w="540"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Parametry wymagane</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Tak/Nie</w:t>
            </w:r>
          </w:p>
        </w:tc>
      </w:tr>
      <w:tr w:rsidR="00B17352" w:rsidRPr="00D87325" w:rsidTr="00B17352">
        <w:trPr>
          <w:trHeight w:val="546"/>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1</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 xml:space="preserve">Aparat fabrycznie nowy lub po pełnym przeglądzie i z gwarancją, rok produkcji nie starszy niż 2019 </w:t>
            </w:r>
            <w:proofErr w:type="spellStart"/>
            <w:r w:rsidRPr="00D87325">
              <w:t>r</w:t>
            </w:r>
            <w:proofErr w:type="spellEnd"/>
            <w:r w:rsidRPr="00D87325">
              <w:t xml:space="preserve"> pracujący w technologii mokrej chemii</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521"/>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2</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Analizator o maksymalnej wydajności nie mniejszej niż 400 oznaczeń fotometrycznych/h i 400 ISE (Na, K, Cl) zgodnie z materiałami producenta.</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521"/>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3</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Moduł ISE pośredniej z możliwością wymiany pojedynczych elektrod i stabilnością kalibracji minimum 24 godziny</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521"/>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4</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Analizator i odczynniki stanowiące spójny system analityczny tzn. produkowane przez jednego producenta</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324"/>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5</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Możliwości analityczne:</w:t>
            </w:r>
          </w:p>
          <w:p w:rsidR="00B17352" w:rsidRPr="00D87325" w:rsidRDefault="00B17352" w:rsidP="00F84F39">
            <w:r w:rsidRPr="00D87325">
              <w:t>substraty, enzymy</w:t>
            </w:r>
          </w:p>
          <w:p w:rsidR="00B17352" w:rsidRPr="00D87325" w:rsidRDefault="00B17352" w:rsidP="00F84F39">
            <w:r w:rsidRPr="00D87325">
              <w:t>białka specyficzne</w:t>
            </w:r>
          </w:p>
          <w:p w:rsidR="00B17352" w:rsidRPr="00D87325" w:rsidRDefault="00B17352" w:rsidP="00F84F39">
            <w:r w:rsidRPr="00D87325">
              <w:t>monitorowanie leków</w:t>
            </w:r>
          </w:p>
          <w:p w:rsidR="00B17352" w:rsidRPr="00D87325" w:rsidRDefault="00B17352" w:rsidP="00F84F39">
            <w:r w:rsidRPr="00D87325">
              <w:t>substancje uzależniające</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495"/>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6</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Oprogramowanie analizatora i instrukcja obsługi w języku polskim</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495"/>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7</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Analizator pracujący z wykorzystaniem kuwet wielorazowych szklanych termostatowanych powietrzem bez konieczności ich wymiany przez użytkownika przez cały okres trwania umowy.</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290"/>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8</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Stacja uzdatniania wody dostosowana do potrzeb analizatora. Koszty związane z instalacją serwisem i koszty materiałów zużywalnymi ponosi wykonawca przez okres umowy.</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290"/>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9</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Analizator wyposażony w automatyczny podajniki próbek (minimum 60) umieszczanych w dedykowanych, zróżnicowanych kolorystycznie statywach w zależności od rodzaju badanego materiału z możliwością dostawiania próbek w trakcie pracy analizatora.</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290"/>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10</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 xml:space="preserve">Karuzela odczynnikowa chłodzona do temperatury lodówki na minimum 40 odczynników </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566"/>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11</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Analizator wyposażony w dodatkową chłodzoną karuzelę na próbki cito, kalibratory i kontrole umożliwiającą przechowywanie materiału w temperaturze lodówki bez dostępu światła z możliwością identyfikacji za pomocą kodów kreskowych-minimum 20 pozycji.</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566"/>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12</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 xml:space="preserve">Moduł kontroli jakości w analizatorze - analiza </w:t>
            </w:r>
            <w:proofErr w:type="spellStart"/>
            <w:r w:rsidRPr="00D87325">
              <w:t>Levey-Jennings</w:t>
            </w:r>
            <w:proofErr w:type="spellEnd"/>
            <w:r w:rsidRPr="00D87325">
              <w:t xml:space="preserve">, reguły </w:t>
            </w:r>
            <w:proofErr w:type="spellStart"/>
            <w:r w:rsidRPr="00D87325">
              <w:t>Westgarda</w:t>
            </w:r>
            <w:proofErr w:type="spellEnd"/>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396"/>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13</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Detektory skrzepu oraz poziomu odczynnika w analizatorze</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396"/>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14</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Czytnik kodów kreskowych dla próbek i odczynników</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396"/>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15</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Analizator wyposażony w UPS</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396"/>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16</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Podłączenie analizatora do systemu informatycznego na koszt wykonawcy.</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396"/>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17</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 xml:space="preserve">Autoryzowany serwis pierwotnego producenta aparatów z możliwością świadczenia usług, przez co najmniej pięciu certyfikowanych inżynierów serwisowych ( potwierdzone certyfikatem szkolenia na </w:t>
            </w:r>
            <w:r w:rsidRPr="00D87325">
              <w:lastRenderedPageBreak/>
              <w:t>dzień składania ofert)</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396"/>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lastRenderedPageBreak/>
              <w:t>18</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Przynajmniej 15 analizatorów identycznych z oferowanym pracujących w szpitalach całodobowo (wymienić)</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396"/>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19</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Aparat objęty gwarancją i bezpłatnym serwisem na okres umowy</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bl>
    <w:p w:rsidR="00B17352" w:rsidRPr="00D87325" w:rsidRDefault="00B17352" w:rsidP="00B17352"/>
    <w:p w:rsidR="00F84F39" w:rsidRPr="00D87325" w:rsidRDefault="00F84F39" w:rsidP="00F84F39">
      <w:r w:rsidRPr="00D87325">
        <w:t>Parametry oceniane</w:t>
      </w:r>
    </w:p>
    <w:p w:rsidR="00B17352" w:rsidRPr="00D87325" w:rsidRDefault="00B17352" w:rsidP="00B17352"/>
    <w:tbl>
      <w:tblPr>
        <w:tblW w:w="0" w:type="auto"/>
        <w:tblInd w:w="108" w:type="dxa"/>
        <w:tblLayout w:type="fixed"/>
        <w:tblLook w:val="0000"/>
      </w:tblPr>
      <w:tblGrid>
        <w:gridCol w:w="567"/>
        <w:gridCol w:w="5529"/>
        <w:gridCol w:w="1275"/>
        <w:gridCol w:w="1843"/>
      </w:tblGrid>
      <w:tr w:rsidR="00B17352" w:rsidRPr="00D87325" w:rsidTr="00B17352">
        <w:tc>
          <w:tcPr>
            <w:tcW w:w="567"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p w:rsidR="00B17352" w:rsidRPr="00D87325" w:rsidRDefault="00B17352" w:rsidP="00F84F39">
            <w:r w:rsidRPr="00D87325">
              <w:t>Lp.</w:t>
            </w:r>
          </w:p>
        </w:tc>
        <w:tc>
          <w:tcPr>
            <w:tcW w:w="5529"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Parametry oceniane</w:t>
            </w:r>
          </w:p>
          <w:p w:rsidR="00B17352" w:rsidRPr="00D87325" w:rsidRDefault="00B17352" w:rsidP="00F84F39">
            <w:r w:rsidRPr="00D87325">
              <w:t>Analizator biochemiczny</w:t>
            </w:r>
          </w:p>
        </w:tc>
        <w:tc>
          <w:tcPr>
            <w:tcW w:w="1275"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Opis/</w:t>
            </w:r>
          </w:p>
          <w:p w:rsidR="00B17352" w:rsidRPr="00D87325" w:rsidRDefault="00B17352" w:rsidP="00F84F39">
            <w:r w:rsidRPr="00D87325">
              <w:t>TAK/NIE</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Punktacja</w:t>
            </w:r>
          </w:p>
        </w:tc>
      </w:tr>
      <w:tr w:rsidR="00B17352" w:rsidRPr="00D87325" w:rsidTr="00B17352">
        <w:tc>
          <w:tcPr>
            <w:tcW w:w="567" w:type="dxa"/>
            <w:tcBorders>
              <w:top w:val="single" w:sz="4" w:space="0" w:color="000000"/>
              <w:left w:val="single" w:sz="4" w:space="0" w:color="000000"/>
              <w:bottom w:val="single" w:sz="4" w:space="0" w:color="000000"/>
            </w:tcBorders>
            <w:shd w:val="clear" w:color="auto" w:fill="FFFFFF"/>
          </w:tcPr>
          <w:p w:rsidR="00B17352" w:rsidRPr="00D87325" w:rsidRDefault="00B17352" w:rsidP="00F84F39"/>
          <w:p w:rsidR="00B17352" w:rsidRPr="00D87325" w:rsidRDefault="00B17352" w:rsidP="00F84F39">
            <w:r w:rsidRPr="00D87325">
              <w:t>1</w:t>
            </w:r>
          </w:p>
        </w:tc>
        <w:tc>
          <w:tcPr>
            <w:tcW w:w="5529"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 xml:space="preserve">Odczynniki w opakowaniach dających możliwość porcjowania do wtórnych butelek, co umożliwia ich ekonomiczne wykorzystanie zgodnie z podaną w ulotce odczynnikowej informacją o trwałości odczynnika po otwarciu przechowywanych w analizatorze </w:t>
            </w:r>
          </w:p>
        </w:tc>
        <w:tc>
          <w:tcPr>
            <w:tcW w:w="1275" w:type="dxa"/>
            <w:tcBorders>
              <w:top w:val="single" w:sz="4" w:space="0" w:color="000000"/>
              <w:left w:val="single" w:sz="4" w:space="0" w:color="000000"/>
              <w:bottom w:val="single" w:sz="4" w:space="0" w:color="000000"/>
            </w:tcBorders>
            <w:shd w:val="clear" w:color="auto" w:fill="FFFFFF"/>
          </w:tcPr>
          <w:p w:rsidR="00B17352" w:rsidRPr="00D87325" w:rsidRDefault="00B17352" w:rsidP="00F84F39"/>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17352" w:rsidRPr="00D87325" w:rsidRDefault="00B17352" w:rsidP="00F84F39"/>
          <w:p w:rsidR="00B17352" w:rsidRPr="00D87325" w:rsidRDefault="00B17352" w:rsidP="00F84F39">
            <w:r w:rsidRPr="00D87325">
              <w:t xml:space="preserve">TAK – 20 </w:t>
            </w:r>
            <w:proofErr w:type="spellStart"/>
            <w:r w:rsidRPr="00D87325">
              <w:t>pkt</w:t>
            </w:r>
            <w:proofErr w:type="spellEnd"/>
          </w:p>
          <w:p w:rsidR="00B17352" w:rsidRPr="00D87325" w:rsidRDefault="00B17352" w:rsidP="00F84F39">
            <w:r w:rsidRPr="00D87325">
              <w:t xml:space="preserve">NIE  – 0 </w:t>
            </w:r>
            <w:proofErr w:type="spellStart"/>
            <w:r w:rsidRPr="00D87325">
              <w:t>pkt</w:t>
            </w:r>
            <w:proofErr w:type="spellEnd"/>
          </w:p>
        </w:tc>
      </w:tr>
      <w:tr w:rsidR="00B17352" w:rsidRPr="00D87325" w:rsidTr="00B17352">
        <w:tc>
          <w:tcPr>
            <w:tcW w:w="567" w:type="dxa"/>
            <w:tcBorders>
              <w:top w:val="single" w:sz="4" w:space="0" w:color="000000"/>
              <w:left w:val="single" w:sz="4" w:space="0" w:color="000000"/>
              <w:bottom w:val="single" w:sz="4" w:space="0" w:color="000000"/>
            </w:tcBorders>
            <w:shd w:val="clear" w:color="auto" w:fill="FFFFFF"/>
          </w:tcPr>
          <w:p w:rsidR="00B17352" w:rsidRPr="00D87325" w:rsidRDefault="00B17352" w:rsidP="00F84F39"/>
          <w:p w:rsidR="00B17352" w:rsidRPr="00D87325" w:rsidRDefault="00B17352" w:rsidP="00F84F39">
            <w:r w:rsidRPr="00D87325">
              <w:t>2</w:t>
            </w:r>
          </w:p>
        </w:tc>
        <w:tc>
          <w:tcPr>
            <w:tcW w:w="5529"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Dostępne dla operatora w oprogramowaniu aparatu statystyki wykonywanych oznaczeń – ilości wykonanych testów, ilości powtórek, testów na kalibrację i kontrolę</w:t>
            </w:r>
          </w:p>
        </w:tc>
        <w:tc>
          <w:tcPr>
            <w:tcW w:w="1275" w:type="dxa"/>
            <w:tcBorders>
              <w:top w:val="single" w:sz="4" w:space="0" w:color="000000"/>
              <w:left w:val="single" w:sz="4" w:space="0" w:color="000000"/>
              <w:bottom w:val="single" w:sz="4" w:space="0" w:color="000000"/>
            </w:tcBorders>
            <w:shd w:val="clear" w:color="auto" w:fill="FFFFFF"/>
          </w:tcPr>
          <w:p w:rsidR="00B17352" w:rsidRPr="00D87325" w:rsidRDefault="00B17352" w:rsidP="00F84F39"/>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17352" w:rsidRPr="00D87325" w:rsidRDefault="00B17352" w:rsidP="00F84F39"/>
          <w:p w:rsidR="00B17352" w:rsidRPr="00D87325" w:rsidRDefault="00B17352" w:rsidP="00F84F39">
            <w:r w:rsidRPr="00D87325">
              <w:t xml:space="preserve">TAK – 20 </w:t>
            </w:r>
            <w:proofErr w:type="spellStart"/>
            <w:r w:rsidRPr="00D87325">
              <w:t>pkt</w:t>
            </w:r>
            <w:proofErr w:type="spellEnd"/>
          </w:p>
          <w:p w:rsidR="00B17352" w:rsidRPr="00D87325" w:rsidRDefault="00B17352" w:rsidP="00F84F39">
            <w:r w:rsidRPr="00D87325">
              <w:t xml:space="preserve">NIE  – 0 </w:t>
            </w:r>
            <w:proofErr w:type="spellStart"/>
            <w:r w:rsidRPr="00D87325">
              <w:t>pkt</w:t>
            </w:r>
            <w:proofErr w:type="spellEnd"/>
          </w:p>
        </w:tc>
      </w:tr>
    </w:tbl>
    <w:p w:rsidR="00B17352" w:rsidRPr="00D87325" w:rsidRDefault="00B17352" w:rsidP="00B17352"/>
    <w:p w:rsidR="00B17352" w:rsidRPr="00D87325" w:rsidRDefault="00B17352" w:rsidP="00B17352"/>
    <w:tbl>
      <w:tblPr>
        <w:tblW w:w="0" w:type="auto"/>
        <w:tblInd w:w="15" w:type="dxa"/>
        <w:tblLayout w:type="fixed"/>
        <w:tblCellMar>
          <w:top w:w="15" w:type="dxa"/>
          <w:left w:w="15" w:type="dxa"/>
          <w:bottom w:w="15" w:type="dxa"/>
          <w:right w:w="15" w:type="dxa"/>
        </w:tblCellMar>
        <w:tblLook w:val="0000"/>
      </w:tblPr>
      <w:tblGrid>
        <w:gridCol w:w="755"/>
        <w:gridCol w:w="5980"/>
        <w:gridCol w:w="2479"/>
      </w:tblGrid>
      <w:tr w:rsidR="00B17352" w:rsidRPr="00D87325" w:rsidTr="00B17352">
        <w:trPr>
          <w:trHeight w:val="810"/>
        </w:trPr>
        <w:tc>
          <w:tcPr>
            <w:tcW w:w="75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L.p</w:t>
            </w:r>
            <w:proofErr w:type="spellEnd"/>
          </w:p>
        </w:tc>
        <w:tc>
          <w:tcPr>
            <w:tcW w:w="598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Przedmiot zamówienia</w:t>
            </w:r>
          </w:p>
        </w:tc>
        <w:tc>
          <w:tcPr>
            <w:tcW w:w="2479"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 xml:space="preserve">Ilość </w:t>
            </w:r>
            <w:proofErr w:type="spellStart"/>
            <w:r w:rsidRPr="00D87325">
              <w:t>m-cy</w:t>
            </w:r>
            <w:proofErr w:type="spellEnd"/>
          </w:p>
        </w:tc>
      </w:tr>
      <w:tr w:rsidR="00B17352" w:rsidRPr="00D87325" w:rsidTr="00B17352">
        <w:trPr>
          <w:trHeight w:val="855"/>
        </w:trPr>
        <w:tc>
          <w:tcPr>
            <w:tcW w:w="75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w:t>
            </w:r>
          </w:p>
        </w:tc>
        <w:tc>
          <w:tcPr>
            <w:tcW w:w="598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Dzierżawa analizatora do wykonania w/w testów zgodnie z wymaganiami zawartymi w opisie analizatora .</w:t>
            </w:r>
          </w:p>
        </w:tc>
        <w:tc>
          <w:tcPr>
            <w:tcW w:w="2479"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24</w:t>
            </w:r>
          </w:p>
        </w:tc>
      </w:tr>
    </w:tbl>
    <w:p w:rsidR="00B17352" w:rsidRPr="00D87325" w:rsidRDefault="00B17352" w:rsidP="00B17352"/>
    <w:p w:rsidR="00B17352" w:rsidRPr="00D87325" w:rsidRDefault="00B17352" w:rsidP="00B17352"/>
    <w:p w:rsidR="00B17352" w:rsidRPr="00D87325" w:rsidRDefault="00B17352" w:rsidP="00B17352"/>
    <w:p w:rsidR="00B17352" w:rsidRPr="00D87325" w:rsidRDefault="00B17352" w:rsidP="00B17352">
      <w:pPr>
        <w:jc w:val="both"/>
      </w:pPr>
      <w:r w:rsidRPr="00D87325">
        <w:t>Po zawarciu umowy wraz z pierwszą partią odczynników należy dostarczyć , aktualne karty charakterystyki w formie papierowej oraz elektronicznej, materiałów niebezpiecznych dla odczynników, materiału kontrolnego i innych materiałów zużywalnych, które w swoim składzie zawierają substancje niebezpieczne zgodnie z aktualnym Rozporządzeniem Ministra Zdrowia . w sprawie substancji niebezpiecznych wraz z ich klasyfikacją i oznakowaniem oraz dokument potwierdzający brak substancji niebezpiecznych dla odczynników, które takich substancji nie zawierają zgodnie z Dyrektywą o Preparatach Niebezpiecznych.</w:t>
      </w:r>
    </w:p>
    <w:p w:rsidR="00B17352" w:rsidRPr="00D87325" w:rsidRDefault="00B17352" w:rsidP="00B17352"/>
    <w:p w:rsidR="00B17352" w:rsidRPr="00B17352" w:rsidRDefault="00B17352" w:rsidP="00B17352">
      <w:pPr>
        <w:rPr>
          <w:b/>
        </w:rPr>
      </w:pPr>
    </w:p>
    <w:p w:rsidR="00B17352" w:rsidRPr="00D87325" w:rsidRDefault="00B17352" w:rsidP="00B17352">
      <w:r w:rsidRPr="00B17352">
        <w:rPr>
          <w:b/>
        </w:rPr>
        <w:t>Pakiet nr 4 -System zamknięty do pobierania krwi i mikrometoda.</w:t>
      </w:r>
    </w:p>
    <w:p w:rsidR="00B17352" w:rsidRPr="00D87325" w:rsidRDefault="00B17352" w:rsidP="00B17352"/>
    <w:p w:rsidR="00B17352" w:rsidRPr="00D87325" w:rsidRDefault="00B17352" w:rsidP="00B17352">
      <w:r w:rsidRPr="00D87325">
        <w:t>System zamknięty do pobierania krwi</w:t>
      </w:r>
    </w:p>
    <w:p w:rsidR="00B17352" w:rsidRPr="00D87325" w:rsidRDefault="00B17352" w:rsidP="00B17352"/>
    <w:p w:rsidR="00B17352" w:rsidRPr="00D87325" w:rsidRDefault="00B17352" w:rsidP="00B17352">
      <w:r w:rsidRPr="00D87325">
        <w:t xml:space="preserve">1) Probówki do morfologii z napylonym EDTA K-3 </w:t>
      </w:r>
      <w:proofErr w:type="spellStart"/>
      <w:r w:rsidRPr="00D87325">
        <w:t>poj</w:t>
      </w:r>
      <w:proofErr w:type="spellEnd"/>
      <w:r w:rsidRPr="00D87325">
        <w:t xml:space="preserve">. 1-2 ml </w:t>
      </w:r>
      <w:proofErr w:type="spellStart"/>
      <w:r w:rsidRPr="00D87325">
        <w:t>śr</w:t>
      </w:r>
      <w:proofErr w:type="spellEnd"/>
      <w:r w:rsidRPr="00D87325">
        <w:t>. do 13 mm– 56 000szt</w:t>
      </w:r>
    </w:p>
    <w:p w:rsidR="00B17352" w:rsidRPr="00D87325" w:rsidRDefault="00B17352" w:rsidP="00B17352">
      <w:r w:rsidRPr="00D87325">
        <w:t xml:space="preserve">2) Probówki z aktywatorem krzepnięcia </w:t>
      </w:r>
      <w:proofErr w:type="spellStart"/>
      <w:r w:rsidRPr="00D87325">
        <w:t>poj</w:t>
      </w:r>
      <w:proofErr w:type="spellEnd"/>
      <w:r w:rsidRPr="00D87325">
        <w:t xml:space="preserve">. od 4,5- 5 ml </w:t>
      </w:r>
      <w:proofErr w:type="spellStart"/>
      <w:r w:rsidRPr="00D87325">
        <w:t>śred</w:t>
      </w:r>
      <w:proofErr w:type="spellEnd"/>
      <w:r w:rsidRPr="00D87325">
        <w:t>. do 13 mm – 80000szt</w:t>
      </w:r>
    </w:p>
    <w:p w:rsidR="00B17352" w:rsidRPr="00D87325" w:rsidRDefault="00B17352" w:rsidP="00B17352">
      <w:r w:rsidRPr="00D87325">
        <w:t xml:space="preserve">3) Probówki z aktywatorem krzepnięcia </w:t>
      </w:r>
      <w:proofErr w:type="spellStart"/>
      <w:r w:rsidRPr="00D87325">
        <w:t>poj</w:t>
      </w:r>
      <w:proofErr w:type="spellEnd"/>
      <w:r w:rsidRPr="00D87325">
        <w:t xml:space="preserve">. od 8- 9 ml </w:t>
      </w:r>
      <w:proofErr w:type="spellStart"/>
      <w:r w:rsidRPr="00D87325">
        <w:t>śred</w:t>
      </w:r>
      <w:proofErr w:type="spellEnd"/>
      <w:r w:rsidRPr="00D87325">
        <w:t>. do 16 mm – 200szt</w:t>
      </w:r>
    </w:p>
    <w:p w:rsidR="00B17352" w:rsidRPr="00D87325" w:rsidRDefault="00B17352" w:rsidP="00B17352">
      <w:r w:rsidRPr="00D87325">
        <w:t xml:space="preserve">4) Probówki do koagulologii </w:t>
      </w:r>
      <w:proofErr w:type="spellStart"/>
      <w:r w:rsidRPr="00D87325">
        <w:t>poj</w:t>
      </w:r>
      <w:proofErr w:type="spellEnd"/>
      <w:r w:rsidRPr="00D87325">
        <w:t xml:space="preserve">. 2,5-3 ml </w:t>
      </w:r>
      <w:proofErr w:type="spellStart"/>
      <w:r w:rsidRPr="00D87325">
        <w:t>śr</w:t>
      </w:r>
      <w:proofErr w:type="spellEnd"/>
      <w:r w:rsidRPr="00D87325">
        <w:t>. do 12 mm - 20 000 szt.</w:t>
      </w:r>
    </w:p>
    <w:p w:rsidR="00B17352" w:rsidRPr="00D87325" w:rsidRDefault="00B17352" w:rsidP="00B17352">
      <w:r w:rsidRPr="00D87325">
        <w:t>5) Probówki do OB. wersja logarytmiczna .13 000 szt.</w:t>
      </w:r>
    </w:p>
    <w:p w:rsidR="00B17352" w:rsidRPr="00D87325" w:rsidRDefault="00B17352" w:rsidP="00B17352">
      <w:r w:rsidRPr="00D87325">
        <w:t xml:space="preserve">6) Igły systemowe na stałe połączona z </w:t>
      </w:r>
      <w:proofErr w:type="spellStart"/>
      <w:r w:rsidRPr="00D87325">
        <w:t>holderem</w:t>
      </w:r>
      <w:proofErr w:type="spellEnd"/>
      <w:r w:rsidRPr="00D87325">
        <w:t xml:space="preserve"> 20 G(0,9 mm) sterylne- 60 000 szt.</w:t>
      </w:r>
    </w:p>
    <w:p w:rsidR="00B17352" w:rsidRPr="00D87325" w:rsidRDefault="00B17352" w:rsidP="00B17352">
      <w:r w:rsidRPr="00D87325">
        <w:t>7) Adaptery umożliwiające połączenie z igłą klasyczną sterylne– 30 000szt.</w:t>
      </w:r>
    </w:p>
    <w:p w:rsidR="00B17352" w:rsidRPr="00D87325" w:rsidRDefault="00B17352" w:rsidP="00B17352">
      <w:r w:rsidRPr="00D87325">
        <w:lastRenderedPageBreak/>
        <w:t xml:space="preserve">8) Probówki do glukozy z fluorkiem sodu </w:t>
      </w:r>
      <w:proofErr w:type="spellStart"/>
      <w:r w:rsidRPr="00D87325">
        <w:t>poj</w:t>
      </w:r>
      <w:proofErr w:type="spellEnd"/>
      <w:r w:rsidRPr="00D87325">
        <w:t xml:space="preserve">. 2,5- 3 ml </w:t>
      </w:r>
      <w:proofErr w:type="spellStart"/>
      <w:r w:rsidRPr="00D87325">
        <w:t>śr</w:t>
      </w:r>
      <w:proofErr w:type="spellEnd"/>
      <w:r w:rsidRPr="00D87325">
        <w:t>. do 12 mm –6000szt</w:t>
      </w:r>
    </w:p>
    <w:p w:rsidR="00B17352" w:rsidRPr="00D87325" w:rsidRDefault="00B17352" w:rsidP="00B17352">
      <w:r w:rsidRPr="00D87325">
        <w:t xml:space="preserve">9) Motylki systemowe 21G (0,8 mm) z krótkim wężykiem dł. 60 – 80 mm sterylne – 120 </w:t>
      </w:r>
      <w:proofErr w:type="spellStart"/>
      <w:r w:rsidRPr="00D87325">
        <w:t>szt</w:t>
      </w:r>
      <w:proofErr w:type="spellEnd"/>
    </w:p>
    <w:p w:rsidR="00B17352" w:rsidRPr="00D87325" w:rsidRDefault="00B17352" w:rsidP="00B17352">
      <w:r w:rsidRPr="00D87325">
        <w:t>10) Strzykawki z heparyną litową do gazometrii 1 ml ( pakowane jednorazowo, sterylne)  200szt</w:t>
      </w:r>
    </w:p>
    <w:p w:rsidR="00B17352" w:rsidRPr="00D87325" w:rsidRDefault="00B17352" w:rsidP="00B17352">
      <w:r w:rsidRPr="00D87325">
        <w:t xml:space="preserve">11. Probówki do </w:t>
      </w:r>
      <w:proofErr w:type="spellStart"/>
      <w:r w:rsidRPr="00D87325">
        <w:t>pseudotrombocytopenii</w:t>
      </w:r>
      <w:proofErr w:type="spellEnd"/>
      <w:r w:rsidRPr="00D87325">
        <w:t xml:space="preserve"> z antykoagulantem innym niż cytrynian sodu i heparyna - sztuk 300szt</w:t>
      </w:r>
    </w:p>
    <w:p w:rsidR="00B17352" w:rsidRPr="00D87325" w:rsidRDefault="00B17352" w:rsidP="00B17352">
      <w:r w:rsidRPr="00D87325">
        <w:t xml:space="preserve">12.Igła motylkowa do posiewu krwi z uchwytem stabilizującym-gotowa do użycia w </w:t>
      </w:r>
      <w:proofErr w:type="spellStart"/>
      <w:r w:rsidRPr="00D87325">
        <w:t>całości,pakowane</w:t>
      </w:r>
      <w:proofErr w:type="spellEnd"/>
      <w:r w:rsidRPr="00D87325">
        <w:t xml:space="preserve"> </w:t>
      </w:r>
      <w:proofErr w:type="spellStart"/>
      <w:r w:rsidRPr="00D87325">
        <w:t>pojedynczo,sterylne</w:t>
      </w:r>
      <w:proofErr w:type="spellEnd"/>
      <w:r w:rsidRPr="00D87325">
        <w:t xml:space="preserve"> 200 szt.</w:t>
      </w:r>
    </w:p>
    <w:p w:rsidR="00B17352" w:rsidRPr="00D87325" w:rsidRDefault="00B17352" w:rsidP="00B17352">
      <w:r w:rsidRPr="00D87325">
        <w:t>13.Probówki z heparyną litową średnica do 13mm,długości do 75mm,poj. od 2,5-3,0ml- 200szt.</w:t>
      </w:r>
    </w:p>
    <w:p w:rsidR="00B17352" w:rsidRPr="00D87325" w:rsidRDefault="00B17352" w:rsidP="00B17352">
      <w:r w:rsidRPr="00D87325">
        <w:t>14.Statyw do OB met. logarytmiczna   -  1szt.</w:t>
      </w:r>
    </w:p>
    <w:p w:rsidR="00B17352" w:rsidRPr="00D87325" w:rsidRDefault="00B17352" w:rsidP="00B17352"/>
    <w:p w:rsidR="00B17352" w:rsidRPr="00D87325" w:rsidRDefault="00B17352" w:rsidP="00B17352">
      <w:r w:rsidRPr="00D87325">
        <w:t>Wymogi konieczne dotyczące systemu zamkniętego:</w:t>
      </w:r>
    </w:p>
    <w:p w:rsidR="00B17352" w:rsidRPr="00D87325" w:rsidRDefault="00B17352" w:rsidP="00B17352"/>
    <w:p w:rsidR="00B17352" w:rsidRPr="00D87325" w:rsidRDefault="00B17352" w:rsidP="00B17352">
      <w:r w:rsidRPr="00D87325">
        <w:t>1.pobieranie krwi metodą aspiracyjno- próżniową</w:t>
      </w:r>
    </w:p>
    <w:p w:rsidR="00B17352" w:rsidRPr="00D87325" w:rsidRDefault="00B17352" w:rsidP="00B17352">
      <w:r w:rsidRPr="00D87325">
        <w:t>2.probówki z indywidualnie naklejonymi etykietami z tworzywa sztucznego</w:t>
      </w:r>
    </w:p>
    <w:p w:rsidR="00B17352" w:rsidRPr="00D87325" w:rsidRDefault="00B17352" w:rsidP="00B17352">
      <w:r w:rsidRPr="00D87325">
        <w:t>3.probówki dostosowane do posiadanej przez Zamawiającego aparatury laboratoryjnej .</w:t>
      </w:r>
    </w:p>
    <w:p w:rsidR="00B17352" w:rsidRPr="00D87325" w:rsidRDefault="00B17352" w:rsidP="00B17352"/>
    <w:p w:rsidR="00B17352" w:rsidRPr="00D87325" w:rsidRDefault="00B17352" w:rsidP="00B17352">
      <w:r w:rsidRPr="00D87325">
        <w:t>Wszystkie pozycje muszą pochodzić od jednego producenta</w:t>
      </w:r>
    </w:p>
    <w:p w:rsidR="00B17352" w:rsidRPr="00D87325" w:rsidRDefault="00B17352" w:rsidP="00B17352"/>
    <w:p w:rsidR="00B17352" w:rsidRPr="00D87325" w:rsidRDefault="00B17352" w:rsidP="00B17352">
      <w:r w:rsidRPr="00D87325">
        <w:t>Mikrometoda i akcesoria.</w:t>
      </w:r>
    </w:p>
    <w:p w:rsidR="00B17352" w:rsidRPr="00D87325" w:rsidRDefault="00B17352" w:rsidP="00B17352"/>
    <w:p w:rsidR="00B17352" w:rsidRPr="00D87325" w:rsidRDefault="00B17352" w:rsidP="00B17352">
      <w:r w:rsidRPr="00D87325">
        <w:t>Mikrometoda do biochemii z żelem separującym 200 ul – 7000 szt.</w:t>
      </w:r>
    </w:p>
    <w:p w:rsidR="00B17352" w:rsidRPr="00D87325" w:rsidRDefault="00B17352" w:rsidP="00B17352">
      <w:r w:rsidRPr="00D87325">
        <w:t>Mikrometoda do glukozy z fluorkiem sodu 200 ul – 1000 szt.</w:t>
      </w:r>
    </w:p>
    <w:p w:rsidR="00B17352" w:rsidRPr="00D87325" w:rsidRDefault="00B17352" w:rsidP="00B17352">
      <w:r w:rsidRPr="00D87325">
        <w:t>Mikrometoda do OB. 200 ul – 100 szt.</w:t>
      </w:r>
    </w:p>
    <w:p w:rsidR="00B17352" w:rsidRPr="00D87325" w:rsidRDefault="00B17352" w:rsidP="00B17352">
      <w:r w:rsidRPr="00D87325">
        <w:t>Mikrometoda do morfologii EDTA 200 ul - 6 000 szt.</w:t>
      </w:r>
    </w:p>
    <w:p w:rsidR="00B17352" w:rsidRPr="00D87325" w:rsidRDefault="00B17352" w:rsidP="00B17352">
      <w:r w:rsidRPr="00D87325">
        <w:t>Mikroprobówka do koagulologii poj.1-1,5 ml   - 100 szt.</w:t>
      </w:r>
    </w:p>
    <w:p w:rsidR="00B17352" w:rsidRPr="00D87325" w:rsidRDefault="00B17352" w:rsidP="00B17352">
      <w:r w:rsidRPr="00D87325">
        <w:t xml:space="preserve">Probówki z błękitem </w:t>
      </w:r>
      <w:proofErr w:type="spellStart"/>
      <w:r w:rsidRPr="00D87325">
        <w:t>bromo-krezolowym</w:t>
      </w:r>
      <w:proofErr w:type="spellEnd"/>
      <w:r w:rsidRPr="00D87325">
        <w:t xml:space="preserve"> do liczenia </w:t>
      </w:r>
      <w:proofErr w:type="spellStart"/>
      <w:r w:rsidRPr="00D87325">
        <w:t>retikulocytów</w:t>
      </w:r>
      <w:proofErr w:type="spellEnd"/>
      <w:r w:rsidRPr="00D87325">
        <w:t xml:space="preserve"> w 100 ul krwi –</w:t>
      </w:r>
    </w:p>
    <w:p w:rsidR="00B17352" w:rsidRPr="00D87325" w:rsidRDefault="00B17352" w:rsidP="00B17352">
      <w:r w:rsidRPr="00D87325">
        <w:t>50 szt.</w:t>
      </w:r>
    </w:p>
    <w:p w:rsidR="00B17352" w:rsidRPr="00D87325" w:rsidRDefault="00B17352" w:rsidP="00B17352">
      <w:r w:rsidRPr="00D87325">
        <w:t>Pisaki laboratoryjne - czarne 500 szt.</w:t>
      </w:r>
    </w:p>
    <w:p w:rsidR="00B17352" w:rsidRPr="00D87325" w:rsidRDefault="00B17352" w:rsidP="00B17352">
      <w:r w:rsidRPr="00D87325">
        <w:t>Pisaki laboratoryjne czerwone  20 szt.</w:t>
      </w:r>
    </w:p>
    <w:p w:rsidR="00B17352" w:rsidRPr="00D87325" w:rsidRDefault="00B17352" w:rsidP="00B17352"/>
    <w:p w:rsidR="00B17352" w:rsidRPr="00D87325" w:rsidRDefault="00B17352" w:rsidP="00B17352">
      <w:r w:rsidRPr="00D87325">
        <w:t>Wymogi konieczne dotyczące pakietu</w:t>
      </w:r>
    </w:p>
    <w:p w:rsidR="00B17352" w:rsidRPr="00D87325" w:rsidRDefault="00B17352" w:rsidP="00B17352">
      <w:r w:rsidRPr="00D87325">
        <w:t>Nie dopuszcza się składania oferty częściowej</w:t>
      </w:r>
    </w:p>
    <w:p w:rsidR="00B17352" w:rsidRPr="00D87325" w:rsidRDefault="00B17352" w:rsidP="00B17352"/>
    <w:p w:rsidR="00B17352" w:rsidRDefault="00F84F39" w:rsidP="00B17352">
      <w:r w:rsidRPr="00D87325">
        <w:t>Parametry oceniane</w:t>
      </w:r>
    </w:p>
    <w:p w:rsidR="00F84F39" w:rsidRPr="00D87325" w:rsidRDefault="00F84F39" w:rsidP="00B17352"/>
    <w:tbl>
      <w:tblPr>
        <w:tblW w:w="0" w:type="auto"/>
        <w:tblInd w:w="-204" w:type="dxa"/>
        <w:tblLayout w:type="fixed"/>
        <w:tblCellMar>
          <w:top w:w="15" w:type="dxa"/>
          <w:left w:w="15" w:type="dxa"/>
          <w:bottom w:w="15" w:type="dxa"/>
          <w:right w:w="15" w:type="dxa"/>
        </w:tblCellMar>
        <w:tblLook w:val="0000"/>
      </w:tblPr>
      <w:tblGrid>
        <w:gridCol w:w="638"/>
        <w:gridCol w:w="4826"/>
        <w:gridCol w:w="992"/>
        <w:gridCol w:w="3083"/>
      </w:tblGrid>
      <w:tr w:rsidR="00B17352" w:rsidRPr="00D87325" w:rsidTr="004732EA">
        <w:trPr>
          <w:trHeight w:val="375"/>
        </w:trPr>
        <w:tc>
          <w:tcPr>
            <w:tcW w:w="638"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Lp.</w:t>
            </w:r>
          </w:p>
        </w:tc>
        <w:tc>
          <w:tcPr>
            <w:tcW w:w="4826"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Parametry oceniane</w:t>
            </w:r>
          </w:p>
        </w:tc>
        <w:tc>
          <w:tcPr>
            <w:tcW w:w="992"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Tak/nie</w:t>
            </w:r>
          </w:p>
        </w:tc>
        <w:tc>
          <w:tcPr>
            <w:tcW w:w="3083" w:type="dxa"/>
            <w:tcBorders>
              <w:top w:val="double" w:sz="1" w:space="0" w:color="000000"/>
              <w:left w:val="double" w:sz="1" w:space="0" w:color="000000"/>
              <w:bottom w:val="double" w:sz="1" w:space="0" w:color="000000"/>
              <w:right w:val="double" w:sz="1" w:space="0" w:color="000000"/>
            </w:tcBorders>
            <w:shd w:val="clear" w:color="auto" w:fill="auto"/>
          </w:tcPr>
          <w:p w:rsidR="00B17352" w:rsidRPr="00D87325" w:rsidRDefault="00B17352" w:rsidP="00F84F39">
            <w:r w:rsidRPr="00D87325">
              <w:t>punkty</w:t>
            </w:r>
          </w:p>
        </w:tc>
      </w:tr>
      <w:tr w:rsidR="00B17352" w:rsidRPr="00D87325" w:rsidTr="004732EA">
        <w:trPr>
          <w:trHeight w:val="675"/>
        </w:trPr>
        <w:tc>
          <w:tcPr>
            <w:tcW w:w="638"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1</w:t>
            </w:r>
          </w:p>
        </w:tc>
        <w:tc>
          <w:tcPr>
            <w:tcW w:w="4826"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 xml:space="preserve">Połączenie zestawu igły z probówką za pomocą zaczepów umiejscowionych na </w:t>
            </w:r>
            <w:proofErr w:type="spellStart"/>
            <w:r w:rsidRPr="00D87325">
              <w:t>korku,po</w:t>
            </w:r>
            <w:proofErr w:type="spellEnd"/>
            <w:r w:rsidRPr="00D87325">
              <w:t xml:space="preserve"> przekręceniu w prawo probówki</w:t>
            </w:r>
          </w:p>
        </w:tc>
        <w:tc>
          <w:tcPr>
            <w:tcW w:w="992" w:type="dxa"/>
            <w:tcBorders>
              <w:top w:val="double" w:sz="1" w:space="0" w:color="000000"/>
              <w:left w:val="double" w:sz="1" w:space="0" w:color="000000"/>
              <w:bottom w:val="double" w:sz="1" w:space="0" w:color="000000"/>
            </w:tcBorders>
            <w:shd w:val="clear" w:color="auto" w:fill="auto"/>
          </w:tcPr>
          <w:p w:rsidR="00B17352" w:rsidRPr="00D87325" w:rsidRDefault="00B17352" w:rsidP="00F84F39"/>
        </w:tc>
        <w:tc>
          <w:tcPr>
            <w:tcW w:w="3083" w:type="dxa"/>
            <w:tcBorders>
              <w:top w:val="double" w:sz="1" w:space="0" w:color="000000"/>
              <w:left w:val="double" w:sz="1" w:space="0" w:color="000000"/>
              <w:bottom w:val="double" w:sz="1" w:space="0" w:color="000000"/>
              <w:right w:val="double" w:sz="1" w:space="0" w:color="000000"/>
            </w:tcBorders>
            <w:shd w:val="clear" w:color="auto" w:fill="auto"/>
          </w:tcPr>
          <w:p w:rsidR="00B17352" w:rsidRPr="00D87325" w:rsidRDefault="00B17352" w:rsidP="00F84F39">
            <w:r w:rsidRPr="00D87325">
              <w:t xml:space="preserve">Tak-30 </w:t>
            </w:r>
            <w:proofErr w:type="spellStart"/>
            <w:r w:rsidRPr="00D87325">
              <w:t>pkt</w:t>
            </w:r>
            <w:proofErr w:type="spellEnd"/>
          </w:p>
          <w:p w:rsidR="00B17352" w:rsidRPr="00D87325" w:rsidRDefault="00B17352" w:rsidP="00F84F39">
            <w:r w:rsidRPr="00D87325">
              <w:t xml:space="preserve">inne rozwiązania-10 </w:t>
            </w:r>
            <w:proofErr w:type="spellStart"/>
            <w:r w:rsidRPr="00D87325">
              <w:t>pkt</w:t>
            </w:r>
            <w:proofErr w:type="spellEnd"/>
          </w:p>
        </w:tc>
      </w:tr>
      <w:tr w:rsidR="00B17352" w:rsidRPr="00D87325" w:rsidTr="004732EA">
        <w:trPr>
          <w:trHeight w:val="480"/>
        </w:trPr>
        <w:tc>
          <w:tcPr>
            <w:tcW w:w="638"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2</w:t>
            </w:r>
          </w:p>
        </w:tc>
        <w:tc>
          <w:tcPr>
            <w:tcW w:w="4826"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Kolory korków</w:t>
            </w:r>
          </w:p>
        </w:tc>
        <w:tc>
          <w:tcPr>
            <w:tcW w:w="992" w:type="dxa"/>
            <w:tcBorders>
              <w:top w:val="double" w:sz="1" w:space="0" w:color="000000"/>
              <w:left w:val="double" w:sz="1" w:space="0" w:color="000000"/>
              <w:bottom w:val="double" w:sz="1" w:space="0" w:color="000000"/>
            </w:tcBorders>
            <w:shd w:val="clear" w:color="auto" w:fill="auto"/>
          </w:tcPr>
          <w:p w:rsidR="00B17352" w:rsidRPr="00D87325" w:rsidRDefault="00B17352" w:rsidP="00F84F39"/>
        </w:tc>
        <w:tc>
          <w:tcPr>
            <w:tcW w:w="3083" w:type="dxa"/>
            <w:tcBorders>
              <w:top w:val="double" w:sz="1" w:space="0" w:color="000000"/>
              <w:left w:val="double" w:sz="1" w:space="0" w:color="000000"/>
              <w:bottom w:val="double" w:sz="1" w:space="0" w:color="000000"/>
              <w:right w:val="double" w:sz="1" w:space="0" w:color="000000"/>
            </w:tcBorders>
            <w:shd w:val="clear" w:color="auto" w:fill="auto"/>
          </w:tcPr>
          <w:p w:rsidR="00B17352" w:rsidRPr="00D87325" w:rsidRDefault="00B17352" w:rsidP="00F84F39">
            <w:r w:rsidRPr="00D87325">
              <w:t xml:space="preserve">Wyraźne zróżnicowanie koloru korków dla poszczególnych grup </w:t>
            </w:r>
            <w:proofErr w:type="spellStart"/>
            <w:r w:rsidRPr="00D87325">
              <w:t>badań,kolory</w:t>
            </w:r>
            <w:proofErr w:type="spellEnd"/>
            <w:r w:rsidRPr="00D87325">
              <w:t xml:space="preserve"> nie mogą się powtarzać 10pkt</w:t>
            </w:r>
          </w:p>
          <w:p w:rsidR="00B17352" w:rsidRPr="00D87325" w:rsidRDefault="00B17352" w:rsidP="00F84F39">
            <w:r w:rsidRPr="00D87325">
              <w:t xml:space="preserve">inne- 0 </w:t>
            </w:r>
            <w:proofErr w:type="spellStart"/>
            <w:r w:rsidRPr="00D87325">
              <w:t>pkt</w:t>
            </w:r>
            <w:proofErr w:type="spellEnd"/>
          </w:p>
        </w:tc>
      </w:tr>
    </w:tbl>
    <w:p w:rsidR="00B17352" w:rsidRPr="00D87325" w:rsidRDefault="00B17352" w:rsidP="00B17352"/>
    <w:p w:rsidR="00B17352" w:rsidRPr="004732EA" w:rsidRDefault="00B17352" w:rsidP="00B17352">
      <w:pPr>
        <w:rPr>
          <w:b/>
        </w:rPr>
      </w:pPr>
      <w:r w:rsidRPr="004732EA">
        <w:rPr>
          <w:b/>
        </w:rPr>
        <w:t>Pakiet nr 5</w:t>
      </w:r>
      <w:r w:rsidR="004732EA" w:rsidRPr="004732EA">
        <w:rPr>
          <w:b/>
        </w:rPr>
        <w:t xml:space="preserve"> -</w:t>
      </w:r>
      <w:r w:rsidRPr="004732EA">
        <w:rPr>
          <w:b/>
        </w:rPr>
        <w:t xml:space="preserve">Testy </w:t>
      </w:r>
      <w:proofErr w:type="spellStart"/>
      <w:r w:rsidRPr="004732EA">
        <w:rPr>
          <w:b/>
        </w:rPr>
        <w:t>immunochromatograficzne</w:t>
      </w:r>
      <w:proofErr w:type="spellEnd"/>
    </w:p>
    <w:p w:rsidR="00B17352" w:rsidRPr="00D87325" w:rsidRDefault="00B17352" w:rsidP="00B17352"/>
    <w:tbl>
      <w:tblPr>
        <w:tblW w:w="0" w:type="auto"/>
        <w:tblInd w:w="-269" w:type="dxa"/>
        <w:tblLayout w:type="fixed"/>
        <w:tblCellMar>
          <w:top w:w="15" w:type="dxa"/>
          <w:left w:w="15" w:type="dxa"/>
          <w:bottom w:w="15" w:type="dxa"/>
          <w:right w:w="15" w:type="dxa"/>
        </w:tblCellMar>
        <w:tblLook w:val="0000"/>
      </w:tblPr>
      <w:tblGrid>
        <w:gridCol w:w="680"/>
        <w:gridCol w:w="2850"/>
        <w:gridCol w:w="4020"/>
        <w:gridCol w:w="990"/>
        <w:gridCol w:w="1100"/>
      </w:tblGrid>
      <w:tr w:rsidR="00B17352" w:rsidRPr="00D87325" w:rsidTr="004732EA">
        <w:trPr>
          <w:trHeight w:val="630"/>
        </w:trPr>
        <w:tc>
          <w:tcPr>
            <w:tcW w:w="68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w:t>
            </w:r>
          </w:p>
        </w:tc>
        <w:tc>
          <w:tcPr>
            <w:tcW w:w="285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ANTYSTREPTOLIZYNA O (ASO)</w:t>
            </w:r>
          </w:p>
        </w:tc>
        <w:tc>
          <w:tcPr>
            <w:tcW w:w="402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 xml:space="preserve">1.Test jakościowy / półilościowy - aglutynacyjny 2. Kontrola dodatnia i ujemna, płytki i mieszadełka w zestawie </w:t>
            </w:r>
            <w:r w:rsidRPr="00D87325">
              <w:lastRenderedPageBreak/>
              <w:t xml:space="preserve">,min. 5ml odczynnika 3. Wykrywalność: 200 IU/ml 4.Brak efektu </w:t>
            </w:r>
            <w:proofErr w:type="spellStart"/>
            <w:r w:rsidRPr="00D87325">
              <w:t>prozonowego</w:t>
            </w:r>
            <w:proofErr w:type="spellEnd"/>
            <w:r w:rsidRPr="00D87325">
              <w:t xml:space="preserve"> do 1500 I U/ml</w:t>
            </w:r>
          </w:p>
        </w:tc>
        <w:tc>
          <w:tcPr>
            <w:tcW w:w="99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lastRenderedPageBreak/>
              <w:t xml:space="preserve">100 </w:t>
            </w:r>
            <w:proofErr w:type="spellStart"/>
            <w:r w:rsidRPr="00D87325">
              <w:t>ozn</w:t>
            </w:r>
            <w:proofErr w:type="spellEnd"/>
            <w:r w:rsidRPr="00D87325">
              <w:t>.</w:t>
            </w:r>
          </w:p>
        </w:tc>
        <w:tc>
          <w:tcPr>
            <w:tcW w:w="1100"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7op.</w:t>
            </w:r>
          </w:p>
        </w:tc>
      </w:tr>
      <w:tr w:rsidR="00B17352" w:rsidRPr="00D87325" w:rsidTr="004732EA">
        <w:trPr>
          <w:trHeight w:val="1005"/>
        </w:trPr>
        <w:tc>
          <w:tcPr>
            <w:tcW w:w="68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lastRenderedPageBreak/>
              <w:t>2</w:t>
            </w:r>
          </w:p>
        </w:tc>
        <w:tc>
          <w:tcPr>
            <w:tcW w:w="285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CZYNNIK REUMATOIDALNY </w:t>
            </w:r>
          </w:p>
          <w:p w:rsidR="00B17352" w:rsidRPr="00D87325" w:rsidRDefault="00B17352" w:rsidP="00F84F39"/>
          <w:p w:rsidR="00B17352" w:rsidRPr="00D87325" w:rsidRDefault="00B17352" w:rsidP="00F84F39">
            <w:r w:rsidRPr="00D87325">
              <w:t>(RF)</w:t>
            </w:r>
          </w:p>
        </w:tc>
        <w:tc>
          <w:tcPr>
            <w:tcW w:w="402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 xml:space="preserve">1.Test jakościowy / półilościowy - aglutynacyjny 2. Kontrola dodatnia i ujemna, płytki i mieszadełka w zestawie ,min. 5 ml odczynnika 3. Wykrywalność: 8 IU/ml </w:t>
            </w:r>
          </w:p>
        </w:tc>
        <w:tc>
          <w:tcPr>
            <w:tcW w:w="99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100 </w:t>
            </w:r>
            <w:proofErr w:type="spellStart"/>
            <w:r w:rsidRPr="00D87325">
              <w:t>ozn</w:t>
            </w:r>
            <w:proofErr w:type="spellEnd"/>
            <w:r w:rsidRPr="00D87325">
              <w:t>.</w:t>
            </w:r>
          </w:p>
        </w:tc>
        <w:tc>
          <w:tcPr>
            <w:tcW w:w="1100"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6op.</w:t>
            </w:r>
          </w:p>
        </w:tc>
      </w:tr>
      <w:tr w:rsidR="00B17352" w:rsidRPr="00D87325" w:rsidTr="004732EA">
        <w:trPr>
          <w:trHeight w:val="660"/>
        </w:trPr>
        <w:tc>
          <w:tcPr>
            <w:tcW w:w="68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3</w:t>
            </w:r>
          </w:p>
        </w:tc>
        <w:tc>
          <w:tcPr>
            <w:tcW w:w="285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Test </w:t>
            </w:r>
            <w:proofErr w:type="spellStart"/>
            <w:r w:rsidRPr="00D87325">
              <w:t>immunochromatograficzny</w:t>
            </w:r>
            <w:proofErr w:type="spellEnd"/>
          </w:p>
          <w:p w:rsidR="00B17352" w:rsidRPr="00D87325" w:rsidRDefault="00B17352" w:rsidP="00F84F39">
            <w:r w:rsidRPr="00D87325">
              <w:t xml:space="preserve">do oznaczania </w:t>
            </w:r>
            <w:proofErr w:type="spellStart"/>
            <w:r w:rsidRPr="00D87325">
              <w:t>p-ciał</w:t>
            </w:r>
            <w:proofErr w:type="spellEnd"/>
            <w:r w:rsidRPr="00D87325">
              <w:t xml:space="preserve"> anty </w:t>
            </w:r>
            <w:proofErr w:type="spellStart"/>
            <w:r w:rsidRPr="00D87325">
              <w:t>Treponema</w:t>
            </w:r>
            <w:proofErr w:type="spellEnd"/>
            <w:r w:rsidRPr="00D87325">
              <w:t xml:space="preserve"> </w:t>
            </w:r>
            <w:proofErr w:type="spellStart"/>
            <w:r w:rsidRPr="00D87325">
              <w:t>Pallidum</w:t>
            </w:r>
            <w:proofErr w:type="spellEnd"/>
          </w:p>
        </w:tc>
        <w:tc>
          <w:tcPr>
            <w:tcW w:w="402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Test kasetkowy ,oznaczenie w klasach </w:t>
            </w:r>
            <w:proofErr w:type="spellStart"/>
            <w:r w:rsidRPr="00D87325">
              <w:t>IgG,IgM</w:t>
            </w:r>
            <w:proofErr w:type="spellEnd"/>
            <w:r w:rsidRPr="00D87325">
              <w:t xml:space="preserve">, czułość testu 99,6%;swoistość 99,1% w porównaniu do TPHA </w:t>
            </w:r>
          </w:p>
        </w:tc>
        <w:tc>
          <w:tcPr>
            <w:tcW w:w="99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ozn</w:t>
            </w:r>
            <w:proofErr w:type="spellEnd"/>
            <w:r w:rsidRPr="00D87325">
              <w:t>.</w:t>
            </w:r>
          </w:p>
        </w:tc>
        <w:tc>
          <w:tcPr>
            <w:tcW w:w="1100"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400</w:t>
            </w:r>
          </w:p>
        </w:tc>
      </w:tr>
      <w:tr w:rsidR="00B17352" w:rsidRPr="00D87325" w:rsidTr="004732EA">
        <w:trPr>
          <w:trHeight w:val="495"/>
        </w:trPr>
        <w:tc>
          <w:tcPr>
            <w:tcW w:w="68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4</w:t>
            </w:r>
          </w:p>
        </w:tc>
        <w:tc>
          <w:tcPr>
            <w:tcW w:w="285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 xml:space="preserve">Test </w:t>
            </w:r>
            <w:proofErr w:type="spellStart"/>
            <w:r w:rsidRPr="00D87325">
              <w:t>immunochromatograficzny</w:t>
            </w:r>
            <w:proofErr w:type="spellEnd"/>
            <w:r w:rsidRPr="00D87325">
              <w:t xml:space="preserve"> do oznaczania krwi utajonej w kale.</w:t>
            </w:r>
          </w:p>
        </w:tc>
        <w:tc>
          <w:tcPr>
            <w:tcW w:w="402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 xml:space="preserve">Test kasetkowy ,specyficzny dla hemoglobiny </w:t>
            </w:r>
            <w:proofErr w:type="spellStart"/>
            <w:r w:rsidRPr="00D87325">
              <w:t>ludzkiej,bez</w:t>
            </w:r>
            <w:proofErr w:type="spellEnd"/>
            <w:r w:rsidRPr="00D87325">
              <w:t xml:space="preserve"> konieczności specjalnej diety .Zestaw zawiera  kompletne wyposażenie niezbędne do wykonania testu. Czułość testu 30ng/ml.</w:t>
            </w:r>
          </w:p>
        </w:tc>
        <w:tc>
          <w:tcPr>
            <w:tcW w:w="99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ozn</w:t>
            </w:r>
            <w:proofErr w:type="spellEnd"/>
            <w:r w:rsidRPr="00D87325">
              <w:t>.</w:t>
            </w:r>
          </w:p>
        </w:tc>
        <w:tc>
          <w:tcPr>
            <w:tcW w:w="1100"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460</w:t>
            </w:r>
          </w:p>
        </w:tc>
      </w:tr>
      <w:tr w:rsidR="00B17352" w:rsidRPr="00D87325" w:rsidTr="004732EA">
        <w:trPr>
          <w:trHeight w:val="1230"/>
        </w:trPr>
        <w:tc>
          <w:tcPr>
            <w:tcW w:w="68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5</w:t>
            </w:r>
          </w:p>
        </w:tc>
        <w:tc>
          <w:tcPr>
            <w:tcW w:w="285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Test </w:t>
            </w:r>
            <w:proofErr w:type="spellStart"/>
            <w:r w:rsidRPr="00D87325">
              <w:t>immunochromatograficzny</w:t>
            </w:r>
            <w:proofErr w:type="spellEnd"/>
            <w:r w:rsidRPr="00D87325">
              <w:t xml:space="preserve"> do oznaczania antygenu Giardia lamblia w kale.</w:t>
            </w:r>
          </w:p>
        </w:tc>
        <w:tc>
          <w:tcPr>
            <w:tcW w:w="4020" w:type="dxa"/>
            <w:tcBorders>
              <w:top w:val="double" w:sz="1" w:space="0" w:color="000000"/>
              <w:left w:val="double" w:sz="1" w:space="0" w:color="000000"/>
              <w:bottom w:val="double" w:sz="1" w:space="0" w:color="000000"/>
            </w:tcBorders>
            <w:shd w:val="clear" w:color="auto" w:fill="auto"/>
            <w:vAlign w:val="bottom"/>
          </w:tcPr>
          <w:p w:rsidR="00B17352" w:rsidRPr="00D87325" w:rsidRDefault="00B17352" w:rsidP="004732EA">
            <w:r w:rsidRPr="00D87325">
              <w:t>Test kasetkowy . Zestaw zawiera kompletne wyposażenie niezbędne do wykonania testu .Czułość 97% i swoistość testu 99% w stosunku do metody mikroskopowej.</w:t>
            </w:r>
          </w:p>
        </w:tc>
        <w:tc>
          <w:tcPr>
            <w:tcW w:w="99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ozn</w:t>
            </w:r>
            <w:proofErr w:type="spellEnd"/>
            <w:r w:rsidRPr="00D87325">
              <w:t>.</w:t>
            </w:r>
          </w:p>
        </w:tc>
        <w:tc>
          <w:tcPr>
            <w:tcW w:w="1100"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p w:rsidR="00B17352" w:rsidRPr="00D87325" w:rsidRDefault="00B17352" w:rsidP="00F84F39">
            <w:r w:rsidRPr="00D87325">
              <w:t>100</w:t>
            </w:r>
          </w:p>
          <w:p w:rsidR="00B17352" w:rsidRPr="00D87325" w:rsidRDefault="00B17352" w:rsidP="00F84F39"/>
        </w:tc>
      </w:tr>
      <w:tr w:rsidR="00B17352" w:rsidRPr="00D87325" w:rsidTr="004732EA">
        <w:trPr>
          <w:trHeight w:val="885"/>
        </w:trPr>
        <w:tc>
          <w:tcPr>
            <w:tcW w:w="68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6</w:t>
            </w:r>
          </w:p>
        </w:tc>
        <w:tc>
          <w:tcPr>
            <w:tcW w:w="285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Test </w:t>
            </w:r>
            <w:proofErr w:type="spellStart"/>
            <w:r w:rsidRPr="00D87325">
              <w:t>immunochromatograficzny</w:t>
            </w:r>
            <w:proofErr w:type="spellEnd"/>
            <w:r w:rsidRPr="00D87325">
              <w:t xml:space="preserve"> do oznacz. Antygenu RSV</w:t>
            </w:r>
          </w:p>
        </w:tc>
        <w:tc>
          <w:tcPr>
            <w:tcW w:w="4020" w:type="dxa"/>
            <w:tcBorders>
              <w:top w:val="double" w:sz="1" w:space="0" w:color="000000"/>
              <w:left w:val="double" w:sz="1" w:space="0" w:color="000000"/>
              <w:bottom w:val="double" w:sz="1" w:space="0" w:color="000000"/>
            </w:tcBorders>
            <w:shd w:val="clear" w:color="auto" w:fill="auto"/>
            <w:vAlign w:val="bottom"/>
          </w:tcPr>
          <w:p w:rsidR="00B17352" w:rsidRPr="00D87325" w:rsidRDefault="00B17352" w:rsidP="00F84F39">
            <w:r w:rsidRPr="00D87325">
              <w:t xml:space="preserve">Test </w:t>
            </w:r>
            <w:proofErr w:type="spellStart"/>
            <w:r w:rsidRPr="00D87325">
              <w:t>kasetkowy,czułość</w:t>
            </w:r>
            <w:proofErr w:type="spellEnd"/>
            <w:r w:rsidRPr="00D87325">
              <w:t xml:space="preserve"> 95%, swoistość 94% w stosunku do IFA i hodowli komórkowej. Umożliwiający oznaczenie w wymazach lub aspiratach z </w:t>
            </w:r>
            <w:proofErr w:type="spellStart"/>
            <w:r w:rsidRPr="00D87325">
              <w:t>nosogardzieli</w:t>
            </w:r>
            <w:proofErr w:type="spellEnd"/>
            <w:r w:rsidRPr="00D87325">
              <w:t>.</w:t>
            </w:r>
          </w:p>
        </w:tc>
        <w:tc>
          <w:tcPr>
            <w:tcW w:w="99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ozn</w:t>
            </w:r>
            <w:proofErr w:type="spellEnd"/>
            <w:r w:rsidRPr="00D87325">
              <w:t>.</w:t>
            </w:r>
          </w:p>
        </w:tc>
        <w:tc>
          <w:tcPr>
            <w:tcW w:w="1100"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240</w:t>
            </w:r>
          </w:p>
        </w:tc>
      </w:tr>
      <w:tr w:rsidR="00B17352" w:rsidRPr="00D87325" w:rsidTr="004732EA">
        <w:trPr>
          <w:trHeight w:val="705"/>
        </w:trPr>
        <w:tc>
          <w:tcPr>
            <w:tcW w:w="68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7</w:t>
            </w:r>
          </w:p>
        </w:tc>
        <w:tc>
          <w:tcPr>
            <w:tcW w:w="285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Test </w:t>
            </w:r>
            <w:proofErr w:type="spellStart"/>
            <w:r w:rsidRPr="00D87325">
              <w:t>immunochromatograficzny</w:t>
            </w:r>
            <w:proofErr w:type="spellEnd"/>
            <w:r w:rsidRPr="00D87325">
              <w:t xml:space="preserve"> do oznaczania </w:t>
            </w:r>
            <w:proofErr w:type="spellStart"/>
            <w:r w:rsidRPr="00D87325">
              <w:t>norowirusa</w:t>
            </w:r>
            <w:proofErr w:type="spellEnd"/>
            <w:r w:rsidRPr="00D87325">
              <w:t xml:space="preserve"> w kale</w:t>
            </w:r>
          </w:p>
        </w:tc>
        <w:tc>
          <w:tcPr>
            <w:tcW w:w="4020" w:type="dxa"/>
            <w:tcBorders>
              <w:top w:val="double" w:sz="1" w:space="0" w:color="000000"/>
              <w:left w:val="double" w:sz="1" w:space="0" w:color="000000"/>
              <w:bottom w:val="double" w:sz="1" w:space="0" w:color="000000"/>
            </w:tcBorders>
            <w:shd w:val="clear" w:color="auto" w:fill="auto"/>
            <w:vAlign w:val="bottom"/>
          </w:tcPr>
          <w:p w:rsidR="00B17352" w:rsidRPr="00D87325" w:rsidRDefault="00B17352" w:rsidP="00F84F39">
            <w:r w:rsidRPr="00D87325">
              <w:t xml:space="preserve">Test kasetkowy. Czułość  i swoistość testu dla 99% dla genotypu I </w:t>
            </w:r>
            <w:proofErr w:type="spellStart"/>
            <w:r w:rsidRPr="00D87325">
              <w:t>iII</w:t>
            </w:r>
            <w:proofErr w:type="spellEnd"/>
            <w:r w:rsidRPr="00D87325">
              <w:t xml:space="preserve"> ,swoistość 100%Test posiada swoistą linię testową odpowiednio dla G I </w:t>
            </w:r>
            <w:proofErr w:type="spellStart"/>
            <w:r w:rsidRPr="00D87325">
              <w:t>i</w:t>
            </w:r>
            <w:proofErr w:type="spellEnd"/>
            <w:r w:rsidRPr="00D87325">
              <w:t xml:space="preserve"> G II Zestaw zawiera kompletne wyposażenie niezbędne do wykonania testu.</w:t>
            </w:r>
          </w:p>
        </w:tc>
        <w:tc>
          <w:tcPr>
            <w:tcW w:w="99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ozn</w:t>
            </w:r>
            <w:proofErr w:type="spellEnd"/>
            <w:r w:rsidRPr="00D87325">
              <w:t>.</w:t>
            </w:r>
          </w:p>
        </w:tc>
        <w:tc>
          <w:tcPr>
            <w:tcW w:w="1100"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640</w:t>
            </w:r>
          </w:p>
        </w:tc>
      </w:tr>
    </w:tbl>
    <w:p w:rsidR="00B17352" w:rsidRPr="00D87325" w:rsidRDefault="00B17352" w:rsidP="00B17352"/>
    <w:tbl>
      <w:tblPr>
        <w:tblW w:w="0" w:type="auto"/>
        <w:tblInd w:w="-224" w:type="dxa"/>
        <w:tblLayout w:type="fixed"/>
        <w:tblCellMar>
          <w:top w:w="60" w:type="dxa"/>
          <w:left w:w="60" w:type="dxa"/>
          <w:bottom w:w="60" w:type="dxa"/>
          <w:right w:w="60" w:type="dxa"/>
        </w:tblCellMar>
        <w:tblLook w:val="0000"/>
      </w:tblPr>
      <w:tblGrid>
        <w:gridCol w:w="694"/>
        <w:gridCol w:w="2850"/>
        <w:gridCol w:w="4000"/>
        <w:gridCol w:w="1017"/>
        <w:gridCol w:w="1079"/>
      </w:tblGrid>
      <w:tr w:rsidR="00B17352" w:rsidRPr="00D87325" w:rsidTr="004732EA">
        <w:tc>
          <w:tcPr>
            <w:tcW w:w="694"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8</w:t>
            </w:r>
          </w:p>
        </w:tc>
        <w:tc>
          <w:tcPr>
            <w:tcW w:w="285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 xml:space="preserve">Test </w:t>
            </w:r>
            <w:proofErr w:type="spellStart"/>
            <w:r w:rsidRPr="00D87325">
              <w:t>immunochromatograficzny</w:t>
            </w:r>
            <w:proofErr w:type="spellEnd"/>
            <w:r w:rsidRPr="00D87325">
              <w:t xml:space="preserve"> do oznaczania rota/</w:t>
            </w:r>
            <w:proofErr w:type="spellStart"/>
            <w:r w:rsidRPr="00D87325">
              <w:t>adeno</w:t>
            </w:r>
            <w:proofErr w:type="spellEnd"/>
            <w:r w:rsidRPr="00D87325">
              <w:t>/</w:t>
            </w:r>
            <w:proofErr w:type="spellStart"/>
            <w:r w:rsidRPr="00D87325">
              <w:t>norowirusów</w:t>
            </w:r>
            <w:proofErr w:type="spellEnd"/>
            <w:r w:rsidRPr="00D87325">
              <w:t xml:space="preserve"> w kale</w:t>
            </w:r>
          </w:p>
        </w:tc>
        <w:tc>
          <w:tcPr>
            <w:tcW w:w="400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 xml:space="preserve">Test </w:t>
            </w:r>
            <w:proofErr w:type="spellStart"/>
            <w:r w:rsidRPr="00D87325">
              <w:t>kasetkowy.Osobne</w:t>
            </w:r>
            <w:proofErr w:type="spellEnd"/>
            <w:r w:rsidRPr="00D87325">
              <w:t xml:space="preserve"> pola testowe do </w:t>
            </w:r>
            <w:proofErr w:type="spellStart"/>
            <w:r w:rsidRPr="00D87325">
              <w:t>rota,noro</w:t>
            </w:r>
            <w:proofErr w:type="spellEnd"/>
            <w:r w:rsidRPr="00D87325">
              <w:t xml:space="preserve"> i </w:t>
            </w:r>
            <w:proofErr w:type="spellStart"/>
            <w:r w:rsidRPr="00D87325">
              <w:t>adeno</w:t>
            </w:r>
            <w:proofErr w:type="spellEnd"/>
            <w:r w:rsidRPr="00D87325">
              <w:t xml:space="preserve"> wirusa znajdują się na jednej kasetce. Czułość analityczna dla rota i adenowirusa wynosi 31ng/</w:t>
            </w:r>
            <w:proofErr w:type="spellStart"/>
            <w:r w:rsidRPr="00D87325">
              <w:t>ml,dla</w:t>
            </w:r>
            <w:proofErr w:type="spellEnd"/>
            <w:r w:rsidRPr="00D87325">
              <w:t xml:space="preserve"> </w:t>
            </w:r>
            <w:proofErr w:type="spellStart"/>
            <w:r w:rsidRPr="00D87325">
              <w:t>norowirusa</w:t>
            </w:r>
            <w:proofErr w:type="spellEnd"/>
            <w:r w:rsidRPr="00D87325">
              <w:t xml:space="preserve"> GI 12,5ng/</w:t>
            </w:r>
            <w:proofErr w:type="spellStart"/>
            <w:r w:rsidRPr="00D87325">
              <w:t>ml,dla</w:t>
            </w:r>
            <w:proofErr w:type="spellEnd"/>
            <w:r w:rsidRPr="00D87325">
              <w:t xml:space="preserve"> </w:t>
            </w:r>
            <w:proofErr w:type="spellStart"/>
            <w:r w:rsidRPr="00D87325">
              <w:t>norowirusa</w:t>
            </w:r>
            <w:proofErr w:type="spellEnd"/>
            <w:r w:rsidRPr="00D87325">
              <w:t xml:space="preserve"> G II 1,5ng/ml</w:t>
            </w:r>
          </w:p>
        </w:tc>
        <w:tc>
          <w:tcPr>
            <w:tcW w:w="1017" w:type="dxa"/>
            <w:tcBorders>
              <w:top w:val="double" w:sz="1" w:space="0" w:color="000000"/>
              <w:left w:val="double" w:sz="1" w:space="0" w:color="000000"/>
              <w:bottom w:val="double" w:sz="1" w:space="0" w:color="000000"/>
            </w:tcBorders>
            <w:shd w:val="clear" w:color="auto" w:fill="auto"/>
          </w:tcPr>
          <w:p w:rsidR="00B17352" w:rsidRPr="00D87325" w:rsidRDefault="00B17352" w:rsidP="00F84F39"/>
          <w:p w:rsidR="00B17352" w:rsidRPr="00D87325" w:rsidRDefault="00B17352" w:rsidP="00F84F39"/>
          <w:p w:rsidR="00B17352" w:rsidRPr="00D87325" w:rsidRDefault="00B17352" w:rsidP="00F84F39"/>
          <w:p w:rsidR="00B17352" w:rsidRPr="00D87325" w:rsidRDefault="00B17352" w:rsidP="00F84F39"/>
          <w:p w:rsidR="00B17352" w:rsidRPr="00D87325" w:rsidRDefault="00B17352" w:rsidP="00F84F39"/>
          <w:p w:rsidR="00B17352" w:rsidRPr="00D87325" w:rsidRDefault="00B17352" w:rsidP="00F84F39">
            <w:proofErr w:type="spellStart"/>
            <w:r w:rsidRPr="00D87325">
              <w:t>ozn</w:t>
            </w:r>
            <w:proofErr w:type="spellEnd"/>
            <w:r w:rsidRPr="00D87325">
              <w:t>.</w:t>
            </w:r>
          </w:p>
        </w:tc>
        <w:tc>
          <w:tcPr>
            <w:tcW w:w="1079" w:type="dxa"/>
            <w:tcBorders>
              <w:top w:val="double" w:sz="1" w:space="0" w:color="000000"/>
              <w:left w:val="double" w:sz="1" w:space="0" w:color="000000"/>
              <w:bottom w:val="double" w:sz="1" w:space="0" w:color="000000"/>
              <w:right w:val="double" w:sz="1" w:space="0" w:color="000000"/>
            </w:tcBorders>
            <w:shd w:val="clear" w:color="auto" w:fill="auto"/>
          </w:tcPr>
          <w:p w:rsidR="00B17352" w:rsidRPr="00D87325" w:rsidRDefault="00B17352" w:rsidP="00F84F39"/>
          <w:p w:rsidR="00B17352" w:rsidRPr="00D87325" w:rsidRDefault="00B17352" w:rsidP="00F84F39"/>
          <w:p w:rsidR="00B17352" w:rsidRPr="00D87325" w:rsidRDefault="00B17352" w:rsidP="00F84F39"/>
          <w:p w:rsidR="00B17352" w:rsidRPr="00D87325" w:rsidRDefault="00B17352" w:rsidP="00F84F39"/>
          <w:p w:rsidR="00B17352" w:rsidRPr="00D87325" w:rsidRDefault="00B17352" w:rsidP="00F84F39"/>
          <w:p w:rsidR="00B17352" w:rsidRPr="00D87325" w:rsidRDefault="00B17352" w:rsidP="00F84F39">
            <w:r w:rsidRPr="00D87325">
              <w:t>100</w:t>
            </w:r>
          </w:p>
        </w:tc>
      </w:tr>
      <w:tr w:rsidR="00B17352" w:rsidRPr="00D87325" w:rsidTr="004732EA">
        <w:tc>
          <w:tcPr>
            <w:tcW w:w="694"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9</w:t>
            </w:r>
          </w:p>
        </w:tc>
        <w:tc>
          <w:tcPr>
            <w:tcW w:w="285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 xml:space="preserve">Test </w:t>
            </w:r>
            <w:proofErr w:type="spellStart"/>
            <w:r w:rsidRPr="00D87325">
              <w:t>immunochromatograficzny</w:t>
            </w:r>
            <w:proofErr w:type="spellEnd"/>
            <w:r w:rsidRPr="00D87325">
              <w:t xml:space="preserve"> do wykrywania antygenów wirusa grypy </w:t>
            </w:r>
            <w:proofErr w:type="spellStart"/>
            <w:r w:rsidRPr="00D87325">
              <w:t>AiB</w:t>
            </w:r>
            <w:proofErr w:type="spellEnd"/>
          </w:p>
        </w:tc>
        <w:tc>
          <w:tcPr>
            <w:tcW w:w="400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Test kasetkowy. Czułość i specyficzność &gt;99%</w:t>
            </w:r>
          </w:p>
        </w:tc>
        <w:tc>
          <w:tcPr>
            <w:tcW w:w="1017" w:type="dxa"/>
            <w:tcBorders>
              <w:top w:val="double" w:sz="1" w:space="0" w:color="000000"/>
              <w:left w:val="double" w:sz="1" w:space="0" w:color="000000"/>
              <w:bottom w:val="double" w:sz="1" w:space="0" w:color="000000"/>
            </w:tcBorders>
            <w:shd w:val="clear" w:color="auto" w:fill="auto"/>
          </w:tcPr>
          <w:p w:rsidR="00B17352" w:rsidRPr="00D87325" w:rsidRDefault="00B17352" w:rsidP="00F84F39">
            <w:proofErr w:type="spellStart"/>
            <w:r w:rsidRPr="00D87325">
              <w:t>ozn</w:t>
            </w:r>
            <w:proofErr w:type="spellEnd"/>
            <w:r w:rsidRPr="00D87325">
              <w:t>.</w:t>
            </w:r>
          </w:p>
        </w:tc>
        <w:tc>
          <w:tcPr>
            <w:tcW w:w="1079" w:type="dxa"/>
            <w:tcBorders>
              <w:top w:val="double" w:sz="1" w:space="0" w:color="000000"/>
              <w:left w:val="double" w:sz="1" w:space="0" w:color="000000"/>
              <w:bottom w:val="double" w:sz="1" w:space="0" w:color="000000"/>
              <w:right w:val="double" w:sz="1" w:space="0" w:color="000000"/>
            </w:tcBorders>
            <w:shd w:val="clear" w:color="auto" w:fill="auto"/>
          </w:tcPr>
          <w:p w:rsidR="00B17352" w:rsidRPr="00D87325" w:rsidRDefault="00B17352" w:rsidP="00F84F39">
            <w:r w:rsidRPr="00D87325">
              <w:t>300</w:t>
            </w:r>
          </w:p>
        </w:tc>
      </w:tr>
      <w:tr w:rsidR="00B17352" w:rsidRPr="00D87325" w:rsidTr="004732EA">
        <w:tc>
          <w:tcPr>
            <w:tcW w:w="694"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10</w:t>
            </w:r>
          </w:p>
        </w:tc>
        <w:tc>
          <w:tcPr>
            <w:tcW w:w="2850" w:type="dxa"/>
            <w:tcBorders>
              <w:top w:val="double" w:sz="1" w:space="0" w:color="000000"/>
              <w:left w:val="double" w:sz="1" w:space="0" w:color="000000"/>
              <w:bottom w:val="double" w:sz="1" w:space="0" w:color="000000"/>
            </w:tcBorders>
            <w:shd w:val="clear" w:color="auto" w:fill="auto"/>
          </w:tcPr>
          <w:p w:rsidR="00B17352" w:rsidRPr="00D87325" w:rsidRDefault="00B17352" w:rsidP="004732EA">
            <w:r w:rsidRPr="00D87325">
              <w:t xml:space="preserve">Test </w:t>
            </w:r>
            <w:proofErr w:type="spellStart"/>
            <w:r w:rsidRPr="00D87325">
              <w:t>immunochromatograficzny</w:t>
            </w:r>
            <w:proofErr w:type="spellEnd"/>
            <w:r w:rsidRPr="00D87325">
              <w:t xml:space="preserve"> do jednoczesnego oznaczania Clostridium </w:t>
            </w:r>
            <w:proofErr w:type="spellStart"/>
            <w:r w:rsidRPr="00D87325">
              <w:t>Difficile</w:t>
            </w:r>
            <w:proofErr w:type="spellEnd"/>
            <w:r w:rsidRPr="00D87325">
              <w:t xml:space="preserve"> toksyn A i toksyn </w:t>
            </w:r>
            <w:r w:rsidRPr="00D87325">
              <w:lastRenderedPageBreak/>
              <w:t>B oraz dehydrogenazy glutaminianowej GDH</w:t>
            </w:r>
          </w:p>
        </w:tc>
        <w:tc>
          <w:tcPr>
            <w:tcW w:w="400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lastRenderedPageBreak/>
              <w:t>Test kasetkowy. Czułość analityczna dla toksyny A wynosi 2ng/</w:t>
            </w:r>
            <w:proofErr w:type="spellStart"/>
            <w:r w:rsidRPr="00D87325">
              <w:t>ml,toksyny</w:t>
            </w:r>
            <w:proofErr w:type="spellEnd"/>
            <w:r w:rsidRPr="00D87325">
              <w:t xml:space="preserve"> B wynosi 1ng/ml i dla GDH 1ng/ml</w:t>
            </w:r>
          </w:p>
          <w:p w:rsidR="00B17352" w:rsidRPr="00D87325" w:rsidRDefault="00B17352" w:rsidP="00F84F39"/>
        </w:tc>
        <w:tc>
          <w:tcPr>
            <w:tcW w:w="1017" w:type="dxa"/>
            <w:tcBorders>
              <w:top w:val="double" w:sz="1" w:space="0" w:color="000000"/>
              <w:left w:val="double" w:sz="1" w:space="0" w:color="000000"/>
              <w:bottom w:val="double" w:sz="1" w:space="0" w:color="000000"/>
            </w:tcBorders>
            <w:shd w:val="clear" w:color="auto" w:fill="auto"/>
          </w:tcPr>
          <w:p w:rsidR="00B17352" w:rsidRPr="00D87325" w:rsidRDefault="00B17352" w:rsidP="00F84F39">
            <w:proofErr w:type="spellStart"/>
            <w:r w:rsidRPr="00D87325">
              <w:t>ozn</w:t>
            </w:r>
            <w:proofErr w:type="spellEnd"/>
            <w:r w:rsidRPr="00D87325">
              <w:t>.</w:t>
            </w:r>
          </w:p>
        </w:tc>
        <w:tc>
          <w:tcPr>
            <w:tcW w:w="1079" w:type="dxa"/>
            <w:tcBorders>
              <w:top w:val="double" w:sz="1" w:space="0" w:color="000000"/>
              <w:left w:val="double" w:sz="1" w:space="0" w:color="000000"/>
              <w:bottom w:val="double" w:sz="1" w:space="0" w:color="000000"/>
              <w:right w:val="double" w:sz="1" w:space="0" w:color="000000"/>
            </w:tcBorders>
            <w:shd w:val="clear" w:color="auto" w:fill="auto"/>
          </w:tcPr>
          <w:p w:rsidR="00B17352" w:rsidRPr="00D87325" w:rsidRDefault="00B17352" w:rsidP="00F84F39">
            <w:r w:rsidRPr="00D87325">
              <w:t>450</w:t>
            </w:r>
          </w:p>
        </w:tc>
      </w:tr>
      <w:tr w:rsidR="00B17352" w:rsidRPr="00D87325" w:rsidTr="004732EA">
        <w:tc>
          <w:tcPr>
            <w:tcW w:w="694" w:type="dxa"/>
            <w:tcBorders>
              <w:left w:val="double" w:sz="1" w:space="0" w:color="000000"/>
              <w:bottom w:val="double" w:sz="1" w:space="0" w:color="000000"/>
            </w:tcBorders>
            <w:shd w:val="clear" w:color="auto" w:fill="auto"/>
          </w:tcPr>
          <w:p w:rsidR="00B17352" w:rsidRPr="00D87325" w:rsidRDefault="00B17352" w:rsidP="00F84F39">
            <w:r w:rsidRPr="00D87325">
              <w:lastRenderedPageBreak/>
              <w:t>11</w:t>
            </w:r>
          </w:p>
        </w:tc>
        <w:tc>
          <w:tcPr>
            <w:tcW w:w="2850" w:type="dxa"/>
            <w:tcBorders>
              <w:left w:val="double" w:sz="1" w:space="0" w:color="000000"/>
              <w:bottom w:val="double" w:sz="1" w:space="0" w:color="000000"/>
            </w:tcBorders>
            <w:shd w:val="clear" w:color="auto" w:fill="auto"/>
          </w:tcPr>
          <w:p w:rsidR="00B17352" w:rsidRPr="00D87325" w:rsidRDefault="00B17352" w:rsidP="00F84F39">
            <w:r w:rsidRPr="00D87325">
              <w:t xml:space="preserve">Test lateksowy do wykrywania przeciwciał anty </w:t>
            </w:r>
            <w:proofErr w:type="spellStart"/>
            <w:r w:rsidRPr="00D87325">
              <w:t>Brucella</w:t>
            </w:r>
            <w:proofErr w:type="spellEnd"/>
            <w:r w:rsidRPr="00D87325">
              <w:t xml:space="preserve"> w surowicy</w:t>
            </w:r>
          </w:p>
        </w:tc>
        <w:tc>
          <w:tcPr>
            <w:tcW w:w="4000" w:type="dxa"/>
            <w:tcBorders>
              <w:left w:val="double" w:sz="1" w:space="0" w:color="000000"/>
              <w:bottom w:val="double" w:sz="1" w:space="0" w:color="000000"/>
            </w:tcBorders>
            <w:shd w:val="clear" w:color="auto" w:fill="auto"/>
          </w:tcPr>
          <w:p w:rsidR="00B17352" w:rsidRPr="00D87325" w:rsidRDefault="00B17352" w:rsidP="00F84F39">
            <w:r w:rsidRPr="00D87325">
              <w:t xml:space="preserve">Wykrywa p/ciała </w:t>
            </w:r>
            <w:proofErr w:type="spellStart"/>
            <w:r w:rsidRPr="00D87325">
              <w:t>igG</w:t>
            </w:r>
            <w:proofErr w:type="spellEnd"/>
            <w:r w:rsidRPr="00D87325">
              <w:t xml:space="preserve"> i </w:t>
            </w:r>
            <w:proofErr w:type="spellStart"/>
            <w:r w:rsidRPr="00D87325">
              <w:t>IgM,czułość</w:t>
            </w:r>
            <w:proofErr w:type="spellEnd"/>
            <w:r w:rsidRPr="00D87325">
              <w:t xml:space="preserve"> 100%,specyficzność 98%. Wykrywalność 25IU/ml</w:t>
            </w:r>
          </w:p>
        </w:tc>
        <w:tc>
          <w:tcPr>
            <w:tcW w:w="1017" w:type="dxa"/>
            <w:tcBorders>
              <w:left w:val="double" w:sz="1" w:space="0" w:color="000000"/>
              <w:bottom w:val="double" w:sz="1" w:space="0" w:color="000000"/>
            </w:tcBorders>
            <w:shd w:val="clear" w:color="auto" w:fill="auto"/>
          </w:tcPr>
          <w:p w:rsidR="00B17352" w:rsidRPr="00D87325" w:rsidRDefault="00B17352" w:rsidP="00F84F39">
            <w:proofErr w:type="spellStart"/>
            <w:r w:rsidRPr="00D87325">
              <w:t>ozn</w:t>
            </w:r>
            <w:proofErr w:type="spellEnd"/>
            <w:r w:rsidRPr="00D87325">
              <w:t>.</w:t>
            </w:r>
          </w:p>
        </w:tc>
        <w:tc>
          <w:tcPr>
            <w:tcW w:w="1079" w:type="dxa"/>
            <w:tcBorders>
              <w:left w:val="double" w:sz="1" w:space="0" w:color="000000"/>
              <w:bottom w:val="double" w:sz="1" w:space="0" w:color="000000"/>
              <w:right w:val="double" w:sz="1" w:space="0" w:color="000000"/>
            </w:tcBorders>
            <w:shd w:val="clear" w:color="auto" w:fill="auto"/>
          </w:tcPr>
          <w:p w:rsidR="00B17352" w:rsidRPr="00D87325" w:rsidRDefault="00B17352" w:rsidP="00F84F39">
            <w:r w:rsidRPr="00D87325">
              <w:t>200</w:t>
            </w:r>
          </w:p>
        </w:tc>
      </w:tr>
      <w:tr w:rsidR="00B17352" w:rsidRPr="00D87325" w:rsidTr="004732EA">
        <w:tc>
          <w:tcPr>
            <w:tcW w:w="694" w:type="dxa"/>
            <w:tcBorders>
              <w:left w:val="double" w:sz="1" w:space="0" w:color="000000"/>
              <w:bottom w:val="double" w:sz="1" w:space="0" w:color="000000"/>
            </w:tcBorders>
            <w:shd w:val="clear" w:color="auto" w:fill="auto"/>
          </w:tcPr>
          <w:p w:rsidR="00B17352" w:rsidRPr="00D87325" w:rsidRDefault="00B17352" w:rsidP="00F84F39">
            <w:r w:rsidRPr="00D87325">
              <w:t>12</w:t>
            </w:r>
          </w:p>
        </w:tc>
        <w:tc>
          <w:tcPr>
            <w:tcW w:w="2850" w:type="dxa"/>
            <w:tcBorders>
              <w:left w:val="double" w:sz="1" w:space="0" w:color="000000"/>
              <w:bottom w:val="double" w:sz="1" w:space="0" w:color="000000"/>
            </w:tcBorders>
            <w:shd w:val="clear" w:color="auto" w:fill="auto"/>
          </w:tcPr>
          <w:p w:rsidR="00B17352" w:rsidRPr="00D87325" w:rsidRDefault="00B17352" w:rsidP="00F84F39">
            <w:r w:rsidRPr="00D87325">
              <w:t>Testy do wykrywania Rota i Adenowirusów</w:t>
            </w:r>
          </w:p>
        </w:tc>
        <w:tc>
          <w:tcPr>
            <w:tcW w:w="4000" w:type="dxa"/>
            <w:tcBorders>
              <w:left w:val="double" w:sz="1" w:space="0" w:color="000000"/>
              <w:bottom w:val="double" w:sz="1" w:space="0" w:color="000000"/>
            </w:tcBorders>
            <w:shd w:val="clear" w:color="auto" w:fill="auto"/>
          </w:tcPr>
          <w:p w:rsidR="00B17352" w:rsidRPr="00D87325" w:rsidRDefault="00B17352" w:rsidP="00F84F39">
            <w:r w:rsidRPr="00D87325">
              <w:t xml:space="preserve">Adenowirus czułość&gt;98,8% i swoistość &gt;99,9%; </w:t>
            </w:r>
            <w:proofErr w:type="spellStart"/>
            <w:r w:rsidRPr="00D87325">
              <w:t>Rotawirus</w:t>
            </w:r>
            <w:proofErr w:type="spellEnd"/>
            <w:r w:rsidRPr="00D87325">
              <w:t xml:space="preserve"> czułość &gt;96,3%</w:t>
            </w:r>
          </w:p>
          <w:p w:rsidR="00B17352" w:rsidRPr="00D87325" w:rsidRDefault="00B17352" w:rsidP="00F84F39">
            <w:r w:rsidRPr="00D87325">
              <w:t>swoistość &gt;99,9</w:t>
            </w:r>
          </w:p>
        </w:tc>
        <w:tc>
          <w:tcPr>
            <w:tcW w:w="1017" w:type="dxa"/>
            <w:tcBorders>
              <w:left w:val="double" w:sz="1" w:space="0" w:color="000000"/>
              <w:bottom w:val="double" w:sz="1" w:space="0" w:color="000000"/>
            </w:tcBorders>
            <w:shd w:val="clear" w:color="auto" w:fill="auto"/>
          </w:tcPr>
          <w:p w:rsidR="00B17352" w:rsidRPr="00D87325" w:rsidRDefault="00B17352" w:rsidP="00F84F39">
            <w:proofErr w:type="spellStart"/>
            <w:r w:rsidRPr="00D87325">
              <w:t>ozn</w:t>
            </w:r>
            <w:proofErr w:type="spellEnd"/>
            <w:r w:rsidRPr="00D87325">
              <w:t>.</w:t>
            </w:r>
          </w:p>
        </w:tc>
        <w:tc>
          <w:tcPr>
            <w:tcW w:w="1079" w:type="dxa"/>
            <w:tcBorders>
              <w:left w:val="double" w:sz="1" w:space="0" w:color="000000"/>
              <w:bottom w:val="double" w:sz="1" w:space="0" w:color="000000"/>
              <w:right w:val="double" w:sz="1" w:space="0" w:color="000000"/>
            </w:tcBorders>
            <w:shd w:val="clear" w:color="auto" w:fill="auto"/>
          </w:tcPr>
          <w:p w:rsidR="00B17352" w:rsidRPr="00D87325" w:rsidRDefault="00B17352" w:rsidP="00F84F39">
            <w:r w:rsidRPr="00D87325">
              <w:t>880</w:t>
            </w:r>
          </w:p>
        </w:tc>
      </w:tr>
    </w:tbl>
    <w:p w:rsidR="00B17352" w:rsidRPr="00D87325" w:rsidRDefault="00B17352" w:rsidP="00B17352"/>
    <w:p w:rsidR="00B17352" w:rsidRPr="00D87325" w:rsidRDefault="00B17352" w:rsidP="00B17352"/>
    <w:p w:rsidR="00B17352" w:rsidRPr="00D87325" w:rsidRDefault="00B17352" w:rsidP="004732EA">
      <w:pPr>
        <w:jc w:val="both"/>
      </w:pPr>
      <w:r w:rsidRPr="00D87325">
        <w:t>Po podpisaniu umowy wraz z pierwszą partią odczynników należy załączyć w formie papierowej i elektronicznej aktualne karty charakterystyk materiałów niebezpiecznych dla odczynników, materiału kontrolnego i innych materiałów zużywalnych, które w swoim składzie zawierają substancje niebezpieczne zgodnie z aktualnym Rozporządzeniem Ministra Zdrowia w sprawie substancji niebezpiecznych wraz z ich klasyfikacją i oznakowaniem oraz dokument potwierdzający brak substancji niebezpiecznych dla odczynników, które takich substancji nie zawierają zgodnie z obowiązującym prawem.</w:t>
      </w:r>
    </w:p>
    <w:p w:rsidR="00B17352" w:rsidRPr="00D87325" w:rsidRDefault="00B17352" w:rsidP="00B17352"/>
    <w:p w:rsidR="00B17352" w:rsidRPr="00D87325" w:rsidRDefault="00B17352" w:rsidP="00B17352"/>
    <w:p w:rsidR="00B17352" w:rsidRPr="00D87325" w:rsidRDefault="00B17352" w:rsidP="00B17352"/>
    <w:p w:rsidR="00B17352" w:rsidRPr="004732EA" w:rsidRDefault="00B17352" w:rsidP="00B17352">
      <w:pPr>
        <w:rPr>
          <w:b/>
        </w:rPr>
      </w:pPr>
      <w:r w:rsidRPr="004732EA">
        <w:rPr>
          <w:b/>
        </w:rPr>
        <w:t>Pakiet nr 6</w:t>
      </w:r>
      <w:r w:rsidR="004732EA" w:rsidRPr="004732EA">
        <w:rPr>
          <w:b/>
        </w:rPr>
        <w:t xml:space="preserve"> - </w:t>
      </w:r>
      <w:r w:rsidRPr="004732EA">
        <w:rPr>
          <w:b/>
        </w:rPr>
        <w:t>Krążki diagnostyczne do antybiogramów , szczepy wzorcowe,</w:t>
      </w:r>
      <w:r w:rsidR="004732EA">
        <w:rPr>
          <w:b/>
        </w:rPr>
        <w:t xml:space="preserve"> </w:t>
      </w:r>
      <w:r w:rsidRPr="004732EA">
        <w:rPr>
          <w:b/>
        </w:rPr>
        <w:t>testy diagnostyczne.</w:t>
      </w:r>
    </w:p>
    <w:p w:rsidR="00B17352" w:rsidRPr="00D87325" w:rsidRDefault="00B17352" w:rsidP="00B17352"/>
    <w:tbl>
      <w:tblPr>
        <w:tblW w:w="0" w:type="auto"/>
        <w:tblInd w:w="-269" w:type="dxa"/>
        <w:tblLayout w:type="fixed"/>
        <w:tblCellMar>
          <w:top w:w="15" w:type="dxa"/>
          <w:left w:w="15" w:type="dxa"/>
          <w:bottom w:w="15" w:type="dxa"/>
          <w:right w:w="15" w:type="dxa"/>
        </w:tblCellMar>
        <w:tblLook w:val="0000"/>
      </w:tblPr>
      <w:tblGrid>
        <w:gridCol w:w="710"/>
        <w:gridCol w:w="3098"/>
        <w:gridCol w:w="2283"/>
        <w:gridCol w:w="3513"/>
      </w:tblGrid>
      <w:tr w:rsidR="00B17352" w:rsidRPr="00D87325" w:rsidTr="004732EA">
        <w:trPr>
          <w:trHeight w:val="555"/>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 w:rsidR="00B17352" w:rsidRPr="00D87325" w:rsidRDefault="00B17352" w:rsidP="00F84F39">
            <w:r w:rsidRPr="00D87325">
              <w:t>Lp.</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Nazwa odczynnika</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JM</w:t>
            </w:r>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Ilość na rok</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Optochina</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1x50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4</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2</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Cefinaza</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op. a 50 szt.</w:t>
            </w:r>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3</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Cefalotyna</w:t>
            </w:r>
            <w:proofErr w:type="spellEnd"/>
            <w:r w:rsidRPr="00D87325">
              <w:t xml:space="preserve"> 30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p w:rsidR="00B17352" w:rsidRPr="00D87325" w:rsidRDefault="00B17352" w:rsidP="00F84F39">
            <w:r w:rsidRPr="00D87325">
              <w:t>1</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4</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Cefuroksym</w:t>
            </w:r>
            <w:proofErr w:type="spellEnd"/>
            <w:r w:rsidRPr="00D87325">
              <w:t xml:space="preserve"> 30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3</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5.</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Tetracyklina 30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6</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Trimethopim</w:t>
            </w:r>
            <w:proofErr w:type="spellEnd"/>
            <w:r w:rsidRPr="00D87325">
              <w:t>/</w:t>
            </w:r>
            <w:proofErr w:type="spellStart"/>
            <w:r w:rsidRPr="00D87325">
              <w:t>Sulfamethoxazole</w:t>
            </w:r>
            <w:proofErr w:type="spellEnd"/>
            <w:r w:rsidRPr="00D87325">
              <w:t xml:space="preserve"> 1,25/23,75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4</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7</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Imipenem</w:t>
            </w:r>
            <w:proofErr w:type="spellEnd"/>
            <w:r w:rsidRPr="00D87325">
              <w:t xml:space="preserve"> 10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8</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Amoksacylina</w:t>
            </w:r>
            <w:proofErr w:type="spellEnd"/>
            <w:r w:rsidRPr="00D87325">
              <w:t xml:space="preserve"> z kw. </w:t>
            </w:r>
            <w:proofErr w:type="spellStart"/>
            <w:r w:rsidRPr="00D87325">
              <w:t>Klawulanowy</w:t>
            </w:r>
            <w:proofErr w:type="spellEnd"/>
            <w:r w:rsidRPr="00D87325">
              <w:t xml:space="preserve"> 20/10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4</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9</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Amikacyna</w:t>
            </w:r>
            <w:proofErr w:type="spellEnd"/>
            <w:r w:rsidRPr="00D87325">
              <w:t xml:space="preserve"> 30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3</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10</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Cefotaksym</w:t>
            </w:r>
            <w:proofErr w:type="spellEnd"/>
            <w:r w:rsidRPr="00D87325">
              <w:t xml:space="preserve"> 5ug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3</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11</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Cefotaksym</w:t>
            </w:r>
            <w:proofErr w:type="spellEnd"/>
            <w:r w:rsidRPr="00D87325">
              <w:t xml:space="preserve"> 30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3</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12</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Vancomycyna</w:t>
            </w:r>
            <w:proofErr w:type="spellEnd"/>
            <w:r w:rsidRPr="00D87325">
              <w:t xml:space="preserve"> 5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3</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13</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Clindamycyna</w:t>
            </w:r>
            <w:proofErr w:type="spellEnd"/>
            <w:r w:rsidRPr="00D87325">
              <w:t xml:space="preserve"> 2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3</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14</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Nitrofurantoina</w:t>
            </w:r>
            <w:proofErr w:type="spellEnd"/>
            <w:r w:rsidRPr="00D87325">
              <w:t xml:space="preserve"> 100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3</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15</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Ceftazydym</w:t>
            </w:r>
            <w:proofErr w:type="spellEnd"/>
            <w:r w:rsidRPr="00D87325">
              <w:t xml:space="preserve"> 30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3</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16</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Piperacylina</w:t>
            </w:r>
            <w:proofErr w:type="spellEnd"/>
            <w:r w:rsidRPr="00D87325">
              <w:t xml:space="preserve"> 100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1</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17</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Ceftazydym</w:t>
            </w:r>
            <w:proofErr w:type="spellEnd"/>
            <w:r w:rsidRPr="00D87325">
              <w:t xml:space="preserve"> 10μg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3</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18</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Amoksycylina</w:t>
            </w:r>
            <w:proofErr w:type="spellEnd"/>
            <w:r w:rsidRPr="00D87325">
              <w:t xml:space="preserve"> 25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1</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19</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Erytomycyna</w:t>
            </w:r>
            <w:proofErr w:type="spellEnd"/>
            <w:r w:rsidRPr="00D87325">
              <w:t xml:space="preserve"> 15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3</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lastRenderedPageBreak/>
              <w:t>20</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Streptomycyna 300 </w:t>
            </w:r>
            <w:proofErr w:type="spellStart"/>
            <w:r w:rsidRPr="00D87325">
              <w:t>μg</w:t>
            </w:r>
            <w:proofErr w:type="spellEnd"/>
            <w:r w:rsidRPr="00D87325">
              <w:t xml:space="preserve"> HLAR</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p w:rsidR="00B17352" w:rsidRPr="00D87325" w:rsidRDefault="00B17352" w:rsidP="00F84F39">
            <w:r w:rsidRPr="00D87325">
              <w:t>1</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21</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Norfloksacyna</w:t>
            </w:r>
            <w:proofErr w:type="spellEnd"/>
            <w:r w:rsidRPr="00D87325">
              <w:t xml:space="preserve"> 10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22</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Doksycylina</w:t>
            </w:r>
            <w:proofErr w:type="spellEnd"/>
            <w:r w:rsidRPr="00D87325">
              <w:t xml:space="preserve"> 30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23</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Neomycyna 30 IU</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24</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Oksacylina</w:t>
            </w:r>
            <w:proofErr w:type="spellEnd"/>
            <w:r w:rsidRPr="00D87325">
              <w:t xml:space="preserve"> 1 </w:t>
            </w:r>
            <w:proofErr w:type="spellStart"/>
            <w:r w:rsidRPr="00D87325">
              <w:t>ug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3</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25</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Ampicylina 2ug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26</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Kwas </w:t>
            </w:r>
            <w:proofErr w:type="spellStart"/>
            <w:r w:rsidRPr="00D87325">
              <w:t>fusydowy</w:t>
            </w:r>
            <w:proofErr w:type="spellEnd"/>
            <w:r w:rsidRPr="00D87325">
              <w:t xml:space="preserve"> 10ug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27</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Chloramfenikol 30ug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1</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28</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Ciprofloksacyna</w:t>
            </w:r>
            <w:proofErr w:type="spellEnd"/>
            <w:r w:rsidRPr="00D87325">
              <w:t xml:space="preserve"> 5ug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29</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Penicylina 10μg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25"/>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30</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Gentamycyna</w:t>
            </w:r>
            <w:proofErr w:type="spellEnd"/>
            <w:r w:rsidRPr="00D87325">
              <w:t xml:space="preserve"> 30ug HLAR</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1</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31</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Trimetoprim</w:t>
            </w:r>
            <w:proofErr w:type="spellEnd"/>
            <w:r w:rsidRPr="00D87325">
              <w:t xml:space="preserve"> 5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32</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Rifampicin</w:t>
            </w:r>
            <w:proofErr w:type="spellEnd"/>
            <w:r w:rsidRPr="00D87325">
              <w:t xml:space="preserve"> 5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1</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33</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Gentamycyna</w:t>
            </w:r>
            <w:proofErr w:type="spellEnd"/>
            <w:r w:rsidRPr="00D87325">
              <w:t xml:space="preserve"> 10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3</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34</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Cefoxitin</w:t>
            </w:r>
            <w:proofErr w:type="spellEnd"/>
            <w:r w:rsidRPr="00D87325">
              <w:t xml:space="preserve"> 30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3</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35</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Ampicylina 10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36</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Penicylina benzylowa IU</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37</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Aztreonam</w:t>
            </w:r>
            <w:proofErr w:type="spellEnd"/>
            <w:r w:rsidRPr="00D87325">
              <w:t xml:space="preserve"> 30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38</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Moxifloksacyna</w:t>
            </w:r>
            <w:proofErr w:type="spellEnd"/>
            <w:r w:rsidRPr="00D87325">
              <w:t xml:space="preserve"> 5ug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          </w:t>
            </w:r>
            <w:proofErr w:type="spellStart"/>
            <w:r w:rsidRPr="00D87325">
              <w:t>op.a</w:t>
            </w:r>
            <w:proofErr w:type="spellEnd"/>
            <w:r w:rsidRPr="00D87325">
              <w:t xml:space="preserve"> 50szt </w:t>
            </w:r>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39</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Cefepime</w:t>
            </w:r>
            <w:proofErr w:type="spellEnd"/>
            <w:r w:rsidRPr="00D87325">
              <w:t xml:space="preserve"> / </w:t>
            </w:r>
            <w:proofErr w:type="spellStart"/>
            <w:r w:rsidRPr="00D87325">
              <w:t>cefepim</w:t>
            </w:r>
            <w:proofErr w:type="spellEnd"/>
            <w:r w:rsidRPr="00D87325">
              <w:t xml:space="preserve"> 30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3</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40</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Cefoperazon</w:t>
            </w:r>
            <w:proofErr w:type="spellEnd"/>
            <w:r w:rsidRPr="00D87325">
              <w:t xml:space="preserve"> 75 </w:t>
            </w:r>
            <w:proofErr w:type="spellStart"/>
            <w:r w:rsidRPr="00D87325">
              <w:t>μg</w:t>
            </w:r>
            <w:proofErr w:type="spellEnd"/>
            <w:r w:rsidRPr="00D87325">
              <w:t xml:space="preserve"> </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1</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41</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Colistin 50ug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42</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Colistin 10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43</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Linkomycin</w:t>
            </w:r>
            <w:proofErr w:type="spellEnd"/>
            <w:r w:rsidRPr="00D87325">
              <w:t xml:space="preserve"> 15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1</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44</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Linezoid</w:t>
            </w:r>
            <w:proofErr w:type="spellEnd"/>
            <w:r w:rsidRPr="00D87325">
              <w:t xml:space="preserve"> 10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3</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45</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Tikarcylina</w:t>
            </w:r>
            <w:proofErr w:type="spellEnd"/>
            <w:r w:rsidRPr="00D87325">
              <w:t xml:space="preserve"> 75ug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1</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46</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Piperacillin</w:t>
            </w:r>
            <w:proofErr w:type="spellEnd"/>
            <w:r w:rsidRPr="00D87325">
              <w:t xml:space="preserve"> + </w:t>
            </w:r>
            <w:proofErr w:type="spellStart"/>
            <w:r w:rsidRPr="00D87325">
              <w:t>Tazobactam</w:t>
            </w:r>
            <w:proofErr w:type="spellEnd"/>
            <w:r w:rsidRPr="00D87325">
              <w:t xml:space="preserve"> 30+ 6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3</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47</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Ticarcillin</w:t>
            </w:r>
            <w:proofErr w:type="spellEnd"/>
            <w:r w:rsidRPr="00D87325">
              <w:t xml:space="preserve"> + </w:t>
            </w:r>
            <w:proofErr w:type="spellStart"/>
            <w:r w:rsidRPr="00D87325">
              <w:t>Clawulanic</w:t>
            </w:r>
            <w:proofErr w:type="spellEnd"/>
            <w:r w:rsidRPr="00D87325">
              <w:t xml:space="preserve"> </w:t>
            </w:r>
            <w:proofErr w:type="spellStart"/>
            <w:r w:rsidRPr="00D87325">
              <w:t>Acid</w:t>
            </w:r>
            <w:proofErr w:type="spellEnd"/>
            <w:r w:rsidRPr="00D87325">
              <w:t xml:space="preserve"> 75 + 10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48</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Chinopristina</w:t>
            </w:r>
            <w:proofErr w:type="spellEnd"/>
            <w:r w:rsidRPr="00D87325">
              <w:t>(</w:t>
            </w:r>
            <w:proofErr w:type="spellStart"/>
            <w:r w:rsidRPr="00D87325">
              <w:t>Dalfopristina</w:t>
            </w:r>
            <w:proofErr w:type="spellEnd"/>
            <w:r w:rsidRPr="00D87325">
              <w:t>) 15ug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49</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Teicoplanin</w:t>
            </w:r>
            <w:proofErr w:type="spellEnd"/>
            <w:r w:rsidRPr="00D87325">
              <w:t xml:space="preserve"> 30ug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50.</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Meropenem</w:t>
            </w:r>
            <w:proofErr w:type="spellEnd"/>
            <w:r w:rsidRPr="00D87325">
              <w:t xml:space="preserve"> 10ug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3</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51.</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Mupirocin</w:t>
            </w:r>
            <w:proofErr w:type="spellEnd"/>
            <w:r w:rsidRPr="00D87325">
              <w:t xml:space="preserve"> 200ug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52.</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Piperacylina</w:t>
            </w:r>
            <w:proofErr w:type="spellEnd"/>
            <w:r w:rsidRPr="00D87325">
              <w:t xml:space="preserve"> 30ug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1</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53.</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Sulbactam</w:t>
            </w:r>
            <w:proofErr w:type="spellEnd"/>
            <w:r w:rsidRPr="00D87325">
              <w:t xml:space="preserve"> 30ug+ </w:t>
            </w:r>
            <w:proofErr w:type="spellStart"/>
            <w:r w:rsidRPr="00D87325">
              <w:t>cefoperazon</w:t>
            </w:r>
            <w:proofErr w:type="spellEnd"/>
            <w:r w:rsidRPr="00D87325">
              <w:t xml:space="preserve"> 75ug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1</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54.</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Tobramycyna</w:t>
            </w:r>
            <w:proofErr w:type="spellEnd"/>
            <w:r w:rsidRPr="00D87325">
              <w:t xml:space="preserve"> 10ug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55.</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Ertapenem</w:t>
            </w:r>
            <w:proofErr w:type="spellEnd"/>
            <w:r w:rsidRPr="00D87325">
              <w:t xml:space="preserve"> 10ug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       op. 50szt </w:t>
            </w:r>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56.</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Ofloksacyna</w:t>
            </w:r>
            <w:proofErr w:type="spellEnd"/>
            <w:r w:rsidRPr="00D87325">
              <w:t xml:space="preserve"> 5ug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       </w:t>
            </w:r>
            <w:proofErr w:type="spellStart"/>
            <w:r w:rsidRPr="00D87325">
              <w:t>op.a</w:t>
            </w:r>
            <w:proofErr w:type="spellEnd"/>
            <w:r w:rsidRPr="00D87325">
              <w:t xml:space="preserve"> 50szt </w:t>
            </w:r>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85"/>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57.</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Lewofloksacyna</w:t>
            </w:r>
            <w:proofErr w:type="spellEnd"/>
            <w:r w:rsidRPr="00D87325">
              <w:t xml:space="preserve"> 5ug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       </w:t>
            </w:r>
            <w:proofErr w:type="spellStart"/>
            <w:r w:rsidRPr="00D87325">
              <w:t>op.a</w:t>
            </w:r>
            <w:proofErr w:type="spellEnd"/>
            <w:r w:rsidRPr="00D87325">
              <w:t xml:space="preserve"> 50szt </w:t>
            </w:r>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85"/>
        </w:trPr>
        <w:tc>
          <w:tcPr>
            <w:tcW w:w="71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58</w:t>
            </w:r>
          </w:p>
        </w:tc>
        <w:tc>
          <w:tcPr>
            <w:tcW w:w="3098" w:type="dxa"/>
            <w:tcBorders>
              <w:top w:val="double" w:sz="1" w:space="0" w:color="000000"/>
              <w:left w:val="double" w:sz="1" w:space="0" w:color="000000"/>
              <w:bottom w:val="double" w:sz="1" w:space="0" w:color="000000"/>
            </w:tcBorders>
            <w:shd w:val="clear" w:color="auto" w:fill="auto"/>
          </w:tcPr>
          <w:p w:rsidR="00B17352" w:rsidRPr="00D87325" w:rsidRDefault="00B17352" w:rsidP="00F84F39">
            <w:proofErr w:type="spellStart"/>
            <w:r w:rsidRPr="00D87325">
              <w:t>Ampicilina</w:t>
            </w:r>
            <w:proofErr w:type="spellEnd"/>
            <w:r w:rsidRPr="00D87325">
              <w:t>/</w:t>
            </w:r>
            <w:proofErr w:type="spellStart"/>
            <w:r w:rsidRPr="00D87325">
              <w:t>sulbactam</w:t>
            </w:r>
            <w:proofErr w:type="spellEnd"/>
          </w:p>
        </w:tc>
        <w:tc>
          <w:tcPr>
            <w:tcW w:w="2283"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op.a50szt</w:t>
            </w:r>
          </w:p>
        </w:tc>
        <w:tc>
          <w:tcPr>
            <w:tcW w:w="3513" w:type="dxa"/>
            <w:tcBorders>
              <w:top w:val="double" w:sz="1" w:space="0" w:color="000000"/>
              <w:left w:val="double" w:sz="1" w:space="0" w:color="000000"/>
              <w:bottom w:val="double" w:sz="1" w:space="0" w:color="000000"/>
              <w:right w:val="double" w:sz="1" w:space="0" w:color="000000"/>
            </w:tcBorders>
            <w:shd w:val="clear" w:color="auto" w:fill="auto"/>
          </w:tcPr>
          <w:p w:rsidR="00B17352" w:rsidRPr="00D87325" w:rsidRDefault="00B17352" w:rsidP="00F84F39">
            <w:r w:rsidRPr="00D87325">
              <w:t>2</w:t>
            </w:r>
          </w:p>
        </w:tc>
      </w:tr>
      <w:tr w:rsidR="00B17352" w:rsidRPr="00D87325" w:rsidTr="004732EA">
        <w:trPr>
          <w:trHeight w:val="285"/>
        </w:trPr>
        <w:tc>
          <w:tcPr>
            <w:tcW w:w="710" w:type="dxa"/>
            <w:tcBorders>
              <w:left w:val="double" w:sz="1" w:space="0" w:color="000000"/>
              <w:bottom w:val="double" w:sz="1" w:space="0" w:color="000000"/>
            </w:tcBorders>
            <w:shd w:val="clear" w:color="auto" w:fill="auto"/>
          </w:tcPr>
          <w:p w:rsidR="00B17352" w:rsidRPr="00D87325" w:rsidRDefault="00B17352" w:rsidP="00F84F39">
            <w:r w:rsidRPr="00D87325">
              <w:t>59</w:t>
            </w:r>
          </w:p>
        </w:tc>
        <w:tc>
          <w:tcPr>
            <w:tcW w:w="3098" w:type="dxa"/>
            <w:tcBorders>
              <w:left w:val="double" w:sz="1" w:space="0" w:color="000000"/>
              <w:bottom w:val="double" w:sz="1" w:space="0" w:color="000000"/>
            </w:tcBorders>
            <w:shd w:val="clear" w:color="auto" w:fill="auto"/>
          </w:tcPr>
          <w:p w:rsidR="00B17352" w:rsidRPr="00D87325" w:rsidRDefault="00B17352" w:rsidP="00F84F39">
            <w:proofErr w:type="spellStart"/>
            <w:r w:rsidRPr="00D87325">
              <w:t>Tigecyklina</w:t>
            </w:r>
            <w:proofErr w:type="spellEnd"/>
          </w:p>
        </w:tc>
        <w:tc>
          <w:tcPr>
            <w:tcW w:w="2283" w:type="dxa"/>
            <w:tcBorders>
              <w:left w:val="double" w:sz="1" w:space="0" w:color="000000"/>
              <w:bottom w:val="double" w:sz="1" w:space="0" w:color="000000"/>
            </w:tcBorders>
            <w:shd w:val="clear" w:color="auto" w:fill="auto"/>
          </w:tcPr>
          <w:p w:rsidR="00B17352" w:rsidRPr="00D87325" w:rsidRDefault="00B17352" w:rsidP="00F84F39">
            <w:r w:rsidRPr="00D87325">
              <w:t>op.a50szt</w:t>
            </w:r>
          </w:p>
        </w:tc>
        <w:tc>
          <w:tcPr>
            <w:tcW w:w="3513" w:type="dxa"/>
            <w:tcBorders>
              <w:left w:val="double" w:sz="1" w:space="0" w:color="000000"/>
              <w:bottom w:val="double" w:sz="1" w:space="0" w:color="000000"/>
              <w:right w:val="double" w:sz="1" w:space="0" w:color="000000"/>
            </w:tcBorders>
            <w:shd w:val="clear" w:color="auto" w:fill="auto"/>
          </w:tcPr>
          <w:p w:rsidR="00B17352" w:rsidRPr="00D87325" w:rsidRDefault="00B17352" w:rsidP="00F84F39">
            <w:r w:rsidRPr="00D87325">
              <w:t>2</w:t>
            </w:r>
          </w:p>
        </w:tc>
      </w:tr>
      <w:tr w:rsidR="00B17352" w:rsidRPr="00D87325" w:rsidTr="004732EA">
        <w:trPr>
          <w:trHeight w:val="285"/>
        </w:trPr>
        <w:tc>
          <w:tcPr>
            <w:tcW w:w="710" w:type="dxa"/>
            <w:tcBorders>
              <w:left w:val="double" w:sz="1" w:space="0" w:color="000000"/>
              <w:bottom w:val="double" w:sz="1" w:space="0" w:color="000000"/>
            </w:tcBorders>
            <w:shd w:val="clear" w:color="auto" w:fill="auto"/>
          </w:tcPr>
          <w:p w:rsidR="00B17352" w:rsidRPr="00D87325" w:rsidRDefault="00B17352" w:rsidP="00F84F39">
            <w:r w:rsidRPr="00D87325">
              <w:t>60</w:t>
            </w:r>
          </w:p>
        </w:tc>
        <w:tc>
          <w:tcPr>
            <w:tcW w:w="3098" w:type="dxa"/>
            <w:tcBorders>
              <w:left w:val="double" w:sz="1" w:space="0" w:color="000000"/>
              <w:bottom w:val="double" w:sz="1" w:space="0" w:color="000000"/>
            </w:tcBorders>
            <w:shd w:val="clear" w:color="auto" w:fill="auto"/>
          </w:tcPr>
          <w:p w:rsidR="00B17352" w:rsidRPr="00D87325" w:rsidRDefault="00B17352" w:rsidP="00F84F39">
            <w:r w:rsidRPr="00D87325">
              <w:t>Jałowe krążki bibułowe</w:t>
            </w:r>
          </w:p>
        </w:tc>
        <w:tc>
          <w:tcPr>
            <w:tcW w:w="2283" w:type="dxa"/>
            <w:tcBorders>
              <w:left w:val="double" w:sz="1" w:space="0" w:color="000000"/>
              <w:bottom w:val="double" w:sz="1" w:space="0" w:color="000000"/>
            </w:tcBorders>
            <w:shd w:val="clear" w:color="auto" w:fill="auto"/>
          </w:tcPr>
          <w:p w:rsidR="00B17352" w:rsidRPr="00D87325" w:rsidRDefault="00B17352" w:rsidP="00F84F39">
            <w:proofErr w:type="spellStart"/>
            <w:r w:rsidRPr="00D87325">
              <w:t>op.a</w:t>
            </w:r>
            <w:proofErr w:type="spellEnd"/>
            <w:r w:rsidRPr="00D87325">
              <w:t xml:space="preserve"> 50szt</w:t>
            </w:r>
          </w:p>
        </w:tc>
        <w:tc>
          <w:tcPr>
            <w:tcW w:w="3513" w:type="dxa"/>
            <w:tcBorders>
              <w:left w:val="double" w:sz="1" w:space="0" w:color="000000"/>
              <w:bottom w:val="double" w:sz="1" w:space="0" w:color="000000"/>
              <w:right w:val="double" w:sz="1" w:space="0" w:color="000000"/>
            </w:tcBorders>
            <w:shd w:val="clear" w:color="auto" w:fill="auto"/>
          </w:tcPr>
          <w:p w:rsidR="00B17352" w:rsidRPr="00D87325" w:rsidRDefault="00B17352" w:rsidP="00F84F39">
            <w:r w:rsidRPr="00D87325">
              <w:t>4</w:t>
            </w:r>
          </w:p>
        </w:tc>
      </w:tr>
    </w:tbl>
    <w:p w:rsidR="00B17352" w:rsidRPr="00D87325" w:rsidRDefault="00B17352" w:rsidP="00B17352"/>
    <w:p w:rsidR="00B17352" w:rsidRPr="00D87325" w:rsidRDefault="00B17352" w:rsidP="00B17352"/>
    <w:p w:rsidR="00B17352" w:rsidRPr="00D87325" w:rsidRDefault="00B17352" w:rsidP="00B17352">
      <w:r w:rsidRPr="00D87325">
        <w:t>Odczynniki do diagnostyki bakterii</w:t>
      </w:r>
    </w:p>
    <w:p w:rsidR="00B17352" w:rsidRPr="00D87325" w:rsidRDefault="00B17352" w:rsidP="00B17352"/>
    <w:tbl>
      <w:tblPr>
        <w:tblW w:w="0" w:type="auto"/>
        <w:tblInd w:w="-204" w:type="dxa"/>
        <w:tblLayout w:type="fixed"/>
        <w:tblCellMar>
          <w:top w:w="60" w:type="dxa"/>
          <w:left w:w="60" w:type="dxa"/>
          <w:bottom w:w="60" w:type="dxa"/>
          <w:right w:w="60" w:type="dxa"/>
        </w:tblCellMar>
        <w:tblLook w:val="0000"/>
      </w:tblPr>
      <w:tblGrid>
        <w:gridCol w:w="690"/>
        <w:gridCol w:w="4487"/>
        <w:gridCol w:w="1700"/>
        <w:gridCol w:w="2677"/>
      </w:tblGrid>
      <w:tr w:rsidR="00B17352" w:rsidRPr="00D87325" w:rsidTr="004732EA">
        <w:tc>
          <w:tcPr>
            <w:tcW w:w="690" w:type="dxa"/>
            <w:tcBorders>
              <w:top w:val="double" w:sz="1" w:space="0" w:color="000000"/>
              <w:left w:val="double" w:sz="1" w:space="0" w:color="000000"/>
              <w:bottom w:val="double" w:sz="1" w:space="0" w:color="000000"/>
            </w:tcBorders>
            <w:shd w:val="clear" w:color="auto" w:fill="auto"/>
          </w:tcPr>
          <w:p w:rsidR="00B17352" w:rsidRPr="00D87325" w:rsidRDefault="00B17352" w:rsidP="00F84F39">
            <w:proofErr w:type="spellStart"/>
            <w:r w:rsidRPr="00D87325">
              <w:t>Lp</w:t>
            </w:r>
            <w:proofErr w:type="spellEnd"/>
          </w:p>
        </w:tc>
        <w:tc>
          <w:tcPr>
            <w:tcW w:w="4487"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Nazwa</w:t>
            </w:r>
          </w:p>
        </w:tc>
        <w:tc>
          <w:tcPr>
            <w:tcW w:w="170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Jednostka miary</w:t>
            </w:r>
          </w:p>
        </w:tc>
        <w:tc>
          <w:tcPr>
            <w:tcW w:w="2677" w:type="dxa"/>
            <w:tcBorders>
              <w:top w:val="double" w:sz="1" w:space="0" w:color="000000"/>
              <w:left w:val="double" w:sz="1" w:space="0" w:color="000000"/>
              <w:bottom w:val="double" w:sz="1" w:space="0" w:color="000000"/>
              <w:right w:val="double" w:sz="1" w:space="0" w:color="000000"/>
            </w:tcBorders>
            <w:shd w:val="clear" w:color="auto" w:fill="auto"/>
          </w:tcPr>
          <w:p w:rsidR="00B17352" w:rsidRPr="00D87325" w:rsidRDefault="00B17352" w:rsidP="00F84F39">
            <w:r w:rsidRPr="00D87325">
              <w:t>Opakowanie</w:t>
            </w:r>
          </w:p>
        </w:tc>
      </w:tr>
      <w:tr w:rsidR="00B17352" w:rsidRPr="00D87325" w:rsidTr="004732EA">
        <w:tc>
          <w:tcPr>
            <w:tcW w:w="69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1</w:t>
            </w:r>
          </w:p>
        </w:tc>
        <w:tc>
          <w:tcPr>
            <w:tcW w:w="4487"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 xml:space="preserve">Kwas </w:t>
            </w:r>
            <w:proofErr w:type="spellStart"/>
            <w:r w:rsidRPr="00D87325">
              <w:t>fenyloboronowy</w:t>
            </w:r>
            <w:proofErr w:type="spellEnd"/>
          </w:p>
        </w:tc>
        <w:tc>
          <w:tcPr>
            <w:tcW w:w="170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2ml</w:t>
            </w:r>
          </w:p>
        </w:tc>
        <w:tc>
          <w:tcPr>
            <w:tcW w:w="2677" w:type="dxa"/>
            <w:tcBorders>
              <w:top w:val="double" w:sz="1" w:space="0" w:color="000000"/>
              <w:left w:val="double" w:sz="1" w:space="0" w:color="000000"/>
              <w:bottom w:val="double" w:sz="1" w:space="0" w:color="000000"/>
              <w:right w:val="double" w:sz="1" w:space="0" w:color="000000"/>
            </w:tcBorders>
            <w:shd w:val="clear" w:color="auto" w:fill="auto"/>
          </w:tcPr>
          <w:p w:rsidR="00B17352" w:rsidRPr="00D87325" w:rsidRDefault="00B17352" w:rsidP="00F84F39">
            <w:r w:rsidRPr="00D87325">
              <w:t>2</w:t>
            </w:r>
          </w:p>
        </w:tc>
      </w:tr>
      <w:tr w:rsidR="00B17352" w:rsidRPr="00D87325" w:rsidTr="004732EA">
        <w:tc>
          <w:tcPr>
            <w:tcW w:w="69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2</w:t>
            </w:r>
          </w:p>
        </w:tc>
        <w:tc>
          <w:tcPr>
            <w:tcW w:w="4487"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EDTA</w:t>
            </w:r>
          </w:p>
        </w:tc>
        <w:tc>
          <w:tcPr>
            <w:tcW w:w="170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2ml</w:t>
            </w:r>
          </w:p>
        </w:tc>
        <w:tc>
          <w:tcPr>
            <w:tcW w:w="2677" w:type="dxa"/>
            <w:tcBorders>
              <w:top w:val="double" w:sz="1" w:space="0" w:color="000000"/>
              <w:left w:val="double" w:sz="1" w:space="0" w:color="000000"/>
              <w:bottom w:val="double" w:sz="1" w:space="0" w:color="000000"/>
              <w:right w:val="double" w:sz="1" w:space="0" w:color="000000"/>
            </w:tcBorders>
            <w:shd w:val="clear" w:color="auto" w:fill="auto"/>
          </w:tcPr>
          <w:p w:rsidR="00B17352" w:rsidRPr="00D87325" w:rsidRDefault="00B17352" w:rsidP="00F84F39">
            <w:r w:rsidRPr="00D87325">
              <w:t>2</w:t>
            </w:r>
          </w:p>
        </w:tc>
      </w:tr>
      <w:tr w:rsidR="00B17352" w:rsidRPr="00D87325" w:rsidTr="004732EA">
        <w:tc>
          <w:tcPr>
            <w:tcW w:w="69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3</w:t>
            </w:r>
          </w:p>
        </w:tc>
        <w:tc>
          <w:tcPr>
            <w:tcW w:w="4487" w:type="dxa"/>
            <w:tcBorders>
              <w:top w:val="double" w:sz="1" w:space="0" w:color="000000"/>
              <w:left w:val="double" w:sz="1" w:space="0" w:color="000000"/>
              <w:bottom w:val="double" w:sz="1" w:space="0" w:color="000000"/>
            </w:tcBorders>
            <w:shd w:val="clear" w:color="auto" w:fill="auto"/>
          </w:tcPr>
          <w:p w:rsidR="00B17352" w:rsidRPr="00D87325" w:rsidRDefault="00B17352" w:rsidP="00F84F39">
            <w:proofErr w:type="spellStart"/>
            <w:r w:rsidRPr="00D87325">
              <w:t>Staphylococcus</w:t>
            </w:r>
            <w:proofErr w:type="spellEnd"/>
            <w:r w:rsidRPr="00D87325">
              <w:t xml:space="preserve"> </w:t>
            </w:r>
            <w:proofErr w:type="spellStart"/>
            <w:r w:rsidRPr="00D87325">
              <w:t>aureus</w:t>
            </w:r>
            <w:proofErr w:type="spellEnd"/>
            <w:r w:rsidRPr="00D87325">
              <w:t xml:space="preserve"> </w:t>
            </w:r>
            <w:proofErr w:type="spellStart"/>
            <w:r w:rsidRPr="00D87325">
              <w:t>subsp</w:t>
            </w:r>
            <w:proofErr w:type="spellEnd"/>
            <w:r w:rsidRPr="00D87325">
              <w:t>. aureusATCC®25923TM</w:t>
            </w:r>
          </w:p>
        </w:tc>
        <w:tc>
          <w:tcPr>
            <w:tcW w:w="170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 xml:space="preserve">2 </w:t>
            </w:r>
            <w:proofErr w:type="spellStart"/>
            <w:r w:rsidRPr="00D87325">
              <w:t>wymazówki</w:t>
            </w:r>
            <w:proofErr w:type="spellEnd"/>
          </w:p>
        </w:tc>
        <w:tc>
          <w:tcPr>
            <w:tcW w:w="2677" w:type="dxa"/>
            <w:tcBorders>
              <w:top w:val="double" w:sz="1" w:space="0" w:color="000000"/>
              <w:left w:val="double" w:sz="1" w:space="0" w:color="000000"/>
              <w:bottom w:val="double" w:sz="1" w:space="0" w:color="000000"/>
              <w:right w:val="double" w:sz="1" w:space="0" w:color="000000"/>
            </w:tcBorders>
            <w:shd w:val="clear" w:color="auto" w:fill="auto"/>
          </w:tcPr>
          <w:p w:rsidR="00B17352" w:rsidRPr="00D87325" w:rsidRDefault="00B17352" w:rsidP="00F84F39">
            <w:r w:rsidRPr="00D87325">
              <w:t>2</w:t>
            </w:r>
          </w:p>
        </w:tc>
      </w:tr>
      <w:tr w:rsidR="00B17352" w:rsidRPr="00D87325" w:rsidTr="004732EA">
        <w:tc>
          <w:tcPr>
            <w:tcW w:w="69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4</w:t>
            </w:r>
          </w:p>
        </w:tc>
        <w:tc>
          <w:tcPr>
            <w:tcW w:w="4487" w:type="dxa"/>
            <w:tcBorders>
              <w:top w:val="double" w:sz="1" w:space="0" w:color="000000"/>
              <w:left w:val="double" w:sz="1" w:space="0" w:color="000000"/>
              <w:bottom w:val="double" w:sz="1" w:space="0" w:color="000000"/>
            </w:tcBorders>
            <w:shd w:val="clear" w:color="auto" w:fill="auto"/>
          </w:tcPr>
          <w:p w:rsidR="00B17352" w:rsidRPr="00D87325" w:rsidRDefault="00B17352" w:rsidP="00F84F39">
            <w:proofErr w:type="spellStart"/>
            <w:r w:rsidRPr="00D87325">
              <w:t>Klebsiella</w:t>
            </w:r>
            <w:proofErr w:type="spellEnd"/>
            <w:r w:rsidRPr="00D87325">
              <w:t xml:space="preserve"> </w:t>
            </w:r>
            <w:proofErr w:type="spellStart"/>
            <w:r w:rsidRPr="00D87325">
              <w:t>pneumonie</w:t>
            </w:r>
            <w:proofErr w:type="spellEnd"/>
            <w:r w:rsidRPr="00D87325">
              <w:t xml:space="preserve"> </w:t>
            </w:r>
            <w:proofErr w:type="spellStart"/>
            <w:r w:rsidRPr="00D87325">
              <w:t>subs.pneumoniae</w:t>
            </w:r>
            <w:proofErr w:type="spellEnd"/>
            <w:r w:rsidRPr="00D87325">
              <w:t xml:space="preserve"> ATCC700603TM</w:t>
            </w:r>
          </w:p>
        </w:tc>
        <w:tc>
          <w:tcPr>
            <w:tcW w:w="170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 xml:space="preserve">2 </w:t>
            </w:r>
            <w:proofErr w:type="spellStart"/>
            <w:r w:rsidRPr="00D87325">
              <w:t>wymazówki</w:t>
            </w:r>
            <w:proofErr w:type="spellEnd"/>
          </w:p>
        </w:tc>
        <w:tc>
          <w:tcPr>
            <w:tcW w:w="2677" w:type="dxa"/>
            <w:tcBorders>
              <w:top w:val="double" w:sz="1" w:space="0" w:color="000000"/>
              <w:left w:val="double" w:sz="1" w:space="0" w:color="000000"/>
              <w:bottom w:val="double" w:sz="1" w:space="0" w:color="000000"/>
              <w:right w:val="double" w:sz="1" w:space="0" w:color="000000"/>
            </w:tcBorders>
            <w:shd w:val="clear" w:color="auto" w:fill="auto"/>
          </w:tcPr>
          <w:p w:rsidR="00B17352" w:rsidRPr="00D87325" w:rsidRDefault="00B17352" w:rsidP="00F84F39">
            <w:r w:rsidRPr="00D87325">
              <w:t>2</w:t>
            </w:r>
          </w:p>
        </w:tc>
      </w:tr>
      <w:tr w:rsidR="00B17352" w:rsidRPr="00D87325" w:rsidTr="004732EA">
        <w:tc>
          <w:tcPr>
            <w:tcW w:w="69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5</w:t>
            </w:r>
          </w:p>
        </w:tc>
        <w:tc>
          <w:tcPr>
            <w:tcW w:w="4487" w:type="dxa"/>
            <w:tcBorders>
              <w:top w:val="double" w:sz="1" w:space="0" w:color="000000"/>
              <w:left w:val="double" w:sz="1" w:space="0" w:color="000000"/>
              <w:bottom w:val="double" w:sz="1" w:space="0" w:color="000000"/>
            </w:tcBorders>
            <w:shd w:val="clear" w:color="auto" w:fill="auto"/>
          </w:tcPr>
          <w:p w:rsidR="00B17352" w:rsidRPr="00D87325" w:rsidRDefault="00B17352" w:rsidP="00F84F39">
            <w:proofErr w:type="spellStart"/>
            <w:r w:rsidRPr="00D87325">
              <w:t>Escherichia</w:t>
            </w:r>
            <w:proofErr w:type="spellEnd"/>
            <w:r w:rsidRPr="00D87325">
              <w:t xml:space="preserve"> coli ATCC®25922TM</w:t>
            </w:r>
          </w:p>
        </w:tc>
        <w:tc>
          <w:tcPr>
            <w:tcW w:w="170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 xml:space="preserve">2 </w:t>
            </w:r>
            <w:proofErr w:type="spellStart"/>
            <w:r w:rsidRPr="00D87325">
              <w:t>wymazówki</w:t>
            </w:r>
            <w:proofErr w:type="spellEnd"/>
          </w:p>
        </w:tc>
        <w:tc>
          <w:tcPr>
            <w:tcW w:w="2677" w:type="dxa"/>
            <w:tcBorders>
              <w:top w:val="double" w:sz="1" w:space="0" w:color="000000"/>
              <w:left w:val="double" w:sz="1" w:space="0" w:color="000000"/>
              <w:bottom w:val="double" w:sz="1" w:space="0" w:color="000000"/>
              <w:right w:val="double" w:sz="1" w:space="0" w:color="000000"/>
            </w:tcBorders>
            <w:shd w:val="clear" w:color="auto" w:fill="auto"/>
          </w:tcPr>
          <w:p w:rsidR="00B17352" w:rsidRPr="00D87325" w:rsidRDefault="00B17352" w:rsidP="00F84F39">
            <w:r w:rsidRPr="00D87325">
              <w:t>4</w:t>
            </w:r>
          </w:p>
        </w:tc>
      </w:tr>
      <w:tr w:rsidR="00B17352" w:rsidRPr="00D87325" w:rsidTr="004732EA">
        <w:tc>
          <w:tcPr>
            <w:tcW w:w="69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6</w:t>
            </w:r>
          </w:p>
        </w:tc>
        <w:tc>
          <w:tcPr>
            <w:tcW w:w="4487" w:type="dxa"/>
            <w:tcBorders>
              <w:top w:val="double" w:sz="1" w:space="0" w:color="000000"/>
              <w:left w:val="double" w:sz="1" w:space="0" w:color="000000"/>
              <w:bottom w:val="double" w:sz="1" w:space="0" w:color="000000"/>
            </w:tcBorders>
            <w:shd w:val="clear" w:color="auto" w:fill="auto"/>
          </w:tcPr>
          <w:p w:rsidR="00B17352" w:rsidRPr="00D87325" w:rsidRDefault="00B17352" w:rsidP="00F84F39">
            <w:proofErr w:type="spellStart"/>
            <w:r w:rsidRPr="00D87325">
              <w:t>Pseudomonas</w:t>
            </w:r>
            <w:proofErr w:type="spellEnd"/>
            <w:r w:rsidRPr="00D87325">
              <w:t xml:space="preserve"> </w:t>
            </w:r>
            <w:proofErr w:type="spellStart"/>
            <w:r w:rsidRPr="00D87325">
              <w:t>aeruginosa</w:t>
            </w:r>
            <w:proofErr w:type="spellEnd"/>
            <w:r w:rsidRPr="00D87325">
              <w:t xml:space="preserve"> ATCC 27853</w:t>
            </w:r>
          </w:p>
        </w:tc>
        <w:tc>
          <w:tcPr>
            <w:tcW w:w="170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 xml:space="preserve">2 </w:t>
            </w:r>
            <w:proofErr w:type="spellStart"/>
            <w:r w:rsidRPr="00D87325">
              <w:t>wymazówki</w:t>
            </w:r>
            <w:proofErr w:type="spellEnd"/>
          </w:p>
        </w:tc>
        <w:tc>
          <w:tcPr>
            <w:tcW w:w="2677" w:type="dxa"/>
            <w:tcBorders>
              <w:top w:val="double" w:sz="1" w:space="0" w:color="000000"/>
              <w:left w:val="double" w:sz="1" w:space="0" w:color="000000"/>
              <w:bottom w:val="double" w:sz="1" w:space="0" w:color="000000"/>
              <w:right w:val="double" w:sz="1" w:space="0" w:color="000000"/>
            </w:tcBorders>
            <w:shd w:val="clear" w:color="auto" w:fill="auto"/>
          </w:tcPr>
          <w:p w:rsidR="00B17352" w:rsidRPr="00D87325" w:rsidRDefault="00B17352" w:rsidP="00F84F39"/>
          <w:p w:rsidR="00B17352" w:rsidRPr="00D87325" w:rsidRDefault="00B17352" w:rsidP="00F84F39">
            <w:r w:rsidRPr="00D87325">
              <w:t>2</w:t>
            </w:r>
          </w:p>
        </w:tc>
      </w:tr>
      <w:tr w:rsidR="00B17352" w:rsidRPr="00D87325" w:rsidTr="004732EA">
        <w:tc>
          <w:tcPr>
            <w:tcW w:w="69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7</w:t>
            </w:r>
          </w:p>
        </w:tc>
        <w:tc>
          <w:tcPr>
            <w:tcW w:w="4487" w:type="dxa"/>
            <w:tcBorders>
              <w:top w:val="double" w:sz="1" w:space="0" w:color="000000"/>
              <w:left w:val="double" w:sz="1" w:space="0" w:color="000000"/>
              <w:bottom w:val="double" w:sz="1" w:space="0" w:color="000000"/>
            </w:tcBorders>
            <w:shd w:val="clear" w:color="auto" w:fill="auto"/>
          </w:tcPr>
          <w:p w:rsidR="00B17352" w:rsidRPr="00D87325" w:rsidRDefault="00B17352" w:rsidP="00F84F39">
            <w:proofErr w:type="spellStart"/>
            <w:r w:rsidRPr="00D87325">
              <w:t>Streptococcus</w:t>
            </w:r>
            <w:proofErr w:type="spellEnd"/>
            <w:r w:rsidRPr="00D87325">
              <w:t xml:space="preserve"> </w:t>
            </w:r>
            <w:proofErr w:type="spellStart"/>
            <w:r w:rsidRPr="00D87325">
              <w:t>pneumoniae</w:t>
            </w:r>
            <w:proofErr w:type="spellEnd"/>
            <w:r w:rsidRPr="00D87325">
              <w:t xml:space="preserve"> ATCC 49619</w:t>
            </w:r>
          </w:p>
        </w:tc>
        <w:tc>
          <w:tcPr>
            <w:tcW w:w="170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 xml:space="preserve">2 </w:t>
            </w:r>
            <w:proofErr w:type="spellStart"/>
            <w:r w:rsidRPr="00D87325">
              <w:t>wymazówki</w:t>
            </w:r>
            <w:proofErr w:type="spellEnd"/>
          </w:p>
        </w:tc>
        <w:tc>
          <w:tcPr>
            <w:tcW w:w="2677" w:type="dxa"/>
            <w:tcBorders>
              <w:top w:val="double" w:sz="1" w:space="0" w:color="000000"/>
              <w:left w:val="double" w:sz="1" w:space="0" w:color="000000"/>
              <w:bottom w:val="double" w:sz="1" w:space="0" w:color="000000"/>
              <w:right w:val="double" w:sz="1" w:space="0" w:color="000000"/>
            </w:tcBorders>
            <w:shd w:val="clear" w:color="auto" w:fill="auto"/>
          </w:tcPr>
          <w:p w:rsidR="00B17352" w:rsidRPr="00D87325" w:rsidRDefault="00B17352" w:rsidP="00F84F39"/>
          <w:p w:rsidR="00B17352" w:rsidRPr="00D87325" w:rsidRDefault="00B17352" w:rsidP="00F84F39">
            <w:r w:rsidRPr="00D87325">
              <w:t>2</w:t>
            </w:r>
          </w:p>
        </w:tc>
      </w:tr>
    </w:tbl>
    <w:p w:rsidR="00B17352" w:rsidRPr="00D87325" w:rsidRDefault="00B17352" w:rsidP="00B17352"/>
    <w:p w:rsidR="00B17352" w:rsidRPr="00D87325" w:rsidRDefault="00B17352" w:rsidP="00B17352"/>
    <w:p w:rsidR="00B17352" w:rsidRPr="00D87325" w:rsidRDefault="00B17352" w:rsidP="00B17352">
      <w:r w:rsidRPr="00D87325">
        <w:t>Testy diagnostyczne</w:t>
      </w:r>
    </w:p>
    <w:p w:rsidR="00B17352" w:rsidRPr="00D87325" w:rsidRDefault="00B17352" w:rsidP="00B17352"/>
    <w:p w:rsidR="00B17352" w:rsidRPr="00D87325" w:rsidRDefault="00B17352" w:rsidP="00B17352"/>
    <w:tbl>
      <w:tblPr>
        <w:tblW w:w="0" w:type="auto"/>
        <w:tblInd w:w="-229" w:type="dxa"/>
        <w:tblLayout w:type="fixed"/>
        <w:tblCellMar>
          <w:top w:w="55" w:type="dxa"/>
          <w:left w:w="55" w:type="dxa"/>
          <w:bottom w:w="55" w:type="dxa"/>
          <w:right w:w="55" w:type="dxa"/>
        </w:tblCellMar>
        <w:tblLook w:val="0000"/>
      </w:tblPr>
      <w:tblGrid>
        <w:gridCol w:w="710"/>
        <w:gridCol w:w="4336"/>
        <w:gridCol w:w="2409"/>
        <w:gridCol w:w="2043"/>
      </w:tblGrid>
      <w:tr w:rsidR="00B17352" w:rsidRPr="00D87325" w:rsidTr="004732EA">
        <w:tc>
          <w:tcPr>
            <w:tcW w:w="710" w:type="dxa"/>
            <w:tcBorders>
              <w:top w:val="single" w:sz="1" w:space="0" w:color="000000"/>
              <w:left w:val="single" w:sz="1" w:space="0" w:color="000000"/>
              <w:bottom w:val="single" w:sz="1" w:space="0" w:color="000000"/>
            </w:tcBorders>
            <w:shd w:val="clear" w:color="auto" w:fill="auto"/>
          </w:tcPr>
          <w:p w:rsidR="00B17352" w:rsidRPr="00D87325" w:rsidRDefault="00B17352" w:rsidP="00F84F39">
            <w:r w:rsidRPr="00D87325">
              <w:t>LP</w:t>
            </w:r>
          </w:p>
        </w:tc>
        <w:tc>
          <w:tcPr>
            <w:tcW w:w="4336" w:type="dxa"/>
            <w:tcBorders>
              <w:top w:val="single" w:sz="1" w:space="0" w:color="000000"/>
              <w:left w:val="single" w:sz="1" w:space="0" w:color="000000"/>
              <w:bottom w:val="single" w:sz="1" w:space="0" w:color="000000"/>
            </w:tcBorders>
            <w:shd w:val="clear" w:color="auto" w:fill="auto"/>
          </w:tcPr>
          <w:p w:rsidR="00B17352" w:rsidRPr="00D87325" w:rsidRDefault="00B17352" w:rsidP="00F84F39">
            <w:r w:rsidRPr="00D87325">
              <w:t>Nazwa</w:t>
            </w:r>
          </w:p>
        </w:tc>
        <w:tc>
          <w:tcPr>
            <w:tcW w:w="2409" w:type="dxa"/>
            <w:tcBorders>
              <w:top w:val="single" w:sz="1" w:space="0" w:color="000000"/>
              <w:left w:val="single" w:sz="1" w:space="0" w:color="000000"/>
              <w:bottom w:val="single" w:sz="1" w:space="0" w:color="000000"/>
            </w:tcBorders>
            <w:shd w:val="clear" w:color="auto" w:fill="auto"/>
          </w:tcPr>
          <w:p w:rsidR="00B17352" w:rsidRPr="00D87325" w:rsidRDefault="00B17352" w:rsidP="00F84F39">
            <w:r w:rsidRPr="00D87325">
              <w:t>JM</w:t>
            </w:r>
          </w:p>
        </w:tc>
        <w:tc>
          <w:tcPr>
            <w:tcW w:w="2043" w:type="dxa"/>
            <w:tcBorders>
              <w:top w:val="single" w:sz="1" w:space="0" w:color="000000"/>
              <w:left w:val="single" w:sz="1" w:space="0" w:color="000000"/>
              <w:bottom w:val="single" w:sz="1" w:space="0" w:color="000000"/>
              <w:right w:val="single" w:sz="1" w:space="0" w:color="000000"/>
            </w:tcBorders>
            <w:shd w:val="clear" w:color="auto" w:fill="auto"/>
          </w:tcPr>
          <w:p w:rsidR="00B17352" w:rsidRPr="00D87325" w:rsidRDefault="00B17352" w:rsidP="00F84F39">
            <w:proofErr w:type="spellStart"/>
            <w:r w:rsidRPr="00D87325">
              <w:t>op</w:t>
            </w:r>
            <w:proofErr w:type="spellEnd"/>
          </w:p>
        </w:tc>
      </w:tr>
      <w:tr w:rsidR="00B17352" w:rsidRPr="00D87325" w:rsidTr="004732EA">
        <w:tc>
          <w:tcPr>
            <w:tcW w:w="710" w:type="dxa"/>
            <w:tcBorders>
              <w:left w:val="single" w:sz="1" w:space="0" w:color="000000"/>
              <w:bottom w:val="single" w:sz="1" w:space="0" w:color="000000"/>
            </w:tcBorders>
            <w:shd w:val="clear" w:color="auto" w:fill="auto"/>
          </w:tcPr>
          <w:p w:rsidR="00B17352" w:rsidRPr="00D87325" w:rsidRDefault="00B17352" w:rsidP="00F84F39">
            <w:r w:rsidRPr="00D87325">
              <w:t>1</w:t>
            </w:r>
          </w:p>
        </w:tc>
        <w:tc>
          <w:tcPr>
            <w:tcW w:w="4336" w:type="dxa"/>
            <w:tcBorders>
              <w:left w:val="single" w:sz="1" w:space="0" w:color="000000"/>
              <w:bottom w:val="single" w:sz="1" w:space="0" w:color="000000"/>
            </w:tcBorders>
            <w:shd w:val="clear" w:color="auto" w:fill="auto"/>
          </w:tcPr>
          <w:p w:rsidR="00B17352" w:rsidRPr="00D87325" w:rsidRDefault="00B17352" w:rsidP="00F84F39">
            <w:r w:rsidRPr="00D87325">
              <w:t>Zestaw diagnostyczny CARBA</w:t>
            </w:r>
          </w:p>
        </w:tc>
        <w:tc>
          <w:tcPr>
            <w:tcW w:w="2409" w:type="dxa"/>
            <w:tcBorders>
              <w:left w:val="single" w:sz="1" w:space="0" w:color="000000"/>
              <w:bottom w:val="single" w:sz="1" w:space="0" w:color="000000"/>
            </w:tcBorders>
            <w:shd w:val="clear" w:color="auto" w:fill="auto"/>
          </w:tcPr>
          <w:p w:rsidR="00B17352" w:rsidRPr="00D87325" w:rsidRDefault="00B17352" w:rsidP="00F84F39">
            <w:r w:rsidRPr="00D87325">
              <w:t>op=5szt.</w:t>
            </w:r>
          </w:p>
        </w:tc>
        <w:tc>
          <w:tcPr>
            <w:tcW w:w="2043" w:type="dxa"/>
            <w:tcBorders>
              <w:left w:val="single" w:sz="1" w:space="0" w:color="000000"/>
              <w:bottom w:val="single" w:sz="1" w:space="0" w:color="000000"/>
              <w:right w:val="single" w:sz="1" w:space="0" w:color="000000"/>
            </w:tcBorders>
            <w:shd w:val="clear" w:color="auto" w:fill="auto"/>
          </w:tcPr>
          <w:p w:rsidR="00B17352" w:rsidRPr="00D87325" w:rsidRDefault="00B17352" w:rsidP="00F84F39">
            <w:r w:rsidRPr="00D87325">
              <w:t>2</w:t>
            </w:r>
          </w:p>
        </w:tc>
      </w:tr>
      <w:tr w:rsidR="00B17352" w:rsidRPr="00D87325" w:rsidTr="004732EA">
        <w:tc>
          <w:tcPr>
            <w:tcW w:w="710" w:type="dxa"/>
            <w:tcBorders>
              <w:left w:val="single" w:sz="1" w:space="0" w:color="000000"/>
              <w:bottom w:val="single" w:sz="1" w:space="0" w:color="000000"/>
            </w:tcBorders>
            <w:shd w:val="clear" w:color="auto" w:fill="auto"/>
          </w:tcPr>
          <w:p w:rsidR="00B17352" w:rsidRPr="00D87325" w:rsidRDefault="00B17352" w:rsidP="00F84F39">
            <w:r w:rsidRPr="00D87325">
              <w:t>2</w:t>
            </w:r>
          </w:p>
        </w:tc>
        <w:tc>
          <w:tcPr>
            <w:tcW w:w="4336" w:type="dxa"/>
            <w:tcBorders>
              <w:left w:val="single" w:sz="1" w:space="0" w:color="000000"/>
              <w:bottom w:val="single" w:sz="1" w:space="0" w:color="000000"/>
            </w:tcBorders>
            <w:shd w:val="clear" w:color="auto" w:fill="auto"/>
          </w:tcPr>
          <w:p w:rsidR="00B17352" w:rsidRPr="00D87325" w:rsidRDefault="00B17352" w:rsidP="00F84F39">
            <w:r w:rsidRPr="00D87325">
              <w:t xml:space="preserve">Test </w:t>
            </w:r>
            <w:proofErr w:type="spellStart"/>
            <w:r w:rsidRPr="00D87325">
              <w:t>mikrorozcieńczeniowy</w:t>
            </w:r>
            <w:proofErr w:type="spellEnd"/>
            <w:r w:rsidRPr="00D87325">
              <w:t xml:space="preserve"> dla </w:t>
            </w:r>
            <w:proofErr w:type="spellStart"/>
            <w:r w:rsidRPr="00D87325">
              <w:t>kolistyny</w:t>
            </w:r>
            <w:proofErr w:type="spellEnd"/>
          </w:p>
        </w:tc>
        <w:tc>
          <w:tcPr>
            <w:tcW w:w="2409" w:type="dxa"/>
            <w:tcBorders>
              <w:left w:val="single" w:sz="1" w:space="0" w:color="000000"/>
              <w:bottom w:val="single" w:sz="1" w:space="0" w:color="000000"/>
            </w:tcBorders>
            <w:shd w:val="clear" w:color="auto" w:fill="auto"/>
          </w:tcPr>
          <w:p w:rsidR="00B17352" w:rsidRPr="00D87325" w:rsidRDefault="00B17352" w:rsidP="00F84F39">
            <w:r w:rsidRPr="00D87325">
              <w:t>Op=48 testów</w:t>
            </w:r>
          </w:p>
        </w:tc>
        <w:tc>
          <w:tcPr>
            <w:tcW w:w="2043" w:type="dxa"/>
            <w:tcBorders>
              <w:left w:val="single" w:sz="1" w:space="0" w:color="000000"/>
              <w:bottom w:val="single" w:sz="1" w:space="0" w:color="000000"/>
              <w:right w:val="single" w:sz="1" w:space="0" w:color="000000"/>
            </w:tcBorders>
            <w:shd w:val="clear" w:color="auto" w:fill="auto"/>
          </w:tcPr>
          <w:p w:rsidR="00B17352" w:rsidRPr="00D87325" w:rsidRDefault="00B17352" w:rsidP="00F84F39">
            <w:r w:rsidRPr="00D87325">
              <w:t>2</w:t>
            </w:r>
          </w:p>
        </w:tc>
      </w:tr>
      <w:tr w:rsidR="00B17352" w:rsidRPr="00D87325" w:rsidTr="004732EA">
        <w:tc>
          <w:tcPr>
            <w:tcW w:w="710" w:type="dxa"/>
            <w:tcBorders>
              <w:left w:val="single" w:sz="1" w:space="0" w:color="000000"/>
              <w:bottom w:val="single" w:sz="1" w:space="0" w:color="000000"/>
            </w:tcBorders>
            <w:shd w:val="clear" w:color="auto" w:fill="auto"/>
          </w:tcPr>
          <w:p w:rsidR="00B17352" w:rsidRPr="00D87325" w:rsidRDefault="00B17352" w:rsidP="00F84F39">
            <w:r w:rsidRPr="00D87325">
              <w:t>3</w:t>
            </w:r>
          </w:p>
        </w:tc>
        <w:tc>
          <w:tcPr>
            <w:tcW w:w="4336" w:type="dxa"/>
            <w:tcBorders>
              <w:left w:val="single" w:sz="1" w:space="0" w:color="000000"/>
              <w:bottom w:val="single" w:sz="1" w:space="0" w:color="000000"/>
            </w:tcBorders>
            <w:shd w:val="clear" w:color="auto" w:fill="auto"/>
          </w:tcPr>
          <w:p w:rsidR="00B17352" w:rsidRPr="00D87325" w:rsidRDefault="00B17352" w:rsidP="00F84F39">
            <w:r w:rsidRPr="00D87325">
              <w:t xml:space="preserve">Bulion do zawiesiny dla testu na </w:t>
            </w:r>
            <w:proofErr w:type="spellStart"/>
            <w:r w:rsidRPr="00D87325">
              <w:t>kolistynę</w:t>
            </w:r>
            <w:proofErr w:type="spellEnd"/>
            <w:r w:rsidRPr="00D87325">
              <w:t xml:space="preserve"> i </w:t>
            </w:r>
            <w:proofErr w:type="spellStart"/>
            <w:r w:rsidRPr="00D87325">
              <w:t>tigecyklinę</w:t>
            </w:r>
            <w:proofErr w:type="spellEnd"/>
          </w:p>
        </w:tc>
        <w:tc>
          <w:tcPr>
            <w:tcW w:w="2409" w:type="dxa"/>
            <w:tcBorders>
              <w:left w:val="single" w:sz="1" w:space="0" w:color="000000"/>
              <w:bottom w:val="single" w:sz="1" w:space="0" w:color="000000"/>
            </w:tcBorders>
            <w:shd w:val="clear" w:color="auto" w:fill="auto"/>
          </w:tcPr>
          <w:p w:rsidR="00B17352" w:rsidRPr="00D87325" w:rsidRDefault="00B17352" w:rsidP="00F84F39">
            <w:r w:rsidRPr="00D87325">
              <w:t>Op=50 probówek</w:t>
            </w:r>
          </w:p>
        </w:tc>
        <w:tc>
          <w:tcPr>
            <w:tcW w:w="2043" w:type="dxa"/>
            <w:tcBorders>
              <w:left w:val="single" w:sz="1" w:space="0" w:color="000000"/>
              <w:bottom w:val="single" w:sz="1" w:space="0" w:color="000000"/>
              <w:right w:val="single" w:sz="1" w:space="0" w:color="000000"/>
            </w:tcBorders>
            <w:shd w:val="clear" w:color="auto" w:fill="auto"/>
          </w:tcPr>
          <w:p w:rsidR="00B17352" w:rsidRPr="00D87325" w:rsidRDefault="00B17352" w:rsidP="00F84F39">
            <w:r w:rsidRPr="00D87325">
              <w:t>4</w:t>
            </w:r>
          </w:p>
        </w:tc>
      </w:tr>
      <w:tr w:rsidR="00B17352" w:rsidRPr="00D87325" w:rsidTr="004732EA">
        <w:tc>
          <w:tcPr>
            <w:tcW w:w="710" w:type="dxa"/>
            <w:tcBorders>
              <w:left w:val="single" w:sz="1" w:space="0" w:color="000000"/>
              <w:bottom w:val="single" w:sz="1" w:space="0" w:color="000000"/>
            </w:tcBorders>
            <w:shd w:val="clear" w:color="auto" w:fill="auto"/>
          </w:tcPr>
          <w:p w:rsidR="00B17352" w:rsidRPr="00D87325" w:rsidRDefault="00B17352" w:rsidP="00F84F39">
            <w:r w:rsidRPr="00D87325">
              <w:t>4</w:t>
            </w:r>
          </w:p>
        </w:tc>
        <w:tc>
          <w:tcPr>
            <w:tcW w:w="4336" w:type="dxa"/>
            <w:tcBorders>
              <w:left w:val="single" w:sz="1" w:space="0" w:color="000000"/>
              <w:bottom w:val="single" w:sz="1" w:space="0" w:color="000000"/>
            </w:tcBorders>
            <w:shd w:val="clear" w:color="auto" w:fill="auto"/>
          </w:tcPr>
          <w:p w:rsidR="00B17352" w:rsidRPr="00D87325" w:rsidRDefault="00B17352" w:rsidP="00F84F39">
            <w:r w:rsidRPr="00D87325">
              <w:t>Test kasetkowy do wykrywania mechanizmów oporności KPC z kolonii bakterii</w:t>
            </w:r>
          </w:p>
        </w:tc>
        <w:tc>
          <w:tcPr>
            <w:tcW w:w="2409" w:type="dxa"/>
            <w:tcBorders>
              <w:left w:val="single" w:sz="1" w:space="0" w:color="000000"/>
              <w:bottom w:val="single" w:sz="1" w:space="0" w:color="000000"/>
            </w:tcBorders>
            <w:shd w:val="clear" w:color="auto" w:fill="auto"/>
          </w:tcPr>
          <w:p w:rsidR="00B17352" w:rsidRPr="00D87325" w:rsidRDefault="00B17352" w:rsidP="00F84F39">
            <w:proofErr w:type="spellStart"/>
            <w:r w:rsidRPr="00D87325">
              <w:t>Op</w:t>
            </w:r>
            <w:proofErr w:type="spellEnd"/>
            <w:r w:rsidRPr="00D87325">
              <w:t xml:space="preserve"> =20szt</w:t>
            </w:r>
          </w:p>
        </w:tc>
        <w:tc>
          <w:tcPr>
            <w:tcW w:w="2043" w:type="dxa"/>
            <w:tcBorders>
              <w:left w:val="single" w:sz="1" w:space="0" w:color="000000"/>
              <w:bottom w:val="single" w:sz="1" w:space="0" w:color="000000"/>
              <w:right w:val="single" w:sz="1" w:space="0" w:color="000000"/>
            </w:tcBorders>
            <w:shd w:val="clear" w:color="auto" w:fill="auto"/>
          </w:tcPr>
          <w:p w:rsidR="00B17352" w:rsidRPr="00D87325" w:rsidRDefault="00B17352" w:rsidP="00F84F39">
            <w:r w:rsidRPr="00D87325">
              <w:t>2</w:t>
            </w:r>
          </w:p>
        </w:tc>
      </w:tr>
      <w:tr w:rsidR="00B17352" w:rsidRPr="00D87325" w:rsidTr="004732EA">
        <w:tc>
          <w:tcPr>
            <w:tcW w:w="710" w:type="dxa"/>
            <w:tcBorders>
              <w:left w:val="single" w:sz="1" w:space="0" w:color="000000"/>
              <w:bottom w:val="single" w:sz="1" w:space="0" w:color="000000"/>
            </w:tcBorders>
            <w:shd w:val="clear" w:color="auto" w:fill="auto"/>
          </w:tcPr>
          <w:p w:rsidR="00B17352" w:rsidRPr="00D87325" w:rsidRDefault="00B17352" w:rsidP="00F84F39"/>
          <w:p w:rsidR="00B17352" w:rsidRPr="00D87325" w:rsidRDefault="00B17352" w:rsidP="00F84F39">
            <w:r w:rsidRPr="00D87325">
              <w:t>5</w:t>
            </w:r>
          </w:p>
        </w:tc>
        <w:tc>
          <w:tcPr>
            <w:tcW w:w="4336" w:type="dxa"/>
            <w:tcBorders>
              <w:left w:val="single" w:sz="1" w:space="0" w:color="000000"/>
              <w:bottom w:val="single" w:sz="1" w:space="0" w:color="000000"/>
            </w:tcBorders>
            <w:shd w:val="clear" w:color="auto" w:fill="auto"/>
          </w:tcPr>
          <w:p w:rsidR="00B17352" w:rsidRPr="00D87325" w:rsidRDefault="00B17352" w:rsidP="00F84F39">
            <w:r w:rsidRPr="00D87325">
              <w:t xml:space="preserve">Test </w:t>
            </w:r>
            <w:proofErr w:type="spellStart"/>
            <w:r w:rsidRPr="00D87325">
              <w:t>mikrorozcieńczeniowy</w:t>
            </w:r>
            <w:proofErr w:type="spellEnd"/>
            <w:r w:rsidRPr="00D87325">
              <w:t xml:space="preserve"> dla </w:t>
            </w:r>
            <w:proofErr w:type="spellStart"/>
            <w:r w:rsidRPr="00D87325">
              <w:t>tigecykliny</w:t>
            </w:r>
            <w:proofErr w:type="spellEnd"/>
          </w:p>
        </w:tc>
        <w:tc>
          <w:tcPr>
            <w:tcW w:w="2409" w:type="dxa"/>
            <w:tcBorders>
              <w:left w:val="single" w:sz="1" w:space="0" w:color="000000"/>
              <w:bottom w:val="single" w:sz="1" w:space="0" w:color="000000"/>
            </w:tcBorders>
            <w:shd w:val="clear" w:color="auto" w:fill="auto"/>
          </w:tcPr>
          <w:p w:rsidR="00B17352" w:rsidRPr="00D87325" w:rsidRDefault="00B17352" w:rsidP="00F84F39">
            <w:r w:rsidRPr="00D87325">
              <w:t>Op=48 testów</w:t>
            </w:r>
          </w:p>
        </w:tc>
        <w:tc>
          <w:tcPr>
            <w:tcW w:w="2043" w:type="dxa"/>
            <w:tcBorders>
              <w:left w:val="single" w:sz="1" w:space="0" w:color="000000"/>
              <w:bottom w:val="single" w:sz="1" w:space="0" w:color="000000"/>
              <w:right w:val="single" w:sz="1" w:space="0" w:color="000000"/>
            </w:tcBorders>
            <w:shd w:val="clear" w:color="auto" w:fill="auto"/>
          </w:tcPr>
          <w:p w:rsidR="00B17352" w:rsidRPr="00D87325" w:rsidRDefault="00B17352" w:rsidP="00F84F39">
            <w:r w:rsidRPr="00D87325">
              <w:t>2</w:t>
            </w:r>
          </w:p>
        </w:tc>
      </w:tr>
      <w:tr w:rsidR="00B17352" w:rsidRPr="00D87325" w:rsidTr="004732EA">
        <w:tc>
          <w:tcPr>
            <w:tcW w:w="710" w:type="dxa"/>
            <w:tcBorders>
              <w:left w:val="single" w:sz="1" w:space="0" w:color="000000"/>
              <w:bottom w:val="single" w:sz="1" w:space="0" w:color="000000"/>
            </w:tcBorders>
            <w:shd w:val="clear" w:color="auto" w:fill="auto"/>
          </w:tcPr>
          <w:p w:rsidR="00B17352" w:rsidRPr="00D87325" w:rsidRDefault="00B17352" w:rsidP="00F84F39"/>
          <w:p w:rsidR="00B17352" w:rsidRPr="00D87325" w:rsidRDefault="00B17352" w:rsidP="00F84F39">
            <w:r w:rsidRPr="00D87325">
              <w:t>6</w:t>
            </w:r>
          </w:p>
        </w:tc>
        <w:tc>
          <w:tcPr>
            <w:tcW w:w="4336" w:type="dxa"/>
            <w:tcBorders>
              <w:left w:val="single" w:sz="1" w:space="0" w:color="000000"/>
              <w:bottom w:val="single" w:sz="1" w:space="0" w:color="000000"/>
            </w:tcBorders>
            <w:shd w:val="clear" w:color="auto" w:fill="auto"/>
          </w:tcPr>
          <w:p w:rsidR="00B17352" w:rsidRPr="00D87325" w:rsidRDefault="00B17352" w:rsidP="00F84F39">
            <w:r w:rsidRPr="00D87325">
              <w:t xml:space="preserve">Test </w:t>
            </w:r>
            <w:proofErr w:type="spellStart"/>
            <w:r w:rsidRPr="00D87325">
              <w:t>diagnostycznydo</w:t>
            </w:r>
            <w:proofErr w:type="spellEnd"/>
            <w:r w:rsidRPr="00D87325">
              <w:t xml:space="preserve"> wykrywania </w:t>
            </w:r>
            <w:proofErr w:type="spellStart"/>
            <w:r w:rsidRPr="00D87325">
              <w:t>karbapenemaz</w:t>
            </w:r>
            <w:proofErr w:type="spellEnd"/>
            <w:r w:rsidRPr="00D87325">
              <w:t xml:space="preserve"> typu ,OXA-48,KPC,NDM,VIM IMP</w:t>
            </w:r>
          </w:p>
        </w:tc>
        <w:tc>
          <w:tcPr>
            <w:tcW w:w="2409" w:type="dxa"/>
            <w:tcBorders>
              <w:left w:val="single" w:sz="1" w:space="0" w:color="000000"/>
              <w:bottom w:val="single" w:sz="1" w:space="0" w:color="000000"/>
            </w:tcBorders>
            <w:shd w:val="clear" w:color="auto" w:fill="auto"/>
          </w:tcPr>
          <w:p w:rsidR="00B17352" w:rsidRPr="00D87325" w:rsidRDefault="00B17352" w:rsidP="00F84F39">
            <w:r w:rsidRPr="00D87325">
              <w:t xml:space="preserve">Op=20 </w:t>
            </w:r>
            <w:proofErr w:type="spellStart"/>
            <w:r w:rsidRPr="00D87325">
              <w:t>ozn</w:t>
            </w:r>
            <w:proofErr w:type="spellEnd"/>
            <w:r w:rsidRPr="00D87325">
              <w:t>.</w:t>
            </w:r>
          </w:p>
        </w:tc>
        <w:tc>
          <w:tcPr>
            <w:tcW w:w="2043" w:type="dxa"/>
            <w:tcBorders>
              <w:left w:val="single" w:sz="1" w:space="0" w:color="000000"/>
              <w:bottom w:val="single" w:sz="1" w:space="0" w:color="000000"/>
              <w:right w:val="single" w:sz="1" w:space="0" w:color="000000"/>
            </w:tcBorders>
            <w:shd w:val="clear" w:color="auto" w:fill="auto"/>
          </w:tcPr>
          <w:p w:rsidR="00B17352" w:rsidRPr="00D87325" w:rsidRDefault="00B17352" w:rsidP="00F84F39">
            <w:r w:rsidRPr="00D87325">
              <w:t>2</w:t>
            </w:r>
          </w:p>
        </w:tc>
      </w:tr>
    </w:tbl>
    <w:p w:rsidR="00B17352" w:rsidRPr="00D87325" w:rsidRDefault="00B17352" w:rsidP="00B17352"/>
    <w:p w:rsidR="004732EA" w:rsidRDefault="004732EA" w:rsidP="00B17352"/>
    <w:p w:rsidR="00B17352" w:rsidRPr="00D87325" w:rsidRDefault="00B17352" w:rsidP="00B17352">
      <w:r w:rsidRPr="00D87325">
        <w:t>Wymogi pakietu:</w:t>
      </w:r>
    </w:p>
    <w:p w:rsidR="00B17352" w:rsidRPr="00D87325" w:rsidRDefault="00B17352" w:rsidP="00B17352">
      <w:r w:rsidRPr="00D87325">
        <w:t xml:space="preserve"> 1.Pozytywna opinia KORLD- krajowy ośrodek referencyjny do spraw </w:t>
      </w:r>
      <w:proofErr w:type="spellStart"/>
      <w:r w:rsidRPr="00D87325">
        <w:t>lekowrażliwości</w:t>
      </w:r>
      <w:proofErr w:type="spellEnd"/>
      <w:r w:rsidRPr="00D87325">
        <w:t xml:space="preserve">        drobnoustrojów.</w:t>
      </w:r>
    </w:p>
    <w:p w:rsidR="00B17352" w:rsidRPr="00D87325" w:rsidRDefault="00B17352" w:rsidP="00B17352">
      <w:r w:rsidRPr="00D87325">
        <w:t xml:space="preserve">  2. Szczepy wzorcowe najdalej trzeci pasaż.</w:t>
      </w:r>
    </w:p>
    <w:p w:rsidR="00B17352" w:rsidRPr="00D87325" w:rsidRDefault="00B17352" w:rsidP="00B17352">
      <w:r w:rsidRPr="00D87325">
        <w:t xml:space="preserve">  3. Szczepy wzorcowe z </w:t>
      </w:r>
      <w:proofErr w:type="spellStart"/>
      <w:r w:rsidRPr="00D87325">
        <w:t>wymazówką</w:t>
      </w:r>
      <w:proofErr w:type="spellEnd"/>
      <w:r w:rsidRPr="00D87325">
        <w:t xml:space="preserve"> do posiewu w zestawie</w:t>
      </w:r>
    </w:p>
    <w:p w:rsidR="00B17352" w:rsidRPr="00D87325" w:rsidRDefault="00B17352" w:rsidP="00B17352"/>
    <w:p w:rsidR="00B17352" w:rsidRPr="00D87325" w:rsidRDefault="00B17352" w:rsidP="004732EA">
      <w:pPr>
        <w:jc w:val="both"/>
      </w:pPr>
      <w:r w:rsidRPr="00D87325">
        <w:t xml:space="preserve">Po zawarciu umowy należy załączyć w formie papierowej i elektronicznej aktualne karty charakterystyki materiałów niebezpiecznych dla odczynników, </w:t>
      </w:r>
      <w:proofErr w:type="spellStart"/>
      <w:r w:rsidRPr="00D87325">
        <w:t>materiału,kontrolnego</w:t>
      </w:r>
      <w:proofErr w:type="spellEnd"/>
      <w:r w:rsidRPr="00D87325">
        <w:t xml:space="preserve"> i innych materiałów zużywalnych, które w swoim składzie </w:t>
      </w:r>
      <w:proofErr w:type="spellStart"/>
      <w:r w:rsidRPr="00D87325">
        <w:t>zawierają,substancje</w:t>
      </w:r>
      <w:proofErr w:type="spellEnd"/>
      <w:r w:rsidRPr="00D87325">
        <w:t xml:space="preserve"> niebezpieczne zgodnie z </w:t>
      </w:r>
      <w:r w:rsidRPr="00D87325">
        <w:lastRenderedPageBreak/>
        <w:t xml:space="preserve">aktualnym Rozporządzeniem Ministra Zdrowia , w sprawie substancji niebezpiecznych wraz z ich klasyfikacją i oznakowaniem oraz dokument potwierdzający brak substancji niebezpiecznych dla odczynników, które takich substancji nie </w:t>
      </w:r>
      <w:proofErr w:type="spellStart"/>
      <w:r w:rsidRPr="00D87325">
        <w:t>zawierają.,zgodnie</w:t>
      </w:r>
      <w:proofErr w:type="spellEnd"/>
      <w:r w:rsidRPr="00D87325">
        <w:t xml:space="preserve"> z aktualną Dyrektywą o Preparatach Niebezpiecznych </w:t>
      </w:r>
    </w:p>
    <w:p w:rsidR="00B17352" w:rsidRPr="00D87325" w:rsidRDefault="00B17352" w:rsidP="00B17352"/>
    <w:p w:rsidR="00B17352" w:rsidRPr="00D87325" w:rsidRDefault="00B17352" w:rsidP="00B17352">
      <w:r w:rsidRPr="00D87325">
        <w:t xml:space="preserve">   </w:t>
      </w:r>
    </w:p>
    <w:p w:rsidR="00B17352" w:rsidRPr="004732EA" w:rsidRDefault="00B17352" w:rsidP="00B17352">
      <w:pPr>
        <w:rPr>
          <w:b/>
        </w:rPr>
      </w:pPr>
      <w:r w:rsidRPr="004732EA">
        <w:rPr>
          <w:b/>
        </w:rPr>
        <w:t>Pakiet nr 7</w:t>
      </w:r>
      <w:r w:rsidR="004732EA" w:rsidRPr="004732EA">
        <w:rPr>
          <w:b/>
        </w:rPr>
        <w:t xml:space="preserve"> - System do analizy parazytologicznej</w:t>
      </w:r>
    </w:p>
    <w:p w:rsidR="00B17352" w:rsidRPr="00D87325" w:rsidRDefault="00B17352" w:rsidP="00B17352">
      <w:r w:rsidRPr="00D87325">
        <w:t xml:space="preserve">   </w:t>
      </w:r>
    </w:p>
    <w:p w:rsidR="00B17352" w:rsidRPr="00D87325" w:rsidRDefault="00B17352" w:rsidP="00B17352"/>
    <w:p w:rsidR="00B17352" w:rsidRPr="00D87325" w:rsidRDefault="00B17352" w:rsidP="00B17352">
      <w:r w:rsidRPr="00D87325">
        <w:t>System do analizy parazytologicznej  na 250 oznaczeń</w:t>
      </w:r>
    </w:p>
    <w:p w:rsidR="00B17352" w:rsidRPr="00D87325" w:rsidRDefault="00B17352" w:rsidP="00B17352"/>
    <w:tbl>
      <w:tblPr>
        <w:tblW w:w="9213" w:type="dxa"/>
        <w:tblInd w:w="56" w:type="dxa"/>
        <w:tblLayout w:type="fixed"/>
        <w:tblCellMar>
          <w:top w:w="55" w:type="dxa"/>
          <w:left w:w="55" w:type="dxa"/>
          <w:bottom w:w="55" w:type="dxa"/>
          <w:right w:w="55" w:type="dxa"/>
        </w:tblCellMar>
        <w:tblLook w:val="0000"/>
      </w:tblPr>
      <w:tblGrid>
        <w:gridCol w:w="975"/>
        <w:gridCol w:w="5430"/>
        <w:gridCol w:w="2808"/>
      </w:tblGrid>
      <w:tr w:rsidR="00B17352" w:rsidRPr="00D87325" w:rsidTr="004732EA">
        <w:tc>
          <w:tcPr>
            <w:tcW w:w="975" w:type="dxa"/>
            <w:tcBorders>
              <w:top w:val="single" w:sz="1" w:space="0" w:color="000000"/>
              <w:left w:val="single" w:sz="1" w:space="0" w:color="000000"/>
              <w:bottom w:val="single" w:sz="1" w:space="0" w:color="000000"/>
            </w:tcBorders>
            <w:shd w:val="clear" w:color="auto" w:fill="auto"/>
          </w:tcPr>
          <w:p w:rsidR="00B17352" w:rsidRPr="00D87325" w:rsidRDefault="00B17352" w:rsidP="00F84F39">
            <w:proofErr w:type="spellStart"/>
            <w:r w:rsidRPr="00D87325">
              <w:t>Lp</w:t>
            </w:r>
            <w:proofErr w:type="spellEnd"/>
          </w:p>
        </w:tc>
        <w:tc>
          <w:tcPr>
            <w:tcW w:w="5430" w:type="dxa"/>
            <w:tcBorders>
              <w:top w:val="single" w:sz="1" w:space="0" w:color="000000"/>
              <w:left w:val="single" w:sz="1" w:space="0" w:color="000000"/>
              <w:bottom w:val="single" w:sz="1" w:space="0" w:color="000000"/>
            </w:tcBorders>
            <w:shd w:val="clear" w:color="auto" w:fill="auto"/>
          </w:tcPr>
          <w:p w:rsidR="00B17352" w:rsidRPr="00D87325" w:rsidRDefault="00B17352" w:rsidP="00F84F39">
            <w:r w:rsidRPr="00D87325">
              <w:t xml:space="preserve">                        PARAMETR</w:t>
            </w:r>
          </w:p>
        </w:tc>
        <w:tc>
          <w:tcPr>
            <w:tcW w:w="2808" w:type="dxa"/>
            <w:tcBorders>
              <w:top w:val="single" w:sz="1" w:space="0" w:color="000000"/>
              <w:left w:val="single" w:sz="1" w:space="0" w:color="000000"/>
              <w:bottom w:val="single" w:sz="1" w:space="0" w:color="000000"/>
              <w:right w:val="single" w:sz="1" w:space="0" w:color="000000"/>
            </w:tcBorders>
            <w:shd w:val="clear" w:color="auto" w:fill="auto"/>
          </w:tcPr>
          <w:p w:rsidR="00B17352" w:rsidRPr="00D87325" w:rsidRDefault="00B17352" w:rsidP="00F84F39"/>
          <w:p w:rsidR="00B17352" w:rsidRPr="00D87325" w:rsidRDefault="00B17352" w:rsidP="00F84F39">
            <w:r w:rsidRPr="00D87325">
              <w:t xml:space="preserve">      TAK/NIE</w:t>
            </w:r>
          </w:p>
        </w:tc>
      </w:tr>
      <w:tr w:rsidR="00B17352" w:rsidRPr="00D87325" w:rsidTr="004732EA">
        <w:tc>
          <w:tcPr>
            <w:tcW w:w="975" w:type="dxa"/>
            <w:tcBorders>
              <w:left w:val="single" w:sz="1" w:space="0" w:color="000000"/>
              <w:bottom w:val="single" w:sz="1" w:space="0" w:color="000000"/>
            </w:tcBorders>
            <w:shd w:val="clear" w:color="auto" w:fill="auto"/>
          </w:tcPr>
          <w:p w:rsidR="00B17352" w:rsidRPr="00D87325" w:rsidRDefault="00B17352" w:rsidP="00F84F39">
            <w:r w:rsidRPr="00D87325">
              <w:t>1</w:t>
            </w:r>
          </w:p>
        </w:tc>
        <w:tc>
          <w:tcPr>
            <w:tcW w:w="5430" w:type="dxa"/>
            <w:tcBorders>
              <w:left w:val="single" w:sz="1" w:space="0" w:color="000000"/>
              <w:bottom w:val="single" w:sz="1" w:space="0" w:color="000000"/>
            </w:tcBorders>
            <w:shd w:val="clear" w:color="auto" w:fill="auto"/>
          </w:tcPr>
          <w:p w:rsidR="00B17352" w:rsidRPr="00D87325" w:rsidRDefault="00B17352" w:rsidP="00F84F39">
            <w:r w:rsidRPr="00D87325">
              <w:t>System do jednorazowego użytku fabrycznie wypełniony odczynnikiem</w:t>
            </w:r>
          </w:p>
        </w:tc>
        <w:tc>
          <w:tcPr>
            <w:tcW w:w="2808" w:type="dxa"/>
            <w:tcBorders>
              <w:left w:val="single" w:sz="1" w:space="0" w:color="000000"/>
              <w:bottom w:val="single" w:sz="1" w:space="0" w:color="000000"/>
              <w:right w:val="single" w:sz="1" w:space="0" w:color="000000"/>
            </w:tcBorders>
            <w:shd w:val="clear" w:color="auto" w:fill="auto"/>
          </w:tcPr>
          <w:p w:rsidR="00B17352" w:rsidRPr="00D87325" w:rsidRDefault="00B17352" w:rsidP="00F84F39"/>
        </w:tc>
      </w:tr>
      <w:tr w:rsidR="00B17352" w:rsidRPr="00D87325" w:rsidTr="004732EA">
        <w:tc>
          <w:tcPr>
            <w:tcW w:w="975" w:type="dxa"/>
            <w:tcBorders>
              <w:left w:val="single" w:sz="1" w:space="0" w:color="000000"/>
              <w:bottom w:val="single" w:sz="1" w:space="0" w:color="000000"/>
            </w:tcBorders>
            <w:shd w:val="clear" w:color="auto" w:fill="auto"/>
          </w:tcPr>
          <w:p w:rsidR="00B17352" w:rsidRPr="00D87325" w:rsidRDefault="00B17352" w:rsidP="00F84F39">
            <w:r w:rsidRPr="00D87325">
              <w:t>2</w:t>
            </w:r>
          </w:p>
        </w:tc>
        <w:tc>
          <w:tcPr>
            <w:tcW w:w="5430" w:type="dxa"/>
            <w:tcBorders>
              <w:left w:val="single" w:sz="1" w:space="0" w:color="000000"/>
              <w:bottom w:val="single" w:sz="1" w:space="0" w:color="000000"/>
            </w:tcBorders>
            <w:shd w:val="clear" w:color="auto" w:fill="auto"/>
          </w:tcPr>
          <w:p w:rsidR="00B17352" w:rsidRPr="00D87325" w:rsidRDefault="00B17352" w:rsidP="00F84F39">
            <w:r w:rsidRPr="00D87325">
              <w:t xml:space="preserve">Dwa filtry przesiewowe poziome o wielkości porów sita 400umi 250 </w:t>
            </w:r>
            <w:proofErr w:type="spellStart"/>
            <w:r w:rsidRPr="00D87325">
              <w:t>um</w:t>
            </w:r>
            <w:proofErr w:type="spellEnd"/>
          </w:p>
        </w:tc>
        <w:tc>
          <w:tcPr>
            <w:tcW w:w="2808" w:type="dxa"/>
            <w:tcBorders>
              <w:left w:val="single" w:sz="1" w:space="0" w:color="000000"/>
              <w:bottom w:val="single" w:sz="1" w:space="0" w:color="000000"/>
              <w:right w:val="single" w:sz="1" w:space="0" w:color="000000"/>
            </w:tcBorders>
            <w:shd w:val="clear" w:color="auto" w:fill="auto"/>
          </w:tcPr>
          <w:p w:rsidR="00B17352" w:rsidRPr="00D87325" w:rsidRDefault="00B17352" w:rsidP="00F84F39"/>
        </w:tc>
      </w:tr>
      <w:tr w:rsidR="00B17352" w:rsidRPr="00D87325" w:rsidTr="004732EA">
        <w:tc>
          <w:tcPr>
            <w:tcW w:w="975" w:type="dxa"/>
            <w:tcBorders>
              <w:left w:val="single" w:sz="1" w:space="0" w:color="000000"/>
              <w:bottom w:val="single" w:sz="1" w:space="0" w:color="000000"/>
            </w:tcBorders>
            <w:shd w:val="clear" w:color="auto" w:fill="auto"/>
          </w:tcPr>
          <w:p w:rsidR="00B17352" w:rsidRPr="00D87325" w:rsidRDefault="00B17352" w:rsidP="00F84F39">
            <w:r w:rsidRPr="00D87325">
              <w:t>3</w:t>
            </w:r>
          </w:p>
        </w:tc>
        <w:tc>
          <w:tcPr>
            <w:tcW w:w="5430" w:type="dxa"/>
            <w:tcBorders>
              <w:left w:val="single" w:sz="1" w:space="0" w:color="000000"/>
              <w:bottom w:val="single" w:sz="1" w:space="0" w:color="000000"/>
            </w:tcBorders>
            <w:shd w:val="clear" w:color="auto" w:fill="auto"/>
          </w:tcPr>
          <w:p w:rsidR="00B17352" w:rsidRPr="00D87325" w:rsidRDefault="00B17352" w:rsidP="00F84F39">
            <w:r w:rsidRPr="00D87325">
              <w:t xml:space="preserve">Bezpieczny utrwalacz bez </w:t>
            </w:r>
            <w:proofErr w:type="spellStart"/>
            <w:r w:rsidRPr="00D87325">
              <w:t>formaliny,alkoholi,metali</w:t>
            </w:r>
            <w:proofErr w:type="spellEnd"/>
            <w:r w:rsidRPr="00D87325">
              <w:t xml:space="preserve"> </w:t>
            </w:r>
            <w:proofErr w:type="spellStart"/>
            <w:r w:rsidRPr="00D87325">
              <w:t>ciężkich,octanu</w:t>
            </w:r>
            <w:proofErr w:type="spellEnd"/>
            <w:r w:rsidRPr="00D87325">
              <w:t xml:space="preserve"> </w:t>
            </w:r>
            <w:proofErr w:type="spellStart"/>
            <w:r w:rsidRPr="00D87325">
              <w:t>etylu,Tritonu</w:t>
            </w:r>
            <w:proofErr w:type="spellEnd"/>
            <w:r w:rsidRPr="00D87325">
              <w:t xml:space="preserve"> X</w:t>
            </w:r>
          </w:p>
          <w:p w:rsidR="00B17352" w:rsidRPr="00D87325" w:rsidRDefault="00B17352" w:rsidP="00F84F39"/>
        </w:tc>
        <w:tc>
          <w:tcPr>
            <w:tcW w:w="2808" w:type="dxa"/>
            <w:tcBorders>
              <w:left w:val="single" w:sz="1" w:space="0" w:color="000000"/>
              <w:bottom w:val="single" w:sz="1" w:space="0" w:color="000000"/>
              <w:right w:val="single" w:sz="1" w:space="0" w:color="000000"/>
            </w:tcBorders>
            <w:shd w:val="clear" w:color="auto" w:fill="auto"/>
          </w:tcPr>
          <w:p w:rsidR="00B17352" w:rsidRPr="00D87325" w:rsidRDefault="00B17352" w:rsidP="00F84F39"/>
        </w:tc>
      </w:tr>
      <w:tr w:rsidR="00B17352" w:rsidRPr="00D87325" w:rsidTr="004732EA">
        <w:tc>
          <w:tcPr>
            <w:tcW w:w="975" w:type="dxa"/>
            <w:tcBorders>
              <w:left w:val="single" w:sz="1" w:space="0" w:color="000000"/>
              <w:bottom w:val="single" w:sz="1" w:space="0" w:color="000000"/>
            </w:tcBorders>
            <w:shd w:val="clear" w:color="auto" w:fill="auto"/>
          </w:tcPr>
          <w:p w:rsidR="00B17352" w:rsidRPr="00D87325" w:rsidRDefault="00B17352" w:rsidP="00F84F39">
            <w:r w:rsidRPr="00D87325">
              <w:t>4</w:t>
            </w:r>
          </w:p>
        </w:tc>
        <w:tc>
          <w:tcPr>
            <w:tcW w:w="5430" w:type="dxa"/>
            <w:tcBorders>
              <w:left w:val="single" w:sz="1" w:space="0" w:color="000000"/>
              <w:bottom w:val="single" w:sz="1" w:space="0" w:color="000000"/>
            </w:tcBorders>
            <w:shd w:val="clear" w:color="auto" w:fill="auto"/>
          </w:tcPr>
          <w:p w:rsidR="00B17352" w:rsidRPr="00D87325" w:rsidRDefault="00B17352" w:rsidP="00F84F39">
            <w:r w:rsidRPr="00D87325">
              <w:t>Probówka z łopatką oraz kulkami szklanymi homogenizującymi próbkę</w:t>
            </w:r>
          </w:p>
        </w:tc>
        <w:tc>
          <w:tcPr>
            <w:tcW w:w="2808" w:type="dxa"/>
            <w:tcBorders>
              <w:left w:val="single" w:sz="1" w:space="0" w:color="000000"/>
              <w:bottom w:val="single" w:sz="1" w:space="0" w:color="000000"/>
              <w:right w:val="single" w:sz="1" w:space="0" w:color="000000"/>
            </w:tcBorders>
            <w:shd w:val="clear" w:color="auto" w:fill="auto"/>
          </w:tcPr>
          <w:p w:rsidR="00B17352" w:rsidRPr="00D87325" w:rsidRDefault="00B17352" w:rsidP="00F84F39"/>
        </w:tc>
      </w:tr>
      <w:tr w:rsidR="00B17352" w:rsidRPr="00D87325" w:rsidTr="004732EA">
        <w:tc>
          <w:tcPr>
            <w:tcW w:w="975" w:type="dxa"/>
            <w:tcBorders>
              <w:left w:val="single" w:sz="1" w:space="0" w:color="000000"/>
              <w:bottom w:val="single" w:sz="1" w:space="0" w:color="000000"/>
            </w:tcBorders>
            <w:shd w:val="clear" w:color="auto" w:fill="auto"/>
          </w:tcPr>
          <w:p w:rsidR="00B17352" w:rsidRPr="00D87325" w:rsidRDefault="00B17352" w:rsidP="00F84F39">
            <w:r w:rsidRPr="00D87325">
              <w:t>5</w:t>
            </w:r>
          </w:p>
        </w:tc>
        <w:tc>
          <w:tcPr>
            <w:tcW w:w="5430" w:type="dxa"/>
            <w:tcBorders>
              <w:left w:val="single" w:sz="1" w:space="0" w:color="000000"/>
              <w:bottom w:val="single" w:sz="1" w:space="0" w:color="000000"/>
            </w:tcBorders>
            <w:shd w:val="clear" w:color="auto" w:fill="auto"/>
          </w:tcPr>
          <w:p w:rsidR="00B17352" w:rsidRPr="00D87325" w:rsidRDefault="00B17352" w:rsidP="00F84F39">
            <w:r w:rsidRPr="00D87325">
              <w:t>Probówki posiadają właściwą etykietę identyfikacyjną zgodną z dyrektywą 98/79/EC</w:t>
            </w:r>
          </w:p>
        </w:tc>
        <w:tc>
          <w:tcPr>
            <w:tcW w:w="2808" w:type="dxa"/>
            <w:tcBorders>
              <w:left w:val="single" w:sz="1" w:space="0" w:color="000000"/>
              <w:bottom w:val="single" w:sz="1" w:space="0" w:color="000000"/>
              <w:right w:val="single" w:sz="1" w:space="0" w:color="000000"/>
            </w:tcBorders>
            <w:shd w:val="clear" w:color="auto" w:fill="auto"/>
          </w:tcPr>
          <w:p w:rsidR="00B17352" w:rsidRPr="00D87325" w:rsidRDefault="00B17352" w:rsidP="00F84F39"/>
        </w:tc>
      </w:tr>
      <w:tr w:rsidR="00B17352" w:rsidRPr="00D87325" w:rsidTr="004732EA">
        <w:tc>
          <w:tcPr>
            <w:tcW w:w="975" w:type="dxa"/>
            <w:tcBorders>
              <w:left w:val="single" w:sz="1" w:space="0" w:color="000000"/>
              <w:bottom w:val="single" w:sz="1" w:space="0" w:color="000000"/>
            </w:tcBorders>
            <w:shd w:val="clear" w:color="auto" w:fill="auto"/>
          </w:tcPr>
          <w:p w:rsidR="00B17352" w:rsidRPr="00D87325" w:rsidRDefault="00B17352" w:rsidP="00F84F39">
            <w:r w:rsidRPr="00D87325">
              <w:t>6</w:t>
            </w:r>
          </w:p>
        </w:tc>
        <w:tc>
          <w:tcPr>
            <w:tcW w:w="5430" w:type="dxa"/>
            <w:tcBorders>
              <w:left w:val="single" w:sz="1" w:space="0" w:color="000000"/>
              <w:bottom w:val="single" w:sz="1" w:space="0" w:color="000000"/>
            </w:tcBorders>
            <w:shd w:val="clear" w:color="auto" w:fill="auto"/>
          </w:tcPr>
          <w:p w:rsidR="00B17352" w:rsidRPr="00D87325" w:rsidRDefault="00B17352" w:rsidP="00F84F39">
            <w:r w:rsidRPr="00D87325">
              <w:t>Patyczki umożliwiające pobranie materiału z każdego rodzaju pojemnika na kał w zestawie</w:t>
            </w:r>
          </w:p>
        </w:tc>
        <w:tc>
          <w:tcPr>
            <w:tcW w:w="2808" w:type="dxa"/>
            <w:tcBorders>
              <w:left w:val="single" w:sz="1" w:space="0" w:color="000000"/>
              <w:bottom w:val="single" w:sz="1" w:space="0" w:color="000000"/>
              <w:right w:val="single" w:sz="1" w:space="0" w:color="000000"/>
            </w:tcBorders>
            <w:shd w:val="clear" w:color="auto" w:fill="auto"/>
          </w:tcPr>
          <w:p w:rsidR="00B17352" w:rsidRPr="00D87325" w:rsidRDefault="00B17352" w:rsidP="00F84F39"/>
        </w:tc>
      </w:tr>
      <w:tr w:rsidR="00B17352" w:rsidRPr="00D87325" w:rsidTr="004732EA">
        <w:tc>
          <w:tcPr>
            <w:tcW w:w="975" w:type="dxa"/>
            <w:tcBorders>
              <w:left w:val="single" w:sz="1" w:space="0" w:color="000000"/>
              <w:bottom w:val="single" w:sz="1" w:space="0" w:color="000000"/>
            </w:tcBorders>
            <w:shd w:val="clear" w:color="auto" w:fill="auto"/>
          </w:tcPr>
          <w:p w:rsidR="00B17352" w:rsidRPr="00D87325" w:rsidRDefault="00B17352" w:rsidP="00F84F39">
            <w:r w:rsidRPr="00D87325">
              <w:t>7</w:t>
            </w:r>
          </w:p>
        </w:tc>
        <w:tc>
          <w:tcPr>
            <w:tcW w:w="5430" w:type="dxa"/>
            <w:tcBorders>
              <w:left w:val="single" w:sz="1" w:space="0" w:color="000000"/>
              <w:bottom w:val="single" w:sz="1" w:space="0" w:color="000000"/>
            </w:tcBorders>
            <w:shd w:val="clear" w:color="auto" w:fill="auto"/>
          </w:tcPr>
          <w:p w:rsidR="00B17352" w:rsidRPr="00D87325" w:rsidRDefault="00B17352" w:rsidP="00F84F39">
            <w:r w:rsidRPr="00D87325">
              <w:t>Data ważności min. 30 miesięcy od daty produkcji</w:t>
            </w:r>
          </w:p>
        </w:tc>
        <w:tc>
          <w:tcPr>
            <w:tcW w:w="2808" w:type="dxa"/>
            <w:tcBorders>
              <w:left w:val="single" w:sz="1" w:space="0" w:color="000000"/>
              <w:bottom w:val="single" w:sz="1" w:space="0" w:color="000000"/>
              <w:right w:val="single" w:sz="1" w:space="0" w:color="000000"/>
            </w:tcBorders>
            <w:shd w:val="clear" w:color="auto" w:fill="auto"/>
          </w:tcPr>
          <w:p w:rsidR="00B17352" w:rsidRPr="00D87325" w:rsidRDefault="00B17352" w:rsidP="00F84F39"/>
        </w:tc>
      </w:tr>
      <w:tr w:rsidR="00B17352" w:rsidRPr="00D87325" w:rsidTr="004732EA">
        <w:tc>
          <w:tcPr>
            <w:tcW w:w="975" w:type="dxa"/>
            <w:tcBorders>
              <w:left w:val="single" w:sz="1" w:space="0" w:color="000000"/>
              <w:bottom w:val="single" w:sz="1" w:space="0" w:color="000000"/>
            </w:tcBorders>
            <w:shd w:val="clear" w:color="auto" w:fill="auto"/>
          </w:tcPr>
          <w:p w:rsidR="00B17352" w:rsidRPr="00D87325" w:rsidRDefault="00B17352" w:rsidP="00F84F39">
            <w:r w:rsidRPr="00D87325">
              <w:t>8</w:t>
            </w:r>
          </w:p>
        </w:tc>
        <w:tc>
          <w:tcPr>
            <w:tcW w:w="5430" w:type="dxa"/>
            <w:tcBorders>
              <w:left w:val="single" w:sz="1" w:space="0" w:color="000000"/>
              <w:bottom w:val="single" w:sz="1" w:space="0" w:color="000000"/>
            </w:tcBorders>
            <w:shd w:val="clear" w:color="auto" w:fill="auto"/>
          </w:tcPr>
          <w:p w:rsidR="00B17352" w:rsidRPr="00D87325" w:rsidRDefault="00B17352" w:rsidP="00F84F39">
            <w:r w:rsidRPr="00D87325">
              <w:t>Opakowanie 150 sztuk</w:t>
            </w:r>
          </w:p>
        </w:tc>
        <w:tc>
          <w:tcPr>
            <w:tcW w:w="2808" w:type="dxa"/>
            <w:tcBorders>
              <w:left w:val="single" w:sz="1" w:space="0" w:color="000000"/>
              <w:bottom w:val="single" w:sz="1" w:space="0" w:color="000000"/>
              <w:right w:val="single" w:sz="1" w:space="0" w:color="000000"/>
            </w:tcBorders>
            <w:shd w:val="clear" w:color="auto" w:fill="auto"/>
          </w:tcPr>
          <w:p w:rsidR="00B17352" w:rsidRPr="00D87325" w:rsidRDefault="00B17352" w:rsidP="00F84F39"/>
        </w:tc>
      </w:tr>
      <w:tr w:rsidR="00B17352" w:rsidRPr="00D87325" w:rsidTr="004732EA">
        <w:tc>
          <w:tcPr>
            <w:tcW w:w="975" w:type="dxa"/>
            <w:tcBorders>
              <w:left w:val="single" w:sz="1" w:space="0" w:color="000000"/>
              <w:bottom w:val="single" w:sz="1" w:space="0" w:color="000000"/>
            </w:tcBorders>
            <w:shd w:val="clear" w:color="auto" w:fill="auto"/>
          </w:tcPr>
          <w:p w:rsidR="00B17352" w:rsidRPr="00D87325" w:rsidRDefault="00B17352" w:rsidP="00F84F39">
            <w:r w:rsidRPr="00D87325">
              <w:t>9</w:t>
            </w:r>
          </w:p>
        </w:tc>
        <w:tc>
          <w:tcPr>
            <w:tcW w:w="5430" w:type="dxa"/>
            <w:tcBorders>
              <w:left w:val="single" w:sz="1" w:space="0" w:color="000000"/>
              <w:bottom w:val="single" w:sz="1" w:space="0" w:color="000000"/>
            </w:tcBorders>
            <w:shd w:val="clear" w:color="auto" w:fill="auto"/>
          </w:tcPr>
          <w:p w:rsidR="00B17352" w:rsidRPr="00D87325" w:rsidRDefault="00B17352" w:rsidP="00F84F39">
            <w:r w:rsidRPr="00D87325">
              <w:t xml:space="preserve">Walidacja potwierdzona przez </w:t>
            </w:r>
            <w:proofErr w:type="spellStart"/>
            <w:r w:rsidRPr="00D87325">
              <w:t>producen</w:t>
            </w:r>
            <w:proofErr w:type="spellEnd"/>
          </w:p>
        </w:tc>
        <w:tc>
          <w:tcPr>
            <w:tcW w:w="2808" w:type="dxa"/>
            <w:tcBorders>
              <w:left w:val="single" w:sz="1" w:space="0" w:color="000000"/>
              <w:bottom w:val="single" w:sz="1" w:space="0" w:color="000000"/>
              <w:right w:val="single" w:sz="1" w:space="0" w:color="000000"/>
            </w:tcBorders>
            <w:shd w:val="clear" w:color="auto" w:fill="auto"/>
          </w:tcPr>
          <w:p w:rsidR="00B17352" w:rsidRPr="00D87325" w:rsidRDefault="00B17352" w:rsidP="00F84F39"/>
        </w:tc>
      </w:tr>
      <w:tr w:rsidR="00B17352" w:rsidRPr="00D87325" w:rsidTr="004732EA">
        <w:tc>
          <w:tcPr>
            <w:tcW w:w="975" w:type="dxa"/>
            <w:tcBorders>
              <w:left w:val="single" w:sz="1" w:space="0" w:color="000000"/>
              <w:bottom w:val="single" w:sz="1" w:space="0" w:color="000000"/>
            </w:tcBorders>
            <w:shd w:val="clear" w:color="auto" w:fill="auto"/>
          </w:tcPr>
          <w:p w:rsidR="00B17352" w:rsidRPr="00D87325" w:rsidRDefault="00B17352" w:rsidP="00F84F39">
            <w:r w:rsidRPr="00D87325">
              <w:t>10</w:t>
            </w:r>
          </w:p>
        </w:tc>
        <w:tc>
          <w:tcPr>
            <w:tcW w:w="5430" w:type="dxa"/>
            <w:tcBorders>
              <w:left w:val="single" w:sz="1" w:space="0" w:color="000000"/>
              <w:bottom w:val="single" w:sz="1" w:space="0" w:color="000000"/>
            </w:tcBorders>
            <w:shd w:val="clear" w:color="auto" w:fill="auto"/>
          </w:tcPr>
          <w:p w:rsidR="00B17352" w:rsidRPr="00D87325" w:rsidRDefault="00B17352" w:rsidP="00F84F39">
            <w:r w:rsidRPr="00D87325">
              <w:t>Średnica probówki gwarantuje stabilne umieszczenie w rotorze podczas wirowania</w:t>
            </w:r>
          </w:p>
        </w:tc>
        <w:tc>
          <w:tcPr>
            <w:tcW w:w="2808" w:type="dxa"/>
            <w:tcBorders>
              <w:left w:val="single" w:sz="1" w:space="0" w:color="000000"/>
              <w:bottom w:val="single" w:sz="1" w:space="0" w:color="000000"/>
              <w:right w:val="single" w:sz="1" w:space="0" w:color="000000"/>
            </w:tcBorders>
            <w:shd w:val="clear" w:color="auto" w:fill="auto"/>
          </w:tcPr>
          <w:p w:rsidR="00B17352" w:rsidRPr="00D87325" w:rsidRDefault="00B17352" w:rsidP="00F84F39"/>
        </w:tc>
      </w:tr>
    </w:tbl>
    <w:p w:rsidR="00B17352" w:rsidRPr="008F05C5" w:rsidRDefault="00B17352" w:rsidP="00B17352">
      <w:pPr>
        <w:spacing w:before="120"/>
        <w:rPr>
          <w:b/>
        </w:rPr>
      </w:pP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8E3456" w:rsidRDefault="008E3456" w:rsidP="00804351">
      <w:pPr>
        <w:jc w:val="right"/>
        <w:rPr>
          <w:b/>
          <w:bCs/>
        </w:rPr>
      </w:pPr>
    </w:p>
    <w:p w:rsidR="008E3456" w:rsidRDefault="008E3456" w:rsidP="00804351">
      <w:pPr>
        <w:jc w:val="right"/>
        <w:rPr>
          <w:b/>
          <w:bCs/>
        </w:rPr>
      </w:pPr>
    </w:p>
    <w:p w:rsidR="008E3456" w:rsidRDefault="008E3456"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804351" w:rsidRPr="00677A1C" w:rsidRDefault="00804351" w:rsidP="00804351">
      <w:pPr>
        <w:jc w:val="right"/>
      </w:pPr>
      <w:r>
        <w:rPr>
          <w:b/>
          <w:bCs/>
        </w:rPr>
        <w:lastRenderedPageBreak/>
        <w:t>ZAŁĄCZNIK NR 4</w:t>
      </w:r>
      <w:r w:rsidRPr="00677A1C">
        <w:rPr>
          <w:b/>
          <w:bCs/>
        </w:rPr>
        <w:t xml:space="preserve"> DO SWZ</w:t>
      </w:r>
    </w:p>
    <w:p w:rsidR="00390106" w:rsidRPr="00360BC3" w:rsidRDefault="00390106"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4732EA">
        <w:rPr>
          <w:b/>
          <w:sz w:val="22"/>
          <w:szCs w:val="22"/>
        </w:rPr>
        <w:t>10</w:t>
      </w:r>
      <w:r w:rsidR="00DF2C71">
        <w:rPr>
          <w:b/>
          <w:sz w:val="22"/>
          <w:szCs w:val="22"/>
        </w:rPr>
        <w:t>/22</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3"/>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2021 r. poz. 1129 z późn.</w:t>
            </w:r>
            <w:r w:rsidRPr="009E6DF5">
              <w:t xml:space="preserve"> zm.) (dalej jako: ustawa Pzp),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48264B">
      <w:pPr>
        <w:pStyle w:val="Nagwek3"/>
      </w:pPr>
    </w:p>
    <w:p w:rsidR="00804351" w:rsidRPr="0036544D" w:rsidRDefault="00804351" w:rsidP="00804351">
      <w:pPr>
        <w:pStyle w:val="Tekstpodstawowywcity"/>
        <w:spacing w:line="360" w:lineRule="auto"/>
        <w:ind w:left="708"/>
        <w:jc w:val="both"/>
        <w:rPr>
          <w:sz w:val="22"/>
          <w:szCs w:val="22"/>
        </w:rPr>
      </w:pPr>
      <w:r>
        <w:rPr>
          <w:sz w:val="22"/>
          <w:szCs w:val="22"/>
        </w:rPr>
        <w:t xml:space="preserve">Na potrzeby postępowania </w:t>
      </w:r>
      <w:r w:rsidRPr="00360BC3">
        <w:rPr>
          <w:sz w:val="22"/>
          <w:szCs w:val="22"/>
        </w:rPr>
        <w:t>o udzielenie zamówienia publicznego</w:t>
      </w:r>
      <w:r>
        <w:rPr>
          <w:sz w:val="22"/>
          <w:szCs w:val="22"/>
        </w:rPr>
        <w:t>, pn.:</w:t>
      </w:r>
      <w:r w:rsidRPr="00A31E19">
        <w:rPr>
          <w:i/>
        </w:rPr>
        <w:t xml:space="preserve"> </w:t>
      </w:r>
      <w:r w:rsidRPr="00DD763E">
        <w:rPr>
          <w:color w:val="000000"/>
        </w:rPr>
        <w:t xml:space="preserve"> </w:t>
      </w:r>
      <w:r w:rsidR="00444C27" w:rsidRPr="00316E1E">
        <w:rPr>
          <w:b/>
          <w:bCs/>
        </w:rPr>
        <w:t>„</w:t>
      </w:r>
      <w:r w:rsidR="004732EA">
        <w:rPr>
          <w:b/>
        </w:rPr>
        <w:t>Z</w:t>
      </w:r>
      <w:r w:rsidR="004732EA" w:rsidRPr="00D87325">
        <w:rPr>
          <w:b/>
        </w:rPr>
        <w:t>akup i dostawa odczynników laboratoryjnych wraz z dzierżawą analizatorów</w:t>
      </w:r>
      <w:r w:rsidR="00444C27" w:rsidRPr="00316E1E">
        <w:rPr>
          <w:b/>
          <w:bCs/>
        </w:rPr>
        <w:t>”</w:t>
      </w:r>
      <w:r w:rsidRPr="003B522D">
        <w:rPr>
          <w:bCs/>
          <w:iCs/>
        </w:rPr>
        <w:t>,</w:t>
      </w:r>
      <w:r w:rsidRPr="00677A1C">
        <w:rPr>
          <w:b/>
          <w:bCs/>
          <w:i/>
          <w:iCs/>
        </w:rPr>
        <w:t xml:space="preserve"> </w:t>
      </w:r>
      <w:r w:rsidRPr="00A31E19">
        <w:rPr>
          <w:i/>
          <w:color w:val="000000"/>
        </w:rPr>
        <w:t xml:space="preserve"> </w:t>
      </w:r>
      <w:r w:rsidRPr="005E622E">
        <w:rPr>
          <w:bCs/>
        </w:rPr>
        <w:t xml:space="preserve">oświadczam/(-my), </w:t>
      </w:r>
      <w:r>
        <w:rPr>
          <w:bCs/>
        </w:rPr>
        <w:t>co następuje</w:t>
      </w:r>
      <w:r w:rsidRPr="005E622E">
        <w:rPr>
          <w:bCs/>
        </w:rPr>
        <w:t>:</w:t>
      </w:r>
    </w:p>
    <w:p w:rsidR="00804351"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konkurencji i konsumentów (Dz. U. z 202</w:t>
      </w:r>
      <w:r w:rsidR="00186ADE">
        <w:rPr>
          <w:sz w:val="22"/>
          <w:szCs w:val="22"/>
        </w:rPr>
        <w:t>1</w:t>
      </w:r>
      <w:r w:rsidRPr="006E0FAA">
        <w:rPr>
          <w:sz w:val="22"/>
          <w:szCs w:val="22"/>
        </w:rPr>
        <w:t xml:space="preserve"> r. poz. </w:t>
      </w:r>
      <w:r w:rsidR="00186ADE">
        <w:rPr>
          <w:sz w:val="22"/>
          <w:szCs w:val="22"/>
        </w:rPr>
        <w:t>275</w:t>
      </w:r>
      <w:r w:rsidRPr="006E0FAA">
        <w:rPr>
          <w:sz w:val="22"/>
          <w:szCs w:val="22"/>
        </w:rPr>
        <w:t>), z innym Wykonawcą, który złożył odrębną ofertę</w:t>
      </w:r>
      <w:r>
        <w:rPr>
          <w:sz w:val="22"/>
          <w:szCs w:val="22"/>
        </w:rPr>
        <w:t xml:space="preserve"> w niniejszym postępowaniu.</w:t>
      </w:r>
    </w:p>
    <w:p w:rsidR="00804351" w:rsidRPr="00360BC3" w:rsidRDefault="00804351" w:rsidP="00804351">
      <w:pPr>
        <w:widowControl w:val="0"/>
        <w:adjustRightInd w:val="0"/>
        <w:jc w:val="both"/>
        <w:textAlignment w:val="baseline"/>
        <w:rPr>
          <w:sz w:val="22"/>
          <w:szCs w:val="22"/>
        </w:rPr>
      </w:pPr>
    </w:p>
    <w:p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w:t>
      </w:r>
      <w:r w:rsidR="00186ADE">
        <w:rPr>
          <w:sz w:val="22"/>
          <w:szCs w:val="22"/>
        </w:rPr>
        <w:t>cji i konsumentów (Dz. U. z 2021</w:t>
      </w:r>
      <w:r w:rsidRPr="009A4CD3">
        <w:rPr>
          <w:sz w:val="22"/>
          <w:szCs w:val="22"/>
        </w:rPr>
        <w:t xml:space="preserve"> r. poz. </w:t>
      </w:r>
      <w:r w:rsidR="00186ADE">
        <w:rPr>
          <w:sz w:val="22"/>
          <w:szCs w:val="22"/>
        </w:rPr>
        <w:t>275</w:t>
      </w:r>
      <w:r w:rsidRPr="009A4CD3">
        <w:rPr>
          <w:sz w:val="22"/>
          <w:szCs w:val="22"/>
        </w:rPr>
        <w:t>),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70"/>
        <w:gridCol w:w="5812"/>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04351" w:rsidRPr="00B52056" w:rsidRDefault="00804351" w:rsidP="00804351">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DB6869" w:rsidRDefault="00DB6869" w:rsidP="001E276B">
      <w:pPr>
        <w:rPr>
          <w:b/>
          <w:bCs/>
        </w:rPr>
      </w:pPr>
    </w:p>
    <w:p w:rsidR="00444C27" w:rsidRDefault="00444C27" w:rsidP="00444C27">
      <w:pPr>
        <w:jc w:val="right"/>
        <w:rPr>
          <w:b/>
          <w:bCs/>
        </w:rPr>
      </w:pPr>
      <w:r>
        <w:rPr>
          <w:b/>
          <w:bCs/>
        </w:rPr>
        <w:t>ZAŁĄCZNIK NR 5</w:t>
      </w:r>
      <w:r w:rsidRPr="00677A1C">
        <w:rPr>
          <w:b/>
          <w:bCs/>
        </w:rPr>
        <w:t xml:space="preserve"> DO SWZ</w:t>
      </w:r>
    </w:p>
    <w:p w:rsidR="00444C27" w:rsidRPr="00677A1C" w:rsidRDefault="00444C27" w:rsidP="00444C27">
      <w:pPr>
        <w:jc w:val="right"/>
      </w:pPr>
    </w:p>
    <w:p w:rsidR="00444C27" w:rsidRDefault="00444C27" w:rsidP="00444C27">
      <w:pPr>
        <w:pStyle w:val="Nagwek"/>
        <w:rPr>
          <w:b/>
          <w:sz w:val="22"/>
          <w:szCs w:val="22"/>
        </w:rPr>
      </w:pPr>
      <w:r>
        <w:rPr>
          <w:sz w:val="22"/>
          <w:szCs w:val="22"/>
        </w:rPr>
        <w:t xml:space="preserve">            </w:t>
      </w:r>
      <w:r w:rsidRPr="00360BC3">
        <w:rPr>
          <w:sz w:val="22"/>
          <w:szCs w:val="22"/>
        </w:rPr>
        <w:t xml:space="preserve">Znak Sprawy: </w:t>
      </w:r>
      <w:r w:rsidR="004732EA">
        <w:rPr>
          <w:b/>
          <w:sz w:val="22"/>
          <w:szCs w:val="22"/>
        </w:rPr>
        <w:t>SA-381-10</w:t>
      </w:r>
      <w:r>
        <w:rPr>
          <w:b/>
          <w:sz w:val="22"/>
          <w:szCs w:val="22"/>
        </w:rPr>
        <w:t>/22</w:t>
      </w:r>
    </w:p>
    <w:p w:rsidR="00444C27" w:rsidRDefault="00444C27" w:rsidP="00444C27">
      <w:pPr>
        <w:spacing w:after="40"/>
        <w:ind w:firstLine="708"/>
        <w:jc w:val="center"/>
        <w:rPr>
          <w:b/>
          <w:bCs/>
        </w:rPr>
      </w:pPr>
    </w:p>
    <w:p w:rsidR="00444C27" w:rsidRDefault="00444C27" w:rsidP="00444C27">
      <w:pPr>
        <w:spacing w:after="40"/>
        <w:ind w:firstLine="708"/>
        <w:jc w:val="center"/>
        <w:rPr>
          <w:b/>
          <w:bCs/>
        </w:rPr>
      </w:pPr>
    </w:p>
    <w:p w:rsidR="00444C27" w:rsidRDefault="00444C27" w:rsidP="00444C27">
      <w:pPr>
        <w:spacing w:after="40"/>
        <w:ind w:firstLine="708"/>
        <w:jc w:val="center"/>
        <w:rPr>
          <w:b/>
        </w:rPr>
      </w:pPr>
      <w:r w:rsidRPr="0085107B">
        <w:rPr>
          <w:b/>
        </w:rPr>
        <w:t>OŚWIADCZENIE WYKONAWCY</w:t>
      </w:r>
    </w:p>
    <w:p w:rsidR="00444C27" w:rsidRPr="0085107B" w:rsidRDefault="00444C27" w:rsidP="00444C27">
      <w:pPr>
        <w:spacing w:after="40"/>
        <w:jc w:val="center"/>
        <w:rPr>
          <w:b/>
        </w:rPr>
      </w:pPr>
    </w:p>
    <w:p w:rsidR="00444C27" w:rsidRPr="0085107B" w:rsidRDefault="00444C27" w:rsidP="00444C27">
      <w:pPr>
        <w:spacing w:after="120"/>
        <w:ind w:firstLine="708"/>
      </w:pPr>
      <w:r w:rsidRPr="0085107B">
        <w:t xml:space="preserve">Nazwa Wykonawcy: </w:t>
      </w:r>
    </w:p>
    <w:p w:rsidR="00444C27" w:rsidRPr="0085107B" w:rsidRDefault="00444C27" w:rsidP="00444C27">
      <w:pPr>
        <w:spacing w:after="120"/>
        <w:ind w:firstLine="708"/>
      </w:pPr>
      <w:r w:rsidRPr="0085107B">
        <w:t>………………………………….</w:t>
      </w:r>
    </w:p>
    <w:p w:rsidR="00444C27" w:rsidRPr="0085107B" w:rsidRDefault="00444C27" w:rsidP="00444C27">
      <w:pPr>
        <w:spacing w:after="120"/>
        <w:ind w:firstLine="708"/>
      </w:pPr>
      <w:r w:rsidRPr="0085107B">
        <w:t>…………………………………</w:t>
      </w:r>
    </w:p>
    <w:p w:rsidR="00444C27" w:rsidRPr="0085107B" w:rsidRDefault="00444C27" w:rsidP="00444C27">
      <w:pPr>
        <w:spacing w:after="120"/>
      </w:pPr>
    </w:p>
    <w:p w:rsidR="00444C27" w:rsidRPr="0085107B" w:rsidRDefault="00444C27" w:rsidP="00444C27">
      <w:pPr>
        <w:spacing w:after="120"/>
        <w:ind w:firstLine="708"/>
      </w:pPr>
      <w:r w:rsidRPr="0085107B">
        <w:t xml:space="preserve">Adres Wykonawcy: </w:t>
      </w:r>
    </w:p>
    <w:p w:rsidR="00444C27" w:rsidRPr="0085107B" w:rsidRDefault="00444C27" w:rsidP="00444C27">
      <w:pPr>
        <w:spacing w:after="120"/>
        <w:ind w:firstLine="708"/>
      </w:pPr>
      <w:r w:rsidRPr="0085107B">
        <w:t>…………………………………</w:t>
      </w:r>
    </w:p>
    <w:p w:rsidR="00444C27" w:rsidRPr="0085107B" w:rsidRDefault="00444C27" w:rsidP="00444C27">
      <w:pPr>
        <w:spacing w:after="120"/>
        <w:ind w:firstLine="708"/>
      </w:pPr>
      <w:r w:rsidRPr="0085107B">
        <w:t>………………………………....</w:t>
      </w:r>
    </w:p>
    <w:p w:rsidR="00444C27" w:rsidRPr="001D3B79" w:rsidRDefault="00444C27" w:rsidP="00444C27">
      <w:pPr>
        <w:tabs>
          <w:tab w:val="left" w:pos="0"/>
          <w:tab w:val="left" w:pos="4500"/>
        </w:tabs>
        <w:rPr>
          <w:rFonts w:ascii="Arial" w:hAnsi="Arial" w:cs="Arial"/>
          <w:sz w:val="20"/>
          <w:szCs w:val="20"/>
        </w:rPr>
      </w:pPr>
    </w:p>
    <w:p w:rsidR="00444C27" w:rsidRPr="001D3B79" w:rsidRDefault="00444C27" w:rsidP="00444C27">
      <w:pPr>
        <w:tabs>
          <w:tab w:val="left" w:pos="0"/>
          <w:tab w:val="left" w:pos="4500"/>
        </w:tabs>
        <w:rPr>
          <w:rFonts w:ascii="Arial" w:hAnsi="Arial" w:cs="Arial"/>
          <w:sz w:val="20"/>
          <w:szCs w:val="20"/>
        </w:rPr>
      </w:pPr>
    </w:p>
    <w:p w:rsidR="00444C27" w:rsidRPr="001D3B79" w:rsidRDefault="00444C27" w:rsidP="00444C27">
      <w:pPr>
        <w:jc w:val="both"/>
        <w:rPr>
          <w:rFonts w:ascii="Arial" w:hAnsi="Arial" w:cs="Arial"/>
          <w:b/>
          <w:sz w:val="20"/>
          <w:szCs w:val="20"/>
        </w:rPr>
      </w:pPr>
    </w:p>
    <w:p w:rsidR="00444C27" w:rsidRPr="00194D7D" w:rsidRDefault="00444C27" w:rsidP="00444C27">
      <w:pPr>
        <w:pStyle w:val="Tekstpodstawowy"/>
        <w:spacing w:after="0"/>
        <w:ind w:left="708"/>
        <w:jc w:val="both"/>
      </w:pPr>
      <w:r w:rsidRPr="00194D7D">
        <w:t xml:space="preserve">Przystępując do postępowania w sprawie udzielenia zamówienia publicznego prowadzonego w trybie </w:t>
      </w:r>
      <w:r>
        <w:t>podstawowym</w:t>
      </w:r>
      <w:r w:rsidRPr="00194D7D">
        <w:t xml:space="preserve"> na </w:t>
      </w:r>
      <w:r w:rsidRPr="00782528">
        <w:rPr>
          <w:b/>
        </w:rPr>
        <w:t>„</w:t>
      </w:r>
      <w:r w:rsidR="004732EA">
        <w:rPr>
          <w:b/>
        </w:rPr>
        <w:t>Zakup i dostawę</w:t>
      </w:r>
      <w:r w:rsidR="004732EA" w:rsidRPr="00D87325">
        <w:rPr>
          <w:b/>
        </w:rPr>
        <w:t xml:space="preserve"> odczynników laboratoryjnych wraz z dzierżawą analizatorów</w:t>
      </w:r>
      <w:r>
        <w:rPr>
          <w:b/>
        </w:rPr>
        <w:t>”</w:t>
      </w:r>
      <w:r w:rsidRPr="00194D7D">
        <w:t xml:space="preserve"> dla </w:t>
      </w:r>
      <w:r>
        <w:t>„Szpitala Powiatowego we Wrześni”</w:t>
      </w:r>
      <w:r w:rsidRPr="00194D7D">
        <w:t xml:space="preserve"> Sp. z o. o. w </w:t>
      </w:r>
      <w:r>
        <w:t>restrukturyzacji</w:t>
      </w:r>
      <w:r w:rsidRPr="00194D7D">
        <w:t xml:space="preserve">, w imieniu reprezentowanego przeze mnie Wykonawcy: </w:t>
      </w:r>
    </w:p>
    <w:p w:rsidR="00444C27" w:rsidRPr="00194D7D" w:rsidRDefault="00444C27" w:rsidP="00444C27">
      <w:pPr>
        <w:pStyle w:val="Tekstpodstawowy"/>
        <w:spacing w:after="0"/>
        <w:rPr>
          <w:b/>
        </w:rPr>
      </w:pPr>
    </w:p>
    <w:p w:rsidR="00444C27" w:rsidRPr="00194D7D" w:rsidRDefault="00444C27" w:rsidP="00444C27">
      <w:pPr>
        <w:pStyle w:val="Default"/>
        <w:tabs>
          <w:tab w:val="left" w:pos="709"/>
          <w:tab w:val="left" w:pos="993"/>
        </w:tabs>
        <w:autoSpaceDE/>
        <w:autoSpaceDN/>
        <w:adjustRightInd/>
        <w:ind w:left="708"/>
        <w:jc w:val="both"/>
        <w:rPr>
          <w:color w:val="auto"/>
        </w:rPr>
      </w:pPr>
      <w:r w:rsidRPr="00194D7D">
        <w:rPr>
          <w:rFonts w:eastAsia="Times New Roman"/>
          <w:b/>
          <w:color w:val="auto"/>
          <w:kern w:val="2"/>
          <w:u w:val="single"/>
          <w:lang w:eastAsia="pl-PL"/>
        </w:rPr>
        <w:t>Oświadczam</w:t>
      </w:r>
      <w:r w:rsidRPr="00194D7D">
        <w:rPr>
          <w:rFonts w:eastAsia="Times New Roman"/>
          <w:color w:val="auto"/>
          <w:kern w:val="2"/>
          <w:lang w:eastAsia="pl-PL"/>
        </w:rPr>
        <w:t xml:space="preserve">, że oferowany w postępowaniu asortyment jest dopuszczony do obrotu na terenie RP i spełnia wymagania zasadnicze ustawy z dnia 20 maja 2010 r. o wyrobach medycznych </w:t>
      </w:r>
      <w:r w:rsidRPr="00194D7D">
        <w:rPr>
          <w:color w:val="auto"/>
        </w:rPr>
        <w:t xml:space="preserve">(Dz. U. </w:t>
      </w:r>
      <w:r>
        <w:rPr>
          <w:color w:val="auto"/>
        </w:rPr>
        <w:t xml:space="preserve">z </w:t>
      </w:r>
      <w:r w:rsidRPr="00194D7D">
        <w:rPr>
          <w:color w:val="auto"/>
        </w:rPr>
        <w:t>202</w:t>
      </w:r>
      <w:r w:rsidR="007E5B9E">
        <w:rPr>
          <w:color w:val="auto"/>
        </w:rPr>
        <w:t>1</w:t>
      </w:r>
      <w:r>
        <w:rPr>
          <w:color w:val="auto"/>
        </w:rPr>
        <w:t xml:space="preserve"> r.</w:t>
      </w:r>
      <w:r w:rsidR="007E5B9E">
        <w:rPr>
          <w:color w:val="auto"/>
        </w:rPr>
        <w:t xml:space="preserve"> poz. 1565</w:t>
      </w:r>
      <w:r w:rsidRPr="00194D7D">
        <w:rPr>
          <w:color w:val="auto"/>
        </w:rPr>
        <w:t xml:space="preserve"> z późn. zm.)</w:t>
      </w:r>
      <w:r w:rsidRPr="00194D7D">
        <w:rPr>
          <w:color w:val="auto"/>
          <w:kern w:val="2"/>
        </w:rPr>
        <w:t>, tj. posiada</w:t>
      </w:r>
      <w:r w:rsidRPr="00194D7D">
        <w:rPr>
          <w:rFonts w:eastAsia="Times New Roman"/>
          <w:color w:val="auto"/>
          <w:kern w:val="2"/>
          <w:lang w:eastAsia="pl-PL"/>
        </w:rPr>
        <w:t xml:space="preserve"> odpowiedni dokument/y potwierdzające dopuszczenie do obrotu i stosowania na terenie RP (Deklarację zgodności, Certyfikat CE, i inne) </w:t>
      </w:r>
      <w:r w:rsidRPr="00194D7D">
        <w:rPr>
          <w:color w:val="auto"/>
          <w:kern w:val="2"/>
        </w:rPr>
        <w:t xml:space="preserve">zgodnie z przyjętą klasyfikacją oraz, że </w:t>
      </w:r>
      <w:r w:rsidRPr="00194D7D">
        <w:rPr>
          <w:color w:val="auto"/>
        </w:rPr>
        <w:t>na żądanie Zamawiającego dostarczę odpowiednie dokumenty to potwierdzające.</w:t>
      </w:r>
    </w:p>
    <w:p w:rsidR="00444C27" w:rsidRPr="001D3B79" w:rsidRDefault="00444C27" w:rsidP="00444C27">
      <w:pPr>
        <w:tabs>
          <w:tab w:val="left" w:pos="0"/>
          <w:tab w:val="left" w:pos="6390"/>
          <w:tab w:val="left" w:pos="6840"/>
          <w:tab w:val="left" w:pos="7380"/>
        </w:tabs>
        <w:jc w:val="both"/>
        <w:rPr>
          <w:rFonts w:ascii="Arial" w:hAnsi="Arial" w:cs="Arial"/>
          <w:sz w:val="20"/>
          <w:szCs w:val="20"/>
        </w:rPr>
      </w:pPr>
    </w:p>
    <w:p w:rsidR="00444C27" w:rsidRPr="001D3B79" w:rsidRDefault="00444C27" w:rsidP="00444C27">
      <w:pPr>
        <w:tabs>
          <w:tab w:val="left" w:pos="0"/>
          <w:tab w:val="left" w:pos="6390"/>
          <w:tab w:val="left" w:pos="6840"/>
          <w:tab w:val="left" w:pos="7380"/>
        </w:tabs>
        <w:jc w:val="both"/>
        <w:rPr>
          <w:rFonts w:ascii="Arial" w:hAnsi="Arial" w:cs="Arial"/>
          <w:sz w:val="20"/>
          <w:szCs w:val="20"/>
        </w:rPr>
      </w:pPr>
    </w:p>
    <w:p w:rsidR="00444C27" w:rsidRPr="001D3B79" w:rsidRDefault="00444C27" w:rsidP="00444C27">
      <w:pPr>
        <w:tabs>
          <w:tab w:val="left" w:pos="0"/>
          <w:tab w:val="left" w:pos="6390"/>
          <w:tab w:val="left" w:pos="6840"/>
          <w:tab w:val="left" w:pos="7380"/>
        </w:tabs>
        <w:rPr>
          <w:rFonts w:ascii="Arial" w:hAnsi="Arial" w:cs="Arial"/>
          <w:sz w:val="20"/>
          <w:szCs w:val="20"/>
        </w:rPr>
      </w:pPr>
    </w:p>
    <w:p w:rsidR="00444C27" w:rsidRDefault="00444C27" w:rsidP="00444C27">
      <w:pPr>
        <w:tabs>
          <w:tab w:val="left" w:pos="0"/>
          <w:tab w:val="left" w:pos="6390"/>
          <w:tab w:val="left" w:pos="6840"/>
          <w:tab w:val="left" w:pos="7380"/>
        </w:tabs>
        <w:rPr>
          <w:rFonts w:ascii="Arial" w:hAnsi="Arial" w:cs="Arial"/>
        </w:rPr>
      </w:pPr>
    </w:p>
    <w:p w:rsidR="00444C27" w:rsidRPr="001D3B79" w:rsidRDefault="00444C27" w:rsidP="00444C27">
      <w:pPr>
        <w:tabs>
          <w:tab w:val="left" w:pos="0"/>
          <w:tab w:val="left" w:pos="6390"/>
          <w:tab w:val="left" w:pos="6840"/>
          <w:tab w:val="left" w:pos="7380"/>
        </w:tabs>
        <w:rPr>
          <w:rFonts w:ascii="Arial" w:hAnsi="Arial" w:cs="Arial"/>
        </w:rPr>
      </w:pPr>
    </w:p>
    <w:p w:rsidR="00444C27" w:rsidRPr="00194D7D" w:rsidRDefault="00444C27" w:rsidP="00444C27">
      <w:pPr>
        <w:spacing w:line="360" w:lineRule="auto"/>
        <w:ind w:firstLine="708"/>
        <w:jc w:val="both"/>
      </w:pPr>
      <w:r w:rsidRPr="00194D7D">
        <w:t xml:space="preserve">…………….……. </w:t>
      </w:r>
      <w:r w:rsidRPr="006532EE">
        <w:rPr>
          <w:i/>
          <w:sz w:val="20"/>
          <w:szCs w:val="20"/>
        </w:rPr>
        <w:t>(miejscowość)</w:t>
      </w:r>
      <w:r w:rsidRPr="00194D7D">
        <w:rPr>
          <w:i/>
        </w:rPr>
        <w:t xml:space="preserve">, </w:t>
      </w:r>
      <w:r w:rsidRPr="00194D7D">
        <w:t xml:space="preserve">dnia ………….……. r. </w:t>
      </w:r>
    </w:p>
    <w:p w:rsidR="00444C27" w:rsidRDefault="00444C27" w:rsidP="00444C27">
      <w:pPr>
        <w:spacing w:line="360" w:lineRule="auto"/>
        <w:jc w:val="both"/>
        <w:rPr>
          <w:rFonts w:ascii="Arial" w:hAnsi="Arial" w:cs="Arial"/>
        </w:rPr>
      </w:pPr>
    </w:p>
    <w:p w:rsidR="00444C27" w:rsidRDefault="00444C27" w:rsidP="00444C27">
      <w:pPr>
        <w:spacing w:line="360" w:lineRule="auto"/>
        <w:jc w:val="both"/>
        <w:rPr>
          <w:rFonts w:ascii="Arial" w:hAnsi="Arial" w:cs="Arial"/>
        </w:rPr>
      </w:pPr>
    </w:p>
    <w:p w:rsidR="00444C27" w:rsidRDefault="00444C27" w:rsidP="00444C27">
      <w:pPr>
        <w:spacing w:line="360" w:lineRule="auto"/>
        <w:jc w:val="both"/>
        <w:rPr>
          <w:rFonts w:ascii="Arial" w:hAnsi="Arial" w:cs="Arial"/>
        </w:rPr>
      </w:pPr>
    </w:p>
    <w:p w:rsidR="00444C27" w:rsidRPr="00B7153A" w:rsidRDefault="00444C27" w:rsidP="00444C27">
      <w:pPr>
        <w:spacing w:line="360" w:lineRule="auto"/>
        <w:jc w:val="both"/>
        <w:rPr>
          <w:rFonts w:ascii="Arial" w:hAnsi="Arial" w:cs="Arial"/>
        </w:rPr>
      </w:pPr>
    </w:p>
    <w:p w:rsidR="00444C27" w:rsidRDefault="00444C27" w:rsidP="00444C27">
      <w:pPr>
        <w:spacing w:line="360" w:lineRule="auto"/>
        <w:ind w:right="282"/>
        <w:rPr>
          <w:rFonts w:ascii="Garamond" w:hAnsi="Garamond"/>
          <w:kern w:val="144"/>
          <w:sz w:val="21"/>
        </w:rPr>
      </w:pPr>
      <w:r>
        <w:rPr>
          <w:rFonts w:ascii="Garamond" w:hAnsi="Garamond"/>
          <w:kern w:val="144"/>
          <w:sz w:val="21"/>
        </w:rPr>
        <w:t xml:space="preserve"> </w:t>
      </w:r>
      <w:r>
        <w:rPr>
          <w:rFonts w:ascii="Garamond" w:hAnsi="Garamond"/>
          <w:kern w:val="144"/>
          <w:sz w:val="21"/>
        </w:rPr>
        <w:tab/>
      </w:r>
      <w:r>
        <w:rPr>
          <w:rFonts w:ascii="Garamond" w:hAnsi="Garamond"/>
          <w:kern w:val="144"/>
          <w:sz w:val="21"/>
        </w:rPr>
        <w:tab/>
      </w:r>
      <w:r>
        <w:rPr>
          <w:rFonts w:ascii="Garamond" w:hAnsi="Garamond"/>
          <w:kern w:val="144"/>
          <w:sz w:val="21"/>
        </w:rPr>
        <w:tab/>
      </w:r>
      <w:r>
        <w:rPr>
          <w:rFonts w:ascii="Garamond" w:hAnsi="Garamond"/>
          <w:kern w:val="144"/>
          <w:sz w:val="21"/>
        </w:rPr>
        <w:tab/>
      </w:r>
      <w:r>
        <w:rPr>
          <w:rFonts w:ascii="Garamond" w:hAnsi="Garamond"/>
          <w:kern w:val="144"/>
          <w:sz w:val="21"/>
        </w:rPr>
        <w:tab/>
      </w:r>
      <w:r>
        <w:rPr>
          <w:rFonts w:ascii="Garamond" w:hAnsi="Garamond"/>
          <w:kern w:val="144"/>
          <w:sz w:val="21"/>
        </w:rPr>
        <w:tab/>
        <w:t>………………………………………………………………….</w:t>
      </w:r>
    </w:p>
    <w:p w:rsidR="00444C27" w:rsidRDefault="00444C27" w:rsidP="00444C27">
      <w:pPr>
        <w:spacing w:line="360" w:lineRule="auto"/>
        <w:ind w:right="282"/>
        <w:rPr>
          <w:rFonts w:ascii="Garamond" w:hAnsi="Garamond" w:cs="Tahoma"/>
          <w:i/>
          <w:kern w:val="144"/>
          <w:sz w:val="22"/>
          <w:szCs w:val="22"/>
        </w:rPr>
      </w:pPr>
      <w:r w:rsidRPr="001A2D04">
        <w:rPr>
          <w:rFonts w:ascii="Garamond" w:hAnsi="Garamond" w:cs="Tahoma"/>
          <w:i/>
          <w:kern w:val="144"/>
          <w:sz w:val="22"/>
          <w:szCs w:val="22"/>
        </w:rPr>
        <w:t xml:space="preserve">    </w:t>
      </w:r>
      <w:r>
        <w:rPr>
          <w:rFonts w:ascii="Garamond" w:hAnsi="Garamond" w:cs="Tahoma"/>
          <w:i/>
          <w:kern w:val="144"/>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444C27" w:rsidRDefault="00444C27" w:rsidP="00444C27">
      <w:pPr>
        <w:jc w:val="right"/>
        <w:rPr>
          <w:b/>
          <w:bCs/>
        </w:rPr>
      </w:pPr>
    </w:p>
    <w:p w:rsidR="00804351" w:rsidRPr="0085107B" w:rsidRDefault="00804351" w:rsidP="00804351">
      <w:pPr>
        <w:jc w:val="right"/>
      </w:pPr>
      <w:r>
        <w:rPr>
          <w:b/>
          <w:bCs/>
        </w:rPr>
        <w:t xml:space="preserve">ZAŁĄCZNIK NR </w:t>
      </w:r>
      <w:r w:rsidR="00444C27">
        <w:rPr>
          <w:b/>
          <w:bCs/>
        </w:rPr>
        <w:t>6</w:t>
      </w:r>
      <w:r w:rsidRPr="00677A1C">
        <w:rPr>
          <w:b/>
          <w:bCs/>
        </w:rPr>
        <w:t xml:space="preserve"> DO SWZ</w:t>
      </w:r>
    </w:p>
    <w:p w:rsidR="007714DB" w:rsidRDefault="00804351" w:rsidP="00444C27">
      <w:pPr>
        <w:spacing w:before="120"/>
        <w:jc w:val="center"/>
        <w:rPr>
          <w:b/>
        </w:rPr>
      </w:pPr>
      <w:r w:rsidRPr="009E6DF5">
        <w:rPr>
          <w:b/>
        </w:rPr>
        <w:lastRenderedPageBreak/>
        <w:t xml:space="preserve">                            </w:t>
      </w:r>
      <w:r>
        <w:rPr>
          <w:b/>
        </w:rPr>
        <w:t xml:space="preserve">                              </w:t>
      </w:r>
      <w:r w:rsidRPr="009E6DF5">
        <w:rPr>
          <w:b/>
        </w:rPr>
        <w:t xml:space="preserve">      </w:t>
      </w:r>
    </w:p>
    <w:p w:rsidR="004732EA" w:rsidRPr="006504DF" w:rsidRDefault="007714DB" w:rsidP="004732EA">
      <w:pPr>
        <w:keepNext/>
        <w:ind w:left="-360" w:firstLine="1068"/>
        <w:jc w:val="center"/>
        <w:outlineLvl w:val="2"/>
        <w:rPr>
          <w:rFonts w:eastAsia="Arial Unicode MS"/>
          <w:b/>
          <w:bCs/>
          <w:color w:val="000000"/>
        </w:rPr>
      </w:pPr>
      <w:r w:rsidRPr="008F33A1">
        <w:t xml:space="preserve">ISTOTNE  POSTANOWIENIA UMOWY </w:t>
      </w:r>
      <w:r w:rsidR="004732EA" w:rsidRPr="006504DF">
        <w:rPr>
          <w:b/>
          <w:bCs/>
          <w:color w:val="000000"/>
        </w:rPr>
        <w:t xml:space="preserve">dla pakietu nr </w:t>
      </w:r>
      <w:r w:rsidR="004732EA">
        <w:rPr>
          <w:b/>
          <w:bCs/>
          <w:color w:val="000000"/>
        </w:rPr>
        <w:t>4,5,6,7</w:t>
      </w:r>
    </w:p>
    <w:p w:rsidR="007714DB" w:rsidRDefault="007714DB" w:rsidP="007714DB">
      <w:pPr>
        <w:pStyle w:val="rozdzia"/>
        <w:spacing w:line="276" w:lineRule="auto"/>
        <w:ind w:right="-341"/>
        <w:jc w:val="center"/>
        <w:rPr>
          <w:rFonts w:ascii="Times New Roman" w:hAnsi="Times New Roman"/>
          <w:sz w:val="24"/>
          <w:szCs w:val="24"/>
        </w:rPr>
      </w:pPr>
    </w:p>
    <w:p w:rsidR="00444C27" w:rsidRPr="008F33A1" w:rsidRDefault="00444C27" w:rsidP="007714DB">
      <w:pPr>
        <w:pStyle w:val="rozdzia"/>
        <w:spacing w:line="276" w:lineRule="auto"/>
        <w:ind w:right="-341"/>
        <w:jc w:val="center"/>
        <w:rPr>
          <w:rFonts w:ascii="Times New Roman" w:hAnsi="Times New Roman"/>
          <w:sz w:val="24"/>
          <w:szCs w:val="24"/>
        </w:rPr>
      </w:pPr>
    </w:p>
    <w:p w:rsidR="007714DB" w:rsidRPr="0013736A" w:rsidRDefault="007714DB" w:rsidP="007714DB">
      <w:pPr>
        <w:jc w:val="center"/>
      </w:pPr>
      <w:r w:rsidRPr="0013736A">
        <w:t>§ 1</w:t>
      </w:r>
    </w:p>
    <w:p w:rsidR="00444C27" w:rsidRPr="0013736A" w:rsidRDefault="00444C27" w:rsidP="00444C27">
      <w:pPr>
        <w:spacing w:after="200"/>
        <w:ind w:left="708" w:firstLine="30"/>
        <w:jc w:val="both"/>
        <w:rPr>
          <w:b/>
        </w:rPr>
      </w:pPr>
      <w:r w:rsidRPr="0013736A">
        <w:t xml:space="preserve">Podstawą do zawarcia niniejszej umowy jest rezultat  postępowania w trybie podstawowym  na  </w:t>
      </w:r>
      <w:r w:rsidRPr="0013736A">
        <w:rPr>
          <w:b/>
        </w:rPr>
        <w:t>„</w:t>
      </w:r>
      <w:r w:rsidR="00944445">
        <w:rPr>
          <w:b/>
        </w:rPr>
        <w:t>Zakup i dostawę</w:t>
      </w:r>
      <w:r w:rsidR="00944445" w:rsidRPr="00D87325">
        <w:rPr>
          <w:b/>
        </w:rPr>
        <w:t xml:space="preserve"> odczynników laboratoryjnych wraz z dzierżawą analizatorów</w:t>
      </w:r>
      <w:r w:rsidRPr="0013736A">
        <w:rPr>
          <w:b/>
        </w:rPr>
        <w:t>”.</w:t>
      </w:r>
    </w:p>
    <w:p w:rsidR="007714DB" w:rsidRPr="0013736A" w:rsidRDefault="007714DB" w:rsidP="007714DB">
      <w:pPr>
        <w:jc w:val="center"/>
      </w:pPr>
      <w:r w:rsidRPr="0013736A">
        <w:t>§ 2</w:t>
      </w:r>
    </w:p>
    <w:p w:rsidR="007714DB" w:rsidRPr="0013736A" w:rsidRDefault="007714DB" w:rsidP="007714DB">
      <w:pPr>
        <w:spacing w:after="160"/>
        <w:ind w:left="708"/>
      </w:pPr>
      <w:r w:rsidRPr="0013736A">
        <w:t>Przedmiotem niniejszej umowy jest  zakup i dostawa ……. w ilości oraz rodzaju określonym w załączniku nr 1 do niniejszej umowy.</w:t>
      </w:r>
    </w:p>
    <w:p w:rsidR="007714DB" w:rsidRDefault="007714DB" w:rsidP="007714DB">
      <w:pPr>
        <w:jc w:val="center"/>
      </w:pPr>
      <w:r w:rsidRPr="0013736A">
        <w:t>§ 3</w:t>
      </w:r>
    </w:p>
    <w:p w:rsidR="00444C27" w:rsidRPr="0013736A" w:rsidRDefault="00444C27" w:rsidP="00DC5B15">
      <w:pPr>
        <w:pStyle w:val="Akapitzlist"/>
        <w:numPr>
          <w:ilvl w:val="0"/>
          <w:numId w:val="84"/>
        </w:numPr>
        <w:tabs>
          <w:tab w:val="left" w:pos="360"/>
        </w:tabs>
        <w:jc w:val="both"/>
        <w:rPr>
          <w:rFonts w:ascii="Times New Roman" w:hAnsi="Times New Roman"/>
          <w:sz w:val="24"/>
          <w:szCs w:val="24"/>
        </w:rPr>
      </w:pPr>
      <w:r w:rsidRPr="0013736A">
        <w:rPr>
          <w:rFonts w:ascii="Times New Roman" w:hAnsi="Times New Roman"/>
          <w:sz w:val="24"/>
          <w:szCs w:val="24"/>
        </w:rPr>
        <w:t>Wykonawca zobowiązuje się dostarczać i wyładowywać przedmiot zamówienia na</w:t>
      </w:r>
      <w:r w:rsidR="005523ED">
        <w:rPr>
          <w:rFonts w:ascii="Times New Roman" w:hAnsi="Times New Roman"/>
          <w:sz w:val="24"/>
          <w:szCs w:val="24"/>
        </w:rPr>
        <w:t xml:space="preserve"> własny koszt i ryzyko do laboratorium</w:t>
      </w:r>
      <w:r w:rsidRPr="0013736A">
        <w:rPr>
          <w:rFonts w:ascii="Times New Roman" w:hAnsi="Times New Roman"/>
          <w:sz w:val="24"/>
          <w:szCs w:val="24"/>
        </w:rPr>
        <w:t xml:space="preserve"> Zamawiającego, sukcesywnie w nieprzekraczalnym terminie …………….. od  złożenia  zamówienia przez Zamawiającego</w:t>
      </w:r>
      <w:r>
        <w:rPr>
          <w:rFonts w:ascii="Times New Roman" w:hAnsi="Times New Roman"/>
          <w:sz w:val="24"/>
          <w:szCs w:val="24"/>
        </w:rPr>
        <w:t xml:space="preserve"> emailem, telefonicznie, bądź faksem.</w:t>
      </w:r>
    </w:p>
    <w:p w:rsidR="00444C27" w:rsidRPr="0013736A" w:rsidRDefault="00444C27" w:rsidP="00DC5B15">
      <w:pPr>
        <w:pStyle w:val="Akapitzlist"/>
        <w:numPr>
          <w:ilvl w:val="0"/>
          <w:numId w:val="84"/>
        </w:numPr>
        <w:tabs>
          <w:tab w:val="left" w:pos="360"/>
        </w:tabs>
        <w:jc w:val="both"/>
        <w:rPr>
          <w:rFonts w:ascii="Times New Roman" w:hAnsi="Times New Roman"/>
          <w:sz w:val="24"/>
          <w:szCs w:val="24"/>
        </w:rPr>
      </w:pPr>
      <w:r w:rsidRPr="0013736A">
        <w:rPr>
          <w:rFonts w:ascii="Times New Roman" w:hAnsi="Times New Roman"/>
          <w:sz w:val="24"/>
          <w:szCs w:val="24"/>
        </w:rPr>
        <w:t xml:space="preserve">Dostawy realizowane będą </w:t>
      </w:r>
      <w:r>
        <w:rPr>
          <w:rFonts w:ascii="Times New Roman" w:hAnsi="Times New Roman"/>
          <w:sz w:val="24"/>
          <w:szCs w:val="24"/>
        </w:rPr>
        <w:t>w dni robocze</w:t>
      </w:r>
      <w:r w:rsidR="005523ED">
        <w:rPr>
          <w:rFonts w:ascii="Times New Roman" w:hAnsi="Times New Roman"/>
          <w:sz w:val="24"/>
          <w:szCs w:val="24"/>
        </w:rPr>
        <w:t xml:space="preserve"> do laboratorium</w:t>
      </w:r>
      <w:r>
        <w:rPr>
          <w:rFonts w:ascii="Times New Roman" w:hAnsi="Times New Roman"/>
          <w:sz w:val="24"/>
          <w:szCs w:val="24"/>
        </w:rPr>
        <w:t xml:space="preserve"> w godzinach od 7.30 do 13.30</w:t>
      </w:r>
      <w:r w:rsidRPr="0013736A">
        <w:rPr>
          <w:rFonts w:ascii="Times New Roman" w:hAnsi="Times New Roman"/>
          <w:sz w:val="24"/>
          <w:szCs w:val="24"/>
        </w:rPr>
        <w:t xml:space="preserve">. Do każdej partii dostarczonego </w:t>
      </w:r>
      <w:r>
        <w:rPr>
          <w:rFonts w:ascii="Times New Roman" w:hAnsi="Times New Roman"/>
          <w:sz w:val="24"/>
          <w:szCs w:val="24"/>
        </w:rPr>
        <w:t>towaru załączona będzie faktura.</w:t>
      </w:r>
    </w:p>
    <w:p w:rsidR="00444C27" w:rsidRPr="0013736A" w:rsidRDefault="00444C27" w:rsidP="00DC5B15">
      <w:pPr>
        <w:pStyle w:val="Akapitzlist"/>
        <w:numPr>
          <w:ilvl w:val="0"/>
          <w:numId w:val="84"/>
        </w:numPr>
        <w:tabs>
          <w:tab w:val="left" w:pos="360"/>
        </w:tabs>
        <w:jc w:val="both"/>
        <w:rPr>
          <w:rFonts w:ascii="Times New Roman" w:hAnsi="Times New Roman"/>
          <w:sz w:val="24"/>
          <w:szCs w:val="24"/>
        </w:rPr>
      </w:pPr>
      <w:r w:rsidRPr="0013736A">
        <w:rPr>
          <w:rFonts w:ascii="Times New Roman" w:hAnsi="Times New Roman"/>
          <w:spacing w:val="2"/>
          <w:sz w:val="24"/>
          <w:szCs w:val="24"/>
        </w:rPr>
        <w:t>Jeżeli dostawa wypada w dniu wolnym od pracy lub poza godzinami pracy apteki szpitalnej dostawa nastąpi w pierwszym dniu roboczym po wyznaczonym terminie.</w:t>
      </w:r>
    </w:p>
    <w:p w:rsidR="00444C27" w:rsidRPr="0013736A" w:rsidRDefault="00444C27" w:rsidP="00DC5B15">
      <w:pPr>
        <w:pStyle w:val="Akapitzlist"/>
        <w:numPr>
          <w:ilvl w:val="0"/>
          <w:numId w:val="84"/>
        </w:numPr>
        <w:tabs>
          <w:tab w:val="left" w:pos="360"/>
        </w:tabs>
        <w:jc w:val="both"/>
        <w:rPr>
          <w:rFonts w:ascii="Times New Roman" w:hAnsi="Times New Roman"/>
          <w:sz w:val="24"/>
          <w:szCs w:val="24"/>
        </w:rPr>
      </w:pPr>
      <w:r w:rsidRPr="0013736A">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652CE7" w:rsidRPr="00444C27" w:rsidRDefault="00444C27" w:rsidP="00DC5B15">
      <w:pPr>
        <w:pStyle w:val="Akapitzlist"/>
        <w:numPr>
          <w:ilvl w:val="0"/>
          <w:numId w:val="84"/>
        </w:numPr>
        <w:tabs>
          <w:tab w:val="left" w:pos="360"/>
        </w:tabs>
        <w:jc w:val="both"/>
        <w:rPr>
          <w:rFonts w:ascii="Times New Roman" w:hAnsi="Times New Roman"/>
          <w:sz w:val="24"/>
          <w:szCs w:val="24"/>
        </w:rPr>
      </w:pPr>
      <w:r w:rsidRPr="0013736A">
        <w:rPr>
          <w:rFonts w:ascii="Times New Roman" w:hAnsi="Times New Roman"/>
          <w:sz w:val="24"/>
          <w:szCs w:val="24"/>
        </w:rPr>
        <w:t>Za dni robocze uznaje się dni od poniedziałku do piątku, za wyjątkiem świąt</w:t>
      </w:r>
      <w:r w:rsidR="008150A8">
        <w:rPr>
          <w:rFonts w:ascii="Times New Roman" w:hAnsi="Times New Roman"/>
          <w:sz w:val="24"/>
          <w:szCs w:val="24"/>
        </w:rPr>
        <w:t>.</w:t>
      </w:r>
    </w:p>
    <w:p w:rsidR="007714DB" w:rsidRPr="0013736A" w:rsidRDefault="007714DB" w:rsidP="007714DB">
      <w:pPr>
        <w:jc w:val="center"/>
      </w:pPr>
      <w:r w:rsidRPr="0013736A">
        <w:t>§ 4</w:t>
      </w:r>
    </w:p>
    <w:p w:rsidR="007714DB" w:rsidRPr="0013736A" w:rsidRDefault="007714DB" w:rsidP="00A11C34">
      <w:pPr>
        <w:numPr>
          <w:ilvl w:val="0"/>
          <w:numId w:val="49"/>
        </w:numPr>
        <w:overflowPunct w:val="0"/>
        <w:autoSpaceDE w:val="0"/>
        <w:jc w:val="both"/>
        <w:textAlignment w:val="baseline"/>
      </w:pPr>
      <w:r w:rsidRPr="001373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7714DB" w:rsidRPr="0013736A" w:rsidRDefault="007714DB" w:rsidP="00A11C34">
      <w:pPr>
        <w:numPr>
          <w:ilvl w:val="0"/>
          <w:numId w:val="49"/>
        </w:numPr>
        <w:overflowPunct w:val="0"/>
        <w:autoSpaceDE w:val="0"/>
        <w:jc w:val="both"/>
        <w:textAlignment w:val="baseline"/>
      </w:pPr>
      <w:r w:rsidRPr="0013736A">
        <w:t xml:space="preserve">Wykonawca może przesłać </w:t>
      </w:r>
      <w:r>
        <w:t>fakturę w formie elektronicznej na</w:t>
      </w:r>
      <w:r w:rsidRPr="0013736A">
        <w:t xml:space="preserve"> adres </w:t>
      </w:r>
      <w:hyperlink r:id="rId30" w:history="1">
        <w:r w:rsidRPr="0013736A">
          <w:rPr>
            <w:rStyle w:val="Hipercze"/>
          </w:rPr>
          <w:t>www.brokerinfinite.efaktura.gov.pl</w:t>
        </w:r>
      </w:hyperlink>
      <w:r w:rsidRPr="0013736A">
        <w:t>, nazwa podmiotu „Szpital Powiatowy we Wrześni</w:t>
      </w:r>
      <w:r w:rsidR="002E3C71">
        <w:t xml:space="preserve">” Sp. z o.o. w restrukturyzacji lub na adres poczty elektronicznej Zamawiającego </w:t>
      </w:r>
      <w:hyperlink r:id="rId31" w:history="1">
        <w:r w:rsidR="002E3C71" w:rsidRPr="005D6027">
          <w:rPr>
            <w:rStyle w:val="Hipercze"/>
          </w:rPr>
          <w:t>sekretariat@szpitalwrzesnia.home.pl</w:t>
        </w:r>
      </w:hyperlink>
      <w:r w:rsidR="002E3C71">
        <w:t xml:space="preserve">. </w:t>
      </w:r>
    </w:p>
    <w:p w:rsidR="007714DB" w:rsidRPr="0013736A" w:rsidRDefault="007714DB" w:rsidP="00A11C34">
      <w:pPr>
        <w:numPr>
          <w:ilvl w:val="0"/>
          <w:numId w:val="49"/>
        </w:numPr>
        <w:tabs>
          <w:tab w:val="left" w:pos="0"/>
        </w:tabs>
        <w:suppressAutoHyphens/>
        <w:jc w:val="both"/>
      </w:pPr>
      <w:r w:rsidRPr="0013736A">
        <w:t>Wartość przedmiotu zamówienia nie</w:t>
      </w:r>
      <w:r>
        <w:t xml:space="preserve"> może łącznie przekroczyć …….zł</w:t>
      </w:r>
      <w:r w:rsidRPr="0013736A">
        <w:t xml:space="preserve"> netto</w:t>
      </w:r>
      <w:r>
        <w:t>, ……… zł</w:t>
      </w:r>
      <w:r w:rsidRPr="0013736A">
        <w:t xml:space="preserve"> brutto.</w:t>
      </w:r>
    </w:p>
    <w:p w:rsidR="007714DB" w:rsidRDefault="007714DB" w:rsidP="00A11C34">
      <w:pPr>
        <w:pStyle w:val="Akapitzlist"/>
        <w:numPr>
          <w:ilvl w:val="0"/>
          <w:numId w:val="49"/>
        </w:numPr>
        <w:jc w:val="both"/>
        <w:rPr>
          <w:rFonts w:ascii="Times New Roman" w:hAnsi="Times New Roman"/>
          <w:sz w:val="24"/>
          <w:szCs w:val="24"/>
        </w:rPr>
      </w:pPr>
      <w:r w:rsidRPr="0013736A">
        <w:rPr>
          <w:rFonts w:ascii="Times New Roman" w:hAnsi="Times New Roman"/>
          <w:sz w:val="24"/>
          <w:szCs w:val="24"/>
        </w:rPr>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p>
    <w:p w:rsidR="007714DB" w:rsidRPr="00C2005C" w:rsidRDefault="007714DB" w:rsidP="00A11C34">
      <w:pPr>
        <w:pStyle w:val="Akapitzlist"/>
        <w:numPr>
          <w:ilvl w:val="0"/>
          <w:numId w:val="49"/>
        </w:numPr>
        <w:tabs>
          <w:tab w:val="left" w:pos="360"/>
        </w:tabs>
        <w:jc w:val="both"/>
        <w:rPr>
          <w:rFonts w:ascii="Times New Roman" w:hAnsi="Times New Roman"/>
          <w:sz w:val="24"/>
          <w:szCs w:val="24"/>
        </w:rPr>
      </w:pPr>
      <w:r w:rsidRPr="0013736A">
        <w:rPr>
          <w:rFonts w:ascii="Times New Roman" w:hAnsi="Times New Roman"/>
          <w:sz w:val="24"/>
          <w:szCs w:val="24"/>
        </w:rPr>
        <w:t>Jako terminową wpłatę z tytułu regulowania zobowiązań przyjmuje się dzień złożenia polecenia przelewu  w banku  Zamawiającego na podany niżej rachunek bankowy Wykonawcy: …………………………………………</w:t>
      </w:r>
      <w:r>
        <w:rPr>
          <w:rFonts w:ascii="Times New Roman" w:hAnsi="Times New Roman"/>
          <w:sz w:val="24"/>
          <w:szCs w:val="24"/>
        </w:rPr>
        <w:t>………………………….</w:t>
      </w:r>
    </w:p>
    <w:p w:rsidR="007714DB" w:rsidRDefault="007714DB" w:rsidP="007714DB">
      <w:pPr>
        <w:jc w:val="center"/>
      </w:pPr>
      <w:r w:rsidRPr="0013736A">
        <w:t>§ 5</w:t>
      </w:r>
    </w:p>
    <w:p w:rsidR="00444C27" w:rsidRPr="0013736A" w:rsidRDefault="00444C27" w:rsidP="00DC5B15">
      <w:pPr>
        <w:pStyle w:val="Akapitzlist"/>
        <w:numPr>
          <w:ilvl w:val="0"/>
          <w:numId w:val="59"/>
        </w:numPr>
        <w:spacing w:after="0"/>
        <w:jc w:val="both"/>
        <w:rPr>
          <w:rFonts w:ascii="Times New Roman" w:hAnsi="Times New Roman"/>
          <w:sz w:val="24"/>
          <w:szCs w:val="24"/>
        </w:rPr>
      </w:pPr>
      <w:r w:rsidRPr="0013736A">
        <w:rPr>
          <w:rFonts w:ascii="Times New Roman" w:hAnsi="Times New Roman"/>
          <w:sz w:val="24"/>
          <w:szCs w:val="24"/>
        </w:rPr>
        <w:t>Zamawiającemu przysługuje prawo odmowy przyjęcia towaru w przypadku:</w:t>
      </w:r>
    </w:p>
    <w:p w:rsidR="00444C27" w:rsidRDefault="00444C27" w:rsidP="00DC5B15">
      <w:pPr>
        <w:pStyle w:val="Akapitzlist"/>
        <w:numPr>
          <w:ilvl w:val="0"/>
          <w:numId w:val="60"/>
        </w:numPr>
        <w:tabs>
          <w:tab w:val="left" w:pos="2340"/>
        </w:tabs>
        <w:jc w:val="both"/>
        <w:rPr>
          <w:rFonts w:ascii="Times New Roman" w:hAnsi="Times New Roman"/>
          <w:sz w:val="24"/>
          <w:szCs w:val="24"/>
        </w:rPr>
      </w:pPr>
      <w:r w:rsidRPr="000B56B0">
        <w:rPr>
          <w:rFonts w:ascii="Times New Roman" w:hAnsi="Times New Roman"/>
          <w:sz w:val="24"/>
          <w:szCs w:val="24"/>
        </w:rPr>
        <w:t xml:space="preserve">dostarczenia towaru nieodpowiedniej jakości lub towaru uszkodzonego, </w:t>
      </w:r>
    </w:p>
    <w:p w:rsidR="00444C27" w:rsidRPr="000B56B0" w:rsidRDefault="00444C27" w:rsidP="00DC5B15">
      <w:pPr>
        <w:pStyle w:val="Akapitzlist"/>
        <w:numPr>
          <w:ilvl w:val="0"/>
          <w:numId w:val="60"/>
        </w:numPr>
        <w:tabs>
          <w:tab w:val="left" w:pos="2340"/>
        </w:tabs>
        <w:jc w:val="both"/>
        <w:rPr>
          <w:rFonts w:ascii="Times New Roman" w:hAnsi="Times New Roman"/>
          <w:sz w:val="24"/>
          <w:szCs w:val="24"/>
        </w:rPr>
      </w:pPr>
      <w:r w:rsidRPr="000B56B0">
        <w:rPr>
          <w:rFonts w:ascii="Times New Roman" w:hAnsi="Times New Roman"/>
          <w:sz w:val="24"/>
          <w:szCs w:val="24"/>
        </w:rPr>
        <w:t>stwierdzenia, że dostarczony towar transportowany był w niewłaściwych warunkach,</w:t>
      </w:r>
    </w:p>
    <w:p w:rsidR="00444C27" w:rsidRPr="0013736A" w:rsidRDefault="00444C27" w:rsidP="00DC5B15">
      <w:pPr>
        <w:pStyle w:val="Akapitzlist"/>
        <w:numPr>
          <w:ilvl w:val="0"/>
          <w:numId w:val="60"/>
        </w:numPr>
        <w:tabs>
          <w:tab w:val="left" w:pos="2340"/>
        </w:tabs>
        <w:jc w:val="both"/>
        <w:rPr>
          <w:rFonts w:ascii="Times New Roman" w:hAnsi="Times New Roman"/>
          <w:sz w:val="24"/>
          <w:szCs w:val="24"/>
        </w:rPr>
      </w:pPr>
      <w:r w:rsidRPr="0013736A">
        <w:rPr>
          <w:rFonts w:ascii="Times New Roman" w:hAnsi="Times New Roman"/>
          <w:sz w:val="24"/>
          <w:szCs w:val="24"/>
        </w:rPr>
        <w:t>dostarczenia towaru niezgodnego z umową lub zamówieniem.</w:t>
      </w:r>
    </w:p>
    <w:p w:rsidR="007714DB" w:rsidRPr="0013736A" w:rsidRDefault="007714DB" w:rsidP="007714DB">
      <w:pPr>
        <w:jc w:val="center"/>
      </w:pPr>
      <w:r w:rsidRPr="0013736A">
        <w:lastRenderedPageBreak/>
        <w:t>§ 6</w:t>
      </w:r>
    </w:p>
    <w:p w:rsidR="007714DB" w:rsidRPr="0013736A" w:rsidRDefault="007714DB" w:rsidP="00A11C34">
      <w:pPr>
        <w:numPr>
          <w:ilvl w:val="0"/>
          <w:numId w:val="50"/>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rsidR="007714DB" w:rsidRPr="0013736A" w:rsidRDefault="007714DB" w:rsidP="00A11C34">
      <w:pPr>
        <w:pStyle w:val="Akapitzlist"/>
        <w:numPr>
          <w:ilvl w:val="0"/>
          <w:numId w:val="51"/>
        </w:numPr>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7714DB" w:rsidRPr="0013736A" w:rsidRDefault="007714DB" w:rsidP="00A11C34">
      <w:pPr>
        <w:pStyle w:val="Akapitzlist"/>
        <w:numPr>
          <w:ilvl w:val="0"/>
          <w:numId w:val="52"/>
        </w:numPr>
        <w:jc w:val="both"/>
        <w:rPr>
          <w:rFonts w:ascii="Times New Roman" w:hAnsi="Times New Roman"/>
          <w:sz w:val="24"/>
          <w:szCs w:val="24"/>
        </w:rPr>
      </w:pPr>
      <w:r w:rsidRPr="0013736A">
        <w:rPr>
          <w:rFonts w:ascii="Times New Roman" w:hAnsi="Times New Roman"/>
          <w:sz w:val="24"/>
          <w:szCs w:val="24"/>
        </w:rPr>
        <w:t xml:space="preserve">niewykonania całości lub części zamówienia w terminie  -  </w:t>
      </w:r>
      <w:r>
        <w:rPr>
          <w:rFonts w:ascii="Times New Roman" w:hAnsi="Times New Roman"/>
          <w:sz w:val="24"/>
          <w:szCs w:val="24"/>
        </w:rPr>
        <w:t xml:space="preserve">w wysokości 0,05% kwoty brutto </w:t>
      </w:r>
      <w:r w:rsidRPr="0013736A">
        <w:rPr>
          <w:rFonts w:ascii="Times New Roman" w:hAnsi="Times New Roman"/>
          <w:sz w:val="24"/>
          <w:szCs w:val="24"/>
        </w:rPr>
        <w:t xml:space="preserve">określonej w § </w:t>
      </w:r>
      <w:r>
        <w:rPr>
          <w:rFonts w:ascii="Times New Roman" w:hAnsi="Times New Roman"/>
          <w:sz w:val="24"/>
          <w:szCs w:val="24"/>
        </w:rPr>
        <w:t xml:space="preserve">4 ust. 3, </w:t>
      </w:r>
      <w:r w:rsidRPr="0013736A">
        <w:rPr>
          <w:rFonts w:ascii="Times New Roman" w:hAnsi="Times New Roman"/>
          <w:sz w:val="24"/>
          <w:szCs w:val="24"/>
        </w:rPr>
        <w:t xml:space="preserve">za każdy dzień zwłoki, </w:t>
      </w:r>
    </w:p>
    <w:p w:rsidR="007714DB" w:rsidRPr="0013736A" w:rsidRDefault="007714DB" w:rsidP="00A11C34">
      <w:pPr>
        <w:pStyle w:val="Akapitzlist"/>
        <w:numPr>
          <w:ilvl w:val="0"/>
          <w:numId w:val="52"/>
        </w:numPr>
        <w:jc w:val="both"/>
        <w:rPr>
          <w:rFonts w:ascii="Times New Roman" w:hAnsi="Times New Roman"/>
          <w:sz w:val="24"/>
          <w:szCs w:val="24"/>
        </w:rPr>
      </w:pPr>
      <w:r w:rsidRPr="0013736A">
        <w:rPr>
          <w:rFonts w:ascii="Times New Roman" w:hAnsi="Times New Roman"/>
          <w:sz w:val="24"/>
          <w:szCs w:val="24"/>
        </w:rPr>
        <w:t xml:space="preserve">rozwiązania umowy przez którąkolwiek ze stron z przyczyn leżących po stronie  Wykonawcy w wysokości 10%  kwoty </w:t>
      </w:r>
      <w:r>
        <w:rPr>
          <w:rFonts w:ascii="Times New Roman" w:hAnsi="Times New Roman"/>
          <w:sz w:val="24"/>
          <w:szCs w:val="24"/>
        </w:rPr>
        <w:t xml:space="preserve"> brutto wskazanej w § 4 ust. 3.</w:t>
      </w:r>
    </w:p>
    <w:p w:rsidR="007714DB" w:rsidRPr="0013736A" w:rsidRDefault="007714DB" w:rsidP="00A11C34">
      <w:pPr>
        <w:pStyle w:val="Akapitzlist"/>
        <w:numPr>
          <w:ilvl w:val="0"/>
          <w:numId w:val="51"/>
        </w:numPr>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4 ust. 3, poza przypadkami określonymi w art. 456  ustawy Prawo zamówień publicznych.</w:t>
      </w:r>
    </w:p>
    <w:p w:rsidR="007714DB" w:rsidRPr="0013736A" w:rsidRDefault="007714DB" w:rsidP="00A11C34">
      <w:pPr>
        <w:pStyle w:val="Akapitzlist"/>
        <w:numPr>
          <w:ilvl w:val="0"/>
          <w:numId w:val="50"/>
        </w:numPr>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 z zastrzeżeniem art. 15r</w:t>
      </w:r>
      <w:r w:rsidRPr="0013736A">
        <w:rPr>
          <w:rFonts w:ascii="Times New Roman" w:hAnsi="Times New Roman"/>
          <w:sz w:val="24"/>
          <w:szCs w:val="24"/>
          <w:vertAlign w:val="superscript"/>
        </w:rPr>
        <w:t xml:space="preserve">1 </w:t>
      </w:r>
      <w:r w:rsidRPr="0013736A">
        <w:rPr>
          <w:rFonts w:ascii="Times New Roman" w:hAnsi="Times New Roman"/>
          <w:sz w:val="24"/>
          <w:szCs w:val="24"/>
        </w:rPr>
        <w:t>ustawy z dnia 2 marca 2020r. o szczególnych rozwiązaniach związanych z  zapobieganiem, przeciwdziałaniem i zwalczaniem COVID-19, innych chorób zakaźnych oraz wywołanych nimi syt</w:t>
      </w:r>
      <w:r>
        <w:rPr>
          <w:rFonts w:ascii="Times New Roman" w:hAnsi="Times New Roman"/>
          <w:sz w:val="24"/>
          <w:szCs w:val="24"/>
        </w:rPr>
        <w:t>uacji kryzysowych (Dz. U. z 2021r. poz. 2095</w:t>
      </w:r>
      <w:r w:rsidRPr="0013736A">
        <w:rPr>
          <w:rFonts w:ascii="Times New Roman" w:hAnsi="Times New Roman"/>
          <w:sz w:val="24"/>
          <w:szCs w:val="24"/>
        </w:rPr>
        <w:t xml:space="preserve"> z późn. zm.).</w:t>
      </w:r>
    </w:p>
    <w:p w:rsidR="007714DB" w:rsidRPr="0013736A" w:rsidRDefault="002E3C71" w:rsidP="00A11C34">
      <w:pPr>
        <w:pStyle w:val="Akapitzlist"/>
        <w:numPr>
          <w:ilvl w:val="0"/>
          <w:numId w:val="50"/>
        </w:numPr>
        <w:tabs>
          <w:tab w:val="left" w:pos="360"/>
        </w:tabs>
        <w:jc w:val="both"/>
        <w:rPr>
          <w:rFonts w:ascii="Times New Roman" w:hAnsi="Times New Roman"/>
          <w:sz w:val="24"/>
          <w:szCs w:val="24"/>
        </w:rPr>
      </w:pPr>
      <w:r>
        <w:rPr>
          <w:rFonts w:ascii="Times New Roman" w:hAnsi="Times New Roman"/>
          <w:sz w:val="24"/>
          <w:szCs w:val="24"/>
        </w:rPr>
        <w:t xml:space="preserve">Za opóźnienie w zapłacie </w:t>
      </w:r>
      <w:r w:rsidR="007714DB" w:rsidRPr="0013736A">
        <w:rPr>
          <w:rFonts w:ascii="Times New Roman" w:hAnsi="Times New Roman"/>
          <w:sz w:val="24"/>
          <w:szCs w:val="24"/>
        </w:rPr>
        <w:t>Wykonawca naliczy Zamawiającemu odsetki ustawowe w transakcjach handlowych.</w:t>
      </w:r>
    </w:p>
    <w:p w:rsidR="007714DB" w:rsidRPr="0013736A" w:rsidRDefault="007714DB" w:rsidP="00A11C34">
      <w:pPr>
        <w:pStyle w:val="Akapitzlist"/>
        <w:numPr>
          <w:ilvl w:val="0"/>
          <w:numId w:val="50"/>
        </w:numPr>
        <w:tabs>
          <w:tab w:val="left" w:pos="360"/>
        </w:tabs>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7714DB" w:rsidRPr="0013736A" w:rsidRDefault="007714DB" w:rsidP="00A11C34">
      <w:pPr>
        <w:pStyle w:val="Akapitzlist"/>
        <w:numPr>
          <w:ilvl w:val="0"/>
          <w:numId w:val="50"/>
        </w:numPr>
        <w:jc w:val="both"/>
        <w:rPr>
          <w:rFonts w:ascii="Times New Roman" w:hAnsi="Times New Roman"/>
          <w:sz w:val="24"/>
          <w:szCs w:val="24"/>
        </w:rPr>
      </w:pPr>
      <w:r w:rsidRPr="001373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7714DB" w:rsidRPr="0013736A" w:rsidRDefault="007714DB" w:rsidP="00A11C34">
      <w:pPr>
        <w:pStyle w:val="Akapitzlist"/>
        <w:numPr>
          <w:ilvl w:val="0"/>
          <w:numId w:val="50"/>
        </w:numPr>
        <w:jc w:val="both"/>
        <w:rPr>
          <w:rFonts w:ascii="Times New Roman" w:hAnsi="Times New Roman"/>
          <w:sz w:val="24"/>
          <w:szCs w:val="24"/>
        </w:rPr>
      </w:pPr>
      <w:r w:rsidRPr="0013736A">
        <w:rPr>
          <w:rFonts w:ascii="Times New Roman" w:hAnsi="Times New Roman"/>
          <w:sz w:val="24"/>
          <w:szCs w:val="24"/>
        </w:rPr>
        <w:t xml:space="preserve">Łączna wysokość kar umownych nie może przekroczyć </w:t>
      </w:r>
      <w:r>
        <w:rPr>
          <w:rFonts w:ascii="Times New Roman" w:hAnsi="Times New Roman"/>
          <w:sz w:val="24"/>
          <w:szCs w:val="24"/>
        </w:rPr>
        <w:t>3</w:t>
      </w:r>
      <w:r w:rsidRPr="0013736A">
        <w:rPr>
          <w:rFonts w:ascii="Times New Roman" w:hAnsi="Times New Roman"/>
          <w:sz w:val="24"/>
          <w:szCs w:val="24"/>
        </w:rPr>
        <w:t>0% wartości wynagrodzenia brutto o którym mowa w § 4 ust. 3.</w:t>
      </w:r>
    </w:p>
    <w:p w:rsidR="007714DB" w:rsidRPr="0013736A" w:rsidRDefault="007714DB" w:rsidP="007714DB">
      <w:pPr>
        <w:jc w:val="center"/>
      </w:pPr>
      <w:r w:rsidRPr="0013736A">
        <w:t>§ 7</w:t>
      </w:r>
    </w:p>
    <w:p w:rsidR="007714DB" w:rsidRPr="0013736A" w:rsidRDefault="007714DB" w:rsidP="007714DB">
      <w:pPr>
        <w:ind w:left="708"/>
        <w:jc w:val="both"/>
      </w:pPr>
      <w:r w:rsidRPr="0013736A">
        <w:t xml:space="preserve">Jeżeli dostarczony towar jest wadliwy Wykonawca dostarczy towar wolny od wad. Maksymalnie termin  dostarczenie </w:t>
      </w:r>
      <w:r>
        <w:t xml:space="preserve">towaru wolnego od wad  wynosi </w:t>
      </w:r>
      <w:r w:rsidR="00444C27">
        <w:t>72</w:t>
      </w:r>
      <w:r w:rsidR="00652CE7">
        <w:t xml:space="preserve"> godzin</w:t>
      </w:r>
      <w:r w:rsidR="00444C27">
        <w:t>y</w:t>
      </w:r>
      <w:r w:rsidR="00652CE7">
        <w:t>.</w:t>
      </w:r>
    </w:p>
    <w:p w:rsidR="007714DB" w:rsidRPr="0013736A" w:rsidRDefault="007714DB" w:rsidP="007714DB"/>
    <w:p w:rsidR="007714DB" w:rsidRPr="0013736A" w:rsidRDefault="007714DB" w:rsidP="007714DB">
      <w:pPr>
        <w:jc w:val="center"/>
      </w:pPr>
      <w:r w:rsidRPr="0013736A">
        <w:t>§ 8</w:t>
      </w:r>
    </w:p>
    <w:p w:rsidR="007714DB" w:rsidRDefault="007714DB" w:rsidP="007714DB">
      <w:pPr>
        <w:ind w:left="708"/>
        <w:jc w:val="both"/>
      </w:pPr>
      <w:r>
        <w:t>Strony oświadczają</w:t>
      </w:r>
      <w:r w:rsidRPr="0013736A">
        <w:t>, iż wierzytelności wynikające z niniejszej umowy nie mogą być przeniesione na osoby trzecie, bez pisemnej zgody Zamawiającego.</w:t>
      </w:r>
    </w:p>
    <w:p w:rsidR="007714DB" w:rsidRPr="0013736A" w:rsidRDefault="007714DB" w:rsidP="007714DB">
      <w:pPr>
        <w:ind w:left="708"/>
      </w:pPr>
    </w:p>
    <w:p w:rsidR="007714DB" w:rsidRPr="0013736A" w:rsidRDefault="007714DB" w:rsidP="007714DB">
      <w:pPr>
        <w:jc w:val="center"/>
      </w:pPr>
      <w:r w:rsidRPr="0013736A">
        <w:t>§ 9</w:t>
      </w:r>
    </w:p>
    <w:p w:rsidR="007714DB" w:rsidRPr="0013736A" w:rsidRDefault="007714DB" w:rsidP="007714DB">
      <w:pPr>
        <w:ind w:left="708"/>
        <w:jc w:val="both"/>
      </w:pPr>
      <w:r w:rsidRPr="0013736A">
        <w:t>Strony mają obowiązek niezwłocznie poinformować się wzajemnie o wszelkich zmianach statusu prawnego swojej firmy, a także o wszczęciu postępowania upadłościowego, układowego i likwidacyjnego.</w:t>
      </w:r>
    </w:p>
    <w:p w:rsidR="007714DB" w:rsidRPr="0013736A" w:rsidRDefault="007714DB" w:rsidP="007714DB"/>
    <w:p w:rsidR="007714DB" w:rsidRPr="0013736A" w:rsidRDefault="007714DB" w:rsidP="007714DB">
      <w:pPr>
        <w:jc w:val="center"/>
      </w:pPr>
      <w:r w:rsidRPr="0013736A">
        <w:t>§ 10</w:t>
      </w:r>
    </w:p>
    <w:p w:rsidR="007714DB" w:rsidRPr="00A748C0" w:rsidRDefault="007714DB" w:rsidP="00DC5B15">
      <w:pPr>
        <w:pStyle w:val="Akapitzlist"/>
        <w:numPr>
          <w:ilvl w:val="0"/>
          <w:numId w:val="56"/>
        </w:numPr>
        <w:spacing w:after="0"/>
        <w:jc w:val="both"/>
        <w:rPr>
          <w:rFonts w:ascii="Times New Roman" w:hAnsi="Times New Roman"/>
          <w:sz w:val="24"/>
          <w:szCs w:val="24"/>
        </w:rPr>
      </w:pPr>
      <w:r w:rsidRPr="00A748C0">
        <w:rPr>
          <w:rFonts w:ascii="Times New Roman" w:hAnsi="Times New Roman"/>
          <w:sz w:val="24"/>
          <w:szCs w:val="24"/>
        </w:rPr>
        <w:t>Umowa została zawarta na czas  od …….……..…… do ……………..…… lub do wyczerpania kwoty określonej w § 4 ust 3.</w:t>
      </w:r>
    </w:p>
    <w:p w:rsidR="007714DB" w:rsidRPr="00A748C0" w:rsidRDefault="007714DB" w:rsidP="00DC5B15">
      <w:pPr>
        <w:pStyle w:val="Akapitzlist"/>
        <w:numPr>
          <w:ilvl w:val="0"/>
          <w:numId w:val="56"/>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Zamawiający może odstąpić od umowy:</w:t>
      </w:r>
    </w:p>
    <w:p w:rsidR="007714DB" w:rsidRPr="00A748C0" w:rsidRDefault="007714DB" w:rsidP="00DC5B15">
      <w:pPr>
        <w:pStyle w:val="Akapitzlist"/>
        <w:numPr>
          <w:ilvl w:val="0"/>
          <w:numId w:val="57"/>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 xml:space="preserve">w terminie 30 dni od dnia powzięcia wiadomości o zaistnieniu istotnej zmiany okoliczności powodującej, że wykonanie umowy nie leży w interesie publicznym, czego nie można było przewidzieć w chwili zawarcia umowy, lub dalsze </w:t>
      </w:r>
      <w:r w:rsidRPr="00A748C0">
        <w:rPr>
          <w:rFonts w:ascii="Times New Roman" w:hAnsi="Times New Roman"/>
          <w:sz w:val="24"/>
          <w:szCs w:val="24"/>
        </w:rPr>
        <w:lastRenderedPageBreak/>
        <w:t>wykonywanie umowy może zagrozić podstawowemu interesowi bezpieczeństwa państwa lub bezpieczeństwu publicznemu;</w:t>
      </w:r>
    </w:p>
    <w:p w:rsidR="007714DB" w:rsidRPr="00A748C0" w:rsidRDefault="007714DB" w:rsidP="00DC5B15">
      <w:pPr>
        <w:pStyle w:val="Akapitzlist"/>
        <w:numPr>
          <w:ilvl w:val="0"/>
          <w:numId w:val="57"/>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jeżeli zachodzi co najmniej jedna z następujących okoliczności:</w:t>
      </w:r>
    </w:p>
    <w:p w:rsidR="007714DB" w:rsidRPr="00A748C0" w:rsidRDefault="007714DB" w:rsidP="00DC5B15">
      <w:pPr>
        <w:pStyle w:val="Akapitzlist"/>
        <w:numPr>
          <w:ilvl w:val="0"/>
          <w:numId w:val="58"/>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dokonano zmian umowy z naruszeniem art. 454 i art. 455,</w:t>
      </w:r>
    </w:p>
    <w:p w:rsidR="007714DB" w:rsidRPr="00A748C0" w:rsidRDefault="007714DB" w:rsidP="00DC5B15">
      <w:pPr>
        <w:pStyle w:val="Akapitzlist"/>
        <w:numPr>
          <w:ilvl w:val="0"/>
          <w:numId w:val="58"/>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Wykonawca w chwili zawarcia umowy podlegał wykluczeniu na podstawie art. 108,</w:t>
      </w:r>
    </w:p>
    <w:p w:rsidR="007714DB" w:rsidRPr="00A748C0" w:rsidRDefault="007714DB" w:rsidP="00DC5B15">
      <w:pPr>
        <w:pStyle w:val="Akapitzlist"/>
        <w:numPr>
          <w:ilvl w:val="0"/>
          <w:numId w:val="58"/>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7714DB" w:rsidRPr="00A748C0" w:rsidRDefault="007714DB" w:rsidP="00DC5B15">
      <w:pPr>
        <w:pStyle w:val="Akapitzlist"/>
        <w:numPr>
          <w:ilvl w:val="0"/>
          <w:numId w:val="56"/>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przypadku, o którym mowa w ust. 2 pkt. 2 lit. a, Zamawiający odstępuje od umowy w części, której zmiana dotyczy.</w:t>
      </w:r>
    </w:p>
    <w:p w:rsidR="007714DB" w:rsidRPr="00A748C0" w:rsidRDefault="007714DB" w:rsidP="00DC5B15">
      <w:pPr>
        <w:pStyle w:val="Akapitzlist"/>
        <w:numPr>
          <w:ilvl w:val="0"/>
          <w:numId w:val="56"/>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przypadkach, o których mowa w ust. 2, Wykonawca może żądać wyłącznie wynagrodzenia należnego z tytułu wykonania części umowy.</w:t>
      </w:r>
    </w:p>
    <w:p w:rsidR="007714DB" w:rsidRPr="0013736A" w:rsidRDefault="007714DB" w:rsidP="007714DB">
      <w:pPr>
        <w:jc w:val="center"/>
      </w:pPr>
      <w:r w:rsidRPr="0013736A">
        <w:t>§11</w:t>
      </w:r>
    </w:p>
    <w:p w:rsidR="008A0A22" w:rsidRPr="004533EE" w:rsidRDefault="008A0A22" w:rsidP="00DC5B15">
      <w:pPr>
        <w:pStyle w:val="Akapitzlist"/>
        <w:numPr>
          <w:ilvl w:val="0"/>
          <w:numId w:val="76"/>
        </w:numPr>
        <w:jc w:val="both"/>
        <w:rPr>
          <w:rFonts w:ascii="Times New Roman" w:hAnsi="Times New Roman"/>
          <w:sz w:val="24"/>
          <w:szCs w:val="24"/>
        </w:rPr>
      </w:pPr>
      <w:r w:rsidRPr="004533EE">
        <w:rPr>
          <w:rFonts w:ascii="Times New Roman" w:hAnsi="Times New Roman"/>
          <w:sz w:val="24"/>
          <w:szCs w:val="24"/>
        </w:rPr>
        <w:t>W przypadku naruszenia przez Wykonawcę postanowień umowy Zamawiający ma prawo odstąpić od umowy w terminie 1 miesiąca od powzięcia wiadomości o naruszeniu.</w:t>
      </w:r>
    </w:p>
    <w:p w:rsidR="007714DB" w:rsidRPr="008A0A22" w:rsidRDefault="008A0A22" w:rsidP="00DC5B15">
      <w:pPr>
        <w:pStyle w:val="Akapitzlist"/>
        <w:numPr>
          <w:ilvl w:val="0"/>
          <w:numId w:val="76"/>
        </w:numPr>
        <w:jc w:val="both"/>
        <w:rPr>
          <w:rFonts w:ascii="Times New Roman" w:hAnsi="Times New Roman"/>
          <w:sz w:val="24"/>
          <w:szCs w:val="24"/>
        </w:rPr>
      </w:pPr>
      <w:r w:rsidRPr="004533EE">
        <w:rPr>
          <w:rFonts w:ascii="Times New Roman" w:hAnsi="Times New Roman"/>
          <w:sz w:val="24"/>
          <w:szCs w:val="24"/>
        </w:rPr>
        <w:t>Przed rozwiązaniem umowy Zamawiający pisemnie wezwie Wykonawcę do należytego wykonywania umowy.</w:t>
      </w:r>
    </w:p>
    <w:p w:rsidR="007714DB" w:rsidRDefault="007714DB" w:rsidP="007714DB">
      <w:pPr>
        <w:jc w:val="center"/>
      </w:pPr>
      <w:r w:rsidRPr="0013736A">
        <w:t>§ 12</w:t>
      </w:r>
    </w:p>
    <w:p w:rsidR="004238C9" w:rsidRPr="007A52EA" w:rsidRDefault="004238C9" w:rsidP="004238C9">
      <w:pPr>
        <w:suppressAutoHyphens/>
        <w:spacing w:line="21" w:lineRule="atLeast"/>
        <w:jc w:val="both"/>
      </w:pPr>
      <w:r>
        <w:t>1.</w:t>
      </w:r>
      <w:r w:rsidRPr="007A52EA">
        <w:t>Dopuszczalne zmiany umowy:</w:t>
      </w:r>
    </w:p>
    <w:p w:rsidR="004238C9" w:rsidRPr="00EB35CE" w:rsidRDefault="004238C9" w:rsidP="004238C9">
      <w:pPr>
        <w:pStyle w:val="Bezodstpw"/>
        <w:numPr>
          <w:ilvl w:val="1"/>
          <w:numId w:val="94"/>
        </w:numPr>
        <w:tabs>
          <w:tab w:val="left" w:pos="0"/>
        </w:tabs>
        <w:ind w:left="851" w:hanging="284"/>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Dopuszczalna jest zmiana wynagrodzenia należnego Wykonawcy, w przypadku </w:t>
      </w:r>
      <w:r>
        <w:rPr>
          <w:rFonts w:ascii="Times New Roman" w:eastAsia="Arial Unicode MS" w:hAnsi="Times New Roman"/>
          <w:sz w:val="24"/>
          <w:szCs w:val="24"/>
        </w:rPr>
        <w:t xml:space="preserve">  </w:t>
      </w:r>
      <w:r w:rsidRPr="00EB35CE">
        <w:rPr>
          <w:rFonts w:ascii="Times New Roman" w:eastAsia="Arial Unicode MS" w:hAnsi="Times New Roman"/>
          <w:sz w:val="24"/>
          <w:szCs w:val="24"/>
        </w:rPr>
        <w:t>zmiany:</w:t>
      </w:r>
    </w:p>
    <w:p w:rsidR="004238C9" w:rsidRPr="00EB35CE" w:rsidRDefault="004238C9" w:rsidP="004238C9">
      <w:pPr>
        <w:pStyle w:val="Bezodstpw"/>
        <w:numPr>
          <w:ilvl w:val="0"/>
          <w:numId w:val="95"/>
        </w:numPr>
        <w:tabs>
          <w:tab w:val="left" w:pos="450"/>
        </w:tabs>
        <w:jc w:val="both"/>
        <w:rPr>
          <w:rFonts w:ascii="Times New Roman" w:eastAsia="Arial Unicode MS" w:hAnsi="Times New Roman"/>
          <w:sz w:val="24"/>
          <w:szCs w:val="24"/>
        </w:rPr>
      </w:pPr>
      <w:r w:rsidRPr="00EB35CE">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4238C9" w:rsidRPr="00EB35CE" w:rsidRDefault="004238C9" w:rsidP="004238C9">
      <w:pPr>
        <w:pStyle w:val="Bezodstpw"/>
        <w:numPr>
          <w:ilvl w:val="0"/>
          <w:numId w:val="95"/>
        </w:numPr>
        <w:tabs>
          <w:tab w:val="left" w:pos="450"/>
          <w:tab w:val="left" w:pos="1134"/>
        </w:tabs>
        <w:ind w:left="1843" w:hanging="425"/>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wysokości minimalnego wynagrodzenia za pracę albo wysokości minimalnej stawki godzinowej ustalonej na </w:t>
      </w:r>
      <w:r w:rsidRPr="00EB35CE">
        <w:rPr>
          <w:rFonts w:ascii="Times New Roman" w:eastAsia="Arial Unicode MS" w:hAnsi="Times New Roman"/>
          <w:sz w:val="24"/>
          <w:szCs w:val="24"/>
        </w:rPr>
        <w:tab/>
        <w:t>podstawie ustawy z dnia 10 października 2002 r. o minimalnym wynagrodzeniu za pracę,</w:t>
      </w:r>
    </w:p>
    <w:p w:rsidR="004238C9" w:rsidRPr="00EB35CE" w:rsidRDefault="004238C9" w:rsidP="004238C9">
      <w:pPr>
        <w:pStyle w:val="Bezodstpw"/>
        <w:numPr>
          <w:ilvl w:val="0"/>
          <w:numId w:val="95"/>
        </w:numPr>
        <w:tabs>
          <w:tab w:val="left" w:pos="450"/>
        </w:tabs>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zasad podlegania ubezpieczeniom społecznym lub ubezpieczeniu zdrowotnemu lub wysokości stawki składki na </w:t>
      </w:r>
      <w:r w:rsidRPr="00EB35CE">
        <w:rPr>
          <w:rFonts w:ascii="Times New Roman" w:eastAsia="Arial Unicode MS" w:hAnsi="Times New Roman"/>
          <w:sz w:val="24"/>
          <w:szCs w:val="24"/>
        </w:rPr>
        <w:tab/>
        <w:t xml:space="preserve">ubezpieczenie społeczne lub zdrowotne – jeżeli zmiany te mają wpływ na koszty wykonania zamówienia przez </w:t>
      </w:r>
      <w:r w:rsidRPr="00EB35CE">
        <w:rPr>
          <w:rFonts w:ascii="Times New Roman" w:eastAsia="Arial Unicode MS" w:hAnsi="Times New Roman"/>
          <w:sz w:val="24"/>
          <w:szCs w:val="24"/>
        </w:rPr>
        <w:tab/>
        <w:t>Wykonawcę,</w:t>
      </w:r>
    </w:p>
    <w:p w:rsidR="004238C9" w:rsidRPr="00EB35CE" w:rsidRDefault="004238C9" w:rsidP="004238C9">
      <w:pPr>
        <w:pStyle w:val="Bezodstpw"/>
        <w:numPr>
          <w:ilvl w:val="0"/>
          <w:numId w:val="95"/>
        </w:numPr>
        <w:tabs>
          <w:tab w:val="left" w:pos="450"/>
        </w:tabs>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zasady gromadzenia i wysokości wpłat do pracowniczych planów kapitałowych, o </w:t>
      </w:r>
      <w:r>
        <w:rPr>
          <w:rFonts w:ascii="Times New Roman" w:eastAsia="Arial Unicode MS" w:hAnsi="Times New Roman"/>
          <w:sz w:val="24"/>
          <w:szCs w:val="24"/>
        </w:rPr>
        <w:t xml:space="preserve">których mowa w ustawie </w:t>
      </w:r>
      <w:r w:rsidRPr="00EB35CE">
        <w:rPr>
          <w:rFonts w:ascii="Times New Roman" w:eastAsia="Arial Unicode MS" w:hAnsi="Times New Roman"/>
          <w:sz w:val="24"/>
          <w:szCs w:val="24"/>
        </w:rPr>
        <w:t>z dnia 4 października 2018 r. o prac</w:t>
      </w:r>
      <w:r>
        <w:rPr>
          <w:rFonts w:ascii="Times New Roman" w:eastAsia="Arial Unicode MS" w:hAnsi="Times New Roman"/>
          <w:sz w:val="24"/>
          <w:szCs w:val="24"/>
        </w:rPr>
        <w:t xml:space="preserve">owniczych </w:t>
      </w:r>
      <w:r w:rsidRPr="00EB35CE">
        <w:rPr>
          <w:rFonts w:ascii="Times New Roman" w:eastAsia="Arial Unicode MS" w:hAnsi="Times New Roman"/>
          <w:sz w:val="24"/>
          <w:szCs w:val="24"/>
        </w:rPr>
        <w:t>planach kapitałowych,</w:t>
      </w:r>
    </w:p>
    <w:p w:rsidR="004238C9" w:rsidRDefault="004238C9" w:rsidP="004238C9">
      <w:pPr>
        <w:pStyle w:val="Bezodstpw"/>
        <w:tabs>
          <w:tab w:val="left" w:pos="1843"/>
        </w:tabs>
        <w:ind w:left="1776"/>
        <w:jc w:val="both"/>
        <w:rPr>
          <w:rFonts w:ascii="Times New Roman" w:eastAsia="Arial Unicode MS" w:hAnsi="Times New Roman"/>
          <w:sz w:val="24"/>
          <w:szCs w:val="24"/>
        </w:rPr>
      </w:pPr>
      <w:r w:rsidRPr="00EB35CE">
        <w:rPr>
          <w:rFonts w:ascii="Times New Roman" w:eastAsia="Arial Unicode MS" w:hAnsi="Times New Roman"/>
          <w:sz w:val="24"/>
          <w:szCs w:val="24"/>
        </w:rPr>
        <w:t>jeżeli zmia</w:t>
      </w:r>
      <w:r>
        <w:rPr>
          <w:rFonts w:ascii="Times New Roman" w:eastAsia="Arial Unicode MS" w:hAnsi="Times New Roman"/>
          <w:sz w:val="24"/>
          <w:szCs w:val="24"/>
        </w:rPr>
        <w:t>ny, o których mowa w lit. a), b), c),</w:t>
      </w:r>
      <w:r w:rsidRPr="00EB35CE">
        <w:rPr>
          <w:rFonts w:ascii="Times New Roman" w:eastAsia="Arial Unicode MS" w:hAnsi="Times New Roman"/>
          <w:sz w:val="24"/>
          <w:szCs w:val="24"/>
        </w:rPr>
        <w:t xml:space="preserve"> d) powodują zwiększenie kosztów </w:t>
      </w:r>
      <w:r>
        <w:rPr>
          <w:rFonts w:ascii="Times New Roman" w:eastAsia="Arial Unicode MS" w:hAnsi="Times New Roman"/>
          <w:sz w:val="24"/>
          <w:szCs w:val="24"/>
        </w:rPr>
        <w:t xml:space="preserve">realizacji umowy po stronie </w:t>
      </w:r>
      <w:r w:rsidRPr="00EB35CE">
        <w:rPr>
          <w:rFonts w:ascii="Times New Roman" w:eastAsia="Arial Unicode MS" w:hAnsi="Times New Roman"/>
          <w:sz w:val="24"/>
          <w:szCs w:val="24"/>
        </w:rPr>
        <w:t>Wykonawcy, Zamawiający dopuszcza możliwość zwiększenia wynagrodzenia Wykonawcy o kwotę, która wynika bezpośrednio z okoliczności będących następstwem tych zmian. W przypadku zwiększenia wynagrodzenia,</w:t>
      </w:r>
      <w:r w:rsidRPr="00EB35CE">
        <w:rPr>
          <w:rFonts w:ascii="Times New Roman" w:eastAsia="Arial Unicode MS" w:hAnsi="Times New Roman"/>
          <w:sz w:val="24"/>
          <w:szCs w:val="24"/>
        </w:rPr>
        <w:tab/>
        <w:t xml:space="preserve">Wykonawca zobowiązany jest do przedstawienia dowodów, które w sposób jednoznaczny i wyczerpujący </w:t>
      </w:r>
      <w:r w:rsidRPr="00EB35CE">
        <w:rPr>
          <w:rFonts w:ascii="Times New Roman" w:eastAsia="Arial Unicode MS" w:hAnsi="Times New Roman"/>
          <w:sz w:val="24"/>
          <w:szCs w:val="24"/>
        </w:rPr>
        <w:tab/>
        <w:t>potwierdzą zasadność wprowadzenia zmiany wynagrodzenia. Jeśli zmiany będą p</w:t>
      </w:r>
      <w:r>
        <w:rPr>
          <w:rFonts w:ascii="Times New Roman" w:eastAsia="Arial Unicode MS" w:hAnsi="Times New Roman"/>
          <w:sz w:val="24"/>
          <w:szCs w:val="24"/>
        </w:rPr>
        <w:t xml:space="preserve">owodować </w:t>
      </w:r>
      <w:r>
        <w:rPr>
          <w:rFonts w:ascii="Times New Roman" w:eastAsia="Arial Unicode MS" w:hAnsi="Times New Roman"/>
          <w:sz w:val="24"/>
          <w:szCs w:val="24"/>
        </w:rPr>
        <w:lastRenderedPageBreak/>
        <w:t xml:space="preserve">zmniejszenie  </w:t>
      </w:r>
      <w:r>
        <w:rPr>
          <w:rFonts w:ascii="Times New Roman" w:eastAsia="Arial Unicode MS" w:hAnsi="Times New Roman"/>
          <w:sz w:val="24"/>
          <w:szCs w:val="24"/>
        </w:rPr>
        <w:tab/>
        <w:t xml:space="preserve">kosztów </w:t>
      </w:r>
      <w:r w:rsidRPr="00EB35CE">
        <w:rPr>
          <w:rFonts w:ascii="Times New Roman" w:eastAsia="Arial Unicode MS" w:hAnsi="Times New Roman"/>
          <w:sz w:val="24"/>
          <w:szCs w:val="24"/>
        </w:rPr>
        <w:t xml:space="preserve">wykonania umowy po stronie Wykonawcy, Zamawiający dopuszcza również możliwość umniejszenia </w:t>
      </w:r>
      <w:r w:rsidRPr="00EB35CE">
        <w:rPr>
          <w:rFonts w:ascii="Times New Roman" w:eastAsia="Arial Unicode MS" w:hAnsi="Times New Roman"/>
          <w:sz w:val="24"/>
          <w:szCs w:val="24"/>
        </w:rPr>
        <w:tab/>
        <w:t>wynagrodzenia o różnicę, która nastąpiła w wyniku zmiany przepisów w zakresie określonym w lit. a – d.</w:t>
      </w:r>
    </w:p>
    <w:p w:rsidR="004238C9" w:rsidRPr="004238C9" w:rsidRDefault="004238C9" w:rsidP="004238C9">
      <w:pPr>
        <w:pStyle w:val="Akapitzlist"/>
        <w:widowControl w:val="0"/>
        <w:numPr>
          <w:ilvl w:val="1"/>
          <w:numId w:val="94"/>
        </w:numPr>
        <w:tabs>
          <w:tab w:val="left" w:pos="360"/>
          <w:tab w:val="left" w:pos="720"/>
          <w:tab w:val="left" w:pos="851"/>
        </w:tabs>
        <w:suppressAutoHyphens/>
        <w:overflowPunct w:val="0"/>
        <w:autoSpaceDE w:val="0"/>
        <w:autoSpaceDN w:val="0"/>
        <w:adjustRightInd w:val="0"/>
        <w:spacing w:line="21" w:lineRule="atLeast"/>
        <w:jc w:val="both"/>
        <w:textAlignment w:val="baseline"/>
        <w:rPr>
          <w:rFonts w:ascii="Times New Roman" w:hAnsi="Times New Roman"/>
          <w:sz w:val="24"/>
          <w:szCs w:val="24"/>
        </w:rPr>
      </w:pPr>
      <w:r w:rsidRPr="004238C9">
        <w:rPr>
          <w:rFonts w:ascii="Times New Roman" w:hAnsi="Times New Roman"/>
          <w:sz w:val="24"/>
          <w:szCs w:val="24"/>
        </w:rPr>
        <w:t>Dopuszczone jest wydłużenie czasu trwania umowy w sytuacji niewykorzystania przez Zamawiającego przedmiotu umowy przy zachowaniu jej wartości, pod warunkiem że nie wpłynie to na jakość wykonywanej dostawy przez Wykonawcę jednak na okres nie dłuższy niż 6 miesięcy;</w:t>
      </w:r>
    </w:p>
    <w:p w:rsidR="004238C9" w:rsidRPr="0013736A" w:rsidRDefault="004238C9" w:rsidP="004238C9">
      <w:pPr>
        <w:widowControl w:val="0"/>
        <w:tabs>
          <w:tab w:val="left" w:pos="360"/>
          <w:tab w:val="left" w:pos="720"/>
          <w:tab w:val="left" w:pos="851"/>
        </w:tabs>
        <w:suppressAutoHyphens/>
        <w:overflowPunct w:val="0"/>
        <w:autoSpaceDE w:val="0"/>
        <w:autoSpaceDN w:val="0"/>
        <w:adjustRightInd w:val="0"/>
        <w:spacing w:line="21" w:lineRule="atLeast"/>
        <w:jc w:val="both"/>
        <w:textAlignment w:val="baseline"/>
      </w:pPr>
    </w:p>
    <w:p w:rsidR="004238C9" w:rsidRPr="004238C9" w:rsidRDefault="004238C9" w:rsidP="004238C9">
      <w:pPr>
        <w:pStyle w:val="Akapitzlist"/>
        <w:widowControl w:val="0"/>
        <w:numPr>
          <w:ilvl w:val="1"/>
          <w:numId w:val="94"/>
        </w:numPr>
        <w:tabs>
          <w:tab w:val="left" w:pos="360"/>
          <w:tab w:val="left" w:pos="720"/>
        </w:tabs>
        <w:overflowPunct w:val="0"/>
        <w:autoSpaceDE w:val="0"/>
        <w:autoSpaceDN w:val="0"/>
        <w:adjustRightInd w:val="0"/>
        <w:jc w:val="both"/>
        <w:textAlignment w:val="baseline"/>
        <w:rPr>
          <w:rFonts w:ascii="Times New Roman" w:hAnsi="Times New Roman"/>
          <w:sz w:val="24"/>
          <w:szCs w:val="24"/>
        </w:rPr>
      </w:pPr>
      <w:r>
        <w:rPr>
          <w:rFonts w:ascii="Times New Roman" w:hAnsi="Times New Roman"/>
          <w:sz w:val="24"/>
          <w:szCs w:val="24"/>
        </w:rPr>
        <w:t>W</w:t>
      </w:r>
      <w:r w:rsidRPr="004238C9">
        <w:rPr>
          <w:rFonts w:ascii="Times New Roman" w:hAnsi="Times New Roman"/>
          <w:sz w:val="24"/>
          <w:szCs w:val="24"/>
        </w:rPr>
        <w:t xml:space="preserve">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4238C9" w:rsidRPr="00EB35CE" w:rsidRDefault="004238C9" w:rsidP="004238C9">
      <w:pPr>
        <w:pStyle w:val="Bezodstpw"/>
        <w:tabs>
          <w:tab w:val="left" w:pos="420"/>
        </w:tabs>
        <w:ind w:left="993"/>
        <w:jc w:val="both"/>
        <w:rPr>
          <w:rFonts w:ascii="Times New Roman" w:eastAsia="Arial Unicode MS" w:hAnsi="Times New Roman"/>
          <w:sz w:val="24"/>
          <w:szCs w:val="24"/>
        </w:rPr>
      </w:pPr>
    </w:p>
    <w:p w:rsidR="004238C9" w:rsidRPr="00EB35CE" w:rsidRDefault="004238C9" w:rsidP="004238C9">
      <w:pPr>
        <w:pStyle w:val="Bezodstpw"/>
        <w:numPr>
          <w:ilvl w:val="1"/>
          <w:numId w:val="94"/>
        </w:numPr>
        <w:tabs>
          <w:tab w:val="left" w:pos="426"/>
        </w:tabs>
        <w:ind w:left="993" w:hanging="426"/>
        <w:jc w:val="both"/>
        <w:rPr>
          <w:rFonts w:ascii="Times New Roman" w:eastAsia="Arial Unicode MS" w:hAnsi="Times New Roman"/>
          <w:sz w:val="24"/>
          <w:szCs w:val="24"/>
        </w:rPr>
      </w:pPr>
      <w:r w:rsidRPr="00EB35CE">
        <w:rPr>
          <w:rFonts w:ascii="Times New Roman" w:eastAsia="Arial Unicode MS" w:hAnsi="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4238C9" w:rsidRPr="00EB35CE" w:rsidRDefault="004238C9" w:rsidP="004238C9">
      <w:pPr>
        <w:pStyle w:val="Akapitzlist"/>
        <w:widowControl w:val="0"/>
        <w:numPr>
          <w:ilvl w:val="1"/>
          <w:numId w:val="94"/>
        </w:numPr>
        <w:tabs>
          <w:tab w:val="left" w:pos="360"/>
        </w:tabs>
        <w:overflowPunct w:val="0"/>
        <w:autoSpaceDE w:val="0"/>
        <w:autoSpaceDN w:val="0"/>
        <w:adjustRightInd w:val="0"/>
        <w:spacing w:after="0"/>
        <w:ind w:left="993" w:hanging="426"/>
        <w:jc w:val="both"/>
        <w:textAlignment w:val="baseline"/>
        <w:rPr>
          <w:rFonts w:ascii="Times New Roman" w:hAnsi="Times New Roman"/>
          <w:sz w:val="24"/>
          <w:szCs w:val="24"/>
        </w:rPr>
      </w:pPr>
      <w:r>
        <w:rPr>
          <w:rFonts w:ascii="Times New Roman" w:hAnsi="Times New Roman"/>
          <w:sz w:val="24"/>
          <w:szCs w:val="24"/>
        </w:rPr>
        <w:t>W</w:t>
      </w:r>
      <w:r w:rsidRPr="00EB35CE">
        <w:rPr>
          <w:rFonts w:ascii="Times New Roman" w:hAnsi="Times New Roman"/>
          <w:sz w:val="24"/>
          <w:szCs w:val="24"/>
        </w:rPr>
        <w:t xml:space="preserve">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4238C9" w:rsidRDefault="004238C9" w:rsidP="004238C9">
      <w:pPr>
        <w:pStyle w:val="Bezodstpw"/>
        <w:numPr>
          <w:ilvl w:val="1"/>
          <w:numId w:val="94"/>
        </w:numPr>
        <w:ind w:left="993" w:hanging="426"/>
        <w:jc w:val="both"/>
        <w:rPr>
          <w:rFonts w:ascii="Times New Roman" w:eastAsia="Arial Unicode MS" w:hAnsi="Times New Roman"/>
          <w:sz w:val="24"/>
          <w:szCs w:val="24"/>
        </w:rPr>
      </w:pPr>
      <w:r w:rsidRPr="00EB35CE">
        <w:rPr>
          <w:rFonts w:ascii="Times New Roman" w:eastAsia="Arial Unicode MS"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4238C9" w:rsidRPr="00EB35CE" w:rsidRDefault="004238C9" w:rsidP="004238C9">
      <w:pPr>
        <w:pStyle w:val="Bezodstpw"/>
        <w:numPr>
          <w:ilvl w:val="0"/>
          <w:numId w:val="96"/>
        </w:numPr>
        <w:jc w:val="both"/>
        <w:rPr>
          <w:rFonts w:ascii="Times New Roman" w:eastAsia="Arial Unicode MS" w:hAnsi="Times New Roman"/>
          <w:sz w:val="24"/>
          <w:szCs w:val="24"/>
        </w:rPr>
      </w:pPr>
      <w:r w:rsidRPr="00EB35CE">
        <w:rPr>
          <w:rFonts w:ascii="Times New Roman" w:eastAsia="Arial Unicode MS" w:hAnsi="Times New Roman"/>
          <w:sz w:val="24"/>
          <w:szCs w:val="24"/>
        </w:rPr>
        <w:t>nie wcześniej niż po upływie 12 miesięcy obowiązywania umowy,</w:t>
      </w:r>
    </w:p>
    <w:p w:rsidR="004238C9" w:rsidRPr="00EB35CE" w:rsidRDefault="004238C9" w:rsidP="004238C9">
      <w:pPr>
        <w:pStyle w:val="Bezodstpw"/>
        <w:numPr>
          <w:ilvl w:val="0"/>
          <w:numId w:val="96"/>
        </w:numPr>
        <w:jc w:val="both"/>
        <w:rPr>
          <w:rFonts w:ascii="Times New Roman" w:eastAsia="Arial Unicode MS" w:hAnsi="Times New Roman"/>
          <w:sz w:val="24"/>
          <w:szCs w:val="24"/>
        </w:rPr>
      </w:pPr>
      <w:r w:rsidRPr="00EB35CE">
        <w:rPr>
          <w:rFonts w:ascii="Times New Roman" w:eastAsia="Arial Unicode MS" w:hAnsi="Times New Roman"/>
          <w:sz w:val="24"/>
          <w:szCs w:val="24"/>
        </w:rPr>
        <w:t>nie częściej niż raz na 12 miesięcy,  po upływie terminu o którym mowa w lit</w:t>
      </w:r>
      <w:r>
        <w:rPr>
          <w:rFonts w:ascii="Times New Roman" w:eastAsia="Arial Unicode MS" w:hAnsi="Times New Roman"/>
          <w:sz w:val="24"/>
          <w:szCs w:val="24"/>
        </w:rPr>
        <w:t>.</w:t>
      </w:r>
      <w:r w:rsidRPr="00EB35CE">
        <w:rPr>
          <w:rFonts w:ascii="Times New Roman" w:eastAsia="Arial Unicode MS" w:hAnsi="Times New Roman"/>
          <w:sz w:val="24"/>
          <w:szCs w:val="24"/>
        </w:rPr>
        <w:t xml:space="preserve"> a,</w:t>
      </w:r>
    </w:p>
    <w:p w:rsidR="004238C9" w:rsidRPr="00EB35CE" w:rsidRDefault="004238C9" w:rsidP="004238C9">
      <w:pPr>
        <w:pStyle w:val="Bezodstpw"/>
        <w:numPr>
          <w:ilvl w:val="0"/>
          <w:numId w:val="96"/>
        </w:numPr>
        <w:jc w:val="both"/>
        <w:rPr>
          <w:rFonts w:ascii="Times New Roman" w:eastAsia="Arial Unicode MS" w:hAnsi="Times New Roman"/>
          <w:sz w:val="24"/>
          <w:szCs w:val="24"/>
        </w:rPr>
      </w:pPr>
      <w:r w:rsidRPr="00EB35CE">
        <w:rPr>
          <w:rFonts w:ascii="Times New Roman" w:eastAsia="Arial Unicode MS" w:hAnsi="Times New Roman"/>
          <w:sz w:val="24"/>
          <w:szCs w:val="24"/>
        </w:rPr>
        <w:t>w odniesieniu do kwoty nie wyższej  niż 1 %  c</w:t>
      </w:r>
      <w:r>
        <w:rPr>
          <w:rFonts w:ascii="Times New Roman" w:eastAsia="Arial Unicode MS" w:hAnsi="Times New Roman"/>
          <w:sz w:val="24"/>
          <w:szCs w:val="24"/>
        </w:rPr>
        <w:t>en netto umowy określonych w § 9 ust. 1</w:t>
      </w:r>
      <w:r w:rsidRPr="00EB35CE">
        <w:rPr>
          <w:rFonts w:ascii="Times New Roman" w:eastAsia="Arial Unicode MS" w:hAnsi="Times New Roman"/>
          <w:sz w:val="24"/>
          <w:szCs w:val="24"/>
        </w:rPr>
        <w:t>,</w:t>
      </w:r>
    </w:p>
    <w:p w:rsidR="004238C9" w:rsidRPr="00EB35CE" w:rsidRDefault="004238C9" w:rsidP="004238C9">
      <w:pPr>
        <w:pStyle w:val="Bezodstpw"/>
        <w:numPr>
          <w:ilvl w:val="0"/>
          <w:numId w:val="96"/>
        </w:numPr>
        <w:jc w:val="both"/>
        <w:rPr>
          <w:rFonts w:ascii="Times New Roman" w:eastAsia="Arial Unicode MS" w:hAnsi="Times New Roman"/>
          <w:sz w:val="24"/>
          <w:szCs w:val="24"/>
        </w:rPr>
      </w:pPr>
      <w:r w:rsidRPr="00EB35CE">
        <w:rPr>
          <w:rFonts w:ascii="Times New Roman" w:eastAsia="Arial Unicode MS" w:hAnsi="Times New Roman"/>
          <w:sz w:val="24"/>
          <w:szCs w:val="24"/>
        </w:rPr>
        <w:t>w odniesieniu do kwoty nie wyższej niż  5 % warto</w:t>
      </w:r>
      <w:r>
        <w:rPr>
          <w:rFonts w:ascii="Times New Roman" w:eastAsia="Arial Unicode MS" w:hAnsi="Times New Roman"/>
          <w:sz w:val="24"/>
          <w:szCs w:val="24"/>
        </w:rPr>
        <w:t xml:space="preserve">ści netto umowy określonej w § 12 ust. 3 </w:t>
      </w:r>
      <w:r w:rsidRPr="00EB35CE">
        <w:rPr>
          <w:rFonts w:ascii="Times New Roman" w:eastAsia="Arial Unicode MS" w:hAnsi="Times New Roman"/>
          <w:sz w:val="24"/>
          <w:szCs w:val="24"/>
        </w:rPr>
        <w:t>– po jej umniejszeniu o wa</w:t>
      </w:r>
      <w:r>
        <w:rPr>
          <w:rFonts w:ascii="Times New Roman" w:eastAsia="Arial Unicode MS" w:hAnsi="Times New Roman"/>
          <w:sz w:val="24"/>
          <w:szCs w:val="24"/>
        </w:rPr>
        <w:t>rtość zrealizowanej części umow</w:t>
      </w:r>
      <w:r w:rsidRPr="00EB35CE">
        <w:rPr>
          <w:rFonts w:ascii="Times New Roman" w:eastAsia="Arial Unicode MS" w:hAnsi="Times New Roman"/>
          <w:sz w:val="24"/>
          <w:szCs w:val="24"/>
        </w:rPr>
        <w:t>y,</w:t>
      </w:r>
    </w:p>
    <w:p w:rsidR="004238C9" w:rsidRPr="00EB35CE" w:rsidRDefault="004238C9" w:rsidP="004238C9">
      <w:pPr>
        <w:pStyle w:val="Bezodstpw"/>
        <w:numPr>
          <w:ilvl w:val="0"/>
          <w:numId w:val="96"/>
        </w:numPr>
        <w:jc w:val="both"/>
        <w:rPr>
          <w:rFonts w:ascii="Times New Roman" w:eastAsia="Arial Unicode MS" w:hAnsi="Times New Roman"/>
          <w:sz w:val="24"/>
          <w:szCs w:val="24"/>
        </w:rPr>
      </w:pPr>
      <w:r w:rsidRPr="00EB35CE">
        <w:rPr>
          <w:rFonts w:ascii="Times New Roman" w:eastAsia="Arial Unicode MS" w:hAnsi="Times New Roman"/>
          <w:sz w:val="24"/>
          <w:szCs w:val="24"/>
        </w:rPr>
        <w:t>w odniesieniu do średniorocznego wskaźnika cen towarów i usług konsumpcyjnych ogółem ogłoszonego w komunikacie Prezesa Głównego Urzędu Statystycznego publikowanym w  2022 roku (za 2021 rok w odniesieniu do 2020 r.),</w:t>
      </w:r>
    </w:p>
    <w:p w:rsidR="004238C9" w:rsidRPr="00EB35CE" w:rsidRDefault="004238C9" w:rsidP="004238C9">
      <w:pPr>
        <w:pStyle w:val="Bezodstpw"/>
        <w:numPr>
          <w:ilvl w:val="0"/>
          <w:numId w:val="96"/>
        </w:numPr>
        <w:jc w:val="both"/>
        <w:rPr>
          <w:rFonts w:ascii="Times New Roman" w:eastAsia="Arial Unicode MS" w:hAnsi="Times New Roman"/>
          <w:sz w:val="24"/>
          <w:szCs w:val="24"/>
        </w:rPr>
      </w:pPr>
      <w:r w:rsidRPr="00EB35CE">
        <w:rPr>
          <w:rFonts w:ascii="Times New Roman" w:eastAsia="Arial Unicode MS" w:hAnsi="Times New Roman"/>
          <w:sz w:val="24"/>
          <w:szCs w:val="24"/>
        </w:rPr>
        <w:t>tylko w przypadku</w:t>
      </w:r>
      <w:r w:rsidRPr="00EB35CE">
        <w:rPr>
          <w:rFonts w:ascii="Times New Roman" w:eastAsia="Arial Unicode MS" w:hAnsi="Times New Roman"/>
          <w:color w:val="FF0000"/>
          <w:sz w:val="24"/>
          <w:szCs w:val="24"/>
        </w:rPr>
        <w:t xml:space="preserve"> </w:t>
      </w:r>
      <w:r w:rsidRPr="00EB35CE">
        <w:rPr>
          <w:rFonts w:ascii="Times New Roman" w:eastAsia="Arial Unicode MS" w:hAnsi="Times New Roman"/>
          <w:sz w:val="24"/>
          <w:szCs w:val="24"/>
        </w:rPr>
        <w:t>jeżeli średnioroczny wskaźnik, o którym mowa w lit. e) opublikowany w roku 2022 (za rok 2021 w stosunku do 2020 roku) ulegnie zmianie o co najmniej 5 % w stosunku do publikowanego w roku 2021 (za rok 2020 w stosunku do 2019),</w:t>
      </w:r>
    </w:p>
    <w:p w:rsidR="004238C9" w:rsidRDefault="004238C9" w:rsidP="004238C9">
      <w:pPr>
        <w:pStyle w:val="Bezodstpw"/>
        <w:tabs>
          <w:tab w:val="left" w:pos="851"/>
        </w:tabs>
        <w:ind w:left="1776"/>
        <w:jc w:val="both"/>
        <w:rPr>
          <w:rFonts w:ascii="Times New Roman" w:eastAsia="Arial Unicode MS" w:hAnsi="Times New Roman"/>
          <w:sz w:val="24"/>
          <w:szCs w:val="24"/>
        </w:rPr>
      </w:pPr>
      <w:r w:rsidRPr="00EB35CE">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w:t>
      </w:r>
      <w:r>
        <w:rPr>
          <w:rFonts w:ascii="Times New Roman" w:eastAsia="Arial Unicode MS" w:hAnsi="Times New Roman"/>
          <w:sz w:val="24"/>
          <w:szCs w:val="24"/>
        </w:rPr>
        <w:t xml:space="preserve">nocześnie Zamawiającemu będzie </w:t>
      </w:r>
      <w:r w:rsidRPr="00EB35CE">
        <w:rPr>
          <w:rFonts w:ascii="Times New Roman" w:eastAsia="Arial Unicode MS" w:hAnsi="Times New Roman"/>
          <w:sz w:val="24"/>
          <w:szCs w:val="24"/>
        </w:rPr>
        <w:t>przysługiwało prawo żądania dalszych wyjaśnień wraz z przedstawienie</w:t>
      </w:r>
      <w:r>
        <w:rPr>
          <w:rFonts w:ascii="Times New Roman" w:eastAsia="Arial Unicode MS" w:hAnsi="Times New Roman"/>
          <w:sz w:val="24"/>
          <w:szCs w:val="24"/>
        </w:rPr>
        <w:t xml:space="preserve">m dokumentów celem stwierdzenia </w:t>
      </w:r>
      <w:r w:rsidRPr="00EB35CE">
        <w:rPr>
          <w:rFonts w:ascii="Times New Roman" w:eastAsia="Arial Unicode MS" w:hAnsi="Times New Roman"/>
          <w:sz w:val="24"/>
          <w:szCs w:val="24"/>
        </w:rPr>
        <w:t>dopuszczalności i adekwatności zmiany cen za usługi.</w:t>
      </w:r>
    </w:p>
    <w:p w:rsidR="004238C9" w:rsidRPr="00387EB1" w:rsidRDefault="004238C9" w:rsidP="004238C9">
      <w:pPr>
        <w:pStyle w:val="Bezodstpw"/>
        <w:numPr>
          <w:ilvl w:val="1"/>
          <w:numId w:val="94"/>
        </w:numPr>
        <w:ind w:left="851" w:hanging="284"/>
        <w:jc w:val="both"/>
        <w:rPr>
          <w:rFonts w:ascii="Times New Roman" w:eastAsia="Arial Unicode MS" w:hAnsi="Times New Roman"/>
          <w:sz w:val="24"/>
          <w:szCs w:val="24"/>
        </w:rPr>
      </w:pPr>
      <w:r w:rsidRPr="00387EB1">
        <w:rPr>
          <w:rFonts w:ascii="Times New Roman" w:eastAsia="Arial Unicode MS" w:hAnsi="Times New Roman"/>
          <w:sz w:val="24"/>
          <w:szCs w:val="24"/>
        </w:rPr>
        <w:t>Zamawiającemu przysługuje prawo umniej</w:t>
      </w:r>
      <w:r>
        <w:rPr>
          <w:rFonts w:ascii="Times New Roman" w:eastAsia="Arial Unicode MS" w:hAnsi="Times New Roman"/>
          <w:sz w:val="24"/>
          <w:szCs w:val="24"/>
        </w:rPr>
        <w:t>szenia cen, o których mowa w § 9 ust. 1</w:t>
      </w:r>
      <w:r w:rsidRPr="00387EB1">
        <w:rPr>
          <w:rFonts w:ascii="Times New Roman" w:eastAsia="Arial Unicode MS" w:hAnsi="Times New Roman"/>
          <w:sz w:val="24"/>
          <w:szCs w:val="24"/>
        </w:rPr>
        <w:t xml:space="preserve"> stosownie </w:t>
      </w:r>
      <w:r>
        <w:rPr>
          <w:rFonts w:ascii="Times New Roman" w:eastAsia="Arial Unicode MS" w:hAnsi="Times New Roman"/>
          <w:sz w:val="24"/>
          <w:szCs w:val="24"/>
        </w:rPr>
        <w:t>i odpowiednio  do zapisów pkt. 5</w:t>
      </w:r>
      <w:r w:rsidRPr="00387EB1">
        <w:rPr>
          <w:rFonts w:ascii="Times New Roman" w:eastAsia="Arial Unicode MS" w:hAnsi="Times New Roman"/>
          <w:sz w:val="24"/>
          <w:szCs w:val="24"/>
        </w:rPr>
        <w:t xml:space="preserve"> lit. a</w:t>
      </w:r>
      <w:r>
        <w:rPr>
          <w:rFonts w:ascii="Times New Roman" w:eastAsia="Arial Unicode MS" w:hAnsi="Times New Roman"/>
          <w:sz w:val="24"/>
          <w:szCs w:val="24"/>
        </w:rPr>
        <w:t xml:space="preserve"> – </w:t>
      </w:r>
      <w:r w:rsidRPr="00387EB1">
        <w:rPr>
          <w:rFonts w:ascii="Times New Roman" w:eastAsia="Arial Unicode MS" w:hAnsi="Times New Roman"/>
          <w:sz w:val="24"/>
          <w:szCs w:val="24"/>
        </w:rPr>
        <w:t xml:space="preserve">f,. jeżeli średnioroczny wskaźnik, o </w:t>
      </w:r>
      <w:r w:rsidRPr="00387EB1">
        <w:rPr>
          <w:rFonts w:ascii="Times New Roman" w:eastAsia="Arial Unicode MS" w:hAnsi="Times New Roman"/>
          <w:sz w:val="24"/>
          <w:szCs w:val="24"/>
        </w:rPr>
        <w:lastRenderedPageBreak/>
        <w:t>którym mowa pkt</w:t>
      </w:r>
      <w:r>
        <w:rPr>
          <w:rFonts w:ascii="Times New Roman" w:eastAsia="Arial Unicode MS" w:hAnsi="Times New Roman"/>
          <w:sz w:val="24"/>
          <w:szCs w:val="24"/>
        </w:rPr>
        <w:t>. 5</w:t>
      </w:r>
      <w:r w:rsidRPr="00387EB1">
        <w:rPr>
          <w:rFonts w:ascii="Times New Roman" w:eastAsia="Arial Unicode MS" w:hAnsi="Times New Roman"/>
          <w:sz w:val="24"/>
          <w:szCs w:val="24"/>
        </w:rPr>
        <w:t xml:space="preserve"> w lit.</w:t>
      </w:r>
      <w:r>
        <w:rPr>
          <w:rFonts w:ascii="Times New Roman" w:eastAsia="Arial Unicode MS" w:hAnsi="Times New Roman"/>
          <w:sz w:val="24"/>
          <w:szCs w:val="24"/>
        </w:rPr>
        <w:t xml:space="preserve"> e</w:t>
      </w:r>
      <w:r w:rsidRPr="00387EB1">
        <w:rPr>
          <w:rFonts w:ascii="Times New Roman" w:eastAsia="Arial Unicode MS" w:hAnsi="Times New Roman"/>
          <w:sz w:val="24"/>
          <w:szCs w:val="24"/>
        </w:rPr>
        <w:t xml:space="preserve"> opublikowany w roku 2022 (za rok 2021 w stosunku do 2020 roku) ulegnie zmniejszeniu o  co najmniej  5 % w stosunku do publikowanego w roku 2021 (za rok 2020 w stosunku do 2019).</w:t>
      </w:r>
    </w:p>
    <w:p w:rsidR="004238C9" w:rsidRPr="00387EB1" w:rsidRDefault="004238C9" w:rsidP="004238C9">
      <w:pPr>
        <w:pStyle w:val="Bezodstpw"/>
        <w:jc w:val="both"/>
        <w:rPr>
          <w:rFonts w:ascii="Times New Roman" w:eastAsia="Arial Unicode MS" w:hAnsi="Times New Roman"/>
          <w:sz w:val="24"/>
          <w:szCs w:val="24"/>
        </w:rPr>
      </w:pPr>
      <w:r>
        <w:rPr>
          <w:rFonts w:ascii="Times New Roman" w:eastAsia="Arial Unicode MS" w:hAnsi="Times New Roman"/>
          <w:sz w:val="24"/>
          <w:szCs w:val="24"/>
        </w:rPr>
        <w:t>2.</w:t>
      </w:r>
      <w:r w:rsidRPr="00387EB1">
        <w:rPr>
          <w:rFonts w:ascii="Times New Roman" w:eastAsia="Arial Unicode MS" w:hAnsi="Times New Roman"/>
          <w:sz w:val="24"/>
          <w:szCs w:val="24"/>
        </w:rPr>
        <w:t>Możliwe są zmiany  określone w art. 455 ust.1 pkt.</w:t>
      </w:r>
      <w:r>
        <w:rPr>
          <w:rFonts w:ascii="Times New Roman" w:eastAsia="Arial Unicode MS" w:hAnsi="Times New Roman"/>
          <w:sz w:val="24"/>
          <w:szCs w:val="24"/>
        </w:rPr>
        <w:t xml:space="preserve"> 2 lit. b</w:t>
      </w:r>
      <w:r w:rsidRPr="00387EB1">
        <w:rPr>
          <w:rFonts w:ascii="Times New Roman" w:eastAsia="Arial Unicode MS" w:hAnsi="Times New Roman"/>
          <w:sz w:val="24"/>
          <w:szCs w:val="24"/>
        </w:rPr>
        <w:t>, pkt. 3 i 4 i ust. 2 ustawy</w:t>
      </w:r>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Pzp</w:t>
      </w:r>
      <w:proofErr w:type="spellEnd"/>
      <w:r>
        <w:rPr>
          <w:rFonts w:ascii="Times New Roman" w:eastAsia="Arial Unicode MS" w:hAnsi="Times New Roman"/>
          <w:sz w:val="24"/>
          <w:szCs w:val="24"/>
        </w:rPr>
        <w:t xml:space="preserve">, przy zastosowaniu zasad </w:t>
      </w:r>
      <w:r w:rsidRPr="00387EB1">
        <w:rPr>
          <w:rFonts w:ascii="Times New Roman" w:eastAsia="Arial Unicode MS" w:hAnsi="Times New Roman"/>
          <w:sz w:val="24"/>
          <w:szCs w:val="24"/>
        </w:rPr>
        <w:t>określonych w  tym artykule.</w:t>
      </w:r>
    </w:p>
    <w:p w:rsidR="004238C9" w:rsidRPr="0013736A" w:rsidRDefault="004238C9" w:rsidP="004238C9">
      <w:pPr>
        <w:tabs>
          <w:tab w:val="left" w:pos="426"/>
        </w:tabs>
        <w:suppressAutoHyphens/>
        <w:spacing w:line="21" w:lineRule="atLeast"/>
        <w:jc w:val="both"/>
      </w:pPr>
      <w:r>
        <w:t>3.</w:t>
      </w:r>
      <w:r w:rsidRPr="0013736A">
        <w:t>Warunki dokonania zmian:</w:t>
      </w:r>
    </w:p>
    <w:p w:rsidR="004238C9" w:rsidRPr="0013736A" w:rsidRDefault="004238C9" w:rsidP="004238C9">
      <w:pPr>
        <w:numPr>
          <w:ilvl w:val="0"/>
          <w:numId w:val="63"/>
        </w:numPr>
        <w:tabs>
          <w:tab w:val="left" w:pos="426"/>
        </w:tabs>
        <w:suppressAutoHyphens/>
        <w:spacing w:line="21" w:lineRule="atLeast"/>
        <w:ind w:left="1134" w:hanging="567"/>
        <w:jc w:val="both"/>
      </w:pPr>
      <w:r w:rsidRPr="0013736A">
        <w:t>strona występująca o zmianę postanowień niniejszej umowy zobowiązana jest do udokumentowania zaistnienia okoliczności, o których mowa powyżej;</w:t>
      </w:r>
    </w:p>
    <w:p w:rsidR="004238C9" w:rsidRPr="0013736A" w:rsidRDefault="004238C9" w:rsidP="004238C9">
      <w:pPr>
        <w:numPr>
          <w:ilvl w:val="0"/>
          <w:numId w:val="63"/>
        </w:numPr>
        <w:tabs>
          <w:tab w:val="left" w:pos="426"/>
        </w:tabs>
        <w:suppressAutoHyphens/>
        <w:spacing w:line="21" w:lineRule="atLeast"/>
        <w:ind w:left="1134" w:hanging="567"/>
        <w:jc w:val="both"/>
      </w:pPr>
      <w:r w:rsidRPr="0013736A">
        <w:t>strona występująca o zmianę postanowień niniejszej umowy zobowiązana jest do złożenia wniosku o zmianę postanowień umowy.</w:t>
      </w:r>
    </w:p>
    <w:p w:rsidR="004238C9" w:rsidRPr="0013736A" w:rsidRDefault="004238C9" w:rsidP="004238C9">
      <w:pPr>
        <w:tabs>
          <w:tab w:val="left" w:pos="426"/>
        </w:tabs>
        <w:suppressAutoHyphens/>
        <w:spacing w:line="21" w:lineRule="atLeast"/>
        <w:jc w:val="both"/>
      </w:pPr>
      <w:r>
        <w:t>4.</w:t>
      </w:r>
      <w:r w:rsidRPr="0013736A">
        <w:t>Wniosek, o którym mowa w ust. 2 pkt. 2 musi zawierać:</w:t>
      </w:r>
    </w:p>
    <w:p w:rsidR="004238C9" w:rsidRPr="0013736A" w:rsidRDefault="004238C9" w:rsidP="004238C9">
      <w:pPr>
        <w:numPr>
          <w:ilvl w:val="0"/>
          <w:numId w:val="64"/>
        </w:numPr>
        <w:tabs>
          <w:tab w:val="left" w:pos="426"/>
        </w:tabs>
        <w:suppressAutoHyphens/>
        <w:spacing w:line="21" w:lineRule="atLeast"/>
        <w:ind w:left="851" w:hanging="284"/>
        <w:jc w:val="both"/>
      </w:pPr>
      <w:r w:rsidRPr="0013736A">
        <w:t>opis propozycji zmiany;</w:t>
      </w:r>
    </w:p>
    <w:p w:rsidR="004238C9" w:rsidRPr="0013736A" w:rsidRDefault="004238C9" w:rsidP="004238C9">
      <w:pPr>
        <w:numPr>
          <w:ilvl w:val="0"/>
          <w:numId w:val="64"/>
        </w:numPr>
        <w:tabs>
          <w:tab w:val="left" w:pos="426"/>
        </w:tabs>
        <w:suppressAutoHyphens/>
        <w:spacing w:line="21" w:lineRule="atLeast"/>
        <w:ind w:left="993" w:hanging="426"/>
        <w:jc w:val="both"/>
      </w:pPr>
      <w:r w:rsidRPr="0013736A">
        <w:t>uzasadnienie zmiany;</w:t>
      </w:r>
    </w:p>
    <w:p w:rsidR="004238C9" w:rsidRPr="0013736A" w:rsidRDefault="004238C9" w:rsidP="004238C9">
      <w:pPr>
        <w:numPr>
          <w:ilvl w:val="0"/>
          <w:numId w:val="64"/>
        </w:numPr>
        <w:tabs>
          <w:tab w:val="left" w:pos="426"/>
        </w:tabs>
        <w:suppressAutoHyphens/>
        <w:spacing w:line="21" w:lineRule="atLeast"/>
        <w:ind w:left="993" w:hanging="426"/>
        <w:jc w:val="both"/>
      </w:pPr>
      <w:r w:rsidRPr="0013736A">
        <w:t>opis wpływu zmiany na warunki realizacji umowy.</w:t>
      </w:r>
    </w:p>
    <w:p w:rsidR="004238C9" w:rsidRPr="0013736A" w:rsidRDefault="004238C9" w:rsidP="004238C9">
      <w:pPr>
        <w:tabs>
          <w:tab w:val="left" w:pos="426"/>
        </w:tabs>
        <w:suppressAutoHyphens/>
        <w:spacing w:line="21" w:lineRule="atLeast"/>
        <w:jc w:val="both"/>
      </w:pPr>
      <w:r>
        <w:t xml:space="preserve">5. </w:t>
      </w:r>
      <w:r w:rsidRPr="0013736A">
        <w:t>Zmiany umowy nie mogą:</w:t>
      </w:r>
    </w:p>
    <w:p w:rsidR="004238C9" w:rsidRPr="0013736A" w:rsidRDefault="004238C9" w:rsidP="004238C9">
      <w:pPr>
        <w:numPr>
          <w:ilvl w:val="0"/>
          <w:numId w:val="61"/>
        </w:numPr>
        <w:tabs>
          <w:tab w:val="left" w:pos="426"/>
        </w:tabs>
        <w:suppressAutoHyphens/>
        <w:spacing w:line="21" w:lineRule="atLeast"/>
        <w:ind w:left="851" w:hanging="284"/>
        <w:jc w:val="both"/>
      </w:pPr>
      <w:r w:rsidRPr="0013736A">
        <w:t>wprowadzać warunków, które gdyby zostały zastosowane w postępowaniu o udzielenie zamówienia, to wzięliby w nim udział lub mogliby wziąć udział inni Wykonawcy lub przyjęte zostałyby oferty innej treści;</w:t>
      </w:r>
    </w:p>
    <w:p w:rsidR="004238C9" w:rsidRPr="0013736A" w:rsidRDefault="004238C9" w:rsidP="004238C9">
      <w:pPr>
        <w:numPr>
          <w:ilvl w:val="0"/>
          <w:numId w:val="61"/>
        </w:numPr>
        <w:tabs>
          <w:tab w:val="left" w:pos="426"/>
        </w:tabs>
        <w:suppressAutoHyphens/>
        <w:spacing w:line="21" w:lineRule="atLeast"/>
        <w:ind w:left="851" w:hanging="284"/>
        <w:jc w:val="both"/>
      </w:pPr>
      <w:r w:rsidRPr="0013736A">
        <w:t>naruszać równowagi ekonomicznej stron umowy na korzyść Wykonawcy, w sposób nieprzewidziany w pierwotnej umowie;</w:t>
      </w:r>
    </w:p>
    <w:p w:rsidR="004238C9" w:rsidRPr="0013736A" w:rsidRDefault="004238C9" w:rsidP="004238C9">
      <w:pPr>
        <w:numPr>
          <w:ilvl w:val="0"/>
          <w:numId w:val="61"/>
        </w:numPr>
        <w:tabs>
          <w:tab w:val="left" w:pos="426"/>
        </w:tabs>
        <w:suppressAutoHyphens/>
        <w:spacing w:line="21" w:lineRule="atLeast"/>
        <w:ind w:left="851" w:hanging="284"/>
        <w:jc w:val="both"/>
      </w:pPr>
      <w:r w:rsidRPr="0013736A">
        <w:t xml:space="preserve">w sposób znaczny rozszerzać albo zmniejszać zakresu świadczeń i zobowiązań </w:t>
      </w:r>
      <w:r>
        <w:t xml:space="preserve"> </w:t>
      </w:r>
      <w:r w:rsidRPr="0013736A">
        <w:t>wynikających z umowy;</w:t>
      </w:r>
    </w:p>
    <w:p w:rsidR="004238C9" w:rsidRPr="0013736A" w:rsidRDefault="004238C9" w:rsidP="004238C9">
      <w:pPr>
        <w:numPr>
          <w:ilvl w:val="0"/>
          <w:numId w:val="61"/>
        </w:numPr>
        <w:tabs>
          <w:tab w:val="left" w:pos="426"/>
        </w:tabs>
        <w:suppressAutoHyphens/>
        <w:spacing w:line="21" w:lineRule="atLeast"/>
        <w:ind w:left="851" w:hanging="284"/>
        <w:jc w:val="both"/>
      </w:pPr>
      <w:r w:rsidRPr="0013736A">
        <w:t>polegać na zastąpieniu Wykonawcy, któremu Zamawiający udzielił zamówienia, nowym Wykonawcą w przypadkach innych, niż wskazane w art. 455 ust. 1 pkt. 2.</w:t>
      </w:r>
    </w:p>
    <w:p w:rsidR="007714DB" w:rsidRPr="0013736A" w:rsidRDefault="007714DB" w:rsidP="00652CE7">
      <w:pPr>
        <w:tabs>
          <w:tab w:val="left" w:pos="426"/>
        </w:tabs>
        <w:suppressAutoHyphens/>
        <w:spacing w:line="21" w:lineRule="atLeast"/>
        <w:jc w:val="both"/>
      </w:pPr>
    </w:p>
    <w:p w:rsidR="007714DB" w:rsidRPr="0013736A" w:rsidRDefault="007714DB" w:rsidP="007714DB">
      <w:pPr>
        <w:jc w:val="center"/>
      </w:pPr>
      <w:r w:rsidRPr="0013736A">
        <w:t>§ 13</w:t>
      </w:r>
    </w:p>
    <w:p w:rsidR="007714DB" w:rsidRPr="0013736A" w:rsidRDefault="007714DB" w:rsidP="007714DB">
      <w:pPr>
        <w:tabs>
          <w:tab w:val="left" w:pos="426"/>
        </w:tabs>
        <w:suppressAutoHyphens/>
        <w:spacing w:line="21" w:lineRule="atLeast"/>
        <w:jc w:val="both"/>
      </w:pPr>
      <w:r w:rsidRPr="0013736A">
        <w:tab/>
      </w:r>
      <w:r w:rsidRPr="0013736A">
        <w:tab/>
        <w:t>Wszelkie zmiany Umowy wymagają formy pisemnej pod rygorem nieważności.</w:t>
      </w:r>
    </w:p>
    <w:p w:rsidR="007714DB" w:rsidRPr="0013736A" w:rsidRDefault="007714DB" w:rsidP="007714DB">
      <w:pPr>
        <w:jc w:val="center"/>
      </w:pPr>
    </w:p>
    <w:p w:rsidR="007714DB" w:rsidRPr="0013736A" w:rsidRDefault="007714DB" w:rsidP="007714DB">
      <w:pPr>
        <w:jc w:val="center"/>
      </w:pPr>
      <w:r w:rsidRPr="0013736A">
        <w:t>§ 14</w:t>
      </w:r>
    </w:p>
    <w:p w:rsidR="002E3C71" w:rsidRDefault="007714DB" w:rsidP="00652CE7">
      <w:pPr>
        <w:ind w:left="708"/>
        <w:jc w:val="both"/>
      </w:pPr>
      <w:r w:rsidRPr="0013736A">
        <w:t>Spory mogące powstać na tle stosowania niniejszej umowy strony poddają pod rozstrzygnięcie sądowi właściwemu miejscowo dla siedziby Zamawiającego.</w:t>
      </w:r>
    </w:p>
    <w:p w:rsidR="00652CE7" w:rsidRDefault="00652CE7" w:rsidP="00652CE7">
      <w:pPr>
        <w:ind w:left="708"/>
        <w:jc w:val="both"/>
      </w:pPr>
    </w:p>
    <w:p w:rsidR="007714DB" w:rsidRPr="0013736A" w:rsidRDefault="007714DB" w:rsidP="007714DB">
      <w:pPr>
        <w:jc w:val="center"/>
      </w:pPr>
      <w:r w:rsidRPr="0013736A">
        <w:t>§15</w:t>
      </w:r>
    </w:p>
    <w:p w:rsidR="007714DB" w:rsidRDefault="007714DB" w:rsidP="007714DB">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 xml:space="preserve">zakresie nieuregulowanym w umowie stosuje się przepisy ustawy z dnia 23 kwietnia 1964 </w:t>
      </w:r>
      <w:r w:rsidR="00186ADE">
        <w:rPr>
          <w:bCs/>
          <w:color w:val="202124"/>
          <w:shd w:val="clear" w:color="auto" w:fill="FFFFFF"/>
        </w:rPr>
        <w:t>r. Kodeks cywilny (Dz. U. z 2022 r. poz. 1360</w:t>
      </w:r>
      <w:r w:rsidR="004263A4">
        <w:rPr>
          <w:bCs/>
          <w:color w:val="202124"/>
          <w:shd w:val="clear" w:color="auto" w:fill="FFFFFF"/>
        </w:rPr>
        <w:t xml:space="preserve"> z </w:t>
      </w:r>
      <w:proofErr w:type="spellStart"/>
      <w:r w:rsidR="004263A4">
        <w:rPr>
          <w:bCs/>
          <w:color w:val="202124"/>
          <w:shd w:val="clear" w:color="auto" w:fill="FFFFFF"/>
        </w:rPr>
        <w:t>późn</w:t>
      </w:r>
      <w:proofErr w:type="spellEnd"/>
      <w:r w:rsidR="004263A4">
        <w:rPr>
          <w:bCs/>
          <w:color w:val="202124"/>
          <w:shd w:val="clear" w:color="auto" w:fill="FFFFFF"/>
        </w:rPr>
        <w:t>. zm.). o</w:t>
      </w:r>
      <w:r>
        <w:rPr>
          <w:bCs/>
          <w:color w:val="202124"/>
          <w:shd w:val="clear" w:color="auto" w:fill="FFFFFF"/>
        </w:rPr>
        <w:t xml:space="preserve"> ile przepisy ustawy z dnia 11 września 2019 r. Prawo zamówień publicznych (Dz. U. z 2021 r. poz. 1129 z późn. zm.) nie stanowią inaczej.</w:t>
      </w:r>
      <w:r w:rsidRPr="00DD17EB">
        <w:rPr>
          <w:color w:val="202124"/>
          <w:shd w:val="clear" w:color="auto" w:fill="FFFFFF"/>
        </w:rPr>
        <w:t> </w:t>
      </w:r>
    </w:p>
    <w:p w:rsidR="00AE5537" w:rsidRPr="006F1A9D" w:rsidRDefault="00AE5537" w:rsidP="007714DB">
      <w:pPr>
        <w:ind w:left="708"/>
        <w:jc w:val="both"/>
        <w:rPr>
          <w:color w:val="202124"/>
          <w:shd w:val="clear" w:color="auto" w:fill="FFFFFF"/>
        </w:rPr>
      </w:pPr>
    </w:p>
    <w:p w:rsidR="007714DB" w:rsidRDefault="007714DB" w:rsidP="007714DB">
      <w:pPr>
        <w:jc w:val="center"/>
      </w:pPr>
      <w:r>
        <w:t>§16</w:t>
      </w:r>
    </w:p>
    <w:p w:rsidR="007714DB" w:rsidRDefault="007714DB" w:rsidP="007714DB">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7714DB" w:rsidRPr="0013736A" w:rsidRDefault="007714DB" w:rsidP="007714DB">
      <w:pPr>
        <w:jc w:val="center"/>
      </w:pPr>
    </w:p>
    <w:p w:rsidR="007714DB" w:rsidRPr="0013736A" w:rsidRDefault="007714DB" w:rsidP="007714DB">
      <w:pPr>
        <w:jc w:val="center"/>
      </w:pPr>
      <w:r>
        <w:t>§17</w:t>
      </w:r>
    </w:p>
    <w:p w:rsidR="007714DB" w:rsidRDefault="007714DB" w:rsidP="007714DB">
      <w:pPr>
        <w:ind w:left="708"/>
        <w:jc w:val="both"/>
      </w:pPr>
      <w:r w:rsidRPr="0013736A">
        <w:lastRenderedPageBreak/>
        <w:t>Zamawiający oświadcza, że jest dużym przedsiębiorcą w rozumieniu art. 4 pkt. 6 ustawy z dnia 8 marca 2013 r. o przeciwdziałaniu nadmiernym opóźnieniom w transakcjach handlowych (Dz. U. z 202</w:t>
      </w:r>
      <w:r w:rsidR="002E3C71">
        <w:t>2</w:t>
      </w:r>
      <w:r w:rsidRPr="0013736A">
        <w:t xml:space="preserve"> r. poz. </w:t>
      </w:r>
      <w:r w:rsidR="002E3C71">
        <w:t>893</w:t>
      </w:r>
      <w:r>
        <w:t xml:space="preserve"> z późn. zm.</w:t>
      </w:r>
      <w:r w:rsidRPr="0013736A">
        <w:t>).</w:t>
      </w:r>
    </w:p>
    <w:p w:rsidR="007714DB" w:rsidRPr="0013736A" w:rsidRDefault="007714DB" w:rsidP="007714DB">
      <w:pPr>
        <w:ind w:left="708"/>
        <w:jc w:val="both"/>
      </w:pPr>
    </w:p>
    <w:p w:rsidR="007714DB" w:rsidRPr="0013736A" w:rsidRDefault="007714DB" w:rsidP="007714DB">
      <w:pPr>
        <w:jc w:val="center"/>
      </w:pPr>
      <w:r>
        <w:t>§ 18</w:t>
      </w:r>
    </w:p>
    <w:p w:rsidR="007714DB" w:rsidRPr="0013736A" w:rsidRDefault="007714DB" w:rsidP="007714DB">
      <w:pPr>
        <w:ind w:left="708"/>
        <w:jc w:val="both"/>
        <w:rPr>
          <w:b/>
        </w:rPr>
      </w:pPr>
      <w:r w:rsidRPr="0013736A">
        <w:t xml:space="preserve">Umowa niniejsza została sporządzona </w:t>
      </w:r>
      <w:r w:rsidRPr="0013736A">
        <w:rPr>
          <w:rFonts w:eastAsia="BookmanOldStyle"/>
        </w:rPr>
        <w:t>w trzech jednobrzmiących egzemplarzach, jednym dla Wykonawcy i dwóch dla Zamawiającego.</w:t>
      </w:r>
    </w:p>
    <w:p w:rsidR="007714DB" w:rsidRPr="0013736A" w:rsidRDefault="007714DB" w:rsidP="007714DB">
      <w:pPr>
        <w:jc w:val="both"/>
      </w:pPr>
    </w:p>
    <w:p w:rsidR="007714DB" w:rsidRPr="0013736A" w:rsidRDefault="007714DB" w:rsidP="007714DB">
      <w:pPr>
        <w:ind w:firstLine="708"/>
        <w:jc w:val="both"/>
        <w:rPr>
          <w:b/>
        </w:rPr>
      </w:pPr>
      <w:r w:rsidRPr="0013736A">
        <w:rPr>
          <w:b/>
        </w:rPr>
        <w:t>Załączniki:</w:t>
      </w:r>
    </w:p>
    <w:p w:rsidR="007714DB" w:rsidRPr="0013736A" w:rsidRDefault="007714DB" w:rsidP="00A11C34">
      <w:pPr>
        <w:pStyle w:val="Akapitzlist"/>
        <w:numPr>
          <w:ilvl w:val="0"/>
          <w:numId w:val="14"/>
        </w:numPr>
        <w:jc w:val="both"/>
        <w:rPr>
          <w:rFonts w:ascii="Times New Roman" w:hAnsi="Times New Roman"/>
          <w:sz w:val="24"/>
          <w:szCs w:val="24"/>
        </w:rPr>
      </w:pPr>
      <w:r w:rsidRPr="0013736A">
        <w:rPr>
          <w:rFonts w:ascii="Times New Roman" w:hAnsi="Times New Roman"/>
          <w:sz w:val="24"/>
          <w:szCs w:val="24"/>
        </w:rPr>
        <w:t>Oferta</w:t>
      </w:r>
    </w:p>
    <w:p w:rsidR="007714DB" w:rsidRPr="0013736A" w:rsidRDefault="007714DB" w:rsidP="00A11C34">
      <w:pPr>
        <w:pStyle w:val="Akapitzlist"/>
        <w:numPr>
          <w:ilvl w:val="0"/>
          <w:numId w:val="14"/>
        </w:numPr>
        <w:jc w:val="both"/>
        <w:rPr>
          <w:rFonts w:ascii="Times New Roman" w:hAnsi="Times New Roman"/>
          <w:sz w:val="24"/>
          <w:szCs w:val="24"/>
        </w:rPr>
      </w:pPr>
      <w:r w:rsidRPr="0013736A">
        <w:rPr>
          <w:rFonts w:ascii="Times New Roman" w:hAnsi="Times New Roman"/>
          <w:sz w:val="24"/>
          <w:szCs w:val="24"/>
        </w:rPr>
        <w:t>SWZ</w:t>
      </w:r>
    </w:p>
    <w:p w:rsidR="007714DB" w:rsidRDefault="007714DB" w:rsidP="007714DB">
      <w:pPr>
        <w:widowControl w:val="0"/>
        <w:adjustRightInd w:val="0"/>
        <w:spacing w:after="120"/>
        <w:textAlignment w:val="baseline"/>
        <w:rPr>
          <w:rFonts w:ascii="Arial Narrow" w:eastAsia="Calibri" w:hAnsi="Arial Narrow"/>
          <w:sz w:val="22"/>
          <w:szCs w:val="22"/>
          <w:lang w:eastAsia="en-US"/>
        </w:rPr>
      </w:pPr>
    </w:p>
    <w:p w:rsidR="00444C27" w:rsidRDefault="007714DB" w:rsidP="00186ADE">
      <w:pPr>
        <w:widowControl w:val="0"/>
        <w:adjustRightInd w:val="0"/>
        <w:spacing w:after="120"/>
        <w:ind w:left="708" w:firstLine="708"/>
        <w:jc w:val="both"/>
        <w:textAlignment w:val="baseline"/>
        <w:rPr>
          <w:rFonts w:eastAsia="Calibri"/>
          <w:b/>
          <w:lang w:eastAsia="en-US"/>
        </w:rPr>
      </w:pPr>
      <w:r w:rsidRPr="007D4900">
        <w:rPr>
          <w:rFonts w:eastAsia="Calibri"/>
          <w:b/>
          <w:lang w:eastAsia="en-US"/>
        </w:rPr>
        <w:t xml:space="preserve">Zamawiający </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Wykonawca</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 xml:space="preserve">         </w:t>
      </w:r>
    </w:p>
    <w:p w:rsidR="00186ADE" w:rsidRPr="00186ADE" w:rsidRDefault="00186ADE" w:rsidP="00186ADE">
      <w:pPr>
        <w:widowControl w:val="0"/>
        <w:adjustRightInd w:val="0"/>
        <w:spacing w:after="120"/>
        <w:ind w:left="708" w:firstLine="708"/>
        <w:jc w:val="both"/>
        <w:textAlignment w:val="baseline"/>
        <w:rPr>
          <w:rFonts w:eastAsia="Calibri"/>
          <w:b/>
          <w:lang w:eastAsia="en-US"/>
        </w:rPr>
      </w:pPr>
    </w:p>
    <w:p w:rsidR="00652CE7" w:rsidRPr="006504DF" w:rsidRDefault="00652CE7" w:rsidP="007E4EE0">
      <w:pPr>
        <w:keepNext/>
        <w:ind w:left="-360" w:firstLine="1068"/>
        <w:jc w:val="center"/>
        <w:outlineLvl w:val="2"/>
        <w:rPr>
          <w:rFonts w:eastAsia="Arial Unicode MS"/>
          <w:b/>
          <w:bCs/>
          <w:color w:val="000000"/>
        </w:rPr>
      </w:pPr>
      <w:r w:rsidRPr="006504DF">
        <w:rPr>
          <w:b/>
          <w:bCs/>
          <w:color w:val="000000"/>
        </w:rPr>
        <w:t xml:space="preserve">Wzór umowy dla pakietu nr </w:t>
      </w:r>
      <w:r w:rsidR="004732EA">
        <w:rPr>
          <w:b/>
          <w:bCs/>
          <w:color w:val="000000"/>
        </w:rPr>
        <w:t>1, 2, 3</w:t>
      </w:r>
    </w:p>
    <w:p w:rsidR="00652CE7" w:rsidRPr="006504DF" w:rsidRDefault="00652CE7" w:rsidP="00652CE7">
      <w:pPr>
        <w:jc w:val="right"/>
        <w:rPr>
          <w:b/>
          <w:bCs/>
        </w:rPr>
      </w:pPr>
    </w:p>
    <w:p w:rsidR="00652CE7" w:rsidRPr="006504DF" w:rsidRDefault="00652CE7" w:rsidP="00652CE7">
      <w:pPr>
        <w:jc w:val="center"/>
      </w:pPr>
      <w:r w:rsidRPr="006504DF">
        <w:t>§ 1</w:t>
      </w:r>
    </w:p>
    <w:p w:rsidR="00444C27" w:rsidRPr="00997A1F" w:rsidRDefault="00444C27" w:rsidP="007E5B9E">
      <w:pPr>
        <w:ind w:left="708"/>
        <w:jc w:val="both"/>
        <w:rPr>
          <w:b/>
        </w:rPr>
      </w:pPr>
      <w:r w:rsidRPr="00997A1F">
        <w:t>Podstawą do zawarcia niniejszej umowy jest rezultat  postępowania o udzielenie zamówienia publ</w:t>
      </w:r>
      <w:r>
        <w:t xml:space="preserve">icznego w trybie podstawowym na </w:t>
      </w:r>
      <w:r w:rsidRPr="00997A1F">
        <w:t>„</w:t>
      </w:r>
      <w:r w:rsidR="00944445">
        <w:rPr>
          <w:b/>
        </w:rPr>
        <w:t>Zakup i dostawę</w:t>
      </w:r>
      <w:r w:rsidR="00944445" w:rsidRPr="00D87325">
        <w:rPr>
          <w:b/>
        </w:rPr>
        <w:t xml:space="preserve"> odczynników laboratoryjnych wraz z dzierżawą analizatorów</w:t>
      </w:r>
      <w:r w:rsidRPr="00997A1F">
        <w:rPr>
          <w:b/>
        </w:rPr>
        <w:t>”.</w:t>
      </w:r>
    </w:p>
    <w:p w:rsidR="00444C27" w:rsidRDefault="00444C27" w:rsidP="00652CE7">
      <w:pPr>
        <w:jc w:val="center"/>
      </w:pPr>
    </w:p>
    <w:p w:rsidR="00652CE7" w:rsidRPr="006504DF" w:rsidRDefault="00652CE7" w:rsidP="00652CE7">
      <w:pPr>
        <w:jc w:val="center"/>
      </w:pPr>
      <w:r w:rsidRPr="006504DF">
        <w:t>§ 2</w:t>
      </w:r>
    </w:p>
    <w:p w:rsidR="00652CE7" w:rsidRPr="006504DF" w:rsidRDefault="00652CE7" w:rsidP="00AE5537">
      <w:pPr>
        <w:ind w:left="708"/>
        <w:jc w:val="both"/>
      </w:pPr>
      <w:r w:rsidRPr="006504DF">
        <w:t>Przedmiotem niniejszej um</w:t>
      </w:r>
      <w:r w:rsidR="00AE5537">
        <w:t>owy jest zakup i dostawa  ……….</w:t>
      </w:r>
      <w:r w:rsidRPr="006504DF">
        <w:t xml:space="preserve"> w ilości oraz rodzaju określonym w załączniku nr 1 do niniejszej umowy.</w:t>
      </w:r>
    </w:p>
    <w:p w:rsidR="00652CE7" w:rsidRPr="006504DF" w:rsidRDefault="00652CE7" w:rsidP="00652CE7"/>
    <w:p w:rsidR="008E3456" w:rsidRPr="006504DF" w:rsidRDefault="00652CE7" w:rsidP="008E3456">
      <w:pPr>
        <w:jc w:val="center"/>
      </w:pPr>
      <w:r w:rsidRPr="006504DF">
        <w:t>§ 3</w:t>
      </w:r>
    </w:p>
    <w:p w:rsidR="00652CE7" w:rsidRPr="00652CE7" w:rsidRDefault="00652CE7" w:rsidP="00DC5B15">
      <w:pPr>
        <w:pStyle w:val="Akapitzlist"/>
        <w:numPr>
          <w:ilvl w:val="0"/>
          <w:numId w:val="65"/>
        </w:numPr>
        <w:tabs>
          <w:tab w:val="left" w:pos="360"/>
        </w:tabs>
        <w:jc w:val="both"/>
        <w:rPr>
          <w:rFonts w:ascii="Times New Roman" w:hAnsi="Times New Roman"/>
          <w:sz w:val="24"/>
          <w:szCs w:val="24"/>
        </w:rPr>
      </w:pPr>
      <w:r w:rsidRPr="00652CE7">
        <w:rPr>
          <w:rFonts w:ascii="Times New Roman" w:hAnsi="Times New Roman"/>
          <w:sz w:val="24"/>
          <w:szCs w:val="24"/>
        </w:rPr>
        <w:t xml:space="preserve">Wykonawca zobowiązuje się dostarczać i wyładowywać przedmiot zamówienia na własny koszt i ryzyko do siedziby Zamawiającego, sukcesywnie w nieprzekraczalnym terminie …….. od  złożenia  zamówienia przez Zamawiającego telefonicznie bądź </w:t>
      </w:r>
      <w:r w:rsidR="003051D3">
        <w:rPr>
          <w:rFonts w:ascii="Times New Roman" w:hAnsi="Times New Roman"/>
          <w:sz w:val="24"/>
          <w:szCs w:val="24"/>
        </w:rPr>
        <w:t>drogą mailową.</w:t>
      </w:r>
      <w:r w:rsidRPr="00652CE7">
        <w:rPr>
          <w:rFonts w:ascii="Times New Roman" w:hAnsi="Times New Roman"/>
          <w:sz w:val="24"/>
          <w:szCs w:val="24"/>
        </w:rPr>
        <w:t xml:space="preserve"> </w:t>
      </w:r>
    </w:p>
    <w:p w:rsidR="00652CE7" w:rsidRDefault="00652CE7" w:rsidP="00DC5B15">
      <w:pPr>
        <w:pStyle w:val="Akapitzlist"/>
        <w:numPr>
          <w:ilvl w:val="0"/>
          <w:numId w:val="65"/>
        </w:numPr>
        <w:tabs>
          <w:tab w:val="left" w:pos="360"/>
        </w:tabs>
        <w:spacing w:after="0"/>
        <w:jc w:val="both"/>
        <w:rPr>
          <w:rFonts w:ascii="Times New Roman" w:hAnsi="Times New Roman"/>
          <w:sz w:val="24"/>
          <w:szCs w:val="24"/>
        </w:rPr>
      </w:pPr>
      <w:r w:rsidRPr="00652CE7">
        <w:rPr>
          <w:rFonts w:ascii="Times New Roman" w:hAnsi="Times New Roman"/>
          <w:sz w:val="24"/>
          <w:szCs w:val="24"/>
        </w:rPr>
        <w:t>Dostawy realizowane będą p</w:t>
      </w:r>
      <w:r>
        <w:rPr>
          <w:rFonts w:ascii="Times New Roman" w:hAnsi="Times New Roman"/>
          <w:sz w:val="24"/>
          <w:szCs w:val="24"/>
        </w:rPr>
        <w:t>o uzgodnieniu ze wskazana osobą</w:t>
      </w:r>
      <w:r w:rsidRPr="00652CE7">
        <w:rPr>
          <w:rFonts w:ascii="Times New Roman" w:hAnsi="Times New Roman"/>
          <w:sz w:val="24"/>
          <w:szCs w:val="24"/>
        </w:rPr>
        <w:t>.</w:t>
      </w:r>
      <w:r>
        <w:rPr>
          <w:rFonts w:ascii="Times New Roman" w:hAnsi="Times New Roman"/>
          <w:sz w:val="24"/>
          <w:szCs w:val="24"/>
        </w:rPr>
        <w:t xml:space="preserve"> </w:t>
      </w:r>
      <w:r w:rsidRPr="00652CE7">
        <w:rPr>
          <w:rFonts w:ascii="Times New Roman" w:hAnsi="Times New Roman"/>
          <w:sz w:val="24"/>
          <w:szCs w:val="24"/>
        </w:rPr>
        <w:t xml:space="preserve">Do każdej partii dostarczonego </w:t>
      </w:r>
      <w:r w:rsidR="008E3456">
        <w:rPr>
          <w:rFonts w:ascii="Times New Roman" w:hAnsi="Times New Roman"/>
          <w:sz w:val="24"/>
          <w:szCs w:val="24"/>
        </w:rPr>
        <w:t>towaru załączona będzie faktura.</w:t>
      </w:r>
    </w:p>
    <w:p w:rsidR="00F954EF" w:rsidRPr="00997A1F" w:rsidRDefault="00F954EF" w:rsidP="00DC5B15">
      <w:pPr>
        <w:pStyle w:val="Tekstpodstawowywcity"/>
        <w:numPr>
          <w:ilvl w:val="0"/>
          <w:numId w:val="65"/>
        </w:numPr>
        <w:spacing w:after="0"/>
        <w:jc w:val="both"/>
        <w:rPr>
          <w:b/>
        </w:rPr>
      </w:pPr>
      <w:r w:rsidRPr="00997A1F">
        <w:rPr>
          <w:spacing w:val="2"/>
        </w:rPr>
        <w:t xml:space="preserve">Jeżeli dostawa wypada w dniu wolnym od pracy lub poza godzinami pracy </w:t>
      </w:r>
      <w:r w:rsidR="00E826D0">
        <w:rPr>
          <w:spacing w:val="2"/>
        </w:rPr>
        <w:t xml:space="preserve">wskazanej osoby, </w:t>
      </w:r>
      <w:r w:rsidRPr="00997A1F">
        <w:rPr>
          <w:spacing w:val="2"/>
        </w:rPr>
        <w:t>dostawa nastąpi w pierwszym dniu roboczym po wyznaczonym terminie.</w:t>
      </w:r>
    </w:p>
    <w:p w:rsidR="00F954EF" w:rsidRPr="00997A1F" w:rsidRDefault="00F954EF" w:rsidP="00DC5B15">
      <w:pPr>
        <w:pStyle w:val="Tekstpodstawowywcity"/>
        <w:numPr>
          <w:ilvl w:val="0"/>
          <w:numId w:val="65"/>
        </w:numPr>
        <w:spacing w:after="0"/>
        <w:jc w:val="both"/>
        <w:rPr>
          <w:b/>
        </w:rPr>
      </w:pPr>
      <w:r w:rsidRPr="00997A1F">
        <w:t>Za dni robocze uznaje się dni od poniedziałku do piątku, za wyjątkiem świąt.</w:t>
      </w:r>
    </w:p>
    <w:p w:rsidR="00652CE7" w:rsidRPr="006504DF" w:rsidRDefault="00652CE7" w:rsidP="00F954EF"/>
    <w:p w:rsidR="00652CE7" w:rsidRPr="006504DF" w:rsidRDefault="00652CE7" w:rsidP="007E4EE0">
      <w:pPr>
        <w:ind w:firstLine="708"/>
        <w:jc w:val="center"/>
      </w:pPr>
      <w:r w:rsidRPr="006504DF">
        <w:t>DZIERŻAWA</w:t>
      </w:r>
    </w:p>
    <w:p w:rsidR="00652CE7" w:rsidRPr="006504DF" w:rsidRDefault="00652CE7" w:rsidP="00652CE7">
      <w:pPr>
        <w:jc w:val="center"/>
      </w:pPr>
      <w:r w:rsidRPr="006504DF">
        <w:t>§ 4</w:t>
      </w:r>
    </w:p>
    <w:p w:rsidR="00444C27" w:rsidRPr="00997A1F" w:rsidRDefault="00444C27" w:rsidP="00DC5B15">
      <w:pPr>
        <w:pStyle w:val="Akapitzlist"/>
        <w:numPr>
          <w:ilvl w:val="0"/>
          <w:numId w:val="86"/>
        </w:numPr>
        <w:jc w:val="both"/>
        <w:rPr>
          <w:rFonts w:ascii="Times New Roman" w:hAnsi="Times New Roman"/>
          <w:sz w:val="24"/>
          <w:szCs w:val="24"/>
        </w:rPr>
      </w:pPr>
      <w:r w:rsidRPr="00997A1F">
        <w:rPr>
          <w:rFonts w:ascii="Times New Roman" w:hAnsi="Times New Roman"/>
          <w:sz w:val="24"/>
          <w:szCs w:val="24"/>
        </w:rPr>
        <w:t>Wykonawca zobowi</w:t>
      </w:r>
      <w:r w:rsidR="00FF042E">
        <w:rPr>
          <w:rFonts w:ascii="Times New Roman" w:hAnsi="Times New Roman"/>
          <w:sz w:val="24"/>
          <w:szCs w:val="24"/>
        </w:rPr>
        <w:t>ązuję się oddać z dniem …………2022</w:t>
      </w:r>
      <w:r w:rsidRPr="00997A1F">
        <w:rPr>
          <w:rFonts w:ascii="Times New Roman" w:hAnsi="Times New Roman"/>
          <w:sz w:val="24"/>
          <w:szCs w:val="24"/>
        </w:rPr>
        <w:t xml:space="preserve"> r. Zamawiającemu do używania i pob</w:t>
      </w:r>
      <w:r w:rsidR="005523ED">
        <w:rPr>
          <w:rFonts w:ascii="Times New Roman" w:hAnsi="Times New Roman"/>
          <w:sz w:val="24"/>
          <w:szCs w:val="24"/>
        </w:rPr>
        <w:t>ierania pożytków z analizatora</w:t>
      </w:r>
      <w:r w:rsidRPr="00997A1F">
        <w:rPr>
          <w:rFonts w:ascii="Times New Roman" w:hAnsi="Times New Roman"/>
          <w:sz w:val="24"/>
          <w:szCs w:val="24"/>
        </w:rPr>
        <w:t>.</w:t>
      </w:r>
    </w:p>
    <w:p w:rsidR="00444C27" w:rsidRPr="00997A1F" w:rsidRDefault="00444C27" w:rsidP="00DC5B15">
      <w:pPr>
        <w:pStyle w:val="Akapitzlist"/>
        <w:numPr>
          <w:ilvl w:val="0"/>
          <w:numId w:val="86"/>
        </w:numPr>
        <w:rPr>
          <w:rFonts w:ascii="Times New Roman" w:hAnsi="Times New Roman"/>
          <w:sz w:val="24"/>
          <w:szCs w:val="24"/>
        </w:rPr>
      </w:pPr>
      <w:r w:rsidRPr="00997A1F">
        <w:rPr>
          <w:rFonts w:ascii="Times New Roman" w:hAnsi="Times New Roman"/>
          <w:sz w:val="24"/>
          <w:szCs w:val="24"/>
        </w:rPr>
        <w:t>Wartość pompy wynosi:</w:t>
      </w:r>
      <w:r>
        <w:rPr>
          <w:rFonts w:ascii="Times New Roman" w:hAnsi="Times New Roman"/>
          <w:sz w:val="24"/>
          <w:szCs w:val="24"/>
        </w:rPr>
        <w:t xml:space="preserve"> </w:t>
      </w:r>
      <w:r w:rsidRPr="00997A1F">
        <w:rPr>
          <w:rFonts w:ascii="Times New Roman" w:hAnsi="Times New Roman"/>
          <w:sz w:val="24"/>
          <w:szCs w:val="24"/>
        </w:rPr>
        <w:t>…………</w:t>
      </w:r>
      <w:r>
        <w:rPr>
          <w:rFonts w:ascii="Times New Roman" w:hAnsi="Times New Roman"/>
          <w:sz w:val="24"/>
          <w:szCs w:val="24"/>
        </w:rPr>
        <w:t>…</w:t>
      </w:r>
      <w:r w:rsidRPr="00997A1F">
        <w:rPr>
          <w:rFonts w:ascii="Times New Roman" w:hAnsi="Times New Roman"/>
          <w:sz w:val="24"/>
          <w:szCs w:val="24"/>
        </w:rPr>
        <w:t>…</w:t>
      </w:r>
      <w:r>
        <w:rPr>
          <w:rFonts w:ascii="Times New Roman" w:hAnsi="Times New Roman"/>
          <w:sz w:val="24"/>
          <w:szCs w:val="24"/>
        </w:rPr>
        <w:t>..</w:t>
      </w:r>
      <w:r w:rsidRPr="00997A1F">
        <w:rPr>
          <w:rFonts w:ascii="Times New Roman" w:hAnsi="Times New Roman"/>
          <w:sz w:val="24"/>
          <w:szCs w:val="24"/>
        </w:rPr>
        <w:t>……… zł netto, …………</w:t>
      </w:r>
      <w:r>
        <w:rPr>
          <w:rFonts w:ascii="Times New Roman" w:hAnsi="Times New Roman"/>
          <w:sz w:val="24"/>
          <w:szCs w:val="24"/>
        </w:rPr>
        <w:t>..…</w:t>
      </w:r>
      <w:r w:rsidRPr="00997A1F">
        <w:rPr>
          <w:rFonts w:ascii="Times New Roman" w:hAnsi="Times New Roman"/>
          <w:sz w:val="24"/>
          <w:szCs w:val="24"/>
        </w:rPr>
        <w:t>…………. zł brutto.</w:t>
      </w:r>
    </w:p>
    <w:p w:rsidR="00652CE7" w:rsidRPr="006504DF" w:rsidRDefault="00652CE7" w:rsidP="00652CE7">
      <w:pPr>
        <w:jc w:val="center"/>
      </w:pPr>
      <w:r w:rsidRPr="006504DF">
        <w:t>§ 5</w:t>
      </w:r>
    </w:p>
    <w:p w:rsidR="00652CE7" w:rsidRDefault="00652CE7" w:rsidP="00652CE7">
      <w:pPr>
        <w:ind w:left="708"/>
        <w:jc w:val="both"/>
      </w:pPr>
      <w:r w:rsidRPr="006504DF">
        <w:t>Strony umowy oświadczają, że jest im wiadomo , że przedmiot dzierżawy opisany w § 4 jest sprawny , zakupiony został  ze środków własnych Wykonawcy i posiada wymagane przepisami prawa deklaracje zgodności z dokumenta</w:t>
      </w:r>
      <w:r>
        <w:t>mi odniesienia lub certyfikaty.</w:t>
      </w:r>
    </w:p>
    <w:p w:rsidR="00652CE7" w:rsidRPr="006504DF" w:rsidRDefault="00652CE7" w:rsidP="00652CE7">
      <w:pPr>
        <w:ind w:left="708"/>
        <w:jc w:val="both"/>
      </w:pPr>
    </w:p>
    <w:p w:rsidR="00652CE7" w:rsidRPr="006504DF" w:rsidRDefault="00652CE7" w:rsidP="00652CE7">
      <w:pPr>
        <w:jc w:val="center"/>
      </w:pPr>
      <w:r w:rsidRPr="006504DF">
        <w:lastRenderedPageBreak/>
        <w:t>§ 6</w:t>
      </w:r>
    </w:p>
    <w:p w:rsidR="00652CE7" w:rsidRPr="006504DF" w:rsidRDefault="00652CE7" w:rsidP="00652CE7">
      <w:pPr>
        <w:ind w:left="708"/>
        <w:jc w:val="both"/>
      </w:pPr>
      <w:r w:rsidRPr="006504DF">
        <w:t>Zamawiający zobowiązuje się użytkować przedmiot dzierżawy zgodnie z jego przeznaczeniem i wymogami prawidłowej eksploatacji, a także nie zmieniać przyjętego przedmiotu dzierżawy bez zgody Wykonawcy.</w:t>
      </w:r>
    </w:p>
    <w:p w:rsidR="00652CE7" w:rsidRPr="006504DF" w:rsidRDefault="00652CE7" w:rsidP="00652CE7">
      <w:pPr>
        <w:jc w:val="center"/>
      </w:pPr>
    </w:p>
    <w:p w:rsidR="00F954EF" w:rsidRPr="00997A1F" w:rsidRDefault="00F954EF" w:rsidP="00F954EF">
      <w:pPr>
        <w:jc w:val="center"/>
      </w:pPr>
      <w:r w:rsidRPr="00997A1F">
        <w:t>§ 7</w:t>
      </w:r>
    </w:p>
    <w:p w:rsidR="00F954EF" w:rsidRPr="00717B31" w:rsidRDefault="00F954EF" w:rsidP="00F954EF">
      <w:pPr>
        <w:ind w:left="708"/>
        <w:jc w:val="both"/>
      </w:pPr>
      <w:r w:rsidRPr="00717B31">
        <w:t>W okresie dzierżawy Wykonawca zapewni w ramach czynszu dzierżawnego serwisowanie i  naprawy sprzętu będącego przedmiotem dzierżawy</w:t>
      </w:r>
      <w:r>
        <w:t>.</w:t>
      </w:r>
    </w:p>
    <w:p w:rsidR="00652CE7" w:rsidRPr="006504DF" w:rsidRDefault="00652CE7" w:rsidP="00652CE7">
      <w:pPr>
        <w:ind w:left="708"/>
        <w:jc w:val="both"/>
      </w:pPr>
    </w:p>
    <w:p w:rsidR="00652CE7" w:rsidRPr="006504DF" w:rsidRDefault="00652CE7" w:rsidP="00652CE7">
      <w:pPr>
        <w:jc w:val="center"/>
      </w:pPr>
      <w:r w:rsidRPr="006504DF">
        <w:t>§ 8</w:t>
      </w:r>
    </w:p>
    <w:p w:rsidR="00652CE7" w:rsidRPr="006504DF" w:rsidRDefault="00652CE7" w:rsidP="00652CE7">
      <w:pPr>
        <w:ind w:left="708"/>
        <w:jc w:val="both"/>
      </w:pPr>
      <w:r w:rsidRPr="006504DF">
        <w:t xml:space="preserve">Po zakończeniu dzierżawy Zamawiający zobowiązany jest zwrócić przedmiot dzierżawy w stanie nie pogorszonym ponad zużycie wynikające z normalnej eksploatacji.                                                                           </w:t>
      </w:r>
    </w:p>
    <w:p w:rsidR="00652CE7" w:rsidRDefault="00652CE7" w:rsidP="00652CE7">
      <w:pPr>
        <w:jc w:val="center"/>
      </w:pPr>
    </w:p>
    <w:p w:rsidR="00652CE7" w:rsidRPr="006504DF" w:rsidRDefault="00652CE7" w:rsidP="00652CE7">
      <w:pPr>
        <w:jc w:val="center"/>
      </w:pPr>
      <w:r w:rsidRPr="006504DF">
        <w:t>§ 9</w:t>
      </w:r>
    </w:p>
    <w:p w:rsidR="00652CE7" w:rsidRDefault="00652CE7" w:rsidP="00652CE7">
      <w:pPr>
        <w:ind w:left="708"/>
        <w:jc w:val="both"/>
      </w:pPr>
      <w:r w:rsidRPr="006504DF">
        <w:t>Rozpoczęcie i zakończenie dzierżawy zostanie potwierdzone protokołami podpisanymi przez obie strony</w:t>
      </w:r>
      <w:r>
        <w:t>.</w:t>
      </w:r>
    </w:p>
    <w:p w:rsidR="00FF042E" w:rsidRDefault="00FF042E" w:rsidP="003E53B9"/>
    <w:p w:rsidR="00652CE7" w:rsidRPr="006504DF" w:rsidRDefault="00652CE7" w:rsidP="00652CE7">
      <w:pPr>
        <w:jc w:val="center"/>
      </w:pPr>
      <w:r w:rsidRPr="006504DF">
        <w:t>§ 10</w:t>
      </w:r>
    </w:p>
    <w:p w:rsidR="00FF042E" w:rsidRDefault="00652CE7" w:rsidP="003E53B9">
      <w:pPr>
        <w:ind w:left="708"/>
        <w:jc w:val="both"/>
      </w:pPr>
      <w:r w:rsidRPr="006504DF">
        <w:t>Czyns</w:t>
      </w:r>
      <w:r w:rsidR="002A17E0">
        <w:t>z dzierżawny za  dzierżawę ………..</w:t>
      </w:r>
      <w:r w:rsidRPr="006504DF">
        <w:t xml:space="preserve"> wynosi: ……</w:t>
      </w:r>
      <w:r w:rsidR="00F954EF">
        <w:t xml:space="preserve">…. zł netto,    ………….. zł </w:t>
      </w:r>
      <w:r w:rsidRPr="006504DF">
        <w:t>brutto</w:t>
      </w:r>
      <w:r w:rsidR="00F954EF">
        <w:t xml:space="preserve"> </w:t>
      </w:r>
      <w:r w:rsidRPr="006504DF">
        <w:t xml:space="preserve">i </w:t>
      </w:r>
      <w:r w:rsidR="00F954EF">
        <w:t>będzie regulowany według</w:t>
      </w:r>
      <w:r w:rsidRPr="006504DF">
        <w:t xml:space="preserve"> zasad określonych w § 11 ust </w:t>
      </w:r>
      <w:r w:rsidR="00F954EF">
        <w:t>4</w:t>
      </w:r>
      <w:r w:rsidR="00AE5537">
        <w:t xml:space="preserve"> niniejszej umowy.</w:t>
      </w:r>
    </w:p>
    <w:p w:rsidR="002A17E0" w:rsidRDefault="002A17E0" w:rsidP="00652CE7">
      <w:pPr>
        <w:jc w:val="center"/>
      </w:pPr>
    </w:p>
    <w:p w:rsidR="00652CE7" w:rsidRPr="006504DF" w:rsidRDefault="00652CE7" w:rsidP="00652CE7">
      <w:pPr>
        <w:jc w:val="center"/>
      </w:pPr>
      <w:r w:rsidRPr="006504DF">
        <w:t>§ 11</w:t>
      </w:r>
    </w:p>
    <w:p w:rsidR="00F954EF" w:rsidRDefault="00652CE7" w:rsidP="00DC5B15">
      <w:pPr>
        <w:numPr>
          <w:ilvl w:val="0"/>
          <w:numId w:val="66"/>
        </w:numPr>
        <w:overflowPunct w:val="0"/>
        <w:autoSpaceDE w:val="0"/>
        <w:jc w:val="both"/>
        <w:textAlignment w:val="baseline"/>
      </w:pPr>
      <w:r w:rsidRPr="00F954EF">
        <w:t>Za wydany towar Wykonawca wystawi Zamawiającemu asygnatę będącą podstawą miesięcznego rozliczenia między stronami . Dla swej ważności asygnata musi zawierać podpisy upoważnionych przedstawicieli obu stron umowy, dzień dostarczenia towaru oraz jego ilość.</w:t>
      </w:r>
      <w:r w:rsidR="00F954EF" w:rsidRPr="00F954EF">
        <w:t xml:space="preserve"> </w:t>
      </w:r>
    </w:p>
    <w:p w:rsidR="00652CE7" w:rsidRPr="00F954EF" w:rsidRDefault="00F954EF" w:rsidP="00DC5B15">
      <w:pPr>
        <w:numPr>
          <w:ilvl w:val="0"/>
          <w:numId w:val="66"/>
        </w:numPr>
        <w:overflowPunct w:val="0"/>
        <w:autoSpaceDE w:val="0"/>
        <w:jc w:val="both"/>
        <w:textAlignment w:val="baseline"/>
      </w:pPr>
      <w:r w:rsidRPr="00F954EF">
        <w:t xml:space="preserve">Wykonawca może przesłać fakturę w formie elektronicznej na adres </w:t>
      </w:r>
      <w:hyperlink r:id="rId32" w:history="1">
        <w:r w:rsidRPr="00F954EF">
          <w:rPr>
            <w:rStyle w:val="Hipercze"/>
          </w:rPr>
          <w:t>www.brokerinfinite.efaktura.gov.pl</w:t>
        </w:r>
      </w:hyperlink>
      <w:r w:rsidRPr="00F954EF">
        <w:t xml:space="preserve">, nazwa podmiotu „Szpital Powiatowy we Wrześni” Sp. z o.o. w restrukturyzacji lub na adres poczty elektronicznej Zamawiającego </w:t>
      </w:r>
      <w:hyperlink r:id="rId33" w:history="1">
        <w:r w:rsidRPr="00F954EF">
          <w:rPr>
            <w:rStyle w:val="Hipercze"/>
          </w:rPr>
          <w:t>sekretariat@szpitalwrzesnia.home.pl</w:t>
        </w:r>
      </w:hyperlink>
      <w:r w:rsidRPr="00F954EF">
        <w:t xml:space="preserve">. </w:t>
      </w:r>
    </w:p>
    <w:p w:rsidR="00652CE7" w:rsidRPr="00F954EF" w:rsidRDefault="00652CE7" w:rsidP="00DC5B15">
      <w:pPr>
        <w:pStyle w:val="Akapitzlist"/>
        <w:numPr>
          <w:ilvl w:val="0"/>
          <w:numId w:val="66"/>
        </w:numPr>
        <w:spacing w:after="0"/>
        <w:jc w:val="both"/>
        <w:rPr>
          <w:rFonts w:ascii="Times New Roman" w:hAnsi="Times New Roman"/>
          <w:sz w:val="24"/>
          <w:szCs w:val="24"/>
        </w:rPr>
      </w:pPr>
      <w:r w:rsidRPr="00F954EF">
        <w:rPr>
          <w:rFonts w:ascii="Times New Roman" w:hAnsi="Times New Roman"/>
          <w:sz w:val="24"/>
          <w:szCs w:val="24"/>
        </w:rPr>
        <w:t xml:space="preserve">Wartość przedmiotu zamówienia nie </w:t>
      </w:r>
      <w:r w:rsidR="00AE5537">
        <w:rPr>
          <w:rFonts w:ascii="Times New Roman" w:hAnsi="Times New Roman"/>
          <w:sz w:val="24"/>
          <w:szCs w:val="24"/>
        </w:rPr>
        <w:t>może łącznie przekroczyć ……. zł</w:t>
      </w:r>
      <w:r w:rsidRPr="00F954EF">
        <w:rPr>
          <w:rFonts w:ascii="Times New Roman" w:hAnsi="Times New Roman"/>
          <w:sz w:val="24"/>
          <w:szCs w:val="24"/>
        </w:rPr>
        <w:t xml:space="preserve"> netto</w:t>
      </w:r>
      <w:r w:rsidR="00AE5537">
        <w:rPr>
          <w:rFonts w:ascii="Times New Roman" w:hAnsi="Times New Roman"/>
          <w:sz w:val="24"/>
          <w:szCs w:val="24"/>
        </w:rPr>
        <w:t xml:space="preserve">, …….. zł </w:t>
      </w:r>
      <w:r w:rsidRPr="00F954EF">
        <w:rPr>
          <w:rFonts w:ascii="Times New Roman" w:hAnsi="Times New Roman"/>
          <w:sz w:val="24"/>
          <w:szCs w:val="24"/>
        </w:rPr>
        <w:t xml:space="preserve">brutto. </w:t>
      </w:r>
    </w:p>
    <w:p w:rsidR="00652CE7" w:rsidRPr="00F954EF" w:rsidRDefault="00652CE7" w:rsidP="00DC5B15">
      <w:pPr>
        <w:pStyle w:val="Akapitzlist"/>
        <w:numPr>
          <w:ilvl w:val="0"/>
          <w:numId w:val="66"/>
        </w:numPr>
        <w:spacing w:after="0"/>
        <w:jc w:val="both"/>
        <w:rPr>
          <w:rFonts w:ascii="Times New Roman" w:hAnsi="Times New Roman"/>
          <w:sz w:val="24"/>
          <w:szCs w:val="24"/>
        </w:rPr>
      </w:pPr>
      <w:r w:rsidRPr="00F954EF">
        <w:rPr>
          <w:rFonts w:ascii="Times New Roman" w:hAnsi="Times New Roman"/>
          <w:sz w:val="24"/>
          <w:szCs w:val="24"/>
        </w:rPr>
        <w:t>Za dzierżawę Zamawiający zapłaci wykonawcy mi</w:t>
      </w:r>
      <w:r w:rsidR="00976FCA">
        <w:rPr>
          <w:rFonts w:ascii="Times New Roman" w:hAnsi="Times New Roman"/>
          <w:sz w:val="24"/>
          <w:szCs w:val="24"/>
        </w:rPr>
        <w:t>esięczny czynsz w wysokości 1/</w:t>
      </w:r>
      <w:r w:rsidR="00FF042E">
        <w:rPr>
          <w:rFonts w:ascii="Times New Roman" w:hAnsi="Times New Roman"/>
          <w:sz w:val="24"/>
          <w:szCs w:val="24"/>
        </w:rPr>
        <w:t>2</w:t>
      </w:r>
      <w:r w:rsidR="00976FCA">
        <w:rPr>
          <w:rFonts w:ascii="Times New Roman" w:hAnsi="Times New Roman"/>
          <w:sz w:val="24"/>
          <w:szCs w:val="24"/>
        </w:rPr>
        <w:t>4</w:t>
      </w:r>
      <w:r w:rsidR="00FF042E">
        <w:rPr>
          <w:rFonts w:ascii="Times New Roman" w:hAnsi="Times New Roman"/>
          <w:sz w:val="24"/>
          <w:szCs w:val="24"/>
        </w:rPr>
        <w:t xml:space="preserve">  kwoty ustalonej w § </w:t>
      </w:r>
      <w:r w:rsidRPr="00F954EF">
        <w:rPr>
          <w:rFonts w:ascii="Times New Roman" w:hAnsi="Times New Roman"/>
          <w:sz w:val="24"/>
          <w:szCs w:val="24"/>
        </w:rPr>
        <w:t>10 umowy, zgodnie z przedstawioną przez Wykonawcę fakturą w terminie 60 dni od daty jej otrzymania</w:t>
      </w:r>
    </w:p>
    <w:p w:rsidR="00652CE7" w:rsidRPr="00F954EF" w:rsidRDefault="00652CE7" w:rsidP="00DC5B15">
      <w:pPr>
        <w:pStyle w:val="Akapitzlist"/>
        <w:numPr>
          <w:ilvl w:val="0"/>
          <w:numId w:val="66"/>
        </w:numPr>
        <w:tabs>
          <w:tab w:val="left" w:pos="360"/>
        </w:tabs>
        <w:spacing w:after="0"/>
        <w:jc w:val="both"/>
        <w:rPr>
          <w:rFonts w:ascii="Times New Roman" w:hAnsi="Times New Roman"/>
          <w:sz w:val="24"/>
          <w:szCs w:val="24"/>
        </w:rPr>
      </w:pPr>
      <w:r w:rsidRPr="00F954EF">
        <w:rPr>
          <w:rFonts w:ascii="Times New Roman" w:hAnsi="Times New Roman"/>
          <w:sz w:val="24"/>
          <w:szCs w:val="24"/>
        </w:rPr>
        <w:t>Jako terminową wpłatę z tytułu regulowania zobowiązań przyjmuje się dzień złożenia polecenia przelewu  w banku  Zamawiającego na podany niżej rachunek bankowy Wykonawcy: ……………...</w:t>
      </w:r>
      <w:r w:rsidR="00AE5537">
        <w:rPr>
          <w:rFonts w:ascii="Times New Roman" w:hAnsi="Times New Roman"/>
          <w:sz w:val="24"/>
          <w:szCs w:val="24"/>
        </w:rPr>
        <w:t>.................................</w:t>
      </w:r>
    </w:p>
    <w:p w:rsidR="00652CE7" w:rsidRPr="006504DF" w:rsidRDefault="00652CE7" w:rsidP="00652CE7">
      <w:pPr>
        <w:jc w:val="center"/>
      </w:pPr>
    </w:p>
    <w:p w:rsidR="00652CE7" w:rsidRDefault="00652CE7" w:rsidP="00652CE7">
      <w:pPr>
        <w:jc w:val="center"/>
      </w:pPr>
      <w:r w:rsidRPr="006504DF">
        <w:t>§ 12</w:t>
      </w:r>
    </w:p>
    <w:p w:rsidR="00F954EF" w:rsidRPr="00F954EF" w:rsidRDefault="00F954EF" w:rsidP="00DC5B15">
      <w:pPr>
        <w:pStyle w:val="Akapitzlist"/>
        <w:numPr>
          <w:ilvl w:val="0"/>
          <w:numId w:val="67"/>
        </w:numPr>
        <w:tabs>
          <w:tab w:val="left" w:pos="0"/>
          <w:tab w:val="left" w:pos="360"/>
        </w:tabs>
        <w:suppressAutoHyphens/>
        <w:overflowPunct w:val="0"/>
        <w:autoSpaceDE w:val="0"/>
        <w:jc w:val="both"/>
        <w:textAlignment w:val="baseline"/>
        <w:rPr>
          <w:rFonts w:ascii="Times New Roman" w:hAnsi="Times New Roman"/>
          <w:sz w:val="24"/>
          <w:szCs w:val="24"/>
        </w:rPr>
      </w:pPr>
      <w:r w:rsidRPr="00F954EF">
        <w:rPr>
          <w:rFonts w:ascii="Times New Roman" w:hAnsi="Times New Roman"/>
          <w:sz w:val="24"/>
          <w:szCs w:val="24"/>
        </w:rPr>
        <w:t>Za niewykonanie lub nienależyte wykonanie umowy strony obowiązywać będzie stosowanie kar umownych w następujących przypadkach:</w:t>
      </w:r>
    </w:p>
    <w:p w:rsidR="00F954EF" w:rsidRPr="00F954EF" w:rsidRDefault="00F954EF" w:rsidP="00F954EF">
      <w:pPr>
        <w:pStyle w:val="Akapitzlist"/>
        <w:numPr>
          <w:ilvl w:val="1"/>
          <w:numId w:val="14"/>
        </w:numPr>
        <w:jc w:val="both"/>
        <w:rPr>
          <w:rFonts w:ascii="Times New Roman" w:hAnsi="Times New Roman"/>
          <w:sz w:val="24"/>
          <w:szCs w:val="24"/>
        </w:rPr>
      </w:pPr>
      <w:r w:rsidRPr="00F954EF">
        <w:rPr>
          <w:rFonts w:ascii="Times New Roman" w:hAnsi="Times New Roman"/>
          <w:sz w:val="24"/>
          <w:szCs w:val="24"/>
        </w:rPr>
        <w:t>Wykonawca zapłaci Zamawiającemu kary umowne w przypadku:</w:t>
      </w:r>
    </w:p>
    <w:p w:rsidR="00F954EF" w:rsidRPr="00F954EF" w:rsidRDefault="00F954EF" w:rsidP="00DC5B15">
      <w:pPr>
        <w:pStyle w:val="Akapitzlist"/>
        <w:numPr>
          <w:ilvl w:val="0"/>
          <w:numId w:val="68"/>
        </w:numPr>
        <w:jc w:val="both"/>
        <w:rPr>
          <w:rFonts w:ascii="Times New Roman" w:hAnsi="Times New Roman"/>
          <w:sz w:val="24"/>
          <w:szCs w:val="24"/>
        </w:rPr>
      </w:pPr>
      <w:r w:rsidRPr="00F954EF">
        <w:rPr>
          <w:rFonts w:ascii="Times New Roman" w:hAnsi="Times New Roman"/>
          <w:sz w:val="24"/>
          <w:szCs w:val="24"/>
        </w:rPr>
        <w:t xml:space="preserve">niewykonania całości lub części zamówienia w terminie  -  w wysokości 0,05% kwoty brutto określonej w § 11 ust. 3, za każdy dzień zwłoki, </w:t>
      </w:r>
    </w:p>
    <w:p w:rsidR="00F954EF" w:rsidRPr="00F954EF" w:rsidRDefault="00F954EF" w:rsidP="00DC5B15">
      <w:pPr>
        <w:pStyle w:val="Akapitzlist"/>
        <w:numPr>
          <w:ilvl w:val="0"/>
          <w:numId w:val="68"/>
        </w:numPr>
        <w:jc w:val="both"/>
        <w:rPr>
          <w:rFonts w:ascii="Times New Roman" w:hAnsi="Times New Roman"/>
          <w:sz w:val="24"/>
          <w:szCs w:val="24"/>
        </w:rPr>
      </w:pPr>
      <w:r w:rsidRPr="00F954EF">
        <w:rPr>
          <w:rFonts w:ascii="Times New Roman" w:hAnsi="Times New Roman"/>
          <w:sz w:val="24"/>
          <w:szCs w:val="24"/>
        </w:rPr>
        <w:t>rozwiązania umowy przez którąkolwiek ze stron z przyczyn leżących po stronie  Wykonawcy w wysokości 10%  kwoty  brutto wskazanej w § 11 ust. 3.</w:t>
      </w:r>
    </w:p>
    <w:p w:rsidR="00F954EF" w:rsidRPr="00F954EF" w:rsidRDefault="00F954EF" w:rsidP="00F954EF">
      <w:pPr>
        <w:pStyle w:val="Akapitzlist"/>
        <w:numPr>
          <w:ilvl w:val="1"/>
          <w:numId w:val="14"/>
        </w:numPr>
        <w:jc w:val="both"/>
        <w:rPr>
          <w:rFonts w:ascii="Times New Roman" w:hAnsi="Times New Roman"/>
          <w:sz w:val="24"/>
          <w:szCs w:val="24"/>
        </w:rPr>
      </w:pPr>
      <w:r w:rsidRPr="00F954EF">
        <w:rPr>
          <w:rFonts w:ascii="Times New Roman" w:hAnsi="Times New Roman"/>
          <w:sz w:val="24"/>
          <w:szCs w:val="24"/>
        </w:rPr>
        <w:t xml:space="preserve">Zamawiający zapłaci Wykonawcy karę umowną w przypadku rozwiązania  umowy przez którąkolwiek ze  stron z przyczyn leżących po stronie   Zamawiającego w </w:t>
      </w:r>
      <w:r w:rsidRPr="00F954EF">
        <w:rPr>
          <w:rFonts w:ascii="Times New Roman" w:hAnsi="Times New Roman"/>
          <w:sz w:val="24"/>
          <w:szCs w:val="24"/>
        </w:rPr>
        <w:lastRenderedPageBreak/>
        <w:t>wysokości 10% kwoty  brutto wskazanej w § 11 ust. 3, poza przypadkami określonymi w art. 456  ustawy Prawo zamówień publicznych.</w:t>
      </w:r>
    </w:p>
    <w:p w:rsidR="00F954EF" w:rsidRPr="00F954EF" w:rsidRDefault="00F954EF" w:rsidP="00DC5B15">
      <w:pPr>
        <w:pStyle w:val="Akapitzlist"/>
        <w:numPr>
          <w:ilvl w:val="0"/>
          <w:numId w:val="67"/>
        </w:numPr>
        <w:jc w:val="both"/>
        <w:rPr>
          <w:rFonts w:ascii="Times New Roman" w:hAnsi="Times New Roman"/>
          <w:sz w:val="24"/>
          <w:szCs w:val="24"/>
        </w:rPr>
      </w:pPr>
      <w:r w:rsidRPr="00F954EF">
        <w:rPr>
          <w:rFonts w:ascii="Times New Roman" w:hAnsi="Times New Roman"/>
          <w:sz w:val="24"/>
          <w:szCs w:val="24"/>
        </w:rPr>
        <w:t>Wykonawca wyraża zgodę na potrącenie kar umownych bezpośrednio z należności     wynikającej z   faktury  dostarczonej  po  zrealizowaniu dostawy, której kara umowna  dotyczy, z zastrzeżeniem art. 15r</w:t>
      </w:r>
      <w:r w:rsidRPr="00F954EF">
        <w:rPr>
          <w:rFonts w:ascii="Times New Roman" w:hAnsi="Times New Roman"/>
          <w:sz w:val="24"/>
          <w:szCs w:val="24"/>
          <w:vertAlign w:val="superscript"/>
        </w:rPr>
        <w:t xml:space="preserve">1 </w:t>
      </w:r>
      <w:r w:rsidRPr="00F954EF">
        <w:rPr>
          <w:rFonts w:ascii="Times New Roman" w:hAnsi="Times New Roman"/>
          <w:sz w:val="24"/>
          <w:szCs w:val="24"/>
        </w:rPr>
        <w:t>ustawy z dnia 2 marca 2020r. o szczególnych rozwiązaniach związanych z  zapobieganiem, przeciwdziałaniem i zwalczaniem COVID-19, innych chorób zakaźnych oraz wywołanych nimi sytuacji kryzysowych (Dz. U. z 2021r. poz. 2095 z późn. zm.).</w:t>
      </w:r>
    </w:p>
    <w:p w:rsidR="00F954EF" w:rsidRPr="00F954EF" w:rsidRDefault="00F954EF" w:rsidP="00DC5B15">
      <w:pPr>
        <w:pStyle w:val="Akapitzlist"/>
        <w:numPr>
          <w:ilvl w:val="0"/>
          <w:numId w:val="67"/>
        </w:numPr>
        <w:tabs>
          <w:tab w:val="left" w:pos="360"/>
        </w:tabs>
        <w:jc w:val="both"/>
        <w:rPr>
          <w:rFonts w:ascii="Times New Roman" w:hAnsi="Times New Roman"/>
          <w:sz w:val="24"/>
          <w:szCs w:val="24"/>
        </w:rPr>
      </w:pPr>
      <w:r w:rsidRPr="00F954EF">
        <w:rPr>
          <w:rFonts w:ascii="Times New Roman" w:hAnsi="Times New Roman"/>
          <w:sz w:val="24"/>
          <w:szCs w:val="24"/>
        </w:rPr>
        <w:t>Za opóźnienie w zapłacie Wykonawca naliczy Zamawiającemu odsetki ustawowe w transakcjach handlowych.</w:t>
      </w:r>
    </w:p>
    <w:p w:rsidR="00F954EF" w:rsidRPr="00F954EF" w:rsidRDefault="00F954EF" w:rsidP="00DC5B15">
      <w:pPr>
        <w:pStyle w:val="Akapitzlist"/>
        <w:numPr>
          <w:ilvl w:val="0"/>
          <w:numId w:val="67"/>
        </w:numPr>
        <w:tabs>
          <w:tab w:val="left" w:pos="360"/>
        </w:tabs>
        <w:jc w:val="both"/>
        <w:rPr>
          <w:rFonts w:ascii="Times New Roman" w:hAnsi="Times New Roman"/>
          <w:sz w:val="24"/>
          <w:szCs w:val="24"/>
        </w:rPr>
      </w:pPr>
      <w:r w:rsidRPr="00F954EF">
        <w:rPr>
          <w:rFonts w:ascii="Times New Roman" w:hAnsi="Times New Roman"/>
          <w:sz w:val="24"/>
          <w:szCs w:val="24"/>
        </w:rPr>
        <w:t>Stronom przysługuje prawo dochodzenia odszkodowania przewyższającego karę umowną, do wysokości   rzeczywiście poniesionej szkody, na zasadach ogólnych.</w:t>
      </w:r>
    </w:p>
    <w:p w:rsidR="00F954EF" w:rsidRPr="00F954EF" w:rsidRDefault="00F954EF" w:rsidP="00DC5B15">
      <w:pPr>
        <w:pStyle w:val="Akapitzlist"/>
        <w:numPr>
          <w:ilvl w:val="0"/>
          <w:numId w:val="67"/>
        </w:numPr>
        <w:jc w:val="both"/>
        <w:rPr>
          <w:rFonts w:ascii="Times New Roman" w:hAnsi="Times New Roman"/>
          <w:sz w:val="24"/>
          <w:szCs w:val="24"/>
        </w:rPr>
      </w:pPr>
      <w:r w:rsidRPr="00F954EF">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AE5537" w:rsidRPr="00FF042E" w:rsidRDefault="00F954EF" w:rsidP="00DC5B15">
      <w:pPr>
        <w:pStyle w:val="Akapitzlist"/>
        <w:numPr>
          <w:ilvl w:val="0"/>
          <w:numId w:val="67"/>
        </w:numPr>
        <w:jc w:val="both"/>
        <w:rPr>
          <w:rFonts w:ascii="Times New Roman" w:hAnsi="Times New Roman"/>
          <w:sz w:val="24"/>
          <w:szCs w:val="24"/>
        </w:rPr>
      </w:pPr>
      <w:r w:rsidRPr="00F954EF">
        <w:rPr>
          <w:rFonts w:ascii="Times New Roman" w:hAnsi="Times New Roman"/>
          <w:sz w:val="24"/>
          <w:szCs w:val="24"/>
        </w:rPr>
        <w:t>Łączna wysokość kar umownych nie może przekroczyć 30% wartości wynagrodzenia brutto o którym mowa w § 11 ust. 3.</w:t>
      </w:r>
    </w:p>
    <w:p w:rsidR="003E53B9" w:rsidRDefault="003E53B9" w:rsidP="00652CE7">
      <w:pPr>
        <w:jc w:val="center"/>
      </w:pPr>
    </w:p>
    <w:p w:rsidR="00652CE7" w:rsidRPr="006504DF" w:rsidRDefault="00652CE7" w:rsidP="00652CE7">
      <w:pPr>
        <w:jc w:val="center"/>
      </w:pPr>
      <w:r w:rsidRPr="006504DF">
        <w:t>§ 13</w:t>
      </w:r>
    </w:p>
    <w:p w:rsidR="00652CE7" w:rsidRPr="00F954EF" w:rsidRDefault="00652CE7" w:rsidP="00DC5B15">
      <w:pPr>
        <w:pStyle w:val="Akapitzlist"/>
        <w:numPr>
          <w:ilvl w:val="0"/>
          <w:numId w:val="69"/>
        </w:numPr>
        <w:jc w:val="both"/>
        <w:rPr>
          <w:rFonts w:ascii="Times New Roman" w:hAnsi="Times New Roman"/>
          <w:sz w:val="24"/>
          <w:szCs w:val="24"/>
        </w:rPr>
      </w:pPr>
      <w:r w:rsidRPr="00F954EF">
        <w:rPr>
          <w:rFonts w:ascii="Times New Roman" w:hAnsi="Times New Roman"/>
          <w:sz w:val="24"/>
          <w:szCs w:val="24"/>
        </w:rPr>
        <w:t>Zamawiającemu przysługuje prawo odmowy przyjęcia towaru w przypadku:</w:t>
      </w:r>
    </w:p>
    <w:p w:rsidR="00652CE7" w:rsidRPr="00F954EF" w:rsidRDefault="00652CE7" w:rsidP="00DC5B15">
      <w:pPr>
        <w:pStyle w:val="Akapitzlist"/>
        <w:numPr>
          <w:ilvl w:val="0"/>
          <w:numId w:val="70"/>
        </w:numPr>
        <w:tabs>
          <w:tab w:val="left" w:pos="2340"/>
        </w:tabs>
        <w:jc w:val="both"/>
        <w:rPr>
          <w:rFonts w:ascii="Times New Roman" w:hAnsi="Times New Roman"/>
          <w:sz w:val="24"/>
          <w:szCs w:val="24"/>
        </w:rPr>
      </w:pPr>
      <w:r w:rsidRPr="00F954EF">
        <w:rPr>
          <w:rFonts w:ascii="Times New Roman" w:hAnsi="Times New Roman"/>
          <w:sz w:val="24"/>
          <w:szCs w:val="24"/>
        </w:rPr>
        <w:t xml:space="preserve">dostarczenia towaru złej jakości, </w:t>
      </w:r>
    </w:p>
    <w:p w:rsidR="00652CE7" w:rsidRPr="00F954EF" w:rsidRDefault="00652CE7" w:rsidP="00DC5B15">
      <w:pPr>
        <w:pStyle w:val="Akapitzlist"/>
        <w:numPr>
          <w:ilvl w:val="0"/>
          <w:numId w:val="70"/>
        </w:numPr>
        <w:tabs>
          <w:tab w:val="left" w:pos="2340"/>
        </w:tabs>
        <w:jc w:val="both"/>
        <w:rPr>
          <w:rFonts w:ascii="Times New Roman" w:hAnsi="Times New Roman"/>
          <w:sz w:val="24"/>
          <w:szCs w:val="24"/>
        </w:rPr>
      </w:pPr>
      <w:r w:rsidRPr="00F954EF">
        <w:rPr>
          <w:rFonts w:ascii="Times New Roman" w:hAnsi="Times New Roman"/>
          <w:sz w:val="24"/>
          <w:szCs w:val="24"/>
        </w:rPr>
        <w:t>stwierdzenia, że dostarczony towar transportowany był w niewłaściwych warunkach,</w:t>
      </w:r>
    </w:p>
    <w:p w:rsidR="00652CE7" w:rsidRPr="00F954EF" w:rsidRDefault="00652CE7" w:rsidP="00DC5B15">
      <w:pPr>
        <w:pStyle w:val="Akapitzlist"/>
        <w:numPr>
          <w:ilvl w:val="0"/>
          <w:numId w:val="70"/>
        </w:numPr>
        <w:jc w:val="both"/>
        <w:rPr>
          <w:rFonts w:ascii="Times New Roman" w:hAnsi="Times New Roman"/>
          <w:sz w:val="24"/>
          <w:szCs w:val="24"/>
        </w:rPr>
      </w:pPr>
      <w:r w:rsidRPr="00F954EF">
        <w:rPr>
          <w:rFonts w:ascii="Times New Roman" w:hAnsi="Times New Roman"/>
          <w:sz w:val="24"/>
          <w:szCs w:val="24"/>
        </w:rPr>
        <w:t>dostarczenia towaru niezgodnego z umową lub zamówieniem.</w:t>
      </w:r>
    </w:p>
    <w:p w:rsidR="00652CE7" w:rsidRPr="00F954EF" w:rsidRDefault="00652CE7" w:rsidP="00DC5B15">
      <w:pPr>
        <w:pStyle w:val="Akapitzlist"/>
        <w:numPr>
          <w:ilvl w:val="0"/>
          <w:numId w:val="69"/>
        </w:numPr>
        <w:jc w:val="both"/>
        <w:rPr>
          <w:rFonts w:ascii="Times New Roman" w:hAnsi="Times New Roman"/>
          <w:sz w:val="24"/>
          <w:szCs w:val="24"/>
        </w:rPr>
      </w:pPr>
      <w:r w:rsidRPr="00F954EF">
        <w:rPr>
          <w:rFonts w:ascii="Times New Roman" w:hAnsi="Times New Roman"/>
          <w:sz w:val="24"/>
          <w:szCs w:val="24"/>
        </w:rPr>
        <w:t>Po przekroczeniu przez Wykonawcę terminu wskazanego w § 3 ust. 1, Zamawiający może zakupić towar u innego dostawcy, a kosztami transportu oraz różnicą w cenie obciążyć Wykonawcę, niezależnie od uprawnień określonych w § 12.</w:t>
      </w:r>
    </w:p>
    <w:p w:rsidR="00652CE7" w:rsidRPr="006504DF" w:rsidRDefault="00652CE7" w:rsidP="00652CE7">
      <w:pPr>
        <w:jc w:val="center"/>
      </w:pPr>
      <w:r w:rsidRPr="006504DF">
        <w:t>§ 14</w:t>
      </w:r>
    </w:p>
    <w:p w:rsidR="00652CE7" w:rsidRDefault="00652CE7" w:rsidP="00F954EF">
      <w:pPr>
        <w:ind w:left="708"/>
        <w:jc w:val="both"/>
      </w:pPr>
      <w:r w:rsidRPr="006504DF">
        <w:t>W przypadkach okresowych promocji cenowych towaru – niższych niż określone w załączniku nr 1 – stosowanych przez producentów, strony uzgadniają, że w tym okresie dostawy towarów wyszczególnionych w załączniku do umowy będą realizowane przez Wykonawców w cenach promocyjnych.</w:t>
      </w:r>
    </w:p>
    <w:p w:rsidR="00A85586" w:rsidRPr="006504DF" w:rsidRDefault="00A85586" w:rsidP="00F954EF">
      <w:pPr>
        <w:ind w:left="708"/>
        <w:jc w:val="both"/>
      </w:pPr>
    </w:p>
    <w:p w:rsidR="00652CE7" w:rsidRPr="006504DF" w:rsidRDefault="00652CE7" w:rsidP="00652CE7">
      <w:pPr>
        <w:jc w:val="center"/>
      </w:pPr>
      <w:r w:rsidRPr="006504DF">
        <w:t>§ 15</w:t>
      </w:r>
    </w:p>
    <w:p w:rsidR="00652CE7" w:rsidRPr="006504DF" w:rsidRDefault="00F954EF" w:rsidP="00F954EF">
      <w:pPr>
        <w:ind w:left="708"/>
        <w:jc w:val="both"/>
      </w:pPr>
      <w:r>
        <w:t>Strony oświadczają</w:t>
      </w:r>
      <w:r w:rsidR="00652CE7" w:rsidRPr="006504DF">
        <w:t>, iż wierzytelności wynikające z niniejszej umowy nie mogą być przeniesione na osoby trzecie, bez zgody Zamawiającego.</w:t>
      </w:r>
    </w:p>
    <w:p w:rsidR="00652CE7" w:rsidRPr="006504DF" w:rsidRDefault="00652CE7" w:rsidP="00652CE7">
      <w:pPr>
        <w:jc w:val="center"/>
      </w:pPr>
    </w:p>
    <w:p w:rsidR="00652CE7" w:rsidRPr="006504DF" w:rsidRDefault="00652CE7" w:rsidP="00652CE7">
      <w:pPr>
        <w:jc w:val="center"/>
      </w:pPr>
      <w:r w:rsidRPr="006504DF">
        <w:t>§ 16</w:t>
      </w:r>
    </w:p>
    <w:p w:rsidR="00652CE7" w:rsidRDefault="00652CE7" w:rsidP="00F954EF">
      <w:pPr>
        <w:ind w:left="708"/>
        <w:jc w:val="both"/>
      </w:pPr>
      <w:r w:rsidRPr="006504DF">
        <w:t>Strony mają obowiązek niezwłocznie poinformować się wzajemnie o wszelkich zmianach statusu prawnego swojej firmy, a także o wszczęciu postępowania upadłościowego, układowego i likwidacyjnego.</w:t>
      </w:r>
    </w:p>
    <w:p w:rsidR="00F954EF" w:rsidRPr="006504DF" w:rsidRDefault="00F954EF" w:rsidP="00F954EF">
      <w:pPr>
        <w:ind w:left="708"/>
        <w:jc w:val="both"/>
      </w:pPr>
    </w:p>
    <w:p w:rsidR="00652CE7" w:rsidRPr="006504DF" w:rsidRDefault="00652CE7" w:rsidP="00652CE7">
      <w:pPr>
        <w:jc w:val="center"/>
      </w:pPr>
      <w:r w:rsidRPr="006504DF">
        <w:t>§ 17</w:t>
      </w:r>
    </w:p>
    <w:p w:rsidR="00F954EF" w:rsidRPr="00997A1F" w:rsidRDefault="00F954EF" w:rsidP="00DC5B15">
      <w:pPr>
        <w:pStyle w:val="Akapitzlist"/>
        <w:numPr>
          <w:ilvl w:val="0"/>
          <w:numId w:val="71"/>
        </w:numPr>
        <w:spacing w:after="0"/>
        <w:jc w:val="both"/>
        <w:rPr>
          <w:rFonts w:ascii="Times New Roman" w:hAnsi="Times New Roman"/>
          <w:sz w:val="24"/>
          <w:szCs w:val="24"/>
        </w:rPr>
      </w:pPr>
      <w:r w:rsidRPr="00997A1F">
        <w:rPr>
          <w:rFonts w:ascii="Times New Roman" w:hAnsi="Times New Roman"/>
          <w:sz w:val="24"/>
          <w:szCs w:val="24"/>
        </w:rPr>
        <w:t xml:space="preserve">Umowa została zawarta na czas  od …….……..…… do ……………..…… lub do wyczerpania kwoty określonej w § </w:t>
      </w:r>
      <w:r>
        <w:rPr>
          <w:rFonts w:ascii="Times New Roman" w:hAnsi="Times New Roman"/>
          <w:sz w:val="24"/>
          <w:szCs w:val="24"/>
        </w:rPr>
        <w:t>11</w:t>
      </w:r>
      <w:r w:rsidRPr="00997A1F">
        <w:rPr>
          <w:rFonts w:ascii="Times New Roman" w:hAnsi="Times New Roman"/>
          <w:sz w:val="24"/>
          <w:szCs w:val="24"/>
        </w:rPr>
        <w:t xml:space="preserve"> ust 3.</w:t>
      </w:r>
    </w:p>
    <w:p w:rsidR="00F954EF" w:rsidRPr="00997A1F" w:rsidRDefault="00F954EF" w:rsidP="00DC5B15">
      <w:pPr>
        <w:pStyle w:val="Akapitzlist"/>
        <w:numPr>
          <w:ilvl w:val="0"/>
          <w:numId w:val="71"/>
        </w:numPr>
        <w:spacing w:after="0"/>
        <w:jc w:val="both"/>
        <w:rPr>
          <w:rFonts w:ascii="Times New Roman" w:hAnsi="Times New Roman"/>
          <w:sz w:val="24"/>
          <w:szCs w:val="24"/>
        </w:rPr>
      </w:pPr>
      <w:r w:rsidRPr="00997A1F">
        <w:rPr>
          <w:rFonts w:ascii="Times New Roman" w:hAnsi="Times New Roman"/>
          <w:sz w:val="24"/>
          <w:szCs w:val="24"/>
        </w:rPr>
        <w:t>Zamawiający może odstąpić od umowy:</w:t>
      </w:r>
    </w:p>
    <w:p w:rsidR="00F954EF" w:rsidRPr="00997A1F" w:rsidRDefault="00F954EF" w:rsidP="00DC5B15">
      <w:pPr>
        <w:pStyle w:val="Akapitzlist"/>
        <w:numPr>
          <w:ilvl w:val="0"/>
          <w:numId w:val="72"/>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 xml:space="preserve">w terminie 30 dni od dnia powzięcia wiadomości o zaistnieniu istotnej zmiany okoliczności powodującej, że wykonanie umowy nie leży w interesie publicznym, </w:t>
      </w:r>
      <w:r w:rsidRPr="00997A1F">
        <w:rPr>
          <w:rFonts w:ascii="Times New Roman" w:hAnsi="Times New Roman"/>
          <w:sz w:val="24"/>
          <w:szCs w:val="24"/>
        </w:rPr>
        <w:lastRenderedPageBreak/>
        <w:t>czego nie można było przewidzieć w chwili zawarcia umowy, lub dalsze wykonywanie umowy może zagrozić podstawowemu interesowi bezpieczeństwa państwa lub bezpieczeństwu publicznemu;</w:t>
      </w:r>
    </w:p>
    <w:p w:rsidR="00F954EF" w:rsidRPr="00997A1F" w:rsidRDefault="00F954EF" w:rsidP="00DC5B15">
      <w:pPr>
        <w:pStyle w:val="Akapitzlist"/>
        <w:numPr>
          <w:ilvl w:val="0"/>
          <w:numId w:val="72"/>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jeżeli zachodzi co najmniej jedna z następujących okoliczności:</w:t>
      </w:r>
    </w:p>
    <w:p w:rsidR="00F954EF" w:rsidRPr="00997A1F" w:rsidRDefault="00F954EF" w:rsidP="00DC5B15">
      <w:pPr>
        <w:pStyle w:val="Akapitzlist"/>
        <w:numPr>
          <w:ilvl w:val="0"/>
          <w:numId w:val="73"/>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dokonano zmian umowy z naruszeniem art. 454 i art. 455,</w:t>
      </w:r>
    </w:p>
    <w:p w:rsidR="00F954EF" w:rsidRPr="00997A1F" w:rsidRDefault="00F954EF" w:rsidP="00DC5B15">
      <w:pPr>
        <w:pStyle w:val="Akapitzlist"/>
        <w:numPr>
          <w:ilvl w:val="0"/>
          <w:numId w:val="73"/>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Wykonawca w chwili zawarcia umowy podlegał wykluczeniu na podstawie art. 108,</w:t>
      </w:r>
    </w:p>
    <w:p w:rsidR="00F954EF" w:rsidRPr="00997A1F" w:rsidRDefault="00F954EF" w:rsidP="00DC5B15">
      <w:pPr>
        <w:pStyle w:val="Akapitzlist"/>
        <w:numPr>
          <w:ilvl w:val="0"/>
          <w:numId w:val="73"/>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F954EF" w:rsidRPr="00997A1F" w:rsidRDefault="00F954EF" w:rsidP="00DC5B15">
      <w:pPr>
        <w:pStyle w:val="Akapitzlist"/>
        <w:numPr>
          <w:ilvl w:val="0"/>
          <w:numId w:val="71"/>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W p</w:t>
      </w:r>
      <w:r>
        <w:rPr>
          <w:rFonts w:ascii="Times New Roman" w:hAnsi="Times New Roman"/>
          <w:sz w:val="24"/>
          <w:szCs w:val="24"/>
        </w:rPr>
        <w:t>rzypadku, o którym mowa w ust. 2</w:t>
      </w:r>
      <w:r w:rsidRPr="00997A1F">
        <w:rPr>
          <w:rFonts w:ascii="Times New Roman" w:hAnsi="Times New Roman"/>
          <w:sz w:val="24"/>
          <w:szCs w:val="24"/>
        </w:rPr>
        <w:t xml:space="preserve"> pkt. 2 lit. a, Zamawiający odstępuje od umowy w części, której zmiana dotyczy.</w:t>
      </w:r>
    </w:p>
    <w:p w:rsidR="00FF042E" w:rsidRDefault="00F954EF" w:rsidP="00A85586">
      <w:pPr>
        <w:pStyle w:val="Akapitzlist"/>
        <w:numPr>
          <w:ilvl w:val="0"/>
          <w:numId w:val="71"/>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997A1F">
        <w:rPr>
          <w:rFonts w:ascii="Times New Roman" w:hAnsi="Times New Roman"/>
          <w:sz w:val="24"/>
          <w:szCs w:val="24"/>
        </w:rPr>
        <w:t>W przy</w:t>
      </w:r>
      <w:r>
        <w:rPr>
          <w:rFonts w:ascii="Times New Roman" w:hAnsi="Times New Roman"/>
          <w:sz w:val="24"/>
          <w:szCs w:val="24"/>
        </w:rPr>
        <w:t>padkach, o których mowa w ust. 2</w:t>
      </w:r>
      <w:r w:rsidRPr="00997A1F">
        <w:rPr>
          <w:rFonts w:ascii="Times New Roman" w:hAnsi="Times New Roman"/>
          <w:sz w:val="24"/>
          <w:szCs w:val="24"/>
        </w:rPr>
        <w:t>, Wykonawca może żądać wyłącznie wynagrodzenia należnego z tytułu wykonania części umowy.</w:t>
      </w:r>
    </w:p>
    <w:p w:rsidR="00A85586" w:rsidRPr="003E53B9" w:rsidRDefault="00A85586" w:rsidP="00A85586">
      <w:pPr>
        <w:pStyle w:val="Akapitzlist"/>
        <w:tabs>
          <w:tab w:val="left" w:pos="360"/>
        </w:tabs>
        <w:overflowPunct w:val="0"/>
        <w:autoSpaceDE w:val="0"/>
        <w:autoSpaceDN w:val="0"/>
        <w:adjustRightInd w:val="0"/>
        <w:spacing w:after="0"/>
        <w:ind w:left="1068"/>
        <w:jc w:val="both"/>
        <w:textAlignment w:val="baseline"/>
        <w:rPr>
          <w:rFonts w:ascii="Times New Roman" w:hAnsi="Times New Roman"/>
          <w:sz w:val="24"/>
          <w:szCs w:val="24"/>
        </w:rPr>
      </w:pPr>
    </w:p>
    <w:p w:rsidR="00652CE7" w:rsidRPr="006504DF" w:rsidRDefault="00652CE7" w:rsidP="00652CE7">
      <w:pPr>
        <w:jc w:val="center"/>
      </w:pPr>
      <w:r w:rsidRPr="006504DF">
        <w:t>§18</w:t>
      </w:r>
    </w:p>
    <w:p w:rsidR="008A0A22" w:rsidRPr="004533EE" w:rsidRDefault="008A0A22" w:rsidP="00DC5B15">
      <w:pPr>
        <w:pStyle w:val="Akapitzlist"/>
        <w:numPr>
          <w:ilvl w:val="0"/>
          <w:numId w:val="77"/>
        </w:numPr>
        <w:jc w:val="both"/>
        <w:rPr>
          <w:rFonts w:ascii="Times New Roman" w:hAnsi="Times New Roman"/>
          <w:sz w:val="24"/>
          <w:szCs w:val="24"/>
        </w:rPr>
      </w:pPr>
      <w:r w:rsidRPr="004533EE">
        <w:rPr>
          <w:rFonts w:ascii="Times New Roman" w:hAnsi="Times New Roman"/>
          <w:sz w:val="24"/>
          <w:szCs w:val="24"/>
        </w:rPr>
        <w:t>W przypadku naruszenia przez Wykonawcę postanowień umowy Zamawiający ma prawo odstąpić od umowy w terminie 1 miesiąca od powzięcia wiadomości o naruszeniu.</w:t>
      </w:r>
    </w:p>
    <w:p w:rsidR="00652CE7" w:rsidRPr="008A0A22" w:rsidRDefault="008A0A22" w:rsidP="00DC5B15">
      <w:pPr>
        <w:pStyle w:val="Akapitzlist"/>
        <w:numPr>
          <w:ilvl w:val="0"/>
          <w:numId w:val="77"/>
        </w:numPr>
        <w:jc w:val="both"/>
        <w:rPr>
          <w:rFonts w:ascii="Times New Roman" w:hAnsi="Times New Roman"/>
          <w:sz w:val="24"/>
          <w:szCs w:val="24"/>
        </w:rPr>
      </w:pPr>
      <w:r w:rsidRPr="004533EE">
        <w:rPr>
          <w:rFonts w:ascii="Times New Roman" w:hAnsi="Times New Roman"/>
          <w:sz w:val="24"/>
          <w:szCs w:val="24"/>
        </w:rPr>
        <w:t>Przed rozwiązaniem umowy Zamawiający pisemnie wezwie Wykonawcę do należytego wykonywania umowy.</w:t>
      </w:r>
    </w:p>
    <w:p w:rsidR="00652CE7" w:rsidRDefault="00652CE7" w:rsidP="00652CE7">
      <w:pPr>
        <w:jc w:val="center"/>
      </w:pPr>
      <w:r w:rsidRPr="006504DF">
        <w:t>§ 19</w:t>
      </w:r>
    </w:p>
    <w:p w:rsidR="004238C9" w:rsidRPr="007A52EA" w:rsidRDefault="00505D26" w:rsidP="004238C9">
      <w:pPr>
        <w:suppressAutoHyphens/>
        <w:spacing w:line="21" w:lineRule="atLeast"/>
        <w:jc w:val="both"/>
      </w:pPr>
      <w:r>
        <w:t xml:space="preserve">         </w:t>
      </w:r>
      <w:r w:rsidR="004238C9" w:rsidRPr="007A52EA">
        <w:t>Dopuszczalne zmiany umowy:</w:t>
      </w:r>
    </w:p>
    <w:p w:rsidR="004238C9" w:rsidRPr="00EB35CE" w:rsidRDefault="004238C9" w:rsidP="004238C9">
      <w:pPr>
        <w:pStyle w:val="Bezodstpw"/>
        <w:numPr>
          <w:ilvl w:val="1"/>
          <w:numId w:val="94"/>
        </w:numPr>
        <w:tabs>
          <w:tab w:val="left" w:pos="0"/>
        </w:tabs>
        <w:ind w:left="851" w:hanging="284"/>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Dopuszczalna jest zmiana wynagrodzenia należnego Wykonawcy, w przypadku </w:t>
      </w:r>
      <w:r>
        <w:rPr>
          <w:rFonts w:ascii="Times New Roman" w:eastAsia="Arial Unicode MS" w:hAnsi="Times New Roman"/>
          <w:sz w:val="24"/>
          <w:szCs w:val="24"/>
        </w:rPr>
        <w:t xml:space="preserve">  </w:t>
      </w:r>
      <w:r w:rsidRPr="00EB35CE">
        <w:rPr>
          <w:rFonts w:ascii="Times New Roman" w:eastAsia="Arial Unicode MS" w:hAnsi="Times New Roman"/>
          <w:sz w:val="24"/>
          <w:szCs w:val="24"/>
        </w:rPr>
        <w:t>zmiany:</w:t>
      </w:r>
    </w:p>
    <w:p w:rsidR="004238C9" w:rsidRPr="00EB35CE" w:rsidRDefault="004238C9" w:rsidP="004238C9">
      <w:pPr>
        <w:pStyle w:val="Bezodstpw"/>
        <w:numPr>
          <w:ilvl w:val="0"/>
          <w:numId w:val="95"/>
        </w:numPr>
        <w:tabs>
          <w:tab w:val="left" w:pos="450"/>
        </w:tabs>
        <w:jc w:val="both"/>
        <w:rPr>
          <w:rFonts w:ascii="Times New Roman" w:eastAsia="Arial Unicode MS" w:hAnsi="Times New Roman"/>
          <w:sz w:val="24"/>
          <w:szCs w:val="24"/>
        </w:rPr>
      </w:pPr>
      <w:r w:rsidRPr="00EB35CE">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4238C9" w:rsidRPr="00EB35CE" w:rsidRDefault="004238C9" w:rsidP="004238C9">
      <w:pPr>
        <w:pStyle w:val="Bezodstpw"/>
        <w:numPr>
          <w:ilvl w:val="0"/>
          <w:numId w:val="95"/>
        </w:numPr>
        <w:tabs>
          <w:tab w:val="left" w:pos="450"/>
          <w:tab w:val="left" w:pos="1134"/>
        </w:tabs>
        <w:ind w:left="1843" w:hanging="425"/>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wysokości minimalnego wynagrodzenia za pracę albo wysokości minimalnej stawki godzinowej ustalonej na </w:t>
      </w:r>
      <w:r w:rsidRPr="00EB35CE">
        <w:rPr>
          <w:rFonts w:ascii="Times New Roman" w:eastAsia="Arial Unicode MS" w:hAnsi="Times New Roman"/>
          <w:sz w:val="24"/>
          <w:szCs w:val="24"/>
        </w:rPr>
        <w:tab/>
        <w:t>podstawie ustawy z dnia 10 października 2002 r. o minimalnym wynagrodzeniu za pracę,</w:t>
      </w:r>
    </w:p>
    <w:p w:rsidR="004238C9" w:rsidRPr="00EB35CE" w:rsidRDefault="004238C9" w:rsidP="004238C9">
      <w:pPr>
        <w:pStyle w:val="Bezodstpw"/>
        <w:numPr>
          <w:ilvl w:val="0"/>
          <w:numId w:val="95"/>
        </w:numPr>
        <w:tabs>
          <w:tab w:val="left" w:pos="450"/>
        </w:tabs>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zasad podlegania ubezpieczeniom społecznym lub ubezpieczeniu zdrowotnemu lub wysokości stawki składki na </w:t>
      </w:r>
      <w:r w:rsidRPr="00EB35CE">
        <w:rPr>
          <w:rFonts w:ascii="Times New Roman" w:eastAsia="Arial Unicode MS" w:hAnsi="Times New Roman"/>
          <w:sz w:val="24"/>
          <w:szCs w:val="24"/>
        </w:rPr>
        <w:tab/>
        <w:t xml:space="preserve">ubezpieczenie społeczne lub zdrowotne – jeżeli zmiany te mają wpływ na koszty wykonania zamówienia przez </w:t>
      </w:r>
      <w:r w:rsidRPr="00EB35CE">
        <w:rPr>
          <w:rFonts w:ascii="Times New Roman" w:eastAsia="Arial Unicode MS" w:hAnsi="Times New Roman"/>
          <w:sz w:val="24"/>
          <w:szCs w:val="24"/>
        </w:rPr>
        <w:tab/>
        <w:t>Wykonawcę,</w:t>
      </w:r>
    </w:p>
    <w:p w:rsidR="004238C9" w:rsidRPr="00EB35CE" w:rsidRDefault="004238C9" w:rsidP="004238C9">
      <w:pPr>
        <w:pStyle w:val="Bezodstpw"/>
        <w:numPr>
          <w:ilvl w:val="0"/>
          <w:numId w:val="95"/>
        </w:numPr>
        <w:tabs>
          <w:tab w:val="left" w:pos="450"/>
        </w:tabs>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zasady gromadzenia i wysokości wpłat do pracowniczych planów kapitałowych, o </w:t>
      </w:r>
      <w:r>
        <w:rPr>
          <w:rFonts w:ascii="Times New Roman" w:eastAsia="Arial Unicode MS" w:hAnsi="Times New Roman"/>
          <w:sz w:val="24"/>
          <w:szCs w:val="24"/>
        </w:rPr>
        <w:t xml:space="preserve">których mowa w ustawie </w:t>
      </w:r>
      <w:r w:rsidRPr="00EB35CE">
        <w:rPr>
          <w:rFonts w:ascii="Times New Roman" w:eastAsia="Arial Unicode MS" w:hAnsi="Times New Roman"/>
          <w:sz w:val="24"/>
          <w:szCs w:val="24"/>
        </w:rPr>
        <w:t>z dnia 4 października 2018 r. o prac</w:t>
      </w:r>
      <w:r>
        <w:rPr>
          <w:rFonts w:ascii="Times New Roman" w:eastAsia="Arial Unicode MS" w:hAnsi="Times New Roman"/>
          <w:sz w:val="24"/>
          <w:szCs w:val="24"/>
        </w:rPr>
        <w:t xml:space="preserve">owniczych </w:t>
      </w:r>
      <w:r w:rsidRPr="00EB35CE">
        <w:rPr>
          <w:rFonts w:ascii="Times New Roman" w:eastAsia="Arial Unicode MS" w:hAnsi="Times New Roman"/>
          <w:sz w:val="24"/>
          <w:szCs w:val="24"/>
        </w:rPr>
        <w:t>planach kapitałowych,</w:t>
      </w:r>
    </w:p>
    <w:p w:rsidR="004238C9" w:rsidRDefault="004238C9" w:rsidP="004238C9">
      <w:pPr>
        <w:pStyle w:val="Bezodstpw"/>
        <w:tabs>
          <w:tab w:val="left" w:pos="1843"/>
        </w:tabs>
        <w:ind w:left="1776"/>
        <w:jc w:val="both"/>
        <w:rPr>
          <w:rFonts w:ascii="Times New Roman" w:eastAsia="Arial Unicode MS" w:hAnsi="Times New Roman"/>
          <w:sz w:val="24"/>
          <w:szCs w:val="24"/>
        </w:rPr>
      </w:pPr>
      <w:r w:rsidRPr="00EB35CE">
        <w:rPr>
          <w:rFonts w:ascii="Times New Roman" w:eastAsia="Arial Unicode MS" w:hAnsi="Times New Roman"/>
          <w:sz w:val="24"/>
          <w:szCs w:val="24"/>
        </w:rPr>
        <w:t>jeżeli zmia</w:t>
      </w:r>
      <w:r>
        <w:rPr>
          <w:rFonts w:ascii="Times New Roman" w:eastAsia="Arial Unicode MS" w:hAnsi="Times New Roman"/>
          <w:sz w:val="24"/>
          <w:szCs w:val="24"/>
        </w:rPr>
        <w:t>ny, o których mowa w lit. a), b), c),</w:t>
      </w:r>
      <w:r w:rsidRPr="00EB35CE">
        <w:rPr>
          <w:rFonts w:ascii="Times New Roman" w:eastAsia="Arial Unicode MS" w:hAnsi="Times New Roman"/>
          <w:sz w:val="24"/>
          <w:szCs w:val="24"/>
        </w:rPr>
        <w:t xml:space="preserve"> d) powodują zwiększenie kosztów </w:t>
      </w:r>
      <w:r>
        <w:rPr>
          <w:rFonts w:ascii="Times New Roman" w:eastAsia="Arial Unicode MS" w:hAnsi="Times New Roman"/>
          <w:sz w:val="24"/>
          <w:szCs w:val="24"/>
        </w:rPr>
        <w:t xml:space="preserve">realizacji umowy po stronie </w:t>
      </w:r>
      <w:r w:rsidRPr="00EB35CE">
        <w:rPr>
          <w:rFonts w:ascii="Times New Roman" w:eastAsia="Arial Unicode MS" w:hAnsi="Times New Roman"/>
          <w:sz w:val="24"/>
          <w:szCs w:val="24"/>
        </w:rPr>
        <w:t>Wykonawcy, Zamawiający dopuszcza możliwość zwiększenia wynagrodzenia Wykonawcy o kwotę, która wynika bezpośrednio z okoliczności będących następstwem tych zmian. W przypadku zwiększenia wynagrodzenia,</w:t>
      </w:r>
      <w:r w:rsidRPr="00EB35CE">
        <w:rPr>
          <w:rFonts w:ascii="Times New Roman" w:eastAsia="Arial Unicode MS" w:hAnsi="Times New Roman"/>
          <w:sz w:val="24"/>
          <w:szCs w:val="24"/>
        </w:rPr>
        <w:tab/>
        <w:t xml:space="preserve">Wykonawca zobowiązany jest do przedstawienia dowodów, </w:t>
      </w:r>
      <w:r w:rsidRPr="00EB35CE">
        <w:rPr>
          <w:rFonts w:ascii="Times New Roman" w:eastAsia="Arial Unicode MS" w:hAnsi="Times New Roman"/>
          <w:sz w:val="24"/>
          <w:szCs w:val="24"/>
        </w:rPr>
        <w:lastRenderedPageBreak/>
        <w:t xml:space="preserve">które w sposób jednoznaczny i wyczerpujący </w:t>
      </w:r>
      <w:r w:rsidRPr="00EB35CE">
        <w:rPr>
          <w:rFonts w:ascii="Times New Roman" w:eastAsia="Arial Unicode MS" w:hAnsi="Times New Roman"/>
          <w:sz w:val="24"/>
          <w:szCs w:val="24"/>
        </w:rPr>
        <w:tab/>
        <w:t>potwierdzą zasadność wprowadzenia zmiany wynagrodzenia. Jeśli zmiany będą p</w:t>
      </w:r>
      <w:r>
        <w:rPr>
          <w:rFonts w:ascii="Times New Roman" w:eastAsia="Arial Unicode MS" w:hAnsi="Times New Roman"/>
          <w:sz w:val="24"/>
          <w:szCs w:val="24"/>
        </w:rPr>
        <w:t xml:space="preserve">owodować zmniejszenie  </w:t>
      </w:r>
      <w:r>
        <w:rPr>
          <w:rFonts w:ascii="Times New Roman" w:eastAsia="Arial Unicode MS" w:hAnsi="Times New Roman"/>
          <w:sz w:val="24"/>
          <w:szCs w:val="24"/>
        </w:rPr>
        <w:tab/>
        <w:t xml:space="preserve">kosztów </w:t>
      </w:r>
      <w:r w:rsidRPr="00EB35CE">
        <w:rPr>
          <w:rFonts w:ascii="Times New Roman" w:eastAsia="Arial Unicode MS" w:hAnsi="Times New Roman"/>
          <w:sz w:val="24"/>
          <w:szCs w:val="24"/>
        </w:rPr>
        <w:t xml:space="preserve">wykonania umowy po stronie Wykonawcy, Zamawiający dopuszcza również możliwość umniejszenia </w:t>
      </w:r>
      <w:r w:rsidRPr="00EB35CE">
        <w:rPr>
          <w:rFonts w:ascii="Times New Roman" w:eastAsia="Arial Unicode MS" w:hAnsi="Times New Roman"/>
          <w:sz w:val="24"/>
          <w:szCs w:val="24"/>
        </w:rPr>
        <w:tab/>
        <w:t>wynagrodzenia o różnicę, która nastąpiła w wyniku zmiany przepisów w zakresie określonym w lit. a – d.</w:t>
      </w:r>
    </w:p>
    <w:p w:rsidR="004238C9" w:rsidRPr="004238C9" w:rsidRDefault="004238C9" w:rsidP="004238C9">
      <w:pPr>
        <w:pStyle w:val="Akapitzlist"/>
        <w:widowControl w:val="0"/>
        <w:numPr>
          <w:ilvl w:val="1"/>
          <w:numId w:val="94"/>
        </w:numPr>
        <w:tabs>
          <w:tab w:val="left" w:pos="360"/>
          <w:tab w:val="left" w:pos="720"/>
          <w:tab w:val="left" w:pos="851"/>
        </w:tabs>
        <w:suppressAutoHyphens/>
        <w:overflowPunct w:val="0"/>
        <w:autoSpaceDE w:val="0"/>
        <w:autoSpaceDN w:val="0"/>
        <w:adjustRightInd w:val="0"/>
        <w:spacing w:line="21" w:lineRule="atLeast"/>
        <w:jc w:val="both"/>
        <w:textAlignment w:val="baseline"/>
        <w:rPr>
          <w:rFonts w:ascii="Times New Roman" w:hAnsi="Times New Roman"/>
          <w:sz w:val="24"/>
          <w:szCs w:val="24"/>
        </w:rPr>
      </w:pPr>
      <w:r w:rsidRPr="004238C9">
        <w:rPr>
          <w:rFonts w:ascii="Times New Roman" w:hAnsi="Times New Roman"/>
          <w:sz w:val="24"/>
          <w:szCs w:val="24"/>
        </w:rPr>
        <w:t>Dopuszczone jest wydłużenie czasu trwania umowy w sytuacji niewykorzystania przez Zamawiającego przedmiotu umowy przy zachowaniu jej wartości, pod warunkiem że nie wpłynie to na jakość wykonywanej dostawy przez Wykonawcę jednak na okres nie dłuższy niż 6 miesięcy;</w:t>
      </w:r>
    </w:p>
    <w:p w:rsidR="004238C9" w:rsidRPr="0013736A" w:rsidRDefault="004238C9" w:rsidP="004238C9">
      <w:pPr>
        <w:widowControl w:val="0"/>
        <w:tabs>
          <w:tab w:val="left" w:pos="360"/>
          <w:tab w:val="left" w:pos="720"/>
          <w:tab w:val="left" w:pos="851"/>
        </w:tabs>
        <w:suppressAutoHyphens/>
        <w:overflowPunct w:val="0"/>
        <w:autoSpaceDE w:val="0"/>
        <w:autoSpaceDN w:val="0"/>
        <w:adjustRightInd w:val="0"/>
        <w:spacing w:line="21" w:lineRule="atLeast"/>
        <w:jc w:val="both"/>
        <w:textAlignment w:val="baseline"/>
      </w:pPr>
    </w:p>
    <w:p w:rsidR="004238C9" w:rsidRPr="004238C9" w:rsidRDefault="004238C9" w:rsidP="004238C9">
      <w:pPr>
        <w:pStyle w:val="Akapitzlist"/>
        <w:widowControl w:val="0"/>
        <w:numPr>
          <w:ilvl w:val="1"/>
          <w:numId w:val="94"/>
        </w:numPr>
        <w:tabs>
          <w:tab w:val="left" w:pos="360"/>
          <w:tab w:val="left" w:pos="720"/>
        </w:tabs>
        <w:overflowPunct w:val="0"/>
        <w:autoSpaceDE w:val="0"/>
        <w:autoSpaceDN w:val="0"/>
        <w:adjustRightInd w:val="0"/>
        <w:jc w:val="both"/>
        <w:textAlignment w:val="baseline"/>
        <w:rPr>
          <w:rFonts w:ascii="Times New Roman" w:hAnsi="Times New Roman"/>
          <w:sz w:val="24"/>
          <w:szCs w:val="24"/>
        </w:rPr>
      </w:pPr>
      <w:r>
        <w:rPr>
          <w:rFonts w:ascii="Times New Roman" w:hAnsi="Times New Roman"/>
          <w:sz w:val="24"/>
          <w:szCs w:val="24"/>
        </w:rPr>
        <w:t>W</w:t>
      </w:r>
      <w:r w:rsidRPr="004238C9">
        <w:rPr>
          <w:rFonts w:ascii="Times New Roman" w:hAnsi="Times New Roman"/>
          <w:sz w:val="24"/>
          <w:szCs w:val="24"/>
        </w:rPr>
        <w:t xml:space="preserve">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4238C9" w:rsidRPr="00EB35CE" w:rsidRDefault="004238C9" w:rsidP="004238C9">
      <w:pPr>
        <w:pStyle w:val="Bezodstpw"/>
        <w:tabs>
          <w:tab w:val="left" w:pos="420"/>
        </w:tabs>
        <w:ind w:left="993"/>
        <w:jc w:val="both"/>
        <w:rPr>
          <w:rFonts w:ascii="Times New Roman" w:eastAsia="Arial Unicode MS" w:hAnsi="Times New Roman"/>
          <w:sz w:val="24"/>
          <w:szCs w:val="24"/>
        </w:rPr>
      </w:pPr>
    </w:p>
    <w:p w:rsidR="004238C9" w:rsidRPr="00EB35CE" w:rsidRDefault="004238C9" w:rsidP="004238C9">
      <w:pPr>
        <w:pStyle w:val="Bezodstpw"/>
        <w:numPr>
          <w:ilvl w:val="1"/>
          <w:numId w:val="94"/>
        </w:numPr>
        <w:tabs>
          <w:tab w:val="left" w:pos="426"/>
        </w:tabs>
        <w:ind w:left="993" w:hanging="426"/>
        <w:jc w:val="both"/>
        <w:rPr>
          <w:rFonts w:ascii="Times New Roman" w:eastAsia="Arial Unicode MS" w:hAnsi="Times New Roman"/>
          <w:sz w:val="24"/>
          <w:szCs w:val="24"/>
        </w:rPr>
      </w:pPr>
      <w:r w:rsidRPr="00EB35CE">
        <w:rPr>
          <w:rFonts w:ascii="Times New Roman" w:eastAsia="Arial Unicode MS" w:hAnsi="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4238C9" w:rsidRPr="00EB35CE" w:rsidRDefault="004238C9" w:rsidP="004238C9">
      <w:pPr>
        <w:pStyle w:val="Akapitzlist"/>
        <w:widowControl w:val="0"/>
        <w:numPr>
          <w:ilvl w:val="1"/>
          <w:numId w:val="94"/>
        </w:numPr>
        <w:tabs>
          <w:tab w:val="left" w:pos="360"/>
        </w:tabs>
        <w:overflowPunct w:val="0"/>
        <w:autoSpaceDE w:val="0"/>
        <w:autoSpaceDN w:val="0"/>
        <w:adjustRightInd w:val="0"/>
        <w:spacing w:after="0"/>
        <w:ind w:left="993" w:hanging="426"/>
        <w:jc w:val="both"/>
        <w:textAlignment w:val="baseline"/>
        <w:rPr>
          <w:rFonts w:ascii="Times New Roman" w:hAnsi="Times New Roman"/>
          <w:sz w:val="24"/>
          <w:szCs w:val="24"/>
        </w:rPr>
      </w:pPr>
      <w:r>
        <w:rPr>
          <w:rFonts w:ascii="Times New Roman" w:hAnsi="Times New Roman"/>
          <w:sz w:val="24"/>
          <w:szCs w:val="24"/>
        </w:rPr>
        <w:t>W</w:t>
      </w:r>
      <w:r w:rsidRPr="00EB35CE">
        <w:rPr>
          <w:rFonts w:ascii="Times New Roman" w:hAnsi="Times New Roman"/>
          <w:sz w:val="24"/>
          <w:szCs w:val="24"/>
        </w:rPr>
        <w:t xml:space="preserve">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4238C9" w:rsidRDefault="004238C9" w:rsidP="004238C9">
      <w:pPr>
        <w:pStyle w:val="Bezodstpw"/>
        <w:numPr>
          <w:ilvl w:val="1"/>
          <w:numId w:val="94"/>
        </w:numPr>
        <w:ind w:left="993" w:hanging="426"/>
        <w:jc w:val="both"/>
        <w:rPr>
          <w:rFonts w:ascii="Times New Roman" w:eastAsia="Arial Unicode MS" w:hAnsi="Times New Roman"/>
          <w:sz w:val="24"/>
          <w:szCs w:val="24"/>
        </w:rPr>
      </w:pPr>
      <w:r w:rsidRPr="00EB35CE">
        <w:rPr>
          <w:rFonts w:ascii="Times New Roman" w:eastAsia="Arial Unicode MS"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4238C9" w:rsidRPr="00EB35CE" w:rsidRDefault="004238C9" w:rsidP="004238C9">
      <w:pPr>
        <w:pStyle w:val="Bezodstpw"/>
        <w:numPr>
          <w:ilvl w:val="0"/>
          <w:numId w:val="96"/>
        </w:numPr>
        <w:jc w:val="both"/>
        <w:rPr>
          <w:rFonts w:ascii="Times New Roman" w:eastAsia="Arial Unicode MS" w:hAnsi="Times New Roman"/>
          <w:sz w:val="24"/>
          <w:szCs w:val="24"/>
        </w:rPr>
      </w:pPr>
      <w:r w:rsidRPr="00EB35CE">
        <w:rPr>
          <w:rFonts w:ascii="Times New Roman" w:eastAsia="Arial Unicode MS" w:hAnsi="Times New Roman"/>
          <w:sz w:val="24"/>
          <w:szCs w:val="24"/>
        </w:rPr>
        <w:t>nie wcześniej niż po upływie 12 miesięcy obowiązywania umowy,</w:t>
      </w:r>
    </w:p>
    <w:p w:rsidR="004238C9" w:rsidRPr="00EB35CE" w:rsidRDefault="004238C9" w:rsidP="004238C9">
      <w:pPr>
        <w:pStyle w:val="Bezodstpw"/>
        <w:numPr>
          <w:ilvl w:val="0"/>
          <w:numId w:val="96"/>
        </w:numPr>
        <w:jc w:val="both"/>
        <w:rPr>
          <w:rFonts w:ascii="Times New Roman" w:eastAsia="Arial Unicode MS" w:hAnsi="Times New Roman"/>
          <w:sz w:val="24"/>
          <w:szCs w:val="24"/>
        </w:rPr>
      </w:pPr>
      <w:r w:rsidRPr="00EB35CE">
        <w:rPr>
          <w:rFonts w:ascii="Times New Roman" w:eastAsia="Arial Unicode MS" w:hAnsi="Times New Roman"/>
          <w:sz w:val="24"/>
          <w:szCs w:val="24"/>
        </w:rPr>
        <w:t>nie częściej niż raz na 12 miesięcy,  po upływie terminu o którym mowa w lit</w:t>
      </w:r>
      <w:r>
        <w:rPr>
          <w:rFonts w:ascii="Times New Roman" w:eastAsia="Arial Unicode MS" w:hAnsi="Times New Roman"/>
          <w:sz w:val="24"/>
          <w:szCs w:val="24"/>
        </w:rPr>
        <w:t>.</w:t>
      </w:r>
      <w:r w:rsidRPr="00EB35CE">
        <w:rPr>
          <w:rFonts w:ascii="Times New Roman" w:eastAsia="Arial Unicode MS" w:hAnsi="Times New Roman"/>
          <w:sz w:val="24"/>
          <w:szCs w:val="24"/>
        </w:rPr>
        <w:t xml:space="preserve"> a,</w:t>
      </w:r>
    </w:p>
    <w:p w:rsidR="004238C9" w:rsidRPr="00EB35CE" w:rsidRDefault="004238C9" w:rsidP="004238C9">
      <w:pPr>
        <w:pStyle w:val="Bezodstpw"/>
        <w:numPr>
          <w:ilvl w:val="0"/>
          <w:numId w:val="96"/>
        </w:numPr>
        <w:jc w:val="both"/>
        <w:rPr>
          <w:rFonts w:ascii="Times New Roman" w:eastAsia="Arial Unicode MS" w:hAnsi="Times New Roman"/>
          <w:sz w:val="24"/>
          <w:szCs w:val="24"/>
        </w:rPr>
      </w:pPr>
      <w:r w:rsidRPr="00EB35CE">
        <w:rPr>
          <w:rFonts w:ascii="Times New Roman" w:eastAsia="Arial Unicode MS" w:hAnsi="Times New Roman"/>
          <w:sz w:val="24"/>
          <w:szCs w:val="24"/>
        </w:rPr>
        <w:t>w odniesieniu do kwoty nie wyższej  niż 1 %  c</w:t>
      </w:r>
      <w:r>
        <w:rPr>
          <w:rFonts w:ascii="Times New Roman" w:eastAsia="Arial Unicode MS" w:hAnsi="Times New Roman"/>
          <w:sz w:val="24"/>
          <w:szCs w:val="24"/>
        </w:rPr>
        <w:t>en netto umowy określonych w § 9 ust. 1</w:t>
      </w:r>
      <w:r w:rsidRPr="00EB35CE">
        <w:rPr>
          <w:rFonts w:ascii="Times New Roman" w:eastAsia="Arial Unicode MS" w:hAnsi="Times New Roman"/>
          <w:sz w:val="24"/>
          <w:szCs w:val="24"/>
        </w:rPr>
        <w:t>,</w:t>
      </w:r>
    </w:p>
    <w:p w:rsidR="004238C9" w:rsidRPr="00EB35CE" w:rsidRDefault="004238C9" w:rsidP="004238C9">
      <w:pPr>
        <w:pStyle w:val="Bezodstpw"/>
        <w:numPr>
          <w:ilvl w:val="0"/>
          <w:numId w:val="96"/>
        </w:numPr>
        <w:jc w:val="both"/>
        <w:rPr>
          <w:rFonts w:ascii="Times New Roman" w:eastAsia="Arial Unicode MS" w:hAnsi="Times New Roman"/>
          <w:sz w:val="24"/>
          <w:szCs w:val="24"/>
        </w:rPr>
      </w:pPr>
      <w:r w:rsidRPr="00EB35CE">
        <w:rPr>
          <w:rFonts w:ascii="Times New Roman" w:eastAsia="Arial Unicode MS" w:hAnsi="Times New Roman"/>
          <w:sz w:val="24"/>
          <w:szCs w:val="24"/>
        </w:rPr>
        <w:t>w odniesieniu do kwoty nie wyższej niż  5 % warto</w:t>
      </w:r>
      <w:r>
        <w:rPr>
          <w:rFonts w:ascii="Times New Roman" w:eastAsia="Arial Unicode MS" w:hAnsi="Times New Roman"/>
          <w:sz w:val="24"/>
          <w:szCs w:val="24"/>
        </w:rPr>
        <w:t xml:space="preserve">ści netto umowy określonej w § 12 ust. 3 </w:t>
      </w:r>
      <w:r w:rsidRPr="00EB35CE">
        <w:rPr>
          <w:rFonts w:ascii="Times New Roman" w:eastAsia="Arial Unicode MS" w:hAnsi="Times New Roman"/>
          <w:sz w:val="24"/>
          <w:szCs w:val="24"/>
        </w:rPr>
        <w:t>– po jej umniejszeniu o wa</w:t>
      </w:r>
      <w:r>
        <w:rPr>
          <w:rFonts w:ascii="Times New Roman" w:eastAsia="Arial Unicode MS" w:hAnsi="Times New Roman"/>
          <w:sz w:val="24"/>
          <w:szCs w:val="24"/>
        </w:rPr>
        <w:t>rtość zrealizowanej części umow</w:t>
      </w:r>
      <w:r w:rsidRPr="00EB35CE">
        <w:rPr>
          <w:rFonts w:ascii="Times New Roman" w:eastAsia="Arial Unicode MS" w:hAnsi="Times New Roman"/>
          <w:sz w:val="24"/>
          <w:szCs w:val="24"/>
        </w:rPr>
        <w:t>y,</w:t>
      </w:r>
    </w:p>
    <w:p w:rsidR="004238C9" w:rsidRPr="00EB35CE" w:rsidRDefault="004238C9" w:rsidP="004238C9">
      <w:pPr>
        <w:pStyle w:val="Bezodstpw"/>
        <w:numPr>
          <w:ilvl w:val="0"/>
          <w:numId w:val="96"/>
        </w:numPr>
        <w:jc w:val="both"/>
        <w:rPr>
          <w:rFonts w:ascii="Times New Roman" w:eastAsia="Arial Unicode MS" w:hAnsi="Times New Roman"/>
          <w:sz w:val="24"/>
          <w:szCs w:val="24"/>
        </w:rPr>
      </w:pPr>
      <w:r w:rsidRPr="00EB35CE">
        <w:rPr>
          <w:rFonts w:ascii="Times New Roman" w:eastAsia="Arial Unicode MS" w:hAnsi="Times New Roman"/>
          <w:sz w:val="24"/>
          <w:szCs w:val="24"/>
        </w:rPr>
        <w:t>w odniesieniu do średniorocznego wskaźnika cen towarów i usług konsumpcyjnych ogółem ogłoszonego w komunikacie Prezesa Głównego Urzędu Statystycznego publikowanym w  2022 roku (za 2021 rok w odniesieniu do 2020 r.),</w:t>
      </w:r>
    </w:p>
    <w:p w:rsidR="004238C9" w:rsidRPr="00EB35CE" w:rsidRDefault="004238C9" w:rsidP="004238C9">
      <w:pPr>
        <w:pStyle w:val="Bezodstpw"/>
        <w:numPr>
          <w:ilvl w:val="0"/>
          <w:numId w:val="96"/>
        </w:numPr>
        <w:jc w:val="both"/>
        <w:rPr>
          <w:rFonts w:ascii="Times New Roman" w:eastAsia="Arial Unicode MS" w:hAnsi="Times New Roman"/>
          <w:sz w:val="24"/>
          <w:szCs w:val="24"/>
        </w:rPr>
      </w:pPr>
      <w:r w:rsidRPr="00EB35CE">
        <w:rPr>
          <w:rFonts w:ascii="Times New Roman" w:eastAsia="Arial Unicode MS" w:hAnsi="Times New Roman"/>
          <w:sz w:val="24"/>
          <w:szCs w:val="24"/>
        </w:rPr>
        <w:t>tylko w przypadku</w:t>
      </w:r>
      <w:r w:rsidRPr="00EB35CE">
        <w:rPr>
          <w:rFonts w:ascii="Times New Roman" w:eastAsia="Arial Unicode MS" w:hAnsi="Times New Roman"/>
          <w:color w:val="FF0000"/>
          <w:sz w:val="24"/>
          <w:szCs w:val="24"/>
        </w:rPr>
        <w:t xml:space="preserve"> </w:t>
      </w:r>
      <w:r w:rsidRPr="00EB35CE">
        <w:rPr>
          <w:rFonts w:ascii="Times New Roman" w:eastAsia="Arial Unicode MS" w:hAnsi="Times New Roman"/>
          <w:sz w:val="24"/>
          <w:szCs w:val="24"/>
        </w:rPr>
        <w:t>jeżeli średnioroczny wskaźnik, o którym mowa w lit. e) opublikowany w roku 2022 (za rok 2021 w stosunku do 2020 roku) ulegnie zmianie o co najmniej 5 % w stosunku do publikowanego w roku 2021 (za rok 2020 w stosunku do 2019),</w:t>
      </w:r>
    </w:p>
    <w:p w:rsidR="004238C9" w:rsidRDefault="004238C9" w:rsidP="004238C9">
      <w:pPr>
        <w:pStyle w:val="Bezodstpw"/>
        <w:tabs>
          <w:tab w:val="left" w:pos="851"/>
        </w:tabs>
        <w:ind w:left="1776"/>
        <w:jc w:val="both"/>
        <w:rPr>
          <w:rFonts w:ascii="Times New Roman" w:eastAsia="Arial Unicode MS" w:hAnsi="Times New Roman"/>
          <w:sz w:val="24"/>
          <w:szCs w:val="24"/>
        </w:rPr>
      </w:pPr>
      <w:r w:rsidRPr="00EB35CE">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w:t>
      </w:r>
      <w:r>
        <w:rPr>
          <w:rFonts w:ascii="Times New Roman" w:eastAsia="Arial Unicode MS" w:hAnsi="Times New Roman"/>
          <w:sz w:val="24"/>
          <w:szCs w:val="24"/>
        </w:rPr>
        <w:t xml:space="preserve">nocześnie Zamawiającemu będzie </w:t>
      </w:r>
      <w:r w:rsidRPr="00EB35CE">
        <w:rPr>
          <w:rFonts w:ascii="Times New Roman" w:eastAsia="Arial Unicode MS" w:hAnsi="Times New Roman"/>
          <w:sz w:val="24"/>
          <w:szCs w:val="24"/>
        </w:rPr>
        <w:t>przysługiwało prawo żądania dalszych wyjaśnień wraz z przedstawienie</w:t>
      </w:r>
      <w:r>
        <w:rPr>
          <w:rFonts w:ascii="Times New Roman" w:eastAsia="Arial Unicode MS" w:hAnsi="Times New Roman"/>
          <w:sz w:val="24"/>
          <w:szCs w:val="24"/>
        </w:rPr>
        <w:t xml:space="preserve">m dokumentów celem stwierdzenia </w:t>
      </w:r>
      <w:r w:rsidRPr="00EB35CE">
        <w:rPr>
          <w:rFonts w:ascii="Times New Roman" w:eastAsia="Arial Unicode MS" w:hAnsi="Times New Roman"/>
          <w:sz w:val="24"/>
          <w:szCs w:val="24"/>
        </w:rPr>
        <w:t>dopuszczalności i adekwatności zmiany cen za usługi.</w:t>
      </w:r>
    </w:p>
    <w:p w:rsidR="004238C9" w:rsidRPr="00387EB1" w:rsidRDefault="004238C9" w:rsidP="004238C9">
      <w:pPr>
        <w:pStyle w:val="Bezodstpw"/>
        <w:numPr>
          <w:ilvl w:val="1"/>
          <w:numId w:val="94"/>
        </w:numPr>
        <w:ind w:left="851" w:hanging="284"/>
        <w:jc w:val="both"/>
        <w:rPr>
          <w:rFonts w:ascii="Times New Roman" w:eastAsia="Arial Unicode MS" w:hAnsi="Times New Roman"/>
          <w:sz w:val="24"/>
          <w:szCs w:val="24"/>
        </w:rPr>
      </w:pPr>
      <w:r w:rsidRPr="00387EB1">
        <w:rPr>
          <w:rFonts w:ascii="Times New Roman" w:eastAsia="Arial Unicode MS" w:hAnsi="Times New Roman"/>
          <w:sz w:val="24"/>
          <w:szCs w:val="24"/>
        </w:rPr>
        <w:lastRenderedPageBreak/>
        <w:t>Zamawiającemu przysługuje prawo umniej</w:t>
      </w:r>
      <w:r>
        <w:rPr>
          <w:rFonts w:ascii="Times New Roman" w:eastAsia="Arial Unicode MS" w:hAnsi="Times New Roman"/>
          <w:sz w:val="24"/>
          <w:szCs w:val="24"/>
        </w:rPr>
        <w:t>szenia cen, o których mowa w § 9 ust. 1</w:t>
      </w:r>
      <w:r w:rsidRPr="00387EB1">
        <w:rPr>
          <w:rFonts w:ascii="Times New Roman" w:eastAsia="Arial Unicode MS" w:hAnsi="Times New Roman"/>
          <w:sz w:val="24"/>
          <w:szCs w:val="24"/>
        </w:rPr>
        <w:t xml:space="preserve"> stosownie </w:t>
      </w:r>
      <w:r>
        <w:rPr>
          <w:rFonts w:ascii="Times New Roman" w:eastAsia="Arial Unicode MS" w:hAnsi="Times New Roman"/>
          <w:sz w:val="24"/>
          <w:szCs w:val="24"/>
        </w:rPr>
        <w:t>i odpowiednio  do zapisów pkt. 5</w:t>
      </w:r>
      <w:r w:rsidRPr="00387EB1">
        <w:rPr>
          <w:rFonts w:ascii="Times New Roman" w:eastAsia="Arial Unicode MS" w:hAnsi="Times New Roman"/>
          <w:sz w:val="24"/>
          <w:szCs w:val="24"/>
        </w:rPr>
        <w:t xml:space="preserve"> lit. a</w:t>
      </w:r>
      <w:r>
        <w:rPr>
          <w:rFonts w:ascii="Times New Roman" w:eastAsia="Arial Unicode MS" w:hAnsi="Times New Roman"/>
          <w:sz w:val="24"/>
          <w:szCs w:val="24"/>
        </w:rPr>
        <w:t xml:space="preserve"> – </w:t>
      </w:r>
      <w:r w:rsidRPr="00387EB1">
        <w:rPr>
          <w:rFonts w:ascii="Times New Roman" w:eastAsia="Arial Unicode MS" w:hAnsi="Times New Roman"/>
          <w:sz w:val="24"/>
          <w:szCs w:val="24"/>
        </w:rPr>
        <w:t>f,. jeżeli średnioroczny wskaźnik, o którym mowa pkt</w:t>
      </w:r>
      <w:r>
        <w:rPr>
          <w:rFonts w:ascii="Times New Roman" w:eastAsia="Arial Unicode MS" w:hAnsi="Times New Roman"/>
          <w:sz w:val="24"/>
          <w:szCs w:val="24"/>
        </w:rPr>
        <w:t>. 5</w:t>
      </w:r>
      <w:r w:rsidRPr="00387EB1">
        <w:rPr>
          <w:rFonts w:ascii="Times New Roman" w:eastAsia="Arial Unicode MS" w:hAnsi="Times New Roman"/>
          <w:sz w:val="24"/>
          <w:szCs w:val="24"/>
        </w:rPr>
        <w:t xml:space="preserve"> w lit.</w:t>
      </w:r>
      <w:r>
        <w:rPr>
          <w:rFonts w:ascii="Times New Roman" w:eastAsia="Arial Unicode MS" w:hAnsi="Times New Roman"/>
          <w:sz w:val="24"/>
          <w:szCs w:val="24"/>
        </w:rPr>
        <w:t xml:space="preserve"> e</w:t>
      </w:r>
      <w:r w:rsidRPr="00387EB1">
        <w:rPr>
          <w:rFonts w:ascii="Times New Roman" w:eastAsia="Arial Unicode MS" w:hAnsi="Times New Roman"/>
          <w:sz w:val="24"/>
          <w:szCs w:val="24"/>
        </w:rPr>
        <w:t xml:space="preserve"> opublikowany w roku 2022 (za rok 2021 w stosunku do 2020 roku) ulegnie zmniejszeniu o  co najmniej  5 % w stosunku do publikowanego w roku 2021 (za rok 2020 w stosunku do 2019).</w:t>
      </w:r>
    </w:p>
    <w:p w:rsidR="004238C9" w:rsidRPr="00387EB1" w:rsidRDefault="004238C9" w:rsidP="004238C9">
      <w:pPr>
        <w:pStyle w:val="Bezodstpw"/>
        <w:jc w:val="both"/>
        <w:rPr>
          <w:rFonts w:ascii="Times New Roman" w:eastAsia="Arial Unicode MS" w:hAnsi="Times New Roman"/>
          <w:sz w:val="24"/>
          <w:szCs w:val="24"/>
        </w:rPr>
      </w:pPr>
      <w:r>
        <w:rPr>
          <w:rFonts w:ascii="Times New Roman" w:eastAsia="Arial Unicode MS" w:hAnsi="Times New Roman"/>
          <w:sz w:val="24"/>
          <w:szCs w:val="24"/>
        </w:rPr>
        <w:t>2.</w:t>
      </w:r>
      <w:r w:rsidRPr="00387EB1">
        <w:rPr>
          <w:rFonts w:ascii="Times New Roman" w:eastAsia="Arial Unicode MS" w:hAnsi="Times New Roman"/>
          <w:sz w:val="24"/>
          <w:szCs w:val="24"/>
        </w:rPr>
        <w:t>Możliwe są zmiany  określone w art. 455 ust.1 pkt.</w:t>
      </w:r>
      <w:r>
        <w:rPr>
          <w:rFonts w:ascii="Times New Roman" w:eastAsia="Arial Unicode MS" w:hAnsi="Times New Roman"/>
          <w:sz w:val="24"/>
          <w:szCs w:val="24"/>
        </w:rPr>
        <w:t xml:space="preserve"> 2 lit. b</w:t>
      </w:r>
      <w:r w:rsidRPr="00387EB1">
        <w:rPr>
          <w:rFonts w:ascii="Times New Roman" w:eastAsia="Arial Unicode MS" w:hAnsi="Times New Roman"/>
          <w:sz w:val="24"/>
          <w:szCs w:val="24"/>
        </w:rPr>
        <w:t>, pkt. 3 i 4 i ust. 2 ustawy</w:t>
      </w:r>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Pzp</w:t>
      </w:r>
      <w:proofErr w:type="spellEnd"/>
      <w:r>
        <w:rPr>
          <w:rFonts w:ascii="Times New Roman" w:eastAsia="Arial Unicode MS" w:hAnsi="Times New Roman"/>
          <w:sz w:val="24"/>
          <w:szCs w:val="24"/>
        </w:rPr>
        <w:t xml:space="preserve">, przy zastosowaniu zasad </w:t>
      </w:r>
      <w:r w:rsidRPr="00387EB1">
        <w:rPr>
          <w:rFonts w:ascii="Times New Roman" w:eastAsia="Arial Unicode MS" w:hAnsi="Times New Roman"/>
          <w:sz w:val="24"/>
          <w:szCs w:val="24"/>
        </w:rPr>
        <w:t>określonych w  tym artykule.</w:t>
      </w:r>
    </w:p>
    <w:p w:rsidR="004238C9" w:rsidRPr="0013736A" w:rsidRDefault="004238C9" w:rsidP="004238C9">
      <w:pPr>
        <w:tabs>
          <w:tab w:val="left" w:pos="426"/>
        </w:tabs>
        <w:suppressAutoHyphens/>
        <w:spacing w:line="21" w:lineRule="atLeast"/>
        <w:jc w:val="both"/>
      </w:pPr>
      <w:r>
        <w:t>3.</w:t>
      </w:r>
      <w:r w:rsidRPr="0013736A">
        <w:t>Warunki dokonania zmian:</w:t>
      </w:r>
    </w:p>
    <w:p w:rsidR="004238C9" w:rsidRPr="0013736A" w:rsidRDefault="004238C9" w:rsidP="004238C9">
      <w:pPr>
        <w:numPr>
          <w:ilvl w:val="0"/>
          <w:numId w:val="63"/>
        </w:numPr>
        <w:tabs>
          <w:tab w:val="left" w:pos="426"/>
        </w:tabs>
        <w:suppressAutoHyphens/>
        <w:spacing w:line="21" w:lineRule="atLeast"/>
        <w:ind w:left="1134" w:hanging="567"/>
        <w:jc w:val="both"/>
      </w:pPr>
      <w:r w:rsidRPr="0013736A">
        <w:t>strona występująca o zmianę postanowień niniejszej umowy zobowiązana jest do udokumentowania zaistnienia okoliczności, o których mowa powyżej;</w:t>
      </w:r>
    </w:p>
    <w:p w:rsidR="004238C9" w:rsidRPr="0013736A" w:rsidRDefault="004238C9" w:rsidP="004238C9">
      <w:pPr>
        <w:numPr>
          <w:ilvl w:val="0"/>
          <w:numId w:val="63"/>
        </w:numPr>
        <w:tabs>
          <w:tab w:val="left" w:pos="426"/>
        </w:tabs>
        <w:suppressAutoHyphens/>
        <w:spacing w:line="21" w:lineRule="atLeast"/>
        <w:ind w:left="1134" w:hanging="567"/>
        <w:jc w:val="both"/>
      </w:pPr>
      <w:r w:rsidRPr="0013736A">
        <w:t>strona występująca o zmianę postanowień niniejszej umowy zobowiązana jest do złożenia wniosku o zmianę postanowień umowy.</w:t>
      </w:r>
    </w:p>
    <w:p w:rsidR="004238C9" w:rsidRPr="0013736A" w:rsidRDefault="004238C9" w:rsidP="004238C9">
      <w:pPr>
        <w:tabs>
          <w:tab w:val="left" w:pos="426"/>
        </w:tabs>
        <w:suppressAutoHyphens/>
        <w:spacing w:line="21" w:lineRule="atLeast"/>
        <w:jc w:val="both"/>
      </w:pPr>
      <w:r>
        <w:t>4.</w:t>
      </w:r>
      <w:r w:rsidRPr="0013736A">
        <w:t>Wniosek, o którym mowa w ust. 2 pkt. 2 musi zawierać:</w:t>
      </w:r>
    </w:p>
    <w:p w:rsidR="004238C9" w:rsidRPr="0013736A" w:rsidRDefault="004238C9" w:rsidP="004238C9">
      <w:pPr>
        <w:numPr>
          <w:ilvl w:val="0"/>
          <w:numId w:val="64"/>
        </w:numPr>
        <w:tabs>
          <w:tab w:val="left" w:pos="426"/>
        </w:tabs>
        <w:suppressAutoHyphens/>
        <w:spacing w:line="21" w:lineRule="atLeast"/>
        <w:ind w:left="851" w:hanging="284"/>
        <w:jc w:val="both"/>
      </w:pPr>
      <w:r w:rsidRPr="0013736A">
        <w:t>opis propozycji zmiany;</w:t>
      </w:r>
    </w:p>
    <w:p w:rsidR="004238C9" w:rsidRPr="0013736A" w:rsidRDefault="004238C9" w:rsidP="004238C9">
      <w:pPr>
        <w:numPr>
          <w:ilvl w:val="0"/>
          <w:numId w:val="64"/>
        </w:numPr>
        <w:tabs>
          <w:tab w:val="left" w:pos="426"/>
        </w:tabs>
        <w:suppressAutoHyphens/>
        <w:spacing w:line="21" w:lineRule="atLeast"/>
        <w:ind w:left="993" w:hanging="426"/>
        <w:jc w:val="both"/>
      </w:pPr>
      <w:r w:rsidRPr="0013736A">
        <w:t>uzasadnienie zmiany;</w:t>
      </w:r>
    </w:p>
    <w:p w:rsidR="004238C9" w:rsidRPr="0013736A" w:rsidRDefault="004238C9" w:rsidP="004238C9">
      <w:pPr>
        <w:numPr>
          <w:ilvl w:val="0"/>
          <w:numId w:val="64"/>
        </w:numPr>
        <w:tabs>
          <w:tab w:val="left" w:pos="426"/>
        </w:tabs>
        <w:suppressAutoHyphens/>
        <w:spacing w:line="21" w:lineRule="atLeast"/>
        <w:ind w:left="993" w:hanging="426"/>
        <w:jc w:val="both"/>
      </w:pPr>
      <w:r w:rsidRPr="0013736A">
        <w:t>opis wpływu zmiany na warunki realizacji umowy.</w:t>
      </w:r>
    </w:p>
    <w:p w:rsidR="004238C9" w:rsidRPr="0013736A" w:rsidRDefault="004238C9" w:rsidP="004238C9">
      <w:pPr>
        <w:tabs>
          <w:tab w:val="left" w:pos="426"/>
        </w:tabs>
        <w:suppressAutoHyphens/>
        <w:spacing w:line="21" w:lineRule="atLeast"/>
        <w:jc w:val="both"/>
      </w:pPr>
      <w:r>
        <w:t xml:space="preserve">5. </w:t>
      </w:r>
      <w:r w:rsidRPr="0013736A">
        <w:t>Zmiany umowy nie mogą:</w:t>
      </w:r>
    </w:p>
    <w:p w:rsidR="004238C9" w:rsidRPr="0013736A" w:rsidRDefault="004238C9" w:rsidP="004238C9">
      <w:pPr>
        <w:numPr>
          <w:ilvl w:val="0"/>
          <w:numId w:val="61"/>
        </w:numPr>
        <w:tabs>
          <w:tab w:val="left" w:pos="426"/>
        </w:tabs>
        <w:suppressAutoHyphens/>
        <w:spacing w:line="21" w:lineRule="atLeast"/>
        <w:ind w:left="851" w:hanging="284"/>
        <w:jc w:val="both"/>
      </w:pPr>
      <w:r w:rsidRPr="0013736A">
        <w:t>wprowadzać warunków, które gdyby zostały zastosowane w postępowaniu o udzielenie zamówienia, to wzięliby w nim udział lub mogliby wziąć udział inni Wykonawcy lub przyjęte zostałyby oferty innej treści;</w:t>
      </w:r>
    </w:p>
    <w:p w:rsidR="004238C9" w:rsidRPr="0013736A" w:rsidRDefault="004238C9" w:rsidP="004238C9">
      <w:pPr>
        <w:numPr>
          <w:ilvl w:val="0"/>
          <w:numId w:val="61"/>
        </w:numPr>
        <w:tabs>
          <w:tab w:val="left" w:pos="426"/>
        </w:tabs>
        <w:suppressAutoHyphens/>
        <w:spacing w:line="21" w:lineRule="atLeast"/>
        <w:ind w:left="851" w:hanging="284"/>
        <w:jc w:val="both"/>
      </w:pPr>
      <w:r w:rsidRPr="0013736A">
        <w:t>naruszać równowagi ekonomicznej stron umowy na korzyść Wykonawcy, w sposób nieprzewidziany w pierwotnej umowie;</w:t>
      </w:r>
    </w:p>
    <w:p w:rsidR="004238C9" w:rsidRPr="0013736A" w:rsidRDefault="004238C9" w:rsidP="004238C9">
      <w:pPr>
        <w:numPr>
          <w:ilvl w:val="0"/>
          <w:numId w:val="61"/>
        </w:numPr>
        <w:tabs>
          <w:tab w:val="left" w:pos="426"/>
        </w:tabs>
        <w:suppressAutoHyphens/>
        <w:spacing w:line="21" w:lineRule="atLeast"/>
        <w:ind w:left="851" w:hanging="284"/>
        <w:jc w:val="both"/>
      </w:pPr>
      <w:r w:rsidRPr="0013736A">
        <w:t xml:space="preserve">w sposób znaczny rozszerzać albo zmniejszać zakresu świadczeń i zobowiązań </w:t>
      </w:r>
      <w:r>
        <w:t xml:space="preserve"> </w:t>
      </w:r>
      <w:r w:rsidRPr="0013736A">
        <w:t>wynikających z umowy;</w:t>
      </w:r>
    </w:p>
    <w:p w:rsidR="004238C9" w:rsidRPr="0013736A" w:rsidRDefault="004238C9" w:rsidP="004238C9">
      <w:pPr>
        <w:numPr>
          <w:ilvl w:val="0"/>
          <w:numId w:val="61"/>
        </w:numPr>
        <w:tabs>
          <w:tab w:val="left" w:pos="426"/>
        </w:tabs>
        <w:suppressAutoHyphens/>
        <w:spacing w:line="21" w:lineRule="atLeast"/>
        <w:ind w:left="851" w:hanging="284"/>
        <w:jc w:val="both"/>
      </w:pPr>
      <w:r w:rsidRPr="0013736A">
        <w:t>polegać na zastąpieniu Wykonawcy, któremu Zamawiający udzielił zamówienia, nowym Wykonawcą w przypadkach innych, niż wskazane w art. 455 ust. 1 pkt. 2.</w:t>
      </w:r>
    </w:p>
    <w:p w:rsidR="004238C9" w:rsidRDefault="004238C9" w:rsidP="00514CC9">
      <w:pPr>
        <w:jc w:val="center"/>
      </w:pPr>
    </w:p>
    <w:p w:rsidR="00514CC9" w:rsidRPr="00997A1F" w:rsidRDefault="00514CC9" w:rsidP="00514CC9">
      <w:pPr>
        <w:jc w:val="center"/>
      </w:pPr>
      <w:r w:rsidRPr="00997A1F">
        <w:t>§ 20</w:t>
      </w:r>
    </w:p>
    <w:p w:rsidR="00514CC9" w:rsidRPr="00997A1F" w:rsidRDefault="00514CC9" w:rsidP="00514CC9">
      <w:pPr>
        <w:ind w:firstLine="708"/>
        <w:jc w:val="both"/>
      </w:pPr>
      <w:r w:rsidRPr="00997A1F">
        <w:t>Wszelkie zmiany Umowy wymagają formy pisemnej pod rygorem nieważności.</w:t>
      </w:r>
    </w:p>
    <w:p w:rsidR="009E113B" w:rsidRPr="00997A1F" w:rsidRDefault="009E113B" w:rsidP="009E113B"/>
    <w:p w:rsidR="00514CC9" w:rsidRPr="00997A1F" w:rsidRDefault="00514CC9" w:rsidP="00514CC9">
      <w:pPr>
        <w:jc w:val="center"/>
      </w:pPr>
      <w:r w:rsidRPr="00997A1F">
        <w:t>§ 21</w:t>
      </w:r>
    </w:p>
    <w:p w:rsidR="00514CC9" w:rsidRDefault="00514CC9" w:rsidP="00AE5537">
      <w:pPr>
        <w:ind w:left="708"/>
        <w:jc w:val="both"/>
      </w:pPr>
      <w:r w:rsidRPr="00997A1F">
        <w:t>Spory mogące powstać na tle stosowania niniejszej umowy strony poddają pod rozstrzygnięcie sądowi właściwemu miejscowo dla siedziby Zamawiającego.</w:t>
      </w:r>
    </w:p>
    <w:p w:rsidR="00514CC9" w:rsidRDefault="00514CC9" w:rsidP="00514CC9">
      <w:pPr>
        <w:jc w:val="center"/>
      </w:pPr>
    </w:p>
    <w:p w:rsidR="003E53B9" w:rsidRDefault="003E53B9" w:rsidP="00514CC9">
      <w:pPr>
        <w:jc w:val="center"/>
      </w:pPr>
    </w:p>
    <w:p w:rsidR="00514CC9" w:rsidRPr="00997A1F" w:rsidRDefault="00514CC9" w:rsidP="00514CC9">
      <w:pPr>
        <w:jc w:val="center"/>
      </w:pPr>
      <w:r w:rsidRPr="00997A1F">
        <w:t>§ 22</w:t>
      </w:r>
    </w:p>
    <w:p w:rsidR="00514CC9" w:rsidRDefault="00514CC9" w:rsidP="00514CC9">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 xml:space="preserve">zakresie nieuregulowanym w umowie stosuje się przepisy ustawy z dnia 23 kwietnia 1964 r. Kodeks </w:t>
      </w:r>
      <w:r w:rsidR="009E113B">
        <w:rPr>
          <w:bCs/>
          <w:color w:val="202124"/>
          <w:shd w:val="clear" w:color="auto" w:fill="FFFFFF"/>
        </w:rPr>
        <w:t>cywilny (Dz. U. z 2022 r. poz. 1360</w:t>
      </w:r>
      <w:r w:rsidR="004263A4">
        <w:rPr>
          <w:bCs/>
          <w:color w:val="202124"/>
          <w:shd w:val="clear" w:color="auto" w:fill="FFFFFF"/>
        </w:rPr>
        <w:t xml:space="preserve"> z późn. zm.). o</w:t>
      </w:r>
      <w:r>
        <w:rPr>
          <w:bCs/>
          <w:color w:val="202124"/>
          <w:shd w:val="clear" w:color="auto" w:fill="FFFFFF"/>
        </w:rPr>
        <w:t xml:space="preserve"> ile przepisy ustawy z dnia 11 września 2019 r. Prawo zamówień publicznych (Dz. U. z 2021 r. poz. 1129 z późn. zm.) nie stanowią inaczej.</w:t>
      </w:r>
      <w:r w:rsidRPr="00DD17EB">
        <w:rPr>
          <w:color w:val="202124"/>
          <w:shd w:val="clear" w:color="auto" w:fill="FFFFFF"/>
        </w:rPr>
        <w:t> </w:t>
      </w:r>
    </w:p>
    <w:p w:rsidR="00514CC9" w:rsidRDefault="00514CC9" w:rsidP="00514CC9">
      <w:pPr>
        <w:ind w:left="708"/>
        <w:jc w:val="both"/>
      </w:pPr>
    </w:p>
    <w:p w:rsidR="00514CC9" w:rsidRDefault="00514CC9" w:rsidP="00514CC9">
      <w:pPr>
        <w:jc w:val="center"/>
      </w:pPr>
      <w:r>
        <w:t>§23</w:t>
      </w:r>
    </w:p>
    <w:p w:rsidR="00514CC9" w:rsidRDefault="00514CC9" w:rsidP="00514CC9">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514CC9" w:rsidRDefault="00514CC9" w:rsidP="00514CC9">
      <w:pPr>
        <w:jc w:val="center"/>
      </w:pPr>
    </w:p>
    <w:p w:rsidR="00514CC9" w:rsidRPr="00997A1F" w:rsidRDefault="00514CC9" w:rsidP="00514CC9">
      <w:pPr>
        <w:jc w:val="center"/>
      </w:pPr>
      <w:r>
        <w:lastRenderedPageBreak/>
        <w:t>§24</w:t>
      </w:r>
    </w:p>
    <w:p w:rsidR="00514CC9" w:rsidRPr="00997A1F" w:rsidRDefault="00514CC9" w:rsidP="00514CC9">
      <w:pPr>
        <w:spacing w:after="200"/>
        <w:ind w:left="708"/>
        <w:jc w:val="both"/>
      </w:pPr>
      <w:r w:rsidRPr="00997A1F">
        <w:t>Zamawiający oświadcza, że jest dużym przedsiębiorcą w rozumieniu art. 4 pkt. 6 ustawy z dnia 8 marca 2013 r. o przeciwdziałaniu nadmiernym opóźnieniom w transa</w:t>
      </w:r>
      <w:r w:rsidR="00B36C72">
        <w:t>kcjach handlowych (Dz. U. z 2022 r. poz. 893 z późn. zm.</w:t>
      </w:r>
      <w:r w:rsidRPr="00997A1F">
        <w:t>).</w:t>
      </w:r>
    </w:p>
    <w:p w:rsidR="00514CC9" w:rsidRPr="00997A1F" w:rsidRDefault="00514CC9" w:rsidP="00514CC9">
      <w:pPr>
        <w:jc w:val="center"/>
      </w:pPr>
      <w:r>
        <w:t>§ 25</w:t>
      </w:r>
    </w:p>
    <w:p w:rsidR="00514CC9" w:rsidRPr="00997A1F" w:rsidRDefault="00514CC9" w:rsidP="00514CC9">
      <w:pPr>
        <w:ind w:left="708"/>
        <w:jc w:val="both"/>
        <w:rPr>
          <w:rFonts w:eastAsia="BookmanOldStyle"/>
        </w:rPr>
      </w:pPr>
      <w:r w:rsidRPr="00997A1F">
        <w:t xml:space="preserve">Umowa niniejsza została sporządzona </w:t>
      </w:r>
      <w:r w:rsidRPr="00997A1F">
        <w:rPr>
          <w:rFonts w:eastAsia="BookmanOldStyle"/>
        </w:rPr>
        <w:t>w trzech jednobrzmiących egzemplarzach, jednym dla Wykonawcy i dwóch dla Zamawiającego.</w:t>
      </w:r>
    </w:p>
    <w:p w:rsidR="00514CC9" w:rsidRPr="00997A1F" w:rsidRDefault="00514CC9" w:rsidP="00514CC9">
      <w:pPr>
        <w:ind w:left="708"/>
        <w:rPr>
          <w:rFonts w:eastAsia="BookmanOldStyle"/>
        </w:rPr>
      </w:pPr>
    </w:p>
    <w:p w:rsidR="00514CC9" w:rsidRPr="00997A1F" w:rsidRDefault="00514CC9" w:rsidP="00514CC9">
      <w:pPr>
        <w:ind w:firstLine="708"/>
        <w:jc w:val="both"/>
        <w:rPr>
          <w:b/>
        </w:rPr>
      </w:pPr>
      <w:r w:rsidRPr="00997A1F">
        <w:rPr>
          <w:b/>
        </w:rPr>
        <w:t>Załączniki:</w:t>
      </w:r>
    </w:p>
    <w:p w:rsidR="00514CC9" w:rsidRPr="00997A1F" w:rsidRDefault="00514CC9" w:rsidP="00DC5B15">
      <w:pPr>
        <w:pStyle w:val="Akapitzlist"/>
        <w:numPr>
          <w:ilvl w:val="0"/>
          <w:numId w:val="75"/>
        </w:numPr>
        <w:jc w:val="both"/>
        <w:rPr>
          <w:rFonts w:ascii="Times New Roman" w:hAnsi="Times New Roman"/>
          <w:sz w:val="24"/>
          <w:szCs w:val="24"/>
        </w:rPr>
      </w:pPr>
      <w:r w:rsidRPr="00997A1F">
        <w:rPr>
          <w:rFonts w:ascii="Times New Roman" w:hAnsi="Times New Roman"/>
          <w:sz w:val="24"/>
          <w:szCs w:val="24"/>
        </w:rPr>
        <w:t>Oferta</w:t>
      </w:r>
    </w:p>
    <w:p w:rsidR="00514CC9" w:rsidRPr="00997A1F" w:rsidRDefault="00514CC9" w:rsidP="00DC5B15">
      <w:pPr>
        <w:pStyle w:val="Akapitzlist"/>
        <w:numPr>
          <w:ilvl w:val="0"/>
          <w:numId w:val="75"/>
        </w:numPr>
        <w:jc w:val="both"/>
        <w:rPr>
          <w:rFonts w:ascii="Times New Roman" w:hAnsi="Times New Roman"/>
          <w:sz w:val="24"/>
          <w:szCs w:val="24"/>
        </w:rPr>
      </w:pPr>
      <w:r w:rsidRPr="00997A1F">
        <w:rPr>
          <w:rFonts w:ascii="Times New Roman" w:hAnsi="Times New Roman"/>
          <w:sz w:val="24"/>
          <w:szCs w:val="24"/>
        </w:rPr>
        <w:t>SWZ</w:t>
      </w:r>
    </w:p>
    <w:p w:rsidR="00514CC9" w:rsidRPr="00997A1F" w:rsidRDefault="00514CC9" w:rsidP="00514CC9">
      <w:pPr>
        <w:widowControl w:val="0"/>
        <w:adjustRightInd w:val="0"/>
        <w:spacing w:after="120"/>
        <w:textAlignment w:val="baseline"/>
        <w:rPr>
          <w:rFonts w:eastAsia="Calibri"/>
          <w:lang w:eastAsia="en-US"/>
        </w:rPr>
      </w:pPr>
    </w:p>
    <w:p w:rsidR="00514CC9" w:rsidRPr="00997A1F" w:rsidRDefault="00514CC9" w:rsidP="00514CC9">
      <w:pPr>
        <w:widowControl w:val="0"/>
        <w:adjustRightInd w:val="0"/>
        <w:spacing w:after="120"/>
        <w:ind w:left="708" w:firstLine="708"/>
        <w:jc w:val="both"/>
        <w:textAlignment w:val="baseline"/>
        <w:rPr>
          <w:rFonts w:eastAsia="Calibri"/>
          <w:b/>
          <w:lang w:eastAsia="en-US"/>
        </w:rPr>
      </w:pPr>
      <w:r w:rsidRPr="00997A1F">
        <w:rPr>
          <w:rFonts w:eastAsia="Calibri"/>
          <w:b/>
          <w:lang w:eastAsia="en-US"/>
        </w:rPr>
        <w:t xml:space="preserve">Zamawiający </w:t>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sidRPr="00997A1F">
        <w:rPr>
          <w:rFonts w:eastAsia="Calibri"/>
          <w:b/>
          <w:lang w:eastAsia="en-US"/>
        </w:rPr>
        <w:t>Wykonawca</w:t>
      </w:r>
      <w:r w:rsidRPr="00997A1F">
        <w:rPr>
          <w:rFonts w:eastAsia="Calibri"/>
          <w:b/>
          <w:lang w:eastAsia="en-US"/>
        </w:rPr>
        <w:tab/>
      </w:r>
      <w:r w:rsidRPr="00997A1F">
        <w:rPr>
          <w:rFonts w:eastAsia="Calibri"/>
          <w:b/>
          <w:lang w:eastAsia="en-US"/>
        </w:rPr>
        <w:tab/>
      </w:r>
      <w:r w:rsidRPr="00997A1F">
        <w:rPr>
          <w:rFonts w:eastAsia="Calibri"/>
          <w:b/>
          <w:lang w:eastAsia="en-US"/>
        </w:rPr>
        <w:tab/>
      </w:r>
      <w:r w:rsidRPr="00997A1F">
        <w:rPr>
          <w:rFonts w:eastAsia="Calibri"/>
          <w:b/>
          <w:lang w:eastAsia="en-US"/>
        </w:rPr>
        <w:tab/>
      </w:r>
      <w:r w:rsidRPr="00997A1F">
        <w:rPr>
          <w:rFonts w:eastAsia="Calibri"/>
          <w:b/>
          <w:lang w:eastAsia="en-US"/>
        </w:rPr>
        <w:tab/>
      </w:r>
      <w:r w:rsidRPr="00997A1F">
        <w:rPr>
          <w:rFonts w:eastAsia="Calibri"/>
          <w:b/>
          <w:lang w:eastAsia="en-US"/>
        </w:rPr>
        <w:tab/>
      </w:r>
      <w:r w:rsidRPr="00997A1F">
        <w:rPr>
          <w:rFonts w:eastAsia="Calibri"/>
          <w:b/>
          <w:lang w:eastAsia="en-US"/>
        </w:rPr>
        <w:tab/>
      </w:r>
      <w:r w:rsidRPr="00997A1F">
        <w:rPr>
          <w:rFonts w:eastAsia="Calibri"/>
          <w:b/>
          <w:lang w:eastAsia="en-US"/>
        </w:rPr>
        <w:tab/>
        <w:t xml:space="preserve">         </w:t>
      </w:r>
    </w:p>
    <w:p w:rsidR="00514CC9" w:rsidRPr="00B404CD" w:rsidRDefault="00514CC9" w:rsidP="00514CC9">
      <w:pPr>
        <w:rPr>
          <w:rFonts w:ascii="Arial Narrow" w:hAnsi="Arial Narrow"/>
          <w:b/>
          <w:sz w:val="22"/>
          <w:szCs w:val="22"/>
        </w:rPr>
      </w:pPr>
    </w:p>
    <w:p w:rsidR="00514CC9" w:rsidRPr="002B01C7" w:rsidRDefault="00514CC9" w:rsidP="00514CC9">
      <w:pPr>
        <w:rPr>
          <w:rFonts w:ascii="Arial Narrow" w:hAnsi="Arial Narrow" w:cs="Arial"/>
          <w:color w:val="000000"/>
          <w:sz w:val="22"/>
          <w:szCs w:val="22"/>
        </w:rPr>
      </w:pPr>
    </w:p>
    <w:p w:rsidR="00514CC9" w:rsidRPr="009E6DF5" w:rsidRDefault="00514CC9" w:rsidP="00514CC9">
      <w:pPr>
        <w:rPr>
          <w:b/>
          <w:bCs/>
        </w:rPr>
      </w:pPr>
    </w:p>
    <w:p w:rsidR="00514CC9" w:rsidRDefault="00514CC9" w:rsidP="00514CC9"/>
    <w:p w:rsidR="00652CE7" w:rsidRPr="006504DF" w:rsidRDefault="00652CE7" w:rsidP="00652CE7"/>
    <w:p w:rsidR="00D53998" w:rsidRPr="008F05C5" w:rsidRDefault="00804351" w:rsidP="00B17352">
      <w:pPr>
        <w:rPr>
          <w:b/>
        </w:rPr>
      </w:pPr>
      <w:r>
        <w:rPr>
          <w:b/>
        </w:rPr>
        <w:t xml:space="preserve"> </w:t>
      </w:r>
    </w:p>
    <w:sectPr w:rsidR="00D53998" w:rsidRPr="008F05C5" w:rsidSect="00B17352">
      <w:footerReference w:type="even" r:id="rId34"/>
      <w:footerReference w:type="default" r:id="rId35"/>
      <w:pgSz w:w="11906" w:h="16838"/>
      <w:pgMar w:top="1134" w:right="1134" w:bottom="1417" w:left="1134" w:header="708" w:footer="708"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3D8" w:rsidRDefault="006A43D8" w:rsidP="00BD3D5A">
      <w:r>
        <w:separator/>
      </w:r>
    </w:p>
  </w:endnote>
  <w:endnote w:type="continuationSeparator" w:id="0">
    <w:p w:rsidR="006A43D8" w:rsidRDefault="006A43D8"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DejaVu Sans">
    <w:panose1 w:val="020B0603030804020204"/>
    <w:charset w:val="EE"/>
    <w:family w:val="swiss"/>
    <w:pitch w:val="variable"/>
    <w:sig w:usb0="E7002EFF" w:usb1="D200FDFF" w:usb2="0A246029" w:usb3="00000000" w:csb0="000001F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2"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1B4" w:rsidRDefault="00563943">
    <w:pPr>
      <w:pStyle w:val="Stopka"/>
      <w:rPr>
        <w:sz w:val="18"/>
        <w:szCs w:val="18"/>
      </w:rPr>
    </w:pPr>
    <w:r>
      <w:rPr>
        <w:noProof/>
        <w:sz w:val="18"/>
        <w:szCs w:val="18"/>
      </w:rPr>
      <w:pict>
        <v:line id="_x0000_s1025" style="position:absolute;z-index:251657216" from="0,5.05pt" to="459pt,5.05pt"/>
      </w:pict>
    </w:r>
  </w:p>
  <w:p w:rsidR="00EC71B4" w:rsidRDefault="00EC71B4">
    <w:pPr>
      <w:pStyle w:val="Stopka"/>
      <w:tabs>
        <w:tab w:val="clear" w:pos="4536"/>
        <w:tab w:val="right" w:pos="9000"/>
      </w:tabs>
      <w:rPr>
        <w:sz w:val="18"/>
        <w:szCs w:val="18"/>
      </w:rPr>
    </w:pPr>
    <w:r>
      <w:rPr>
        <w:sz w:val="18"/>
        <w:szCs w:val="18"/>
      </w:rPr>
      <w:tab/>
      <w:t xml:space="preserve">Strona: </w:t>
    </w:r>
    <w:r w:rsidR="00563943">
      <w:rPr>
        <w:rStyle w:val="Numerstrony"/>
        <w:sz w:val="18"/>
        <w:szCs w:val="18"/>
      </w:rPr>
      <w:fldChar w:fldCharType="begin"/>
    </w:r>
    <w:r>
      <w:rPr>
        <w:rStyle w:val="Numerstrony"/>
        <w:sz w:val="18"/>
        <w:szCs w:val="18"/>
      </w:rPr>
      <w:instrText xml:space="preserve"> PAGE </w:instrText>
    </w:r>
    <w:r w:rsidR="00563943">
      <w:rPr>
        <w:rStyle w:val="Numerstrony"/>
        <w:sz w:val="18"/>
        <w:szCs w:val="18"/>
      </w:rPr>
      <w:fldChar w:fldCharType="separate"/>
    </w:r>
    <w:r w:rsidR="002410B8">
      <w:rPr>
        <w:rStyle w:val="Numerstrony"/>
        <w:noProof/>
        <w:sz w:val="18"/>
        <w:szCs w:val="18"/>
      </w:rPr>
      <w:t>22</w:t>
    </w:r>
    <w:r w:rsidR="00563943">
      <w:rPr>
        <w:rStyle w:val="Numerstrony"/>
        <w:sz w:val="18"/>
        <w:szCs w:val="18"/>
      </w:rPr>
      <w:fldChar w:fldCharType="end"/>
    </w:r>
    <w:r>
      <w:rPr>
        <w:rStyle w:val="Numerstrony"/>
        <w:sz w:val="18"/>
        <w:szCs w:val="18"/>
      </w:rPr>
      <w:t>/</w:t>
    </w:r>
    <w:r w:rsidR="00563943">
      <w:rPr>
        <w:rStyle w:val="Numerstrony"/>
        <w:sz w:val="18"/>
        <w:szCs w:val="18"/>
      </w:rPr>
      <w:fldChar w:fldCharType="begin"/>
    </w:r>
    <w:r>
      <w:rPr>
        <w:rStyle w:val="Numerstrony"/>
        <w:sz w:val="18"/>
        <w:szCs w:val="18"/>
      </w:rPr>
      <w:instrText xml:space="preserve"> NUMPAGES </w:instrText>
    </w:r>
    <w:r w:rsidR="00563943">
      <w:rPr>
        <w:rStyle w:val="Numerstrony"/>
        <w:sz w:val="18"/>
        <w:szCs w:val="18"/>
      </w:rPr>
      <w:fldChar w:fldCharType="separate"/>
    </w:r>
    <w:r w:rsidR="002410B8">
      <w:rPr>
        <w:rStyle w:val="Numerstrony"/>
        <w:noProof/>
        <w:sz w:val="18"/>
        <w:szCs w:val="18"/>
      </w:rPr>
      <w:t>52</w:t>
    </w:r>
    <w:r w:rsidR="00563943">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1B4" w:rsidRDefault="00563943" w:rsidP="00FE00A9">
    <w:pPr>
      <w:pStyle w:val="Stopka"/>
      <w:ind w:right="360"/>
    </w:pPr>
    <w:r>
      <w:pict>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rsidR="00EC71B4" w:rsidRPr="00DB3C21" w:rsidRDefault="00EC71B4" w:rsidP="00FE00A9"/>
            </w:txbxContent>
          </v:textbox>
          <w10:wrap type="square" side="largest"/>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1B4" w:rsidRPr="00D87325" w:rsidRDefault="00563943" w:rsidP="00D87325">
    <w:fldSimple w:instr=" PAGE ">
      <w:r w:rsidR="00EC71B4" w:rsidRPr="00D87325">
        <w:t>14</w:t>
      </w:r>
    </w:fldSimple>
  </w:p>
  <w:p w:rsidR="00EC71B4" w:rsidRPr="00D87325" w:rsidRDefault="00EC71B4" w:rsidP="00D8732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1B4" w:rsidRPr="00D87325" w:rsidRDefault="00563943" w:rsidP="00D87325">
    <w:fldSimple w:instr=" PAGE ">
      <w:r w:rsidR="002410B8">
        <w:rPr>
          <w:noProof/>
        </w:rPr>
        <w:t>52</w:t>
      </w:r>
    </w:fldSimple>
  </w:p>
  <w:p w:rsidR="00EC71B4" w:rsidRPr="00D87325" w:rsidRDefault="00EC71B4" w:rsidP="00D8732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3D8" w:rsidRDefault="006A43D8" w:rsidP="00BD3D5A">
      <w:r>
        <w:separator/>
      </w:r>
    </w:p>
  </w:footnote>
  <w:footnote w:type="continuationSeparator" w:id="0">
    <w:p w:rsidR="006A43D8" w:rsidRDefault="006A43D8" w:rsidP="00BD3D5A">
      <w:r>
        <w:continuationSeparator/>
      </w:r>
    </w:p>
  </w:footnote>
  <w:footnote w:id="1">
    <w:p w:rsidR="00EC71B4" w:rsidRPr="00C37CD2" w:rsidRDefault="00EC71B4"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0">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1">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
    <w:nsid w:val="04AB46C5"/>
    <w:multiLevelType w:val="hybridMultilevel"/>
    <w:tmpl w:val="4BBCEA9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057D3DD0"/>
    <w:multiLevelType w:val="hybridMultilevel"/>
    <w:tmpl w:val="185C08A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nsid w:val="078B132C"/>
    <w:multiLevelType w:val="hybridMultilevel"/>
    <w:tmpl w:val="865E573A"/>
    <w:lvl w:ilvl="0" w:tplc="4104A29A">
      <w:start w:val="1"/>
      <w:numFmt w:val="decimal"/>
      <w:lvlText w:val="%1."/>
      <w:lvlJc w:val="left"/>
      <w:pPr>
        <w:ind w:left="1004" w:hanging="360"/>
      </w:pPr>
      <w:rPr>
        <w:rFonts w:hint="default"/>
        <w:b w:val="0"/>
        <w:color w:val="auto"/>
      </w:rPr>
    </w:lvl>
    <w:lvl w:ilvl="1" w:tplc="DD0220CA">
      <w:start w:val="1"/>
      <w:numFmt w:val="decimal"/>
      <w:lvlText w:val="%2."/>
      <w:lvlJc w:val="left"/>
      <w:pPr>
        <w:ind w:left="1724" w:hanging="360"/>
      </w:pPr>
      <w:rPr>
        <w:rFonts w:ascii="Times New Roman" w:eastAsia="Times New Roman" w:hAnsi="Times New Roman" w:cs="Times New Roman"/>
        <w:b w:val="0"/>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08FD7452"/>
    <w:multiLevelType w:val="hybridMultilevel"/>
    <w:tmpl w:val="33DA7AE8"/>
    <w:lvl w:ilvl="0" w:tplc="845AF608">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7">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8">
    <w:nsid w:val="109F6413"/>
    <w:multiLevelType w:val="hybridMultilevel"/>
    <w:tmpl w:val="58288FC4"/>
    <w:lvl w:ilvl="0" w:tplc="5394F01A">
      <w:start w:val="1"/>
      <w:numFmt w:val="decimal"/>
      <w:lvlText w:val="%1)"/>
      <w:lvlJc w:val="left"/>
      <w:pPr>
        <w:ind w:left="1428" w:hanging="360"/>
      </w:pPr>
      <w:rPr>
        <w:rFonts w:hint="default"/>
        <w:b w:val="0"/>
        <w:color w:val="auto"/>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0">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1">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3">
    <w:nsid w:val="15BA29B2"/>
    <w:multiLevelType w:val="hybridMultilevel"/>
    <w:tmpl w:val="8DC2E544"/>
    <w:lvl w:ilvl="0" w:tplc="04150017">
      <w:start w:val="1"/>
      <w:numFmt w:val="lowerLetter"/>
      <w:lvlText w:val="%1)"/>
      <w:lvlJc w:val="left"/>
      <w:pPr>
        <w:ind w:left="1776" w:hanging="360"/>
      </w:pPr>
      <w:rPr>
        <w:rFonts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nsid w:val="16587144"/>
    <w:multiLevelType w:val="hybridMultilevel"/>
    <w:tmpl w:val="3BDE158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7E73419"/>
    <w:multiLevelType w:val="hybridMultilevel"/>
    <w:tmpl w:val="D2AA5B36"/>
    <w:lvl w:ilvl="0" w:tplc="8572C82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1E026318"/>
    <w:multiLevelType w:val="hybridMultilevel"/>
    <w:tmpl w:val="B61CCDEC"/>
    <w:lvl w:ilvl="0" w:tplc="04150017">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0">
    <w:nsid w:val="1EFD1556"/>
    <w:multiLevelType w:val="hybridMultilevel"/>
    <w:tmpl w:val="799E3D34"/>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nsid w:val="1F51203D"/>
    <w:multiLevelType w:val="hybridMultilevel"/>
    <w:tmpl w:val="846A4070"/>
    <w:lvl w:ilvl="0" w:tplc="7EF60E7A">
      <w:start w:val="1"/>
      <w:numFmt w:val="lowerLetter"/>
      <w:lvlText w:val="%1)"/>
      <w:lvlJc w:val="left"/>
      <w:pPr>
        <w:ind w:left="360" w:hanging="360"/>
      </w:pPr>
      <w:rPr>
        <w:rFonts w:hint="default"/>
        <w:b w:val="0"/>
      </w:rPr>
    </w:lvl>
    <w:lvl w:ilvl="1" w:tplc="93A4A996">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3">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4">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5">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6">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7">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8">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nsid w:val="272D21FC"/>
    <w:multiLevelType w:val="hybridMultilevel"/>
    <w:tmpl w:val="D2E4FB92"/>
    <w:lvl w:ilvl="0" w:tplc="04150017">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0">
    <w:nsid w:val="2A9C6EDF"/>
    <w:multiLevelType w:val="hybridMultilevel"/>
    <w:tmpl w:val="84ECEF3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nsid w:val="2EB51C24"/>
    <w:multiLevelType w:val="hybridMultilevel"/>
    <w:tmpl w:val="6A08514E"/>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3">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5">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6">
    <w:nsid w:val="327D32B0"/>
    <w:multiLevelType w:val="hybridMultilevel"/>
    <w:tmpl w:val="72B85746"/>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2E373CA"/>
    <w:multiLevelType w:val="hybridMultilevel"/>
    <w:tmpl w:val="A1908C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3B569BB"/>
    <w:multiLevelType w:val="hybridMultilevel"/>
    <w:tmpl w:val="E12CEEA8"/>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9">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nsid w:val="365C32CE"/>
    <w:multiLevelType w:val="hybridMultilevel"/>
    <w:tmpl w:val="6BEA5AA4"/>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2">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3AAD4959"/>
    <w:multiLevelType w:val="hybridMultilevel"/>
    <w:tmpl w:val="50AE7240"/>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1">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4">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5">
    <w:nsid w:val="3C0E31A3"/>
    <w:multiLevelType w:val="hybridMultilevel"/>
    <w:tmpl w:val="D43463F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6">
    <w:nsid w:val="3D657B9A"/>
    <w:multiLevelType w:val="hybridMultilevel"/>
    <w:tmpl w:val="1A709AD8"/>
    <w:lvl w:ilvl="0" w:tplc="D908979E">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nsid w:val="3E701FFA"/>
    <w:multiLevelType w:val="hybridMultilevel"/>
    <w:tmpl w:val="C5D2B5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400963D1"/>
    <w:multiLevelType w:val="hybridMultilevel"/>
    <w:tmpl w:val="4DB456A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0">
    <w:nsid w:val="43C231B1"/>
    <w:multiLevelType w:val="hybridMultilevel"/>
    <w:tmpl w:val="39025A9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2">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3">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4A8343D8"/>
    <w:multiLevelType w:val="hybridMultilevel"/>
    <w:tmpl w:val="0B30943A"/>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5">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6">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9">
    <w:nsid w:val="55F13C66"/>
    <w:multiLevelType w:val="hybridMultilevel"/>
    <w:tmpl w:val="B6A2FB06"/>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0">
    <w:nsid w:val="56096D76"/>
    <w:multiLevelType w:val="hybridMultilevel"/>
    <w:tmpl w:val="80768BA0"/>
    <w:lvl w:ilvl="0" w:tplc="4104A29A">
      <w:start w:val="1"/>
      <w:numFmt w:val="decimal"/>
      <w:lvlText w:val="%1."/>
      <w:lvlJc w:val="left"/>
      <w:pPr>
        <w:ind w:left="1068" w:hanging="360"/>
      </w:pPr>
      <w:rPr>
        <w:rFonts w:hint="default"/>
        <w:b w:val="0"/>
      </w:rPr>
    </w:lvl>
    <w:lvl w:ilvl="1" w:tplc="3AAEAC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nsid w:val="575054E3"/>
    <w:multiLevelType w:val="multilevel"/>
    <w:tmpl w:val="8DFA37E4"/>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58F578BD"/>
    <w:multiLevelType w:val="hybridMultilevel"/>
    <w:tmpl w:val="84C4FD6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3">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5BA511AB"/>
    <w:multiLevelType w:val="hybridMultilevel"/>
    <w:tmpl w:val="1580484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5">
    <w:nsid w:val="5BBF679B"/>
    <w:multiLevelType w:val="hybridMultilevel"/>
    <w:tmpl w:val="DDBADDEA"/>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7">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8">
    <w:nsid w:val="60031F00"/>
    <w:multiLevelType w:val="hybridMultilevel"/>
    <w:tmpl w:val="19D2FD50"/>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3">
    <w:nsid w:val="63E21EB5"/>
    <w:multiLevelType w:val="hybridMultilevel"/>
    <w:tmpl w:val="7A3CB9D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nsid w:val="657627CA"/>
    <w:multiLevelType w:val="hybridMultilevel"/>
    <w:tmpl w:val="71149E7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5">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7">
    <w:nsid w:val="678B1AC4"/>
    <w:multiLevelType w:val="hybridMultilevel"/>
    <w:tmpl w:val="EEAE4F3A"/>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nsid w:val="686A0897"/>
    <w:multiLevelType w:val="multilevel"/>
    <w:tmpl w:val="ABE04E1A"/>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9">
    <w:nsid w:val="6C8E63CD"/>
    <w:multiLevelType w:val="hybridMultilevel"/>
    <w:tmpl w:val="F202C6E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nsid w:val="6FC51BE3"/>
    <w:multiLevelType w:val="hybridMultilevel"/>
    <w:tmpl w:val="E6A03824"/>
    <w:lvl w:ilvl="0" w:tplc="048CE10C">
      <w:start w:val="1"/>
      <w:numFmt w:val="decimal"/>
      <w:lvlText w:val="%1."/>
      <w:lvlJc w:val="left"/>
      <w:pPr>
        <w:ind w:left="360" w:hanging="360"/>
      </w:pPr>
      <w:rPr>
        <w:rFonts w:hint="default"/>
        <w:sz w:val="22"/>
        <w:szCs w:val="22"/>
      </w:rPr>
    </w:lvl>
    <w:lvl w:ilvl="1" w:tplc="A48C0450">
      <w:start w:val="1"/>
      <w:numFmt w:val="decimal"/>
      <w:lvlText w:val="%2)"/>
      <w:lvlJc w:val="left"/>
      <w:pPr>
        <w:ind w:left="1080" w:hanging="360"/>
      </w:pPr>
      <w:rPr>
        <w:rFonts w:hint="default"/>
      </w:rPr>
    </w:lvl>
    <w:lvl w:ilvl="2" w:tplc="2B98C4B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2">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nsid w:val="73D873BA"/>
    <w:multiLevelType w:val="hybridMultilevel"/>
    <w:tmpl w:val="E4F05520"/>
    <w:lvl w:ilvl="0" w:tplc="048CE10C">
      <w:start w:val="1"/>
      <w:numFmt w:val="decimal"/>
      <w:lvlText w:val="%1."/>
      <w:lvlJc w:val="left"/>
      <w:pPr>
        <w:ind w:left="1004" w:hanging="360"/>
      </w:pPr>
      <w:rPr>
        <w:rFonts w:hint="default"/>
        <w:b w:val="0"/>
        <w:color w:val="auto"/>
        <w:sz w:val="22"/>
        <w:szCs w:val="22"/>
      </w:rPr>
    </w:lvl>
    <w:lvl w:ilvl="1" w:tplc="DD0220CA">
      <w:start w:val="1"/>
      <w:numFmt w:val="decimal"/>
      <w:lvlText w:val="%2."/>
      <w:lvlJc w:val="left"/>
      <w:pPr>
        <w:ind w:left="1724" w:hanging="360"/>
      </w:pPr>
      <w:rPr>
        <w:rFonts w:ascii="Times New Roman" w:eastAsia="Times New Roman" w:hAnsi="Times New Roman" w:cs="Times New Roman"/>
        <w:b w:val="0"/>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nsid w:val="76347615"/>
    <w:multiLevelType w:val="hybridMultilevel"/>
    <w:tmpl w:val="C39601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5">
    <w:nsid w:val="77C16647"/>
    <w:multiLevelType w:val="hybridMultilevel"/>
    <w:tmpl w:val="15DCEB3C"/>
    <w:lvl w:ilvl="0" w:tplc="1CE6F8EE">
      <w:start w:val="1"/>
      <w:numFmt w:val="lowerLetter"/>
      <w:lvlText w:val="%1)"/>
      <w:lvlJc w:val="left"/>
      <w:pPr>
        <w:ind w:left="15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97">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8">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9">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0">
    <w:nsid w:val="7D824427"/>
    <w:multiLevelType w:val="hybridMultilevel"/>
    <w:tmpl w:val="B128E2EC"/>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01">
    <w:nsid w:val="7D8D6D51"/>
    <w:multiLevelType w:val="multilevel"/>
    <w:tmpl w:val="26CA7A40"/>
    <w:lvl w:ilvl="0">
      <w:start w:val="1"/>
      <w:numFmt w:val="decimal"/>
      <w:lvlText w:val="%1."/>
      <w:lvlJc w:val="left"/>
      <w:pPr>
        <w:ind w:left="1068" w:hanging="360"/>
      </w:pPr>
    </w:lvl>
    <w:lvl w:ilvl="1">
      <w:start w:val="1"/>
      <w:numFmt w:val="lowerLetter"/>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2">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3">
    <w:nsid w:val="7FA66305"/>
    <w:multiLevelType w:val="hybridMultilevel"/>
    <w:tmpl w:val="A08A6E12"/>
    <w:lvl w:ilvl="0" w:tplc="8AF2EA5E">
      <w:start w:val="1"/>
      <w:numFmt w:val="decimal"/>
      <w:lvlText w:val="%1)"/>
      <w:lvlJc w:val="left"/>
      <w:pPr>
        <w:ind w:left="791" w:hanging="360"/>
      </w:pPr>
      <w:rPr>
        <w:rFonts w:ascii="Times New Roman" w:hAnsi="Times New Roman" w:hint="default"/>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29"/>
  </w:num>
  <w:num w:numId="2">
    <w:abstractNumId w:val="35"/>
  </w:num>
  <w:num w:numId="3">
    <w:abstractNumId w:val="81"/>
  </w:num>
  <w:num w:numId="4">
    <w:abstractNumId w:val="25"/>
  </w:num>
  <w:num w:numId="5">
    <w:abstractNumId w:val="42"/>
  </w:num>
  <w:num w:numId="6">
    <w:abstractNumId w:val="52"/>
  </w:num>
  <w:num w:numId="7">
    <w:abstractNumId w:val="80"/>
  </w:num>
  <w:num w:numId="8">
    <w:abstractNumId w:val="92"/>
  </w:num>
  <w:num w:numId="9">
    <w:abstractNumId w:val="43"/>
  </w:num>
  <w:num w:numId="10">
    <w:abstractNumId w:val="44"/>
  </w:num>
  <w:num w:numId="11">
    <w:abstractNumId w:val="6"/>
  </w:num>
  <w:num w:numId="12">
    <w:abstractNumId w:val="28"/>
  </w:num>
  <w:num w:numId="13">
    <w:abstractNumId w:val="86"/>
  </w:num>
  <w:num w:numId="14">
    <w:abstractNumId w:val="88"/>
  </w:num>
  <w:num w:numId="15">
    <w:abstractNumId w:val="45"/>
  </w:num>
  <w:num w:numId="16">
    <w:abstractNumId w:val="102"/>
  </w:num>
  <w:num w:numId="17">
    <w:abstractNumId w:val="103"/>
  </w:num>
  <w:num w:numId="18">
    <w:abstractNumId w:val="86"/>
    <w:lvlOverride w:ilvl="0">
      <w:startOverride w:val="1"/>
    </w:lvlOverride>
  </w:num>
  <w:num w:numId="19">
    <w:abstractNumId w:val="36"/>
  </w:num>
  <w:num w:numId="20">
    <w:abstractNumId w:val="73"/>
  </w:num>
  <w:num w:numId="21">
    <w:abstractNumId w:val="19"/>
  </w:num>
  <w:num w:numId="22">
    <w:abstractNumId w:val="20"/>
  </w:num>
  <w:num w:numId="23">
    <w:abstractNumId w:val="98"/>
  </w:num>
  <w:num w:numId="24">
    <w:abstractNumId w:val="11"/>
  </w:num>
  <w:num w:numId="25">
    <w:abstractNumId w:val="65"/>
  </w:num>
  <w:num w:numId="26">
    <w:abstractNumId w:val="66"/>
  </w:num>
  <w:num w:numId="27">
    <w:abstractNumId w:val="82"/>
  </w:num>
  <w:num w:numId="28">
    <w:abstractNumId w:val="17"/>
  </w:num>
  <w:num w:numId="29">
    <w:abstractNumId w:val="10"/>
  </w:num>
  <w:num w:numId="30">
    <w:abstractNumId w:val="91"/>
  </w:num>
  <w:num w:numId="31">
    <w:abstractNumId w:val="62"/>
  </w:num>
  <w:num w:numId="32">
    <w:abstractNumId w:val="34"/>
  </w:num>
  <w:num w:numId="33">
    <w:abstractNumId w:val="61"/>
  </w:num>
  <w:num w:numId="34">
    <w:abstractNumId w:val="32"/>
  </w:num>
  <w:num w:numId="35">
    <w:abstractNumId w:val="68"/>
  </w:num>
  <w:num w:numId="36">
    <w:abstractNumId w:val="54"/>
  </w:num>
  <w:num w:numId="37">
    <w:abstractNumId w:val="16"/>
  </w:num>
  <w:num w:numId="38">
    <w:abstractNumId w:val="33"/>
  </w:num>
  <w:num w:numId="39">
    <w:abstractNumId w:val="59"/>
  </w:num>
  <w:num w:numId="40">
    <w:abstractNumId w:val="22"/>
  </w:num>
  <w:num w:numId="41">
    <w:abstractNumId w:val="77"/>
  </w:num>
  <w:num w:numId="42">
    <w:abstractNumId w:val="51"/>
  </w:num>
  <w:num w:numId="43">
    <w:abstractNumId w:val="31"/>
  </w:num>
  <w:num w:numId="44">
    <w:abstractNumId w:val="41"/>
  </w:num>
  <w:num w:numId="45">
    <w:abstractNumId w:val="21"/>
  </w:num>
  <w:num w:numId="46">
    <w:abstractNumId w:val="26"/>
  </w:num>
  <w:num w:numId="47">
    <w:abstractNumId w:val="89"/>
  </w:num>
  <w:num w:numId="48">
    <w:abstractNumId w:val="12"/>
  </w:num>
  <w:num w:numId="49">
    <w:abstractNumId w:val="85"/>
  </w:num>
  <w:num w:numId="50">
    <w:abstractNumId w:val="70"/>
  </w:num>
  <w:num w:numId="51">
    <w:abstractNumId w:val="18"/>
  </w:num>
  <w:num w:numId="52">
    <w:abstractNumId w:val="100"/>
  </w:num>
  <w:num w:numId="53">
    <w:abstractNumId w:val="37"/>
  </w:num>
  <w:num w:numId="54">
    <w:abstractNumId w:val="96"/>
  </w:num>
  <w:num w:numId="55">
    <w:abstractNumId w:val="76"/>
  </w:num>
  <w:num w:numId="56">
    <w:abstractNumId w:val="56"/>
  </w:num>
  <w:num w:numId="57">
    <w:abstractNumId w:val="55"/>
  </w:num>
  <w:num w:numId="58">
    <w:abstractNumId w:val="23"/>
  </w:num>
  <w:num w:numId="59">
    <w:abstractNumId w:val="83"/>
  </w:num>
  <w:num w:numId="60">
    <w:abstractNumId w:val="13"/>
  </w:num>
  <w:num w:numId="61">
    <w:abstractNumId w:val="97"/>
  </w:num>
  <w:num w:numId="62">
    <w:abstractNumId w:val="79"/>
  </w:num>
  <w:num w:numId="63">
    <w:abstractNumId w:val="49"/>
  </w:num>
  <w:num w:numId="64">
    <w:abstractNumId w:val="99"/>
  </w:num>
  <w:num w:numId="65">
    <w:abstractNumId w:val="15"/>
  </w:num>
  <w:num w:numId="66">
    <w:abstractNumId w:val="58"/>
  </w:num>
  <w:num w:numId="67">
    <w:abstractNumId w:val="60"/>
  </w:num>
  <w:num w:numId="68">
    <w:abstractNumId w:val="39"/>
  </w:num>
  <w:num w:numId="69">
    <w:abstractNumId w:val="75"/>
  </w:num>
  <w:num w:numId="70">
    <w:abstractNumId w:val="64"/>
  </w:num>
  <w:num w:numId="71">
    <w:abstractNumId w:val="87"/>
  </w:num>
  <w:num w:numId="72">
    <w:abstractNumId w:val="53"/>
  </w:num>
  <w:num w:numId="73">
    <w:abstractNumId w:val="30"/>
  </w:num>
  <w:num w:numId="74">
    <w:abstractNumId w:val="40"/>
  </w:num>
  <w:num w:numId="75">
    <w:abstractNumId w:val="101"/>
  </w:num>
  <w:num w:numId="76">
    <w:abstractNumId w:val="14"/>
  </w:num>
  <w:num w:numId="77">
    <w:abstractNumId w:val="93"/>
  </w:num>
  <w:num w:numId="78">
    <w:abstractNumId w:val="78"/>
  </w:num>
  <w:num w:numId="79">
    <w:abstractNumId w:val="46"/>
  </w:num>
  <w:num w:numId="80">
    <w:abstractNumId w:val="71"/>
  </w:num>
  <w:num w:numId="81">
    <w:abstractNumId w:val="50"/>
  </w:num>
  <w:num w:numId="82">
    <w:abstractNumId w:val="47"/>
  </w:num>
  <w:num w:numId="83">
    <w:abstractNumId w:val="63"/>
  </w:num>
  <w:num w:numId="84">
    <w:abstractNumId w:val="57"/>
  </w:num>
  <w:num w:numId="85">
    <w:abstractNumId w:val="67"/>
  </w:num>
  <w:num w:numId="86">
    <w:abstractNumId w:val="24"/>
  </w:num>
  <w:num w:numId="87">
    <w:abstractNumId w:val="72"/>
  </w:num>
  <w:num w:numId="88">
    <w:abstractNumId w:val="84"/>
  </w:num>
  <w:num w:numId="89">
    <w:abstractNumId w:val="94"/>
  </w:num>
  <w:num w:numId="90">
    <w:abstractNumId w:val="74"/>
  </w:num>
  <w:num w:numId="91">
    <w:abstractNumId w:val="95"/>
  </w:num>
  <w:num w:numId="92">
    <w:abstractNumId w:val="27"/>
  </w:num>
  <w:num w:numId="93">
    <w:abstractNumId w:val="38"/>
  </w:num>
  <w:num w:numId="94">
    <w:abstractNumId w:val="90"/>
  </w:num>
  <w:num w:numId="95">
    <w:abstractNumId w:val="48"/>
  </w:num>
  <w:num w:numId="96">
    <w:abstractNumId w:val="69"/>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83298"/>
    <o:shapelayout v:ext="edit">
      <o:idmap v:ext="edit" data="1"/>
    </o:shapelayout>
  </w:hdrShapeDefaults>
  <w:footnotePr>
    <w:footnote w:id="-1"/>
    <w:footnote w:id="0"/>
  </w:footnotePr>
  <w:endnotePr>
    <w:endnote w:id="-1"/>
    <w:endnote w:id="0"/>
  </w:endnotePr>
  <w:compat/>
  <w:rsids>
    <w:rsidRoot w:val="00BD3D5A"/>
    <w:rsid w:val="00000D6C"/>
    <w:rsid w:val="00003CB9"/>
    <w:rsid w:val="0000748B"/>
    <w:rsid w:val="00007BF8"/>
    <w:rsid w:val="00013816"/>
    <w:rsid w:val="00020B0D"/>
    <w:rsid w:val="0002316B"/>
    <w:rsid w:val="00036FAF"/>
    <w:rsid w:val="00041209"/>
    <w:rsid w:val="00042181"/>
    <w:rsid w:val="000473E9"/>
    <w:rsid w:val="00052822"/>
    <w:rsid w:val="0005515A"/>
    <w:rsid w:val="00056105"/>
    <w:rsid w:val="000608BA"/>
    <w:rsid w:val="00064C57"/>
    <w:rsid w:val="00066497"/>
    <w:rsid w:val="00083C5A"/>
    <w:rsid w:val="00085D51"/>
    <w:rsid w:val="0009028E"/>
    <w:rsid w:val="00091759"/>
    <w:rsid w:val="00093E9D"/>
    <w:rsid w:val="00096CF2"/>
    <w:rsid w:val="000A1E3D"/>
    <w:rsid w:val="000A4257"/>
    <w:rsid w:val="000A72DC"/>
    <w:rsid w:val="000B5BAF"/>
    <w:rsid w:val="000B63FD"/>
    <w:rsid w:val="000B7FBA"/>
    <w:rsid w:val="000C0097"/>
    <w:rsid w:val="000E50B4"/>
    <w:rsid w:val="000F39D8"/>
    <w:rsid w:val="000F643F"/>
    <w:rsid w:val="00101892"/>
    <w:rsid w:val="00127ACA"/>
    <w:rsid w:val="001324E4"/>
    <w:rsid w:val="00135397"/>
    <w:rsid w:val="001353DD"/>
    <w:rsid w:val="00143900"/>
    <w:rsid w:val="00143A11"/>
    <w:rsid w:val="001456A8"/>
    <w:rsid w:val="00155484"/>
    <w:rsid w:val="0016197D"/>
    <w:rsid w:val="00165AAA"/>
    <w:rsid w:val="00166D57"/>
    <w:rsid w:val="00172364"/>
    <w:rsid w:val="00176732"/>
    <w:rsid w:val="00186ADE"/>
    <w:rsid w:val="00187901"/>
    <w:rsid w:val="00197ABB"/>
    <w:rsid w:val="001A19FA"/>
    <w:rsid w:val="001A7E08"/>
    <w:rsid w:val="001B1C26"/>
    <w:rsid w:val="001B5796"/>
    <w:rsid w:val="001B587B"/>
    <w:rsid w:val="001B6E52"/>
    <w:rsid w:val="001C225C"/>
    <w:rsid w:val="001C56E7"/>
    <w:rsid w:val="001D1962"/>
    <w:rsid w:val="001E05B1"/>
    <w:rsid w:val="001E276B"/>
    <w:rsid w:val="001E55FC"/>
    <w:rsid w:val="001F00AC"/>
    <w:rsid w:val="001F3F74"/>
    <w:rsid w:val="001F6C9F"/>
    <w:rsid w:val="00200615"/>
    <w:rsid w:val="00203791"/>
    <w:rsid w:val="00206989"/>
    <w:rsid w:val="002100E7"/>
    <w:rsid w:val="00212964"/>
    <w:rsid w:val="00213B5A"/>
    <w:rsid w:val="00216CCD"/>
    <w:rsid w:val="00217872"/>
    <w:rsid w:val="00217A52"/>
    <w:rsid w:val="00221E25"/>
    <w:rsid w:val="00226A6C"/>
    <w:rsid w:val="002410B8"/>
    <w:rsid w:val="002413D2"/>
    <w:rsid w:val="00242899"/>
    <w:rsid w:val="002439AA"/>
    <w:rsid w:val="0024434D"/>
    <w:rsid w:val="002519E0"/>
    <w:rsid w:val="00256414"/>
    <w:rsid w:val="00270FEA"/>
    <w:rsid w:val="00275AE2"/>
    <w:rsid w:val="0027687F"/>
    <w:rsid w:val="00280804"/>
    <w:rsid w:val="00280C7D"/>
    <w:rsid w:val="00281A9F"/>
    <w:rsid w:val="00282ADA"/>
    <w:rsid w:val="00284751"/>
    <w:rsid w:val="00292330"/>
    <w:rsid w:val="002958C6"/>
    <w:rsid w:val="00295E64"/>
    <w:rsid w:val="00297869"/>
    <w:rsid w:val="002A17E0"/>
    <w:rsid w:val="002A430B"/>
    <w:rsid w:val="002A59E5"/>
    <w:rsid w:val="002A63F9"/>
    <w:rsid w:val="002A65AA"/>
    <w:rsid w:val="002A7D81"/>
    <w:rsid w:val="002B035A"/>
    <w:rsid w:val="002C21B3"/>
    <w:rsid w:val="002D0CE0"/>
    <w:rsid w:val="002D16C7"/>
    <w:rsid w:val="002D1932"/>
    <w:rsid w:val="002D2193"/>
    <w:rsid w:val="002D4630"/>
    <w:rsid w:val="002D5801"/>
    <w:rsid w:val="002D6BFD"/>
    <w:rsid w:val="002E05A6"/>
    <w:rsid w:val="002E0895"/>
    <w:rsid w:val="002E3C71"/>
    <w:rsid w:val="002E6E2A"/>
    <w:rsid w:val="002E7502"/>
    <w:rsid w:val="002F1923"/>
    <w:rsid w:val="002F2EA5"/>
    <w:rsid w:val="002F36C7"/>
    <w:rsid w:val="002F5B0A"/>
    <w:rsid w:val="00301A59"/>
    <w:rsid w:val="003023E1"/>
    <w:rsid w:val="00303648"/>
    <w:rsid w:val="00303662"/>
    <w:rsid w:val="003051D3"/>
    <w:rsid w:val="00305E6A"/>
    <w:rsid w:val="003063A4"/>
    <w:rsid w:val="00306BB2"/>
    <w:rsid w:val="003071CB"/>
    <w:rsid w:val="00311594"/>
    <w:rsid w:val="0031354A"/>
    <w:rsid w:val="00316841"/>
    <w:rsid w:val="003227C8"/>
    <w:rsid w:val="00325AE9"/>
    <w:rsid w:val="00325C67"/>
    <w:rsid w:val="0032680F"/>
    <w:rsid w:val="00327CFD"/>
    <w:rsid w:val="00331F2D"/>
    <w:rsid w:val="00332910"/>
    <w:rsid w:val="00333CBF"/>
    <w:rsid w:val="00344080"/>
    <w:rsid w:val="00344B7E"/>
    <w:rsid w:val="0034549A"/>
    <w:rsid w:val="00346F2B"/>
    <w:rsid w:val="0034787D"/>
    <w:rsid w:val="0035279B"/>
    <w:rsid w:val="00356BF2"/>
    <w:rsid w:val="0036092A"/>
    <w:rsid w:val="00361F40"/>
    <w:rsid w:val="00363CEA"/>
    <w:rsid w:val="0036544D"/>
    <w:rsid w:val="003710A7"/>
    <w:rsid w:val="003712F2"/>
    <w:rsid w:val="003738AE"/>
    <w:rsid w:val="00375967"/>
    <w:rsid w:val="0038589B"/>
    <w:rsid w:val="00387A58"/>
    <w:rsid w:val="00387EB1"/>
    <w:rsid w:val="00390106"/>
    <w:rsid w:val="0039146C"/>
    <w:rsid w:val="0039385A"/>
    <w:rsid w:val="003A68A1"/>
    <w:rsid w:val="003B6D10"/>
    <w:rsid w:val="003C79A4"/>
    <w:rsid w:val="003D4F61"/>
    <w:rsid w:val="003E01F7"/>
    <w:rsid w:val="003E16DF"/>
    <w:rsid w:val="003E2334"/>
    <w:rsid w:val="003E3095"/>
    <w:rsid w:val="003E53B9"/>
    <w:rsid w:val="003E6230"/>
    <w:rsid w:val="003E7AE5"/>
    <w:rsid w:val="003E7E62"/>
    <w:rsid w:val="003F5E01"/>
    <w:rsid w:val="003F69EC"/>
    <w:rsid w:val="00400549"/>
    <w:rsid w:val="00403787"/>
    <w:rsid w:val="00404F14"/>
    <w:rsid w:val="00406C7D"/>
    <w:rsid w:val="00407006"/>
    <w:rsid w:val="004071E0"/>
    <w:rsid w:val="00412901"/>
    <w:rsid w:val="00414A01"/>
    <w:rsid w:val="00415B12"/>
    <w:rsid w:val="00421A2A"/>
    <w:rsid w:val="00423081"/>
    <w:rsid w:val="0042367B"/>
    <w:rsid w:val="004238C9"/>
    <w:rsid w:val="00425F88"/>
    <w:rsid w:val="004263A4"/>
    <w:rsid w:val="004311F5"/>
    <w:rsid w:val="00433134"/>
    <w:rsid w:val="00437798"/>
    <w:rsid w:val="00444C27"/>
    <w:rsid w:val="00444D4C"/>
    <w:rsid w:val="004542C0"/>
    <w:rsid w:val="00461929"/>
    <w:rsid w:val="004732EA"/>
    <w:rsid w:val="0047485A"/>
    <w:rsid w:val="004752B2"/>
    <w:rsid w:val="00476075"/>
    <w:rsid w:val="00476DC2"/>
    <w:rsid w:val="00476FF7"/>
    <w:rsid w:val="0047732C"/>
    <w:rsid w:val="00480638"/>
    <w:rsid w:val="0048264B"/>
    <w:rsid w:val="004876DB"/>
    <w:rsid w:val="00490ABD"/>
    <w:rsid w:val="00490CAC"/>
    <w:rsid w:val="00491175"/>
    <w:rsid w:val="00491381"/>
    <w:rsid w:val="00492500"/>
    <w:rsid w:val="00492F10"/>
    <w:rsid w:val="00497948"/>
    <w:rsid w:val="00497E19"/>
    <w:rsid w:val="004A15E1"/>
    <w:rsid w:val="004A3C76"/>
    <w:rsid w:val="004A784C"/>
    <w:rsid w:val="004B0574"/>
    <w:rsid w:val="004B1992"/>
    <w:rsid w:val="004B371B"/>
    <w:rsid w:val="004B3EB9"/>
    <w:rsid w:val="004B7896"/>
    <w:rsid w:val="004B7960"/>
    <w:rsid w:val="004C7A12"/>
    <w:rsid w:val="004C7F19"/>
    <w:rsid w:val="004E25BC"/>
    <w:rsid w:val="004E2769"/>
    <w:rsid w:val="004F0DC5"/>
    <w:rsid w:val="004F3D31"/>
    <w:rsid w:val="00502CA2"/>
    <w:rsid w:val="00505D26"/>
    <w:rsid w:val="00507426"/>
    <w:rsid w:val="0051029C"/>
    <w:rsid w:val="00511704"/>
    <w:rsid w:val="00514CC9"/>
    <w:rsid w:val="005157EE"/>
    <w:rsid w:val="00516204"/>
    <w:rsid w:val="00516A20"/>
    <w:rsid w:val="00520743"/>
    <w:rsid w:val="00521620"/>
    <w:rsid w:val="00526EB7"/>
    <w:rsid w:val="00531284"/>
    <w:rsid w:val="00534D1C"/>
    <w:rsid w:val="00536A61"/>
    <w:rsid w:val="00541066"/>
    <w:rsid w:val="00541F50"/>
    <w:rsid w:val="0054396D"/>
    <w:rsid w:val="005473EC"/>
    <w:rsid w:val="00552017"/>
    <w:rsid w:val="005523ED"/>
    <w:rsid w:val="00560797"/>
    <w:rsid w:val="0056170D"/>
    <w:rsid w:val="00563943"/>
    <w:rsid w:val="00564362"/>
    <w:rsid w:val="0056514C"/>
    <w:rsid w:val="00571546"/>
    <w:rsid w:val="00572607"/>
    <w:rsid w:val="00573967"/>
    <w:rsid w:val="00597AA7"/>
    <w:rsid w:val="005A59BB"/>
    <w:rsid w:val="005A6E9B"/>
    <w:rsid w:val="005B457A"/>
    <w:rsid w:val="005B5F45"/>
    <w:rsid w:val="005B658C"/>
    <w:rsid w:val="005B69C7"/>
    <w:rsid w:val="005C133B"/>
    <w:rsid w:val="005C1FE6"/>
    <w:rsid w:val="005C6A9C"/>
    <w:rsid w:val="005D39BE"/>
    <w:rsid w:val="005D4786"/>
    <w:rsid w:val="005D50C8"/>
    <w:rsid w:val="005D6A0F"/>
    <w:rsid w:val="005E5D81"/>
    <w:rsid w:val="005E6066"/>
    <w:rsid w:val="005F0D8E"/>
    <w:rsid w:val="005F2685"/>
    <w:rsid w:val="00601F1A"/>
    <w:rsid w:val="00602075"/>
    <w:rsid w:val="0060681C"/>
    <w:rsid w:val="00607265"/>
    <w:rsid w:val="00607723"/>
    <w:rsid w:val="006167A3"/>
    <w:rsid w:val="00620BCF"/>
    <w:rsid w:val="0062110F"/>
    <w:rsid w:val="00635986"/>
    <w:rsid w:val="006360BE"/>
    <w:rsid w:val="006426F8"/>
    <w:rsid w:val="0064321C"/>
    <w:rsid w:val="00643CA4"/>
    <w:rsid w:val="00646699"/>
    <w:rsid w:val="00651998"/>
    <w:rsid w:val="00652CE7"/>
    <w:rsid w:val="00655E6F"/>
    <w:rsid w:val="00656695"/>
    <w:rsid w:val="006615E1"/>
    <w:rsid w:val="00662354"/>
    <w:rsid w:val="00670A4A"/>
    <w:rsid w:val="006724BB"/>
    <w:rsid w:val="00686989"/>
    <w:rsid w:val="00686B61"/>
    <w:rsid w:val="006905AE"/>
    <w:rsid w:val="006926D2"/>
    <w:rsid w:val="00692D76"/>
    <w:rsid w:val="006930F7"/>
    <w:rsid w:val="00694704"/>
    <w:rsid w:val="0069622F"/>
    <w:rsid w:val="0069746D"/>
    <w:rsid w:val="006A43D8"/>
    <w:rsid w:val="006A463D"/>
    <w:rsid w:val="006A4D09"/>
    <w:rsid w:val="006B6037"/>
    <w:rsid w:val="006C488D"/>
    <w:rsid w:val="006D6A60"/>
    <w:rsid w:val="006E379E"/>
    <w:rsid w:val="006F0813"/>
    <w:rsid w:val="006F2D91"/>
    <w:rsid w:val="00705AA1"/>
    <w:rsid w:val="0070726C"/>
    <w:rsid w:val="00711049"/>
    <w:rsid w:val="0071369F"/>
    <w:rsid w:val="00714308"/>
    <w:rsid w:val="00716FB5"/>
    <w:rsid w:val="00717B31"/>
    <w:rsid w:val="00720C14"/>
    <w:rsid w:val="00735BCA"/>
    <w:rsid w:val="00736D43"/>
    <w:rsid w:val="007433B1"/>
    <w:rsid w:val="00751E37"/>
    <w:rsid w:val="00753633"/>
    <w:rsid w:val="00756F02"/>
    <w:rsid w:val="00757586"/>
    <w:rsid w:val="007636F2"/>
    <w:rsid w:val="007656FF"/>
    <w:rsid w:val="00765B0E"/>
    <w:rsid w:val="00767E19"/>
    <w:rsid w:val="007714DB"/>
    <w:rsid w:val="007719E5"/>
    <w:rsid w:val="0077218A"/>
    <w:rsid w:val="00775DB4"/>
    <w:rsid w:val="007814C5"/>
    <w:rsid w:val="007936E5"/>
    <w:rsid w:val="007A08F2"/>
    <w:rsid w:val="007A6069"/>
    <w:rsid w:val="007B315D"/>
    <w:rsid w:val="007B3A46"/>
    <w:rsid w:val="007B4373"/>
    <w:rsid w:val="007B5ACA"/>
    <w:rsid w:val="007B7D7C"/>
    <w:rsid w:val="007C2852"/>
    <w:rsid w:val="007C3BFA"/>
    <w:rsid w:val="007D11C0"/>
    <w:rsid w:val="007D2DD0"/>
    <w:rsid w:val="007D32E9"/>
    <w:rsid w:val="007E2BFA"/>
    <w:rsid w:val="007E4EE0"/>
    <w:rsid w:val="007E50B9"/>
    <w:rsid w:val="007E516A"/>
    <w:rsid w:val="007E5571"/>
    <w:rsid w:val="007E5B9E"/>
    <w:rsid w:val="007E78E8"/>
    <w:rsid w:val="007F4031"/>
    <w:rsid w:val="007F6B5B"/>
    <w:rsid w:val="007F6EC1"/>
    <w:rsid w:val="008006A7"/>
    <w:rsid w:val="008008E6"/>
    <w:rsid w:val="00802437"/>
    <w:rsid w:val="00803280"/>
    <w:rsid w:val="00804351"/>
    <w:rsid w:val="00805D4C"/>
    <w:rsid w:val="0081497C"/>
    <w:rsid w:val="008150A8"/>
    <w:rsid w:val="00821B6F"/>
    <w:rsid w:val="00823D4C"/>
    <w:rsid w:val="0082794E"/>
    <w:rsid w:val="008301A2"/>
    <w:rsid w:val="00835471"/>
    <w:rsid w:val="00837172"/>
    <w:rsid w:val="0085074E"/>
    <w:rsid w:val="0085107B"/>
    <w:rsid w:val="00851A50"/>
    <w:rsid w:val="008633BC"/>
    <w:rsid w:val="00863660"/>
    <w:rsid w:val="00866290"/>
    <w:rsid w:val="008807E3"/>
    <w:rsid w:val="00882652"/>
    <w:rsid w:val="00882EBB"/>
    <w:rsid w:val="00883EEA"/>
    <w:rsid w:val="00892015"/>
    <w:rsid w:val="008954F0"/>
    <w:rsid w:val="008958AA"/>
    <w:rsid w:val="008A0A22"/>
    <w:rsid w:val="008A2E92"/>
    <w:rsid w:val="008A3547"/>
    <w:rsid w:val="008A5692"/>
    <w:rsid w:val="008A7941"/>
    <w:rsid w:val="008B084F"/>
    <w:rsid w:val="008B5ED1"/>
    <w:rsid w:val="008C0AD1"/>
    <w:rsid w:val="008C0C10"/>
    <w:rsid w:val="008C54D1"/>
    <w:rsid w:val="008D2B90"/>
    <w:rsid w:val="008D3BBD"/>
    <w:rsid w:val="008D3D56"/>
    <w:rsid w:val="008D545F"/>
    <w:rsid w:val="008D6786"/>
    <w:rsid w:val="008D6CED"/>
    <w:rsid w:val="008E3456"/>
    <w:rsid w:val="008E5923"/>
    <w:rsid w:val="008E73EC"/>
    <w:rsid w:val="008F01DC"/>
    <w:rsid w:val="008F05C5"/>
    <w:rsid w:val="008F194E"/>
    <w:rsid w:val="008F2804"/>
    <w:rsid w:val="008F3F65"/>
    <w:rsid w:val="008F7B5E"/>
    <w:rsid w:val="0090032C"/>
    <w:rsid w:val="009021C1"/>
    <w:rsid w:val="009023D5"/>
    <w:rsid w:val="00903455"/>
    <w:rsid w:val="00905A56"/>
    <w:rsid w:val="00906F35"/>
    <w:rsid w:val="00907211"/>
    <w:rsid w:val="00914C5B"/>
    <w:rsid w:val="00915282"/>
    <w:rsid w:val="00915F9E"/>
    <w:rsid w:val="0092127D"/>
    <w:rsid w:val="00924E55"/>
    <w:rsid w:val="009370F2"/>
    <w:rsid w:val="00937172"/>
    <w:rsid w:val="00943325"/>
    <w:rsid w:val="00944445"/>
    <w:rsid w:val="009609B4"/>
    <w:rsid w:val="009614D4"/>
    <w:rsid w:val="00963C91"/>
    <w:rsid w:val="009669E5"/>
    <w:rsid w:val="0096726A"/>
    <w:rsid w:val="0097042E"/>
    <w:rsid w:val="00975773"/>
    <w:rsid w:val="00976FCA"/>
    <w:rsid w:val="00982BFA"/>
    <w:rsid w:val="00991049"/>
    <w:rsid w:val="009931C0"/>
    <w:rsid w:val="00996912"/>
    <w:rsid w:val="00997DC5"/>
    <w:rsid w:val="009A2B64"/>
    <w:rsid w:val="009A4D6C"/>
    <w:rsid w:val="009A5DDD"/>
    <w:rsid w:val="009A7DFE"/>
    <w:rsid w:val="009B4EA8"/>
    <w:rsid w:val="009B5609"/>
    <w:rsid w:val="009B59AA"/>
    <w:rsid w:val="009C0613"/>
    <w:rsid w:val="009C177F"/>
    <w:rsid w:val="009C2C99"/>
    <w:rsid w:val="009C4F46"/>
    <w:rsid w:val="009D1873"/>
    <w:rsid w:val="009D476F"/>
    <w:rsid w:val="009D5082"/>
    <w:rsid w:val="009D51D0"/>
    <w:rsid w:val="009E113B"/>
    <w:rsid w:val="009E6DF5"/>
    <w:rsid w:val="009E7F54"/>
    <w:rsid w:val="009F1BE2"/>
    <w:rsid w:val="009F6500"/>
    <w:rsid w:val="009F6B34"/>
    <w:rsid w:val="00A037D3"/>
    <w:rsid w:val="00A04661"/>
    <w:rsid w:val="00A06A81"/>
    <w:rsid w:val="00A07743"/>
    <w:rsid w:val="00A11545"/>
    <w:rsid w:val="00A11C34"/>
    <w:rsid w:val="00A128C0"/>
    <w:rsid w:val="00A12C88"/>
    <w:rsid w:val="00A144A8"/>
    <w:rsid w:val="00A22969"/>
    <w:rsid w:val="00A27E80"/>
    <w:rsid w:val="00A31539"/>
    <w:rsid w:val="00A31E19"/>
    <w:rsid w:val="00A37BD4"/>
    <w:rsid w:val="00A50211"/>
    <w:rsid w:val="00A5197E"/>
    <w:rsid w:val="00A52693"/>
    <w:rsid w:val="00A529AF"/>
    <w:rsid w:val="00A55F01"/>
    <w:rsid w:val="00A64183"/>
    <w:rsid w:val="00A6578F"/>
    <w:rsid w:val="00A7526B"/>
    <w:rsid w:val="00A7668C"/>
    <w:rsid w:val="00A77FE3"/>
    <w:rsid w:val="00A85586"/>
    <w:rsid w:val="00A86C81"/>
    <w:rsid w:val="00A94850"/>
    <w:rsid w:val="00AA1B71"/>
    <w:rsid w:val="00AA2398"/>
    <w:rsid w:val="00AA327A"/>
    <w:rsid w:val="00AA50A5"/>
    <w:rsid w:val="00AA748C"/>
    <w:rsid w:val="00AB20DE"/>
    <w:rsid w:val="00AB5541"/>
    <w:rsid w:val="00AB5D49"/>
    <w:rsid w:val="00AB5F70"/>
    <w:rsid w:val="00AB644D"/>
    <w:rsid w:val="00AB6CCB"/>
    <w:rsid w:val="00AB70F8"/>
    <w:rsid w:val="00AC00E9"/>
    <w:rsid w:val="00AD1191"/>
    <w:rsid w:val="00AD47B2"/>
    <w:rsid w:val="00AD6023"/>
    <w:rsid w:val="00AD6331"/>
    <w:rsid w:val="00AE0DD4"/>
    <w:rsid w:val="00AE250A"/>
    <w:rsid w:val="00AE31B9"/>
    <w:rsid w:val="00AE4552"/>
    <w:rsid w:val="00AE5537"/>
    <w:rsid w:val="00B01D02"/>
    <w:rsid w:val="00B0559C"/>
    <w:rsid w:val="00B05EF3"/>
    <w:rsid w:val="00B07B7A"/>
    <w:rsid w:val="00B12445"/>
    <w:rsid w:val="00B15A08"/>
    <w:rsid w:val="00B15F9A"/>
    <w:rsid w:val="00B16641"/>
    <w:rsid w:val="00B17352"/>
    <w:rsid w:val="00B2086E"/>
    <w:rsid w:val="00B2684F"/>
    <w:rsid w:val="00B31C62"/>
    <w:rsid w:val="00B32C3C"/>
    <w:rsid w:val="00B36C72"/>
    <w:rsid w:val="00B40A07"/>
    <w:rsid w:val="00B436DF"/>
    <w:rsid w:val="00B43EEB"/>
    <w:rsid w:val="00B52056"/>
    <w:rsid w:val="00B54BDF"/>
    <w:rsid w:val="00B5558D"/>
    <w:rsid w:val="00B577E2"/>
    <w:rsid w:val="00B62803"/>
    <w:rsid w:val="00B63FF8"/>
    <w:rsid w:val="00B647F9"/>
    <w:rsid w:val="00B660EC"/>
    <w:rsid w:val="00B66504"/>
    <w:rsid w:val="00B70601"/>
    <w:rsid w:val="00B706BC"/>
    <w:rsid w:val="00B71A9A"/>
    <w:rsid w:val="00B757C7"/>
    <w:rsid w:val="00B76330"/>
    <w:rsid w:val="00B8004F"/>
    <w:rsid w:val="00B8275B"/>
    <w:rsid w:val="00B912A3"/>
    <w:rsid w:val="00B932EB"/>
    <w:rsid w:val="00B93D4A"/>
    <w:rsid w:val="00B940DB"/>
    <w:rsid w:val="00B94BC2"/>
    <w:rsid w:val="00B95131"/>
    <w:rsid w:val="00B97C35"/>
    <w:rsid w:val="00BA24EB"/>
    <w:rsid w:val="00BA4959"/>
    <w:rsid w:val="00BA58C6"/>
    <w:rsid w:val="00BB1D6F"/>
    <w:rsid w:val="00BB4BCE"/>
    <w:rsid w:val="00BC0290"/>
    <w:rsid w:val="00BC1513"/>
    <w:rsid w:val="00BC2F02"/>
    <w:rsid w:val="00BC726D"/>
    <w:rsid w:val="00BD3D5A"/>
    <w:rsid w:val="00BD6014"/>
    <w:rsid w:val="00BE0C83"/>
    <w:rsid w:val="00BE0E6B"/>
    <w:rsid w:val="00BE1889"/>
    <w:rsid w:val="00BE47B8"/>
    <w:rsid w:val="00BF0BD0"/>
    <w:rsid w:val="00BF6CA4"/>
    <w:rsid w:val="00C05004"/>
    <w:rsid w:val="00C05B91"/>
    <w:rsid w:val="00C10CF4"/>
    <w:rsid w:val="00C1265C"/>
    <w:rsid w:val="00C145BE"/>
    <w:rsid w:val="00C169B8"/>
    <w:rsid w:val="00C22045"/>
    <w:rsid w:val="00C2620C"/>
    <w:rsid w:val="00C26748"/>
    <w:rsid w:val="00C307F5"/>
    <w:rsid w:val="00C318A4"/>
    <w:rsid w:val="00C36513"/>
    <w:rsid w:val="00C3712B"/>
    <w:rsid w:val="00C40184"/>
    <w:rsid w:val="00C44A21"/>
    <w:rsid w:val="00C45DEE"/>
    <w:rsid w:val="00C47C21"/>
    <w:rsid w:val="00C51389"/>
    <w:rsid w:val="00C60E37"/>
    <w:rsid w:val="00C632D1"/>
    <w:rsid w:val="00C70DFD"/>
    <w:rsid w:val="00C726CE"/>
    <w:rsid w:val="00C75635"/>
    <w:rsid w:val="00C832F6"/>
    <w:rsid w:val="00C83B92"/>
    <w:rsid w:val="00C87E70"/>
    <w:rsid w:val="00C90FFB"/>
    <w:rsid w:val="00CA1EAB"/>
    <w:rsid w:val="00CA2028"/>
    <w:rsid w:val="00CA618E"/>
    <w:rsid w:val="00CB0ABB"/>
    <w:rsid w:val="00CB0B27"/>
    <w:rsid w:val="00CB1FBA"/>
    <w:rsid w:val="00CB2BAC"/>
    <w:rsid w:val="00CB401B"/>
    <w:rsid w:val="00CC0E13"/>
    <w:rsid w:val="00CC103B"/>
    <w:rsid w:val="00CC2B85"/>
    <w:rsid w:val="00CC375F"/>
    <w:rsid w:val="00CD0E77"/>
    <w:rsid w:val="00CD13BC"/>
    <w:rsid w:val="00CD5408"/>
    <w:rsid w:val="00CD57D8"/>
    <w:rsid w:val="00CD5CFF"/>
    <w:rsid w:val="00CE0FC9"/>
    <w:rsid w:val="00CE16AE"/>
    <w:rsid w:val="00CE29BA"/>
    <w:rsid w:val="00CE5154"/>
    <w:rsid w:val="00CE5617"/>
    <w:rsid w:val="00CE5C16"/>
    <w:rsid w:val="00CE625D"/>
    <w:rsid w:val="00CE7E1F"/>
    <w:rsid w:val="00CF064C"/>
    <w:rsid w:val="00CF09A8"/>
    <w:rsid w:val="00CF0C3F"/>
    <w:rsid w:val="00D00FF0"/>
    <w:rsid w:val="00D0230F"/>
    <w:rsid w:val="00D057A2"/>
    <w:rsid w:val="00D06485"/>
    <w:rsid w:val="00D116B0"/>
    <w:rsid w:val="00D11C00"/>
    <w:rsid w:val="00D135E5"/>
    <w:rsid w:val="00D228A6"/>
    <w:rsid w:val="00D35F58"/>
    <w:rsid w:val="00D419C2"/>
    <w:rsid w:val="00D44C7B"/>
    <w:rsid w:val="00D460ED"/>
    <w:rsid w:val="00D52794"/>
    <w:rsid w:val="00D5395F"/>
    <w:rsid w:val="00D53998"/>
    <w:rsid w:val="00D53E30"/>
    <w:rsid w:val="00D56926"/>
    <w:rsid w:val="00D604AE"/>
    <w:rsid w:val="00D6058A"/>
    <w:rsid w:val="00D6146F"/>
    <w:rsid w:val="00D63C00"/>
    <w:rsid w:val="00D656AE"/>
    <w:rsid w:val="00D71234"/>
    <w:rsid w:val="00D72BD2"/>
    <w:rsid w:val="00D72CDA"/>
    <w:rsid w:val="00D76010"/>
    <w:rsid w:val="00D848D9"/>
    <w:rsid w:val="00D8542D"/>
    <w:rsid w:val="00D87325"/>
    <w:rsid w:val="00D90E7A"/>
    <w:rsid w:val="00D9127B"/>
    <w:rsid w:val="00D919D5"/>
    <w:rsid w:val="00D92FC5"/>
    <w:rsid w:val="00D93228"/>
    <w:rsid w:val="00D932D9"/>
    <w:rsid w:val="00D95C23"/>
    <w:rsid w:val="00DA00EC"/>
    <w:rsid w:val="00DA1219"/>
    <w:rsid w:val="00DA3F40"/>
    <w:rsid w:val="00DA57E2"/>
    <w:rsid w:val="00DA61C4"/>
    <w:rsid w:val="00DA663A"/>
    <w:rsid w:val="00DA7F18"/>
    <w:rsid w:val="00DB4759"/>
    <w:rsid w:val="00DB616A"/>
    <w:rsid w:val="00DB6869"/>
    <w:rsid w:val="00DB6F1A"/>
    <w:rsid w:val="00DC2802"/>
    <w:rsid w:val="00DC5A94"/>
    <w:rsid w:val="00DC5B15"/>
    <w:rsid w:val="00DD409F"/>
    <w:rsid w:val="00DD46D0"/>
    <w:rsid w:val="00DD5AA7"/>
    <w:rsid w:val="00DD681E"/>
    <w:rsid w:val="00DD763E"/>
    <w:rsid w:val="00DD7C7C"/>
    <w:rsid w:val="00DD7E91"/>
    <w:rsid w:val="00DF208A"/>
    <w:rsid w:val="00DF2C71"/>
    <w:rsid w:val="00DF3CE5"/>
    <w:rsid w:val="00DF6A94"/>
    <w:rsid w:val="00DF7066"/>
    <w:rsid w:val="00DF7399"/>
    <w:rsid w:val="00E00E5E"/>
    <w:rsid w:val="00E02E59"/>
    <w:rsid w:val="00E03F60"/>
    <w:rsid w:val="00E06185"/>
    <w:rsid w:val="00E1097E"/>
    <w:rsid w:val="00E12EE1"/>
    <w:rsid w:val="00E1518A"/>
    <w:rsid w:val="00E27EAA"/>
    <w:rsid w:val="00E31D1F"/>
    <w:rsid w:val="00E35C65"/>
    <w:rsid w:val="00E40992"/>
    <w:rsid w:val="00E522C3"/>
    <w:rsid w:val="00E52BD4"/>
    <w:rsid w:val="00E56DDA"/>
    <w:rsid w:val="00E56EF8"/>
    <w:rsid w:val="00E60476"/>
    <w:rsid w:val="00E61233"/>
    <w:rsid w:val="00E61ACB"/>
    <w:rsid w:val="00E62D8A"/>
    <w:rsid w:val="00E65085"/>
    <w:rsid w:val="00E65ADE"/>
    <w:rsid w:val="00E718E0"/>
    <w:rsid w:val="00E71E6C"/>
    <w:rsid w:val="00E735E9"/>
    <w:rsid w:val="00E73C75"/>
    <w:rsid w:val="00E74ED3"/>
    <w:rsid w:val="00E7557E"/>
    <w:rsid w:val="00E826D0"/>
    <w:rsid w:val="00E863A3"/>
    <w:rsid w:val="00E92CFF"/>
    <w:rsid w:val="00E9556E"/>
    <w:rsid w:val="00EA1784"/>
    <w:rsid w:val="00EA1B2E"/>
    <w:rsid w:val="00EB12F4"/>
    <w:rsid w:val="00EB35CE"/>
    <w:rsid w:val="00EC14FF"/>
    <w:rsid w:val="00EC3730"/>
    <w:rsid w:val="00EC438F"/>
    <w:rsid w:val="00EC71B4"/>
    <w:rsid w:val="00ED04F7"/>
    <w:rsid w:val="00ED07A1"/>
    <w:rsid w:val="00ED140C"/>
    <w:rsid w:val="00ED362C"/>
    <w:rsid w:val="00EE1D56"/>
    <w:rsid w:val="00EE4EB3"/>
    <w:rsid w:val="00EE75DA"/>
    <w:rsid w:val="00EF48A3"/>
    <w:rsid w:val="00EF7F86"/>
    <w:rsid w:val="00F101F5"/>
    <w:rsid w:val="00F109CB"/>
    <w:rsid w:val="00F11881"/>
    <w:rsid w:val="00F1375A"/>
    <w:rsid w:val="00F14193"/>
    <w:rsid w:val="00F22247"/>
    <w:rsid w:val="00F228FA"/>
    <w:rsid w:val="00F2721D"/>
    <w:rsid w:val="00F3026C"/>
    <w:rsid w:val="00F31518"/>
    <w:rsid w:val="00F33A8E"/>
    <w:rsid w:val="00F355B2"/>
    <w:rsid w:val="00F43F91"/>
    <w:rsid w:val="00F44744"/>
    <w:rsid w:val="00F47BFF"/>
    <w:rsid w:val="00F53760"/>
    <w:rsid w:val="00F61603"/>
    <w:rsid w:val="00F62122"/>
    <w:rsid w:val="00F63F61"/>
    <w:rsid w:val="00F67B90"/>
    <w:rsid w:val="00F67E50"/>
    <w:rsid w:val="00F82E26"/>
    <w:rsid w:val="00F83A1E"/>
    <w:rsid w:val="00F84F39"/>
    <w:rsid w:val="00F947D2"/>
    <w:rsid w:val="00F954EF"/>
    <w:rsid w:val="00F971FB"/>
    <w:rsid w:val="00FA30EF"/>
    <w:rsid w:val="00FA6ED8"/>
    <w:rsid w:val="00FB5158"/>
    <w:rsid w:val="00FB7D85"/>
    <w:rsid w:val="00FC0CFF"/>
    <w:rsid w:val="00FC3E59"/>
    <w:rsid w:val="00FD288E"/>
    <w:rsid w:val="00FD427A"/>
    <w:rsid w:val="00FD54D4"/>
    <w:rsid w:val="00FD56D3"/>
    <w:rsid w:val="00FD5985"/>
    <w:rsid w:val="00FE00A9"/>
    <w:rsid w:val="00FE205C"/>
    <w:rsid w:val="00FE322C"/>
    <w:rsid w:val="00FE52CC"/>
    <w:rsid w:val="00FF042E"/>
    <w:rsid w:val="00FF7B2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3"/>
      </w:numPr>
      <w:spacing w:before="120" w:after="60"/>
      <w:outlineLvl w:val="1"/>
    </w:pPr>
    <w:rPr>
      <w:iCs/>
      <w:color w:val="000000"/>
    </w:rPr>
  </w:style>
  <w:style w:type="paragraph" w:styleId="Nagwek3">
    <w:name w:val="heading 3"/>
    <w:basedOn w:val="Normalny"/>
    <w:link w:val="Nagwek3Znak"/>
    <w:autoRedefine/>
    <w:qFormat/>
    <w:rsid w:val="0048264B"/>
    <w:pPr>
      <w:shd w:val="clear" w:color="auto" w:fill="FFFFFF"/>
      <w:tabs>
        <w:tab w:val="left" w:pos="720"/>
      </w:tabs>
      <w:spacing w:after="120"/>
      <w:jc w:val="both"/>
      <w:outlineLvl w:val="2"/>
    </w:pPr>
    <w:rPr>
      <w:color w:val="FF0000"/>
      <w:spacing w:val="-8"/>
    </w:rPr>
  </w:style>
  <w:style w:type="paragraph" w:styleId="Nagwek4">
    <w:name w:val="heading 4"/>
    <w:basedOn w:val="Normalny"/>
    <w:link w:val="Nagwek4Znak"/>
    <w:autoRedefine/>
    <w:qFormat/>
    <w:rsid w:val="00E61233"/>
    <w:pPr>
      <w:keepNext/>
      <w:numPr>
        <w:numId w:val="33"/>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48264B"/>
    <w:rPr>
      <w:rFonts w:ascii="Times New Roman" w:eastAsia="Times New Roman" w:hAnsi="Times New Roman"/>
      <w:color w:val="FF0000"/>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 w:type="character" w:customStyle="1" w:styleId="pktZnak">
    <w:name w:val="pkt Znak"/>
    <w:link w:val="pkt"/>
    <w:locked/>
    <w:rsid w:val="0064321C"/>
    <w:rPr>
      <w:rFonts w:ascii="Times New Roman" w:eastAsia="Times New Roman" w:hAnsi="Times New Roman"/>
      <w:sz w:val="24"/>
    </w:rPr>
  </w:style>
  <w:style w:type="paragraph" w:customStyle="1" w:styleId="Tekstpodstawowy22">
    <w:name w:val="Tekst podstawowy 22"/>
    <w:basedOn w:val="Normalny"/>
    <w:rsid w:val="00521620"/>
    <w:pPr>
      <w:widowControl w:val="0"/>
      <w:suppressAutoHyphens/>
      <w:spacing w:line="100" w:lineRule="atLeast"/>
      <w:jc w:val="both"/>
    </w:pPr>
    <w:rPr>
      <w:rFonts w:ascii="Liberation Serif" w:eastAsia="DejaVu Sans" w:hAnsi="Liberation Serif" w:cs="DejaVu Sans"/>
      <w:lang w:eastAsia="hi-IN" w:bidi="hi-IN"/>
    </w:rPr>
  </w:style>
</w:styles>
</file>

<file path=word/webSettings.xml><?xml version="1.0" encoding="utf-8"?>
<w:webSettings xmlns:r="http://schemas.openxmlformats.org/officeDocument/2006/relationships" xmlns:w="http://schemas.openxmlformats.org/wordprocessingml/2006/main">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22555421">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miglewska@szpitalwrzesnia.home.pl" TargetMode="External"/><Relationship Id="rId25" Type="http://schemas.openxmlformats.org/officeDocument/2006/relationships/hyperlink" Target="tel:531-949-132" TargetMode="External"/><Relationship Id="rId33" Type="http://schemas.openxmlformats.org/officeDocument/2006/relationships/hyperlink" Target="mailto:sekretariat@szpitalwrzesnia.home.pl"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idropek@szpitalwrzesnia.home.pl" TargetMode="External"/><Relationship Id="rId32" Type="http://schemas.openxmlformats.org/officeDocument/2006/relationships/hyperlink" Target="http://www.brokerinfinite.efaktura.gov.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hyperlink" Target="mailto:sekretariat@szpitalwrzesnia.home.pl" TargetMode="Externa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yperlink" Target="http://www.brokerinfinite.efaktura.gov.pl" TargetMode="External"/><Relationship Id="rId35"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7D93B-7A34-47C4-9E8D-47D2EEE91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52</Pages>
  <Words>16265</Words>
  <Characters>97592</Characters>
  <Application>Microsoft Office Word</Application>
  <DocSecurity>0</DocSecurity>
  <Lines>813</Lines>
  <Paragraphs>227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113630</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rum</dc:creator>
  <cp:lastModifiedBy>rum</cp:lastModifiedBy>
  <cp:revision>25</cp:revision>
  <cp:lastPrinted>2022-08-16T08:47:00Z</cp:lastPrinted>
  <dcterms:created xsi:type="dcterms:W3CDTF">2022-08-04T09:15:00Z</dcterms:created>
  <dcterms:modified xsi:type="dcterms:W3CDTF">2022-08-16T08:51:00Z</dcterms:modified>
</cp:coreProperties>
</file>