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07" w:rsidRPr="00F1173D" w:rsidRDefault="00830407" w:rsidP="00830407">
      <w:pPr>
        <w:spacing w:line="274" w:lineRule="auto"/>
        <w:jc w:val="center"/>
        <w:rPr>
          <w:rFonts w:ascii="Bookman Old Style" w:eastAsia="Calibri" w:hAnsi="Bookman Old Style"/>
          <w:sz w:val="20"/>
          <w:szCs w:val="20"/>
          <w:lang w:eastAsia="en-US"/>
        </w:rPr>
      </w:pPr>
      <w:r w:rsidRPr="00F1173D">
        <w:rPr>
          <w:noProof/>
          <w:sz w:val="20"/>
          <w:szCs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7620</wp:posOffset>
            </wp:positionV>
            <wp:extent cx="578040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98" y="20707"/>
                <wp:lineTo x="214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93" r="-11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73D">
        <w:rPr>
          <w:rFonts w:ascii="Bookman Old Style" w:eastAsia="Calibri" w:hAnsi="Bookman Old Style"/>
          <w:b/>
          <w:sz w:val="20"/>
          <w:szCs w:val="20"/>
          <w:lang w:eastAsia="en-US"/>
        </w:rPr>
        <w:t>„Poprawa jakości powietrza w Krośnie - wymiana źródeł ciepła”</w:t>
      </w:r>
    </w:p>
    <w:p w:rsidR="00830407" w:rsidRDefault="00830407" w:rsidP="008304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30407" w:rsidRPr="005104FB" w:rsidRDefault="00830407" w:rsidP="008304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04FB">
        <w:rPr>
          <w:rFonts w:ascii="Bookman Old Style" w:hAnsi="Bookman Old Style"/>
          <w:sz w:val="22"/>
          <w:szCs w:val="22"/>
        </w:rPr>
        <w:t>ZP.271.</w:t>
      </w:r>
      <w:r>
        <w:rPr>
          <w:rFonts w:ascii="Bookman Old Style" w:hAnsi="Bookman Old Style"/>
          <w:sz w:val="22"/>
          <w:szCs w:val="22"/>
        </w:rPr>
        <w:t>15.2020</w:t>
      </w:r>
      <w:r w:rsidRPr="005104FB">
        <w:rPr>
          <w:rFonts w:ascii="Bookman Old Style" w:hAnsi="Bookman Old Style"/>
          <w:sz w:val="22"/>
          <w:szCs w:val="22"/>
        </w:rPr>
        <w:tab/>
      </w:r>
      <w:r w:rsidRPr="005104FB">
        <w:rPr>
          <w:rFonts w:ascii="Bookman Old Style" w:hAnsi="Bookman Old Style"/>
          <w:sz w:val="22"/>
          <w:szCs w:val="22"/>
        </w:rPr>
        <w:tab/>
      </w:r>
      <w:r w:rsidRPr="005104FB">
        <w:rPr>
          <w:rFonts w:ascii="Bookman Old Style" w:hAnsi="Bookman Old Style"/>
          <w:sz w:val="22"/>
          <w:szCs w:val="22"/>
        </w:rPr>
        <w:tab/>
      </w:r>
      <w:r w:rsidRPr="005104FB">
        <w:rPr>
          <w:rFonts w:ascii="Bookman Old Style" w:hAnsi="Bookman Old Style"/>
          <w:sz w:val="22"/>
          <w:szCs w:val="22"/>
        </w:rPr>
        <w:tab/>
      </w:r>
      <w:r w:rsidRPr="005104FB">
        <w:rPr>
          <w:rFonts w:ascii="Bookman Old Style" w:hAnsi="Bookman Old Style"/>
          <w:sz w:val="22"/>
          <w:szCs w:val="22"/>
        </w:rPr>
        <w:tab/>
      </w:r>
      <w:r w:rsidRPr="005104FB">
        <w:rPr>
          <w:rFonts w:ascii="Bookman Old Style" w:hAnsi="Bookman Old Style"/>
          <w:sz w:val="22"/>
          <w:szCs w:val="22"/>
        </w:rPr>
        <w:tab/>
        <w:t xml:space="preserve">     Krosno, dnia </w:t>
      </w:r>
      <w:r>
        <w:rPr>
          <w:rFonts w:ascii="Bookman Old Style" w:hAnsi="Bookman Old Style"/>
          <w:sz w:val="22"/>
          <w:szCs w:val="22"/>
        </w:rPr>
        <w:t>1</w:t>
      </w:r>
      <w:r w:rsidR="004F426F">
        <w:rPr>
          <w:rFonts w:ascii="Bookman Old Style" w:hAnsi="Bookman Old Style"/>
          <w:sz w:val="22"/>
          <w:szCs w:val="22"/>
        </w:rPr>
        <w:t>7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.04.2020</w:t>
      </w:r>
      <w:r w:rsidRPr="005104FB">
        <w:rPr>
          <w:rFonts w:ascii="Bookman Old Style" w:hAnsi="Bookman Old Style"/>
          <w:sz w:val="22"/>
          <w:szCs w:val="22"/>
        </w:rPr>
        <w:t>r.</w:t>
      </w:r>
    </w:p>
    <w:p w:rsidR="00EB4007" w:rsidRDefault="00EB4007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62BEB" w:rsidRPr="007D4322" w:rsidRDefault="00D62BEB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D62BE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62BEB" w:rsidRPr="007D4322" w:rsidRDefault="00D62BEB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30407" w:rsidRPr="00AF73B3" w:rsidRDefault="00737F4F" w:rsidP="00830407">
      <w:pPr>
        <w:spacing w:line="360" w:lineRule="auto"/>
        <w:ind w:firstLine="567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</w:t>
      </w:r>
      <w:r w:rsidR="00830407" w:rsidRPr="00BC33DB">
        <w:rPr>
          <w:rFonts w:ascii="Bookman Old Style" w:hAnsi="Bookman Old Style"/>
          <w:sz w:val="22"/>
          <w:szCs w:val="22"/>
        </w:rPr>
        <w:t xml:space="preserve">dniu </w:t>
      </w:r>
      <w:r w:rsidR="00830407">
        <w:rPr>
          <w:rFonts w:ascii="Bookman Old Style" w:hAnsi="Bookman Old Style"/>
          <w:sz w:val="22"/>
          <w:szCs w:val="22"/>
        </w:rPr>
        <w:t>27.03.2020</w:t>
      </w:r>
      <w:r w:rsidR="00830407" w:rsidRPr="00BC33DB">
        <w:rPr>
          <w:rFonts w:ascii="Bookman Old Style" w:hAnsi="Bookman Old Style"/>
          <w:sz w:val="22"/>
          <w:szCs w:val="22"/>
        </w:rPr>
        <w:t xml:space="preserve"> roku dokonano otwarcia ofert złożonych </w:t>
      </w:r>
      <w:r w:rsidR="00830407">
        <w:rPr>
          <w:rFonts w:ascii="Bookman Old Style" w:hAnsi="Bookman Old Style"/>
          <w:sz w:val="22"/>
          <w:szCs w:val="22"/>
        </w:rPr>
        <w:br/>
      </w:r>
      <w:r w:rsidR="00830407" w:rsidRPr="00EF6974">
        <w:rPr>
          <w:rFonts w:ascii="Bookman Old Style" w:hAnsi="Bookman Old Style"/>
          <w:sz w:val="22"/>
          <w:szCs w:val="22"/>
        </w:rPr>
        <w:t>w postępowaniu pn.</w:t>
      </w:r>
      <w:r w:rsidR="00830407">
        <w:rPr>
          <w:rFonts w:ascii="Bookman Old Style" w:hAnsi="Bookman Old Style"/>
          <w:sz w:val="22"/>
          <w:szCs w:val="22"/>
        </w:rPr>
        <w:t xml:space="preserve"> </w:t>
      </w:r>
      <w:r w:rsidR="00830407" w:rsidRPr="00E2745F">
        <w:rPr>
          <w:rFonts w:ascii="Bookman Old Style" w:hAnsi="Bookman Old Style" w:cs="Arial"/>
          <w:b/>
          <w:sz w:val="22"/>
          <w:szCs w:val="22"/>
        </w:rPr>
        <w:t>„</w:t>
      </w:r>
      <w:r w:rsidR="00830407" w:rsidRPr="00AF73B3">
        <w:rPr>
          <w:rFonts w:ascii="Bookman Old Style" w:eastAsia="Lucida Sans Unicode" w:hAnsi="Bookman Old Style"/>
          <w:b/>
          <w:sz w:val="22"/>
          <w:szCs w:val="22"/>
        </w:rPr>
        <w:t>Poprawa jakości powietrza w Krośnie – wymiana źródeł ciepła – zastosowanie ciepła sieciowego:</w:t>
      </w:r>
    </w:p>
    <w:p w:rsidR="00830407" w:rsidRPr="00AF73B3" w:rsidRDefault="00830407" w:rsidP="00830407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AF73B3">
        <w:rPr>
          <w:rFonts w:ascii="Bookman Old Style" w:eastAsia="Lucida Sans Unicode" w:hAnsi="Bookman Old Style"/>
          <w:b/>
          <w:sz w:val="22"/>
          <w:szCs w:val="22"/>
        </w:rPr>
        <w:t>Część 1 – Zaprojektowanie i wykonanie przyłączy ciepłowniczych do budynków wielorodzinnych na terenie Miasta Krosna</w:t>
      </w:r>
    </w:p>
    <w:p w:rsidR="00830407" w:rsidRPr="00CF5405" w:rsidRDefault="00830407" w:rsidP="00830407">
      <w:pPr>
        <w:spacing w:line="360" w:lineRule="auto"/>
        <w:jc w:val="both"/>
        <w:rPr>
          <w:rFonts w:ascii="Bookman Old Style" w:hAnsi="Bookman Old Style"/>
        </w:rPr>
      </w:pPr>
      <w:r w:rsidRPr="00AF73B3">
        <w:rPr>
          <w:rFonts w:ascii="Bookman Old Style" w:eastAsia="Lucida Sans Unicode" w:hAnsi="Bookman Old Style"/>
          <w:b/>
          <w:sz w:val="22"/>
          <w:szCs w:val="22"/>
        </w:rPr>
        <w:t xml:space="preserve">Część 2 – Zaprojektowanie i wykonanie węzłów cieplnych, wewnętrznych instalacji rozprowadzających c.w.u. i c.o. oraz likwidacji piecyków gazowych </w:t>
      </w:r>
      <w:r w:rsidRPr="00AF73B3">
        <w:rPr>
          <w:rFonts w:ascii="Bookman Old Style" w:eastAsia="Lucida Sans Unicode" w:hAnsi="Bookman Old Style"/>
          <w:b/>
          <w:sz w:val="22"/>
          <w:szCs w:val="22"/>
        </w:rPr>
        <w:br/>
        <w:t>w budynkach wielorodzinnych na terenie Miasta Krosna</w:t>
      </w:r>
      <w:r w:rsidRPr="00CF5405">
        <w:rPr>
          <w:rStyle w:val="ZnakZnak"/>
          <w:rFonts w:ascii="Bookman Old Style" w:hAnsi="Bookman Old Style"/>
          <w:b/>
        </w:rPr>
        <w:t>”</w:t>
      </w:r>
      <w:r>
        <w:rPr>
          <w:rStyle w:val="ZnakZnak"/>
          <w:rFonts w:ascii="Bookman Old Style" w:hAnsi="Bookman Old Style"/>
          <w:b/>
        </w:rPr>
        <w:t>.</w:t>
      </w:r>
    </w:p>
    <w:p w:rsidR="00830407" w:rsidRPr="00984C0B" w:rsidRDefault="00830407" w:rsidP="00830407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84C0B">
        <w:rPr>
          <w:rFonts w:ascii="Bookman Old Style" w:hAnsi="Bookman Old Style"/>
          <w:sz w:val="22"/>
          <w:szCs w:val="22"/>
        </w:rPr>
        <w:t>Na wykonanie przedmiotowego zadania wpłynęło 5 ofert złożonych przez następujących wykonawców:</w:t>
      </w:r>
    </w:p>
    <w:p w:rsidR="00830407" w:rsidRPr="00EE3003" w:rsidRDefault="00830407" w:rsidP="00830407">
      <w:pPr>
        <w:widowControl w:val="0"/>
        <w:numPr>
          <w:ilvl w:val="0"/>
          <w:numId w:val="1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Style w:val="Pogrubienie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Pogrubienie"/>
          <w:rFonts w:ascii="Bookman Old Style" w:hAnsi="Bookman Old Style"/>
          <w:b w:val="0"/>
          <w:bCs w:val="0"/>
          <w:sz w:val="22"/>
          <w:szCs w:val="22"/>
        </w:rPr>
        <w:t>Konsorcjum Firm: Lider - HEATCO Sp. z o.o., ul. Żeliwna 43, 40-599 Katowice; Partner – Zakład Usług Energetycznych „WOD-REM” Sp. z o.o., ul. Chemików 1, 37-310 Nowa Sarzyna,</w:t>
      </w:r>
    </w:p>
    <w:p w:rsidR="00830407" w:rsidRPr="00EE3003" w:rsidRDefault="00830407" w:rsidP="00830407">
      <w:pPr>
        <w:widowControl w:val="0"/>
        <w:numPr>
          <w:ilvl w:val="0"/>
          <w:numId w:val="1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EE3003">
        <w:rPr>
          <w:rStyle w:val="Pogrubienie"/>
          <w:rFonts w:ascii="Bookman Old Style" w:hAnsi="Bookman Old Style"/>
          <w:b w:val="0"/>
          <w:sz w:val="22"/>
          <w:szCs w:val="22"/>
        </w:rPr>
        <w:t xml:space="preserve">Przedsiębiorstwo Specjalistyczne ENERGOTERM Sp. z o.o., </w:t>
      </w:r>
      <w:r>
        <w:rPr>
          <w:rFonts w:ascii="Bookman Old Style" w:hAnsi="Bookman Old Style"/>
          <w:sz w:val="22"/>
          <w:szCs w:val="22"/>
        </w:rPr>
        <w:t>ul. Płaska 4-10</w:t>
      </w:r>
      <w:r w:rsidRPr="00EE3003">
        <w:rPr>
          <w:rFonts w:ascii="Bookman Old Style" w:hAnsi="Bookman Old Style"/>
          <w:sz w:val="22"/>
          <w:szCs w:val="22"/>
        </w:rPr>
        <w:t xml:space="preserve">, </w:t>
      </w:r>
      <w:r w:rsidRPr="00EE3003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87-100 Toruń</w:t>
      </w:r>
      <w:r w:rsidRPr="00EE3003">
        <w:rPr>
          <w:rFonts w:ascii="Bookman Old Style" w:hAnsi="Bookman Old Style"/>
          <w:sz w:val="22"/>
          <w:szCs w:val="22"/>
        </w:rPr>
        <w:t>,</w:t>
      </w:r>
    </w:p>
    <w:p w:rsidR="00830407" w:rsidRPr="00EE3003" w:rsidRDefault="00830407" w:rsidP="00830407">
      <w:pPr>
        <w:widowControl w:val="0"/>
        <w:numPr>
          <w:ilvl w:val="0"/>
          <w:numId w:val="1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EE3003">
        <w:rPr>
          <w:rFonts w:ascii="Bookman Old Style" w:hAnsi="Bookman Old Style"/>
          <w:bCs/>
          <w:color w:val="000000"/>
          <w:sz w:val="22"/>
          <w:szCs w:val="22"/>
        </w:rPr>
        <w:t xml:space="preserve">ELEKTROTERMEX </w:t>
      </w:r>
      <w:proofErr w:type="spellStart"/>
      <w:r w:rsidRPr="00EE3003">
        <w:rPr>
          <w:rFonts w:ascii="Bookman Old Style" w:hAnsi="Bookman Old Style"/>
          <w:bCs/>
          <w:color w:val="000000"/>
          <w:sz w:val="22"/>
          <w:szCs w:val="22"/>
        </w:rPr>
        <w:t>Sp</w:t>
      </w:r>
      <w:proofErr w:type="spellEnd"/>
      <w:r w:rsidRPr="00EE3003">
        <w:rPr>
          <w:rFonts w:ascii="Bookman Old Style" w:hAnsi="Bookman Old Style"/>
          <w:bCs/>
          <w:color w:val="000000"/>
          <w:sz w:val="22"/>
          <w:szCs w:val="22"/>
        </w:rPr>
        <w:t xml:space="preserve"> z o.o.</w:t>
      </w:r>
      <w:r w:rsidRPr="00EE3003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Pr="00EE3003">
        <w:rPr>
          <w:rFonts w:ascii="Bookman Old Style" w:hAnsi="Bookman Old Style"/>
          <w:sz w:val="22"/>
          <w:szCs w:val="22"/>
        </w:rPr>
        <w:t>ul. Bohaterów Westerplatte 5, 07-410 Ostrołęka.</w:t>
      </w:r>
    </w:p>
    <w:p w:rsidR="00830407" w:rsidRPr="00860EE7" w:rsidRDefault="00830407" w:rsidP="00830407">
      <w:pPr>
        <w:widowControl w:val="0"/>
        <w:numPr>
          <w:ilvl w:val="0"/>
          <w:numId w:val="1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EE3003">
        <w:rPr>
          <w:rStyle w:val="Pogrubienie"/>
          <w:rFonts w:ascii="Bookman Old Style" w:hAnsi="Bookman Old Style"/>
          <w:b w:val="0"/>
          <w:sz w:val="22"/>
          <w:szCs w:val="22"/>
        </w:rPr>
        <w:t xml:space="preserve">Przedsiębiorstwo Usługowo-Produkcyjno-Handlowe „OTECH" Sp. z o.o., </w:t>
      </w:r>
      <w:r>
        <w:rPr>
          <w:rStyle w:val="Pogrubienie"/>
          <w:rFonts w:ascii="Bookman Old Style" w:hAnsi="Bookman Old Style"/>
          <w:b w:val="0"/>
          <w:sz w:val="22"/>
          <w:szCs w:val="22"/>
        </w:rPr>
        <w:br/>
      </w:r>
      <w:r w:rsidRPr="00EE3003">
        <w:rPr>
          <w:rStyle w:val="Pogrubienie"/>
          <w:rFonts w:ascii="Bookman Old Style" w:hAnsi="Bookman Old Style"/>
          <w:b w:val="0"/>
          <w:sz w:val="22"/>
          <w:szCs w:val="22"/>
        </w:rPr>
        <w:t>ul. Dukielska 83, 38-300 Gorlice,</w:t>
      </w:r>
    </w:p>
    <w:p w:rsidR="00830407" w:rsidRPr="00984C0B" w:rsidRDefault="00830407" w:rsidP="00830407">
      <w:pPr>
        <w:widowControl w:val="0"/>
        <w:numPr>
          <w:ilvl w:val="0"/>
          <w:numId w:val="1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Style w:val="Pogrubienie"/>
          <w:rFonts w:ascii="Bookman Old Style" w:hAnsi="Bookman Old Style"/>
          <w:b w:val="0"/>
          <w:bCs w:val="0"/>
          <w:sz w:val="22"/>
          <w:szCs w:val="22"/>
        </w:rPr>
        <w:t xml:space="preserve">Konsorcjum Firm: Lider – PRESYSTEM Sp. z o.o. Sp. k., ul. Zamkowa 2/6, </w:t>
      </w:r>
      <w:r>
        <w:rPr>
          <w:rStyle w:val="Pogrubienie"/>
          <w:rFonts w:ascii="Bookman Old Style" w:hAnsi="Bookman Old Style"/>
          <w:b w:val="0"/>
          <w:bCs w:val="0"/>
          <w:sz w:val="22"/>
          <w:szCs w:val="22"/>
        </w:rPr>
        <w:br/>
        <w:t>35-032 Rzeszów; Partner – TERMORES Sp. z o.o., Al. Armii Krajowej 80, 35-307 Rzeszów.</w:t>
      </w:r>
    </w:p>
    <w:p w:rsidR="00830407" w:rsidRPr="00984C0B" w:rsidRDefault="00830407" w:rsidP="00830407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984C0B">
        <w:rPr>
          <w:rFonts w:ascii="Bookman Old Style" w:hAnsi="Bookman Old Style"/>
          <w:b/>
          <w:sz w:val="22"/>
          <w:szCs w:val="22"/>
        </w:rPr>
        <w:t xml:space="preserve">Ceny i </w:t>
      </w:r>
      <w:r>
        <w:rPr>
          <w:rFonts w:ascii="Bookman Old Style" w:hAnsi="Bookman Old Style" w:cs="Bookman Old Style"/>
          <w:b/>
          <w:sz w:val="22"/>
          <w:szCs w:val="22"/>
        </w:rPr>
        <w:t>długość okresu gwarancji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jakości i rękojmi za wady</w:t>
      </w:r>
      <w:r w:rsidRPr="00984C0B">
        <w:rPr>
          <w:rFonts w:ascii="Bookman Old Style" w:hAnsi="Bookman Old Style"/>
          <w:b/>
          <w:sz w:val="22"/>
          <w:szCs w:val="22"/>
        </w:rPr>
        <w:t>:</w:t>
      </w:r>
    </w:p>
    <w:p w:rsidR="00830407" w:rsidRPr="00984C0B" w:rsidRDefault="00830407" w:rsidP="00830407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84C0B">
        <w:rPr>
          <w:rFonts w:ascii="Bookman Old Style" w:hAnsi="Bookman Old Style"/>
          <w:sz w:val="22"/>
          <w:szCs w:val="22"/>
        </w:rPr>
        <w:t>Wykonawca nr 1:</w:t>
      </w:r>
    </w:p>
    <w:p w:rsidR="00830407" w:rsidRPr="00984C0B" w:rsidRDefault="00830407" w:rsidP="0083040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984C0B">
        <w:rPr>
          <w:rFonts w:ascii="Bookman Old Style" w:hAnsi="Bookman Old Style"/>
          <w:b/>
          <w:sz w:val="22"/>
          <w:szCs w:val="22"/>
        </w:rPr>
        <w:t>Część I:</w:t>
      </w:r>
    </w:p>
    <w:p w:rsidR="00830407" w:rsidRPr="00984C0B" w:rsidRDefault="00830407" w:rsidP="00830407">
      <w:pPr>
        <w:numPr>
          <w:ilvl w:val="0"/>
          <w:numId w:val="17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B1ED8">
        <w:rPr>
          <w:rFonts w:ascii="Bookman Old Style" w:hAnsi="Bookman Old Style"/>
          <w:sz w:val="22"/>
          <w:szCs w:val="22"/>
        </w:rPr>
        <w:t xml:space="preserve">cena: netto </w:t>
      </w:r>
      <w:r>
        <w:rPr>
          <w:rFonts w:ascii="Bookman Old Style" w:hAnsi="Bookman Old Style"/>
          <w:sz w:val="22"/>
          <w:szCs w:val="22"/>
        </w:rPr>
        <w:t>2 388 175,00</w:t>
      </w:r>
      <w:r w:rsidRPr="00755197">
        <w:rPr>
          <w:rFonts w:ascii="Bookman Old Style" w:hAnsi="Bookman Old Style"/>
          <w:sz w:val="22"/>
          <w:szCs w:val="22"/>
        </w:rPr>
        <w:t xml:space="preserve"> zł,</w:t>
      </w:r>
      <w:r w:rsidRPr="006B1ED8">
        <w:rPr>
          <w:rFonts w:ascii="Bookman Old Style" w:hAnsi="Bookman Old Style"/>
          <w:sz w:val="22"/>
          <w:szCs w:val="22"/>
        </w:rPr>
        <w:t xml:space="preserve"> brutto </w:t>
      </w:r>
      <w:r w:rsidRPr="00FE22EE">
        <w:rPr>
          <w:rFonts w:ascii="Bookman Old Style" w:hAnsi="Bookman Old Style"/>
          <w:sz w:val="22"/>
          <w:szCs w:val="22"/>
          <w:u w:val="single"/>
        </w:rPr>
        <w:t>2 937 455,25 zł,</w:t>
      </w:r>
    </w:p>
    <w:p w:rsidR="00830407" w:rsidRPr="007345FE" w:rsidRDefault="00830407" w:rsidP="00830407">
      <w:pPr>
        <w:numPr>
          <w:ilvl w:val="0"/>
          <w:numId w:val="17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7345FE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7345FE">
        <w:rPr>
          <w:rFonts w:ascii="Bookman Old Style" w:hAnsi="Bookman Old Style" w:cs="Tahoma"/>
          <w:sz w:val="22"/>
          <w:szCs w:val="22"/>
        </w:rPr>
        <w:t xml:space="preserve">: </w:t>
      </w:r>
      <w:r w:rsidRPr="007345FE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7345FE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7345FE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7345FE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urządzenia,</w:t>
      </w:r>
    </w:p>
    <w:p w:rsidR="00830407" w:rsidRPr="00984C0B" w:rsidRDefault="00830407" w:rsidP="00830407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84C0B">
        <w:rPr>
          <w:rFonts w:ascii="Bookman Old Style" w:hAnsi="Bookman Old Style"/>
          <w:sz w:val="22"/>
          <w:szCs w:val="22"/>
        </w:rPr>
        <w:lastRenderedPageBreak/>
        <w:t>Wykonawca nr 2:</w:t>
      </w:r>
    </w:p>
    <w:p w:rsidR="00830407" w:rsidRPr="00984C0B" w:rsidRDefault="00830407" w:rsidP="0083040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984C0B">
        <w:rPr>
          <w:rFonts w:ascii="Bookman Old Style" w:hAnsi="Bookman Old Style"/>
          <w:b/>
          <w:sz w:val="22"/>
          <w:szCs w:val="22"/>
        </w:rPr>
        <w:t>Część I:</w:t>
      </w:r>
    </w:p>
    <w:p w:rsidR="00830407" w:rsidRPr="00984C0B" w:rsidRDefault="00830407" w:rsidP="00830407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B1ED8">
        <w:rPr>
          <w:rFonts w:ascii="Bookman Old Style" w:hAnsi="Bookman Old Style"/>
          <w:sz w:val="22"/>
          <w:szCs w:val="22"/>
        </w:rPr>
        <w:t xml:space="preserve">cena: netto </w:t>
      </w:r>
      <w:r>
        <w:rPr>
          <w:rFonts w:ascii="Bookman Old Style" w:hAnsi="Bookman Old Style"/>
          <w:sz w:val="22"/>
          <w:szCs w:val="22"/>
        </w:rPr>
        <w:t>1 997 000,00</w:t>
      </w:r>
      <w:r w:rsidRPr="00755197">
        <w:rPr>
          <w:rFonts w:ascii="Bookman Old Style" w:hAnsi="Bookman Old Style"/>
          <w:sz w:val="22"/>
          <w:szCs w:val="22"/>
        </w:rPr>
        <w:t xml:space="preserve"> zł,</w:t>
      </w:r>
      <w:r w:rsidRPr="006B1ED8">
        <w:rPr>
          <w:rFonts w:ascii="Bookman Old Style" w:hAnsi="Bookman Old Style"/>
          <w:sz w:val="22"/>
          <w:szCs w:val="22"/>
        </w:rPr>
        <w:t xml:space="preserve"> brutto </w:t>
      </w:r>
      <w:r w:rsidRPr="00D91582">
        <w:rPr>
          <w:rFonts w:ascii="Bookman Old Style" w:hAnsi="Bookman Old Style"/>
          <w:sz w:val="22"/>
          <w:szCs w:val="22"/>
          <w:u w:val="single"/>
        </w:rPr>
        <w:t>2 456 310,00 zł,</w:t>
      </w:r>
    </w:p>
    <w:p w:rsidR="00830407" w:rsidRPr="007345FE" w:rsidRDefault="00830407" w:rsidP="00830407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7345FE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7345FE">
        <w:rPr>
          <w:rFonts w:ascii="Bookman Old Style" w:hAnsi="Bookman Old Style" w:cs="Tahoma"/>
          <w:sz w:val="22"/>
          <w:szCs w:val="22"/>
        </w:rPr>
        <w:t xml:space="preserve">: </w:t>
      </w:r>
      <w:r w:rsidRPr="007345FE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7345FE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7345FE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7345FE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urządzenia,</w:t>
      </w:r>
    </w:p>
    <w:p w:rsidR="00830407" w:rsidRPr="00984C0B" w:rsidRDefault="00830407" w:rsidP="00830407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84C0B">
        <w:rPr>
          <w:rFonts w:ascii="Bookman Old Style" w:hAnsi="Bookman Old Style"/>
          <w:sz w:val="22"/>
          <w:szCs w:val="22"/>
        </w:rPr>
        <w:t xml:space="preserve">Wykonawca nr </w:t>
      </w:r>
      <w:r>
        <w:rPr>
          <w:rFonts w:ascii="Bookman Old Style" w:hAnsi="Bookman Old Style"/>
          <w:sz w:val="22"/>
          <w:szCs w:val="22"/>
        </w:rPr>
        <w:t>3</w:t>
      </w:r>
      <w:r w:rsidRPr="00984C0B">
        <w:rPr>
          <w:rFonts w:ascii="Bookman Old Style" w:hAnsi="Bookman Old Style"/>
          <w:sz w:val="22"/>
          <w:szCs w:val="22"/>
        </w:rPr>
        <w:t>:</w:t>
      </w:r>
    </w:p>
    <w:p w:rsidR="00830407" w:rsidRPr="00984C0B" w:rsidRDefault="00830407" w:rsidP="0083040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984C0B">
        <w:rPr>
          <w:rFonts w:ascii="Bookman Old Style" w:hAnsi="Bookman Old Style"/>
          <w:b/>
          <w:sz w:val="22"/>
          <w:szCs w:val="22"/>
        </w:rPr>
        <w:t>Część I</w:t>
      </w:r>
      <w:r>
        <w:rPr>
          <w:rFonts w:ascii="Bookman Old Style" w:hAnsi="Bookman Old Style"/>
          <w:b/>
          <w:sz w:val="22"/>
          <w:szCs w:val="22"/>
        </w:rPr>
        <w:t>I</w:t>
      </w:r>
      <w:r w:rsidRPr="00984C0B">
        <w:rPr>
          <w:rFonts w:ascii="Bookman Old Style" w:hAnsi="Bookman Old Style"/>
          <w:b/>
          <w:sz w:val="22"/>
          <w:szCs w:val="22"/>
        </w:rPr>
        <w:t>:</w:t>
      </w:r>
    </w:p>
    <w:p w:rsidR="00830407" w:rsidRPr="00984C0B" w:rsidRDefault="00830407" w:rsidP="00830407">
      <w:pPr>
        <w:numPr>
          <w:ilvl w:val="0"/>
          <w:numId w:val="18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B1ED8"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</w:rPr>
        <w:t>10 187 800,00</w:t>
      </w:r>
      <w:r w:rsidRPr="00755197">
        <w:rPr>
          <w:rFonts w:ascii="Bookman Old Style" w:hAnsi="Bookman Old Style"/>
          <w:sz w:val="22"/>
          <w:szCs w:val="22"/>
        </w:rPr>
        <w:t xml:space="preserve"> zł,</w:t>
      </w:r>
      <w:r w:rsidRPr="006B1ED8">
        <w:rPr>
          <w:rFonts w:ascii="Bookman Old Style" w:hAnsi="Bookman Old Style"/>
          <w:sz w:val="22"/>
          <w:szCs w:val="22"/>
        </w:rPr>
        <w:t xml:space="preserve"> brutto </w:t>
      </w:r>
      <w:r w:rsidRPr="00DE2856">
        <w:rPr>
          <w:rFonts w:ascii="Bookman Old Style" w:hAnsi="Bookman Old Style"/>
          <w:sz w:val="22"/>
          <w:szCs w:val="22"/>
          <w:u w:val="single"/>
        </w:rPr>
        <w:t>11 043 189,00 zł,</w:t>
      </w:r>
    </w:p>
    <w:p w:rsidR="00830407" w:rsidRPr="009504B5" w:rsidRDefault="00830407" w:rsidP="00830407">
      <w:pPr>
        <w:numPr>
          <w:ilvl w:val="0"/>
          <w:numId w:val="18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504B5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9504B5">
        <w:rPr>
          <w:rFonts w:ascii="Bookman Old Style" w:hAnsi="Bookman Old Style" w:cs="Tahoma"/>
          <w:sz w:val="22"/>
          <w:szCs w:val="22"/>
        </w:rPr>
        <w:t xml:space="preserve">: </w:t>
      </w:r>
      <w:r>
        <w:rPr>
          <w:rFonts w:ascii="Bookman Old Style" w:hAnsi="Bookman Old Style" w:cs="Cambria"/>
          <w:color w:val="000000"/>
          <w:sz w:val="22"/>
          <w:szCs w:val="22"/>
          <w:u w:val="single"/>
        </w:rPr>
        <w:t>70 miesięcy</w:t>
      </w:r>
      <w:r w:rsidRPr="009504B5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9504B5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9504B5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 i armaturę,</w:t>
      </w:r>
    </w:p>
    <w:p w:rsidR="00830407" w:rsidRPr="00984C0B" w:rsidRDefault="00830407" w:rsidP="00830407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84C0B">
        <w:rPr>
          <w:rFonts w:ascii="Bookman Old Style" w:hAnsi="Bookman Old Style"/>
          <w:sz w:val="22"/>
          <w:szCs w:val="22"/>
        </w:rPr>
        <w:t xml:space="preserve">Wykonawca nr </w:t>
      </w:r>
      <w:r>
        <w:rPr>
          <w:rFonts w:ascii="Bookman Old Style" w:hAnsi="Bookman Old Style"/>
          <w:sz w:val="22"/>
          <w:szCs w:val="22"/>
        </w:rPr>
        <w:t>4</w:t>
      </w:r>
      <w:r w:rsidRPr="00984C0B">
        <w:rPr>
          <w:rFonts w:ascii="Bookman Old Style" w:hAnsi="Bookman Old Style"/>
          <w:sz w:val="22"/>
          <w:szCs w:val="22"/>
        </w:rPr>
        <w:t>:</w:t>
      </w:r>
    </w:p>
    <w:p w:rsidR="00830407" w:rsidRPr="00984C0B" w:rsidRDefault="00830407" w:rsidP="0083040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984C0B">
        <w:rPr>
          <w:rFonts w:ascii="Bookman Old Style" w:hAnsi="Bookman Old Style"/>
          <w:b/>
          <w:sz w:val="22"/>
          <w:szCs w:val="22"/>
        </w:rPr>
        <w:t>Część I</w:t>
      </w:r>
      <w:r>
        <w:rPr>
          <w:rFonts w:ascii="Bookman Old Style" w:hAnsi="Bookman Old Style"/>
          <w:b/>
          <w:sz w:val="22"/>
          <w:szCs w:val="22"/>
        </w:rPr>
        <w:t>I</w:t>
      </w:r>
      <w:r w:rsidRPr="00984C0B">
        <w:rPr>
          <w:rFonts w:ascii="Bookman Old Style" w:hAnsi="Bookman Old Style"/>
          <w:b/>
          <w:sz w:val="22"/>
          <w:szCs w:val="22"/>
        </w:rPr>
        <w:t>:</w:t>
      </w:r>
    </w:p>
    <w:p w:rsidR="00830407" w:rsidRPr="00984C0B" w:rsidRDefault="00830407" w:rsidP="00830407">
      <w:pPr>
        <w:numPr>
          <w:ilvl w:val="0"/>
          <w:numId w:val="1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B1ED8">
        <w:rPr>
          <w:rFonts w:ascii="Bookman Old Style" w:hAnsi="Bookman Old Style"/>
          <w:sz w:val="22"/>
          <w:szCs w:val="22"/>
        </w:rPr>
        <w:t xml:space="preserve">cena: netto </w:t>
      </w:r>
      <w:r>
        <w:rPr>
          <w:rFonts w:ascii="Bookman Old Style" w:hAnsi="Bookman Old Style"/>
          <w:sz w:val="22"/>
          <w:szCs w:val="22"/>
        </w:rPr>
        <w:t>15 652 139,60</w:t>
      </w:r>
      <w:r w:rsidRPr="00755197">
        <w:rPr>
          <w:rFonts w:ascii="Bookman Old Style" w:hAnsi="Bookman Old Style"/>
          <w:sz w:val="22"/>
          <w:szCs w:val="22"/>
        </w:rPr>
        <w:t xml:space="preserve"> zł,</w:t>
      </w:r>
      <w:r w:rsidRPr="006B1ED8">
        <w:rPr>
          <w:rFonts w:ascii="Bookman Old Style" w:hAnsi="Bookman Old Style"/>
          <w:sz w:val="22"/>
          <w:szCs w:val="22"/>
        </w:rPr>
        <w:t xml:space="preserve"> brutto </w:t>
      </w:r>
      <w:r>
        <w:rPr>
          <w:rFonts w:ascii="Bookman Old Style" w:hAnsi="Bookman Old Style"/>
          <w:sz w:val="22"/>
          <w:szCs w:val="22"/>
          <w:u w:val="single"/>
        </w:rPr>
        <w:t>16 931 610,76</w:t>
      </w:r>
      <w:r w:rsidRPr="00DE2856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830407" w:rsidRPr="009504B5" w:rsidRDefault="00830407" w:rsidP="00830407">
      <w:pPr>
        <w:numPr>
          <w:ilvl w:val="0"/>
          <w:numId w:val="1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504B5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9504B5">
        <w:rPr>
          <w:rFonts w:ascii="Bookman Old Style" w:hAnsi="Bookman Old Style" w:cs="Tahoma"/>
          <w:sz w:val="22"/>
          <w:szCs w:val="22"/>
        </w:rPr>
        <w:t xml:space="preserve">: </w:t>
      </w:r>
      <w:r>
        <w:rPr>
          <w:rFonts w:ascii="Bookman Old Style" w:hAnsi="Bookman Old Style" w:cs="Cambria"/>
          <w:color w:val="000000"/>
          <w:sz w:val="22"/>
          <w:szCs w:val="22"/>
          <w:u w:val="single"/>
        </w:rPr>
        <w:t>70 miesięcy</w:t>
      </w:r>
      <w:r w:rsidRPr="009504B5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9504B5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9504B5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 i armaturę,</w:t>
      </w:r>
    </w:p>
    <w:p w:rsidR="00830407" w:rsidRPr="00984C0B" w:rsidRDefault="00830407" w:rsidP="00830407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84C0B">
        <w:rPr>
          <w:rFonts w:ascii="Bookman Old Style" w:hAnsi="Bookman Old Style"/>
          <w:sz w:val="22"/>
          <w:szCs w:val="22"/>
        </w:rPr>
        <w:t xml:space="preserve">Wykonawca nr </w:t>
      </w:r>
      <w:r>
        <w:rPr>
          <w:rFonts w:ascii="Bookman Old Style" w:hAnsi="Bookman Old Style"/>
          <w:sz w:val="22"/>
          <w:szCs w:val="22"/>
        </w:rPr>
        <w:t>5</w:t>
      </w:r>
      <w:r w:rsidRPr="00984C0B">
        <w:rPr>
          <w:rFonts w:ascii="Bookman Old Style" w:hAnsi="Bookman Old Style"/>
          <w:sz w:val="22"/>
          <w:szCs w:val="22"/>
        </w:rPr>
        <w:t>:</w:t>
      </w:r>
    </w:p>
    <w:p w:rsidR="00830407" w:rsidRPr="00984C0B" w:rsidRDefault="00830407" w:rsidP="0083040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984C0B">
        <w:rPr>
          <w:rFonts w:ascii="Bookman Old Style" w:hAnsi="Bookman Old Style"/>
          <w:b/>
          <w:sz w:val="22"/>
          <w:szCs w:val="22"/>
        </w:rPr>
        <w:t>Część I:</w:t>
      </w:r>
    </w:p>
    <w:p w:rsidR="00830407" w:rsidRPr="00984C0B" w:rsidRDefault="00830407" w:rsidP="00830407">
      <w:pPr>
        <w:numPr>
          <w:ilvl w:val="0"/>
          <w:numId w:val="20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B1ED8">
        <w:rPr>
          <w:rFonts w:ascii="Bookman Old Style" w:hAnsi="Bookman Old Style"/>
          <w:sz w:val="22"/>
          <w:szCs w:val="22"/>
        </w:rPr>
        <w:t xml:space="preserve">cena: netto </w:t>
      </w:r>
      <w:r>
        <w:rPr>
          <w:rFonts w:ascii="Bookman Old Style" w:hAnsi="Bookman Old Style"/>
          <w:sz w:val="22"/>
          <w:szCs w:val="22"/>
        </w:rPr>
        <w:t>2 310 000,00</w:t>
      </w:r>
      <w:r w:rsidRPr="00755197">
        <w:rPr>
          <w:rFonts w:ascii="Bookman Old Style" w:hAnsi="Bookman Old Style"/>
          <w:sz w:val="22"/>
          <w:szCs w:val="22"/>
        </w:rPr>
        <w:t xml:space="preserve"> zł,</w:t>
      </w:r>
      <w:r w:rsidRPr="006B1ED8">
        <w:rPr>
          <w:rFonts w:ascii="Bookman Old Style" w:hAnsi="Bookman Old Style"/>
          <w:sz w:val="22"/>
          <w:szCs w:val="22"/>
        </w:rPr>
        <w:t xml:space="preserve"> brutto </w:t>
      </w:r>
      <w:r w:rsidRPr="00D67425">
        <w:rPr>
          <w:rFonts w:ascii="Bookman Old Style" w:hAnsi="Bookman Old Style"/>
          <w:sz w:val="22"/>
          <w:szCs w:val="22"/>
          <w:u w:val="single"/>
        </w:rPr>
        <w:t>2 841 300,00 zł,</w:t>
      </w:r>
    </w:p>
    <w:p w:rsidR="00830407" w:rsidRPr="007345FE" w:rsidRDefault="00830407" w:rsidP="00830407">
      <w:pPr>
        <w:numPr>
          <w:ilvl w:val="0"/>
          <w:numId w:val="20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7345FE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7345FE">
        <w:rPr>
          <w:rFonts w:ascii="Bookman Old Style" w:hAnsi="Bookman Old Style" w:cs="Tahoma"/>
          <w:sz w:val="22"/>
          <w:szCs w:val="22"/>
        </w:rPr>
        <w:t xml:space="preserve">: </w:t>
      </w:r>
      <w:r>
        <w:rPr>
          <w:rFonts w:ascii="Bookman Old Style" w:hAnsi="Bookman Old Style" w:cs="Cambria"/>
          <w:color w:val="000000"/>
          <w:sz w:val="22"/>
          <w:szCs w:val="22"/>
          <w:u w:val="single"/>
        </w:rPr>
        <w:t>70 miesięcy</w:t>
      </w:r>
      <w:r w:rsidRPr="009504B5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7345FE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7345FE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urządzenia,</w:t>
      </w:r>
    </w:p>
    <w:p w:rsidR="00830407" w:rsidRPr="00984C0B" w:rsidRDefault="00830407" w:rsidP="0083040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984C0B">
        <w:rPr>
          <w:rFonts w:ascii="Bookman Old Style" w:hAnsi="Bookman Old Style"/>
          <w:b/>
          <w:sz w:val="22"/>
          <w:szCs w:val="22"/>
        </w:rPr>
        <w:t>Część I</w:t>
      </w:r>
      <w:r>
        <w:rPr>
          <w:rFonts w:ascii="Bookman Old Style" w:hAnsi="Bookman Old Style"/>
          <w:b/>
          <w:sz w:val="22"/>
          <w:szCs w:val="22"/>
        </w:rPr>
        <w:t>I</w:t>
      </w:r>
      <w:r w:rsidRPr="00984C0B">
        <w:rPr>
          <w:rFonts w:ascii="Bookman Old Style" w:hAnsi="Bookman Old Style"/>
          <w:b/>
          <w:sz w:val="22"/>
          <w:szCs w:val="22"/>
        </w:rPr>
        <w:t>:</w:t>
      </w:r>
    </w:p>
    <w:p w:rsidR="00830407" w:rsidRPr="00984C0B" w:rsidRDefault="00830407" w:rsidP="00830407">
      <w:pPr>
        <w:numPr>
          <w:ilvl w:val="0"/>
          <w:numId w:val="2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B1ED8">
        <w:rPr>
          <w:rFonts w:ascii="Bookman Old Style" w:hAnsi="Bookman Old Style"/>
          <w:sz w:val="22"/>
          <w:szCs w:val="22"/>
        </w:rPr>
        <w:t xml:space="preserve">cena: netto </w:t>
      </w:r>
      <w:r>
        <w:rPr>
          <w:rFonts w:ascii="Bookman Old Style" w:hAnsi="Bookman Old Style"/>
          <w:sz w:val="22"/>
          <w:szCs w:val="22"/>
        </w:rPr>
        <w:t>8 916 900,00</w:t>
      </w:r>
      <w:r w:rsidRPr="00755197">
        <w:rPr>
          <w:rFonts w:ascii="Bookman Old Style" w:hAnsi="Bookman Old Style"/>
          <w:sz w:val="22"/>
          <w:szCs w:val="22"/>
        </w:rPr>
        <w:t xml:space="preserve"> zł,</w:t>
      </w:r>
      <w:r w:rsidRPr="006B1ED8">
        <w:rPr>
          <w:rFonts w:ascii="Bookman Old Style" w:hAnsi="Bookman Old Style"/>
          <w:sz w:val="22"/>
          <w:szCs w:val="22"/>
        </w:rPr>
        <w:t xml:space="preserve"> brutto </w:t>
      </w:r>
      <w:r w:rsidRPr="00714476">
        <w:rPr>
          <w:rFonts w:ascii="Bookman Old Style" w:hAnsi="Bookman Old Style"/>
          <w:sz w:val="22"/>
          <w:szCs w:val="22"/>
          <w:u w:val="single"/>
        </w:rPr>
        <w:t>9 673 092,00 zł,</w:t>
      </w:r>
    </w:p>
    <w:p w:rsidR="00830407" w:rsidRPr="00F1173D" w:rsidRDefault="00830407" w:rsidP="00830407">
      <w:pPr>
        <w:numPr>
          <w:ilvl w:val="0"/>
          <w:numId w:val="2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504B5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9504B5">
        <w:rPr>
          <w:rFonts w:ascii="Bookman Old Style" w:hAnsi="Bookman Old Style" w:cs="Tahoma"/>
          <w:sz w:val="22"/>
          <w:szCs w:val="22"/>
        </w:rPr>
        <w:t xml:space="preserve">: </w:t>
      </w:r>
      <w:r>
        <w:rPr>
          <w:rFonts w:ascii="Bookman Old Style" w:hAnsi="Bookman Old Style" w:cs="Cambria"/>
          <w:color w:val="000000"/>
          <w:sz w:val="22"/>
          <w:szCs w:val="22"/>
          <w:u w:val="single"/>
        </w:rPr>
        <w:t>70 miesięcy</w:t>
      </w:r>
      <w:r w:rsidRPr="009504B5">
        <w:rPr>
          <w:rFonts w:ascii="Bookman Old Style" w:hAnsi="Bookman Old Style" w:cs="Bookman Old Style"/>
          <w:sz w:val="22"/>
          <w:szCs w:val="22"/>
        </w:rPr>
        <w:t xml:space="preserve"> na </w:t>
      </w:r>
      <w:r w:rsidRPr="009504B5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 i armaturę</w:t>
      </w:r>
      <w:r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830407" w:rsidRDefault="00830407" w:rsidP="00830407">
      <w:pPr>
        <w:spacing w:line="360" w:lineRule="auto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830407" w:rsidRPr="002A53F1" w:rsidRDefault="00830407" w:rsidP="00830407">
      <w:pPr>
        <w:spacing w:line="360" w:lineRule="auto"/>
        <w:jc w:val="both"/>
        <w:rPr>
          <w:rFonts w:ascii="Bookman Old Style" w:hAnsi="Bookman Old Style"/>
          <w:b/>
          <w:sz w:val="21"/>
          <w:szCs w:val="21"/>
        </w:rPr>
      </w:pPr>
      <w:r w:rsidRPr="002A53F1"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Część I </w:t>
      </w:r>
      <w:proofErr w:type="spellStart"/>
      <w:r w:rsidRPr="002A53F1">
        <w:rPr>
          <w:rFonts w:ascii="Bookman Old Style" w:hAnsi="Bookman Old Style" w:cs="Bookman Old Style"/>
          <w:b/>
          <w:color w:val="000000"/>
          <w:sz w:val="22"/>
          <w:szCs w:val="22"/>
        </w:rPr>
        <w:t>i</w:t>
      </w:r>
      <w:proofErr w:type="spellEnd"/>
      <w:r w:rsidRPr="002A53F1"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 II:</w:t>
      </w:r>
    </w:p>
    <w:p w:rsidR="00830407" w:rsidRPr="00096458" w:rsidRDefault="00830407" w:rsidP="00830407">
      <w:pPr>
        <w:spacing w:line="360" w:lineRule="auto"/>
        <w:ind w:firstLine="567"/>
        <w:jc w:val="both"/>
        <w:rPr>
          <w:rFonts w:ascii="Bookman Old Style" w:hAnsi="Bookman Old Style"/>
          <w:sz w:val="21"/>
          <w:szCs w:val="21"/>
        </w:rPr>
      </w:pPr>
      <w:r w:rsidRPr="00096458">
        <w:rPr>
          <w:rFonts w:ascii="Bookman Old Style" w:hAnsi="Bookman Old Style"/>
          <w:sz w:val="21"/>
          <w:szCs w:val="21"/>
        </w:rPr>
        <w:t>W związku z tym, że cen</w:t>
      </w:r>
      <w:r>
        <w:rPr>
          <w:rFonts w:ascii="Bookman Old Style" w:hAnsi="Bookman Old Style"/>
          <w:sz w:val="21"/>
          <w:szCs w:val="21"/>
        </w:rPr>
        <w:t>y</w:t>
      </w:r>
      <w:r w:rsidRPr="00096458">
        <w:rPr>
          <w:rFonts w:ascii="Bookman Old Style" w:hAnsi="Bookman Old Style"/>
          <w:sz w:val="21"/>
          <w:szCs w:val="21"/>
        </w:rPr>
        <w:t xml:space="preserve"> złożon</w:t>
      </w:r>
      <w:r>
        <w:rPr>
          <w:rFonts w:ascii="Bookman Old Style" w:hAnsi="Bookman Old Style"/>
          <w:sz w:val="21"/>
          <w:szCs w:val="21"/>
        </w:rPr>
        <w:t>ych</w:t>
      </w:r>
      <w:r w:rsidRPr="00096458">
        <w:rPr>
          <w:rFonts w:ascii="Bookman Old Style" w:hAnsi="Bookman Old Style"/>
          <w:sz w:val="21"/>
          <w:szCs w:val="21"/>
        </w:rPr>
        <w:t xml:space="preserve"> ofert</w:t>
      </w:r>
      <w:r>
        <w:rPr>
          <w:rFonts w:ascii="Bookman Old Style" w:hAnsi="Bookman Old Style"/>
          <w:sz w:val="21"/>
          <w:szCs w:val="21"/>
        </w:rPr>
        <w:t xml:space="preserve"> na obie części postępowania</w:t>
      </w:r>
      <w:r w:rsidRPr="00096458">
        <w:rPr>
          <w:rFonts w:ascii="Bookman Old Style" w:hAnsi="Bookman Old Style"/>
          <w:sz w:val="21"/>
          <w:szCs w:val="21"/>
        </w:rPr>
        <w:t xml:space="preserve"> znacznie przewyższa</w:t>
      </w:r>
      <w:r>
        <w:rPr>
          <w:rFonts w:ascii="Bookman Old Style" w:hAnsi="Bookman Old Style"/>
          <w:sz w:val="21"/>
          <w:szCs w:val="21"/>
        </w:rPr>
        <w:t>ją</w:t>
      </w:r>
      <w:r w:rsidRPr="00096458">
        <w:rPr>
          <w:rFonts w:ascii="Bookman Old Style" w:hAnsi="Bookman Old Style"/>
          <w:sz w:val="21"/>
          <w:szCs w:val="21"/>
        </w:rPr>
        <w:t xml:space="preserve"> kwot</w:t>
      </w:r>
      <w:r>
        <w:rPr>
          <w:rFonts w:ascii="Bookman Old Style" w:hAnsi="Bookman Old Style"/>
          <w:sz w:val="21"/>
          <w:szCs w:val="21"/>
        </w:rPr>
        <w:t>y</w:t>
      </w:r>
      <w:r w:rsidRPr="00096458">
        <w:rPr>
          <w:rFonts w:ascii="Bookman Old Style" w:hAnsi="Bookman Old Style"/>
          <w:sz w:val="21"/>
          <w:szCs w:val="21"/>
        </w:rPr>
        <w:t>, jak</w:t>
      </w:r>
      <w:r>
        <w:rPr>
          <w:rFonts w:ascii="Bookman Old Style" w:hAnsi="Bookman Old Style"/>
          <w:sz w:val="21"/>
          <w:szCs w:val="21"/>
        </w:rPr>
        <w:t>ie</w:t>
      </w:r>
      <w:r w:rsidRPr="00096458">
        <w:rPr>
          <w:rFonts w:ascii="Bookman Old Style" w:hAnsi="Bookman Old Style"/>
          <w:sz w:val="21"/>
          <w:szCs w:val="21"/>
        </w:rPr>
        <w:t xml:space="preserve"> Zamawiający zamierzał przeznaczyć na sfinansowanie przedmiotowe</w:t>
      </w:r>
      <w:r>
        <w:rPr>
          <w:rFonts w:ascii="Bookman Old Style" w:hAnsi="Bookman Old Style"/>
          <w:sz w:val="21"/>
          <w:szCs w:val="21"/>
        </w:rPr>
        <w:t>go zamówienia,</w:t>
      </w:r>
      <w:r w:rsidRPr="00096458">
        <w:rPr>
          <w:rFonts w:ascii="Bookman Old Style" w:hAnsi="Bookman Old Style"/>
          <w:sz w:val="21"/>
          <w:szCs w:val="21"/>
        </w:rPr>
        <w:t xml:space="preserve"> </w:t>
      </w:r>
      <w:r w:rsidRPr="005D6C28">
        <w:rPr>
          <w:rFonts w:ascii="Bookman Old Style" w:hAnsi="Bookman Old Style"/>
          <w:sz w:val="22"/>
          <w:szCs w:val="22"/>
        </w:rPr>
        <w:t>Zamawiający podjął decyzję o unieważnieniu</w:t>
      </w:r>
      <w:r w:rsidRPr="00096458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I </w:t>
      </w:r>
      <w:proofErr w:type="spellStart"/>
      <w:r>
        <w:rPr>
          <w:rFonts w:ascii="Bookman Old Style" w:hAnsi="Bookman Old Style"/>
          <w:sz w:val="21"/>
          <w:szCs w:val="21"/>
        </w:rPr>
        <w:t>i</w:t>
      </w:r>
      <w:proofErr w:type="spellEnd"/>
      <w:r>
        <w:rPr>
          <w:rFonts w:ascii="Bookman Old Style" w:hAnsi="Bookman Old Style"/>
          <w:sz w:val="21"/>
          <w:szCs w:val="21"/>
        </w:rPr>
        <w:t xml:space="preserve"> II części </w:t>
      </w:r>
      <w:r w:rsidRPr="00096458">
        <w:rPr>
          <w:rFonts w:ascii="Bookman Old Style" w:hAnsi="Bookman Old Style"/>
          <w:sz w:val="21"/>
          <w:szCs w:val="21"/>
        </w:rPr>
        <w:t>postępowania z przyczyn ekonomicznych na podstawie art.</w:t>
      </w:r>
      <w:r>
        <w:rPr>
          <w:rFonts w:ascii="Bookman Old Style" w:hAnsi="Bookman Old Style"/>
          <w:sz w:val="21"/>
          <w:szCs w:val="21"/>
        </w:rPr>
        <w:t> </w:t>
      </w:r>
      <w:r w:rsidRPr="00096458">
        <w:rPr>
          <w:rFonts w:ascii="Bookman Old Style" w:hAnsi="Bookman Old Style"/>
          <w:sz w:val="21"/>
          <w:szCs w:val="21"/>
        </w:rPr>
        <w:t>93 ust. 1 pkt 4) ustawy Prawo zamówień publicznych. Zgodnie z treścią przedmiotowego przepisu Zamawiający unieważnia postępowanie o udzielenie zamówienia, jeżeli cena najkorzystniejszej oferty lub oferta z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096458">
        <w:rPr>
          <w:rFonts w:ascii="Bookman Old Style" w:hAnsi="Bookman Old Style"/>
          <w:sz w:val="21"/>
          <w:szCs w:val="21"/>
        </w:rPr>
        <w:t>najniższą ceną przewyższa kwotę, którą Zamawiający zamierza przeznaczyć na sfinansowanie zamówienia, chyba że Zamawiający może zwiększyć tę kwotę do ceny najkorzystniejszej oferty.</w:t>
      </w:r>
    </w:p>
    <w:sectPr w:rsidR="00830407" w:rsidRPr="00096458" w:rsidSect="002B29A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50" w:rsidRDefault="00FA7E50">
      <w:r>
        <w:separator/>
      </w:r>
    </w:p>
  </w:endnote>
  <w:endnote w:type="continuationSeparator" w:id="0">
    <w:p w:rsidR="00FA7E50" w:rsidRDefault="00FA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FA7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50" w:rsidRDefault="00FA7E50">
      <w:r>
        <w:separator/>
      </w:r>
    </w:p>
  </w:footnote>
  <w:footnote w:type="continuationSeparator" w:id="0">
    <w:p w:rsidR="00FA7E50" w:rsidRDefault="00FA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112"/>
    <w:multiLevelType w:val="hybridMultilevel"/>
    <w:tmpl w:val="FF725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1BBD"/>
    <w:multiLevelType w:val="hybridMultilevel"/>
    <w:tmpl w:val="8D22D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24058"/>
    <w:multiLevelType w:val="hybridMultilevel"/>
    <w:tmpl w:val="726E8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44E45"/>
    <w:multiLevelType w:val="hybridMultilevel"/>
    <w:tmpl w:val="F8569DB4"/>
    <w:lvl w:ilvl="0" w:tplc="DB4E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4C3DFF"/>
    <w:multiLevelType w:val="hybridMultilevel"/>
    <w:tmpl w:val="9AEAA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246DB"/>
    <w:multiLevelType w:val="hybridMultilevel"/>
    <w:tmpl w:val="9B102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9"/>
  </w:num>
  <w:num w:numId="17">
    <w:abstractNumId w:val="16"/>
  </w:num>
  <w:num w:numId="18">
    <w:abstractNumId w:val="14"/>
  </w:num>
  <w:num w:numId="19">
    <w:abstractNumId w:val="18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3478C"/>
    <w:rsid w:val="000B3FFF"/>
    <w:rsid w:val="000E1E8A"/>
    <w:rsid w:val="000F1C25"/>
    <w:rsid w:val="002816DC"/>
    <w:rsid w:val="004F426F"/>
    <w:rsid w:val="00542E07"/>
    <w:rsid w:val="005919AF"/>
    <w:rsid w:val="005B743C"/>
    <w:rsid w:val="00643D85"/>
    <w:rsid w:val="00655C95"/>
    <w:rsid w:val="00686BA6"/>
    <w:rsid w:val="006910DF"/>
    <w:rsid w:val="00737F4F"/>
    <w:rsid w:val="007777E9"/>
    <w:rsid w:val="00830407"/>
    <w:rsid w:val="00856070"/>
    <w:rsid w:val="00863037"/>
    <w:rsid w:val="00915994"/>
    <w:rsid w:val="009C4960"/>
    <w:rsid w:val="00A37438"/>
    <w:rsid w:val="00A957FA"/>
    <w:rsid w:val="00AB6CBA"/>
    <w:rsid w:val="00BB3FF2"/>
    <w:rsid w:val="00BD14D3"/>
    <w:rsid w:val="00BE6EC8"/>
    <w:rsid w:val="00C94748"/>
    <w:rsid w:val="00D62BEB"/>
    <w:rsid w:val="00EB4007"/>
    <w:rsid w:val="00F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">
    <w:name w:val="Znak Znak Znak Znak"/>
    <w:basedOn w:val="Normalny"/>
    <w:rsid w:val="00830407"/>
  </w:style>
  <w:style w:type="character" w:styleId="Pogrubienie">
    <w:name w:val="Strong"/>
    <w:uiPriority w:val="22"/>
    <w:qFormat/>
    <w:rsid w:val="00830407"/>
    <w:rPr>
      <w:b/>
      <w:bCs/>
    </w:rPr>
  </w:style>
  <w:style w:type="character" w:customStyle="1" w:styleId="ZnakZnak">
    <w:name w:val="Znak Znak"/>
    <w:rsid w:val="00830407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14</cp:revision>
  <cp:lastPrinted>2019-06-25T12:41:00Z</cp:lastPrinted>
  <dcterms:created xsi:type="dcterms:W3CDTF">2017-02-16T12:27:00Z</dcterms:created>
  <dcterms:modified xsi:type="dcterms:W3CDTF">2020-04-17T07:42:00Z</dcterms:modified>
</cp:coreProperties>
</file>