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C741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Załącznik nr 1a do Formularza oferty</w:t>
      </w:r>
    </w:p>
    <w:p w14:paraId="4A14FE8D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O SPEŁNIANIU WARUNKÓW UDZIAŁU W POSTĘPOWANIU </w:t>
      </w:r>
    </w:p>
    <w:p w14:paraId="22763D78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ORAZ O BRAKU PODSTAW DO WYKLUCZENIA </w:t>
      </w:r>
    </w:p>
    <w:p w14:paraId="2D20DAB2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>)</w:t>
      </w:r>
    </w:p>
    <w:p w14:paraId="607297AF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2731F72F" w14:textId="77777777" w:rsidR="004916D7" w:rsidRDefault="004916D7" w:rsidP="00DE4473">
      <w:pPr>
        <w:keepNext/>
        <w:tabs>
          <w:tab w:val="left" w:pos="4253"/>
        </w:tabs>
        <w:suppressAutoHyphens w:val="0"/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Cs/>
          <w:sz w:val="22"/>
          <w:szCs w:val="22"/>
        </w:rPr>
        <w:t>Zamawiający:</w:t>
      </w:r>
    </w:p>
    <w:p w14:paraId="42E47B0C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Politechnika Warszawska</w:t>
      </w:r>
    </w:p>
    <w:p w14:paraId="5251654F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Pl. Politechniki 1, 00-661 Warszawa</w:t>
      </w:r>
    </w:p>
    <w:p w14:paraId="17A85B66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0C70769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Nazwa (firma)/imię i nazwisko oraz adres  Wykonawcy – </w:t>
      </w:r>
    </w:p>
    <w:p w14:paraId="5E741931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…………………………………………………………………………………….…………………………………………………………………….….,</w:t>
      </w:r>
    </w:p>
    <w:p w14:paraId="26F742AC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………………………..…………………………………………………………………………………………………………..……………………….,</w:t>
      </w:r>
    </w:p>
    <w:p w14:paraId="76C57A1A" w14:textId="77777777" w:rsidR="004916D7" w:rsidRDefault="004916D7" w:rsidP="00DE4473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2"/>
          <w:szCs w:val="22"/>
        </w:rPr>
        <w:t>reprezentowany przez: …………………………………………………………………………………………………….…………………...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                                    </w:t>
      </w:r>
      <w:r>
        <w:rPr>
          <w:rFonts w:ascii="Calibri Light" w:eastAsia="Calibri" w:hAnsi="Calibri Light" w:cs="Calibri Light"/>
          <w:i/>
          <w:sz w:val="20"/>
          <w:szCs w:val="20"/>
        </w:rPr>
        <w:t>(</w:t>
      </w:r>
      <w:r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0EA2B70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02912210" w14:textId="29BFDCD2" w:rsidR="004916D7" w:rsidRPr="003D439E" w:rsidRDefault="004916D7" w:rsidP="00DE4473">
      <w:pPr>
        <w:suppressAutoHyphens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bookmarkStart w:id="0" w:name="_Hlk106014574"/>
      <w:r w:rsidRPr="00B9050D">
        <w:rPr>
          <w:rFonts w:ascii="Calibri Light" w:eastAsia="Calibri" w:hAnsi="Calibri Light" w:cs="Calibri Light"/>
          <w:sz w:val="22"/>
          <w:szCs w:val="22"/>
        </w:rPr>
        <w:t xml:space="preserve">Na potrzeby postępowania o udzielenie </w:t>
      </w:r>
      <w:r w:rsidRPr="003D439E">
        <w:rPr>
          <w:rFonts w:ascii="Calibri Light" w:eastAsia="Calibri" w:hAnsi="Calibri Light" w:cs="Calibri Light"/>
          <w:sz w:val="22"/>
          <w:szCs w:val="22"/>
        </w:rPr>
        <w:t>zamówienia publicznego na:</w:t>
      </w:r>
      <w:r w:rsidRPr="003D439E">
        <w:rPr>
          <w:rFonts w:ascii="Calibri Light" w:hAnsi="Calibri Light" w:cs="Calibri Light"/>
          <w:color w:val="2F5496"/>
          <w:sz w:val="22"/>
          <w:szCs w:val="22"/>
        </w:rPr>
        <w:t xml:space="preserve"> </w:t>
      </w:r>
      <w:bookmarkStart w:id="1" w:name="_Hlk134531880"/>
      <w:r w:rsidR="00F8687C" w:rsidRPr="00F8687C">
        <w:rPr>
          <w:rFonts w:ascii="Calibri Light" w:hAnsi="Calibri Light" w:cs="Calibri Light"/>
          <w:bCs/>
          <w:color w:val="002060"/>
          <w:sz w:val="22"/>
          <w:szCs w:val="22"/>
        </w:rPr>
        <w:t>Kontrola i czyszczenie przewodów kominowych i wentylacyjnych w budynkach mieszkalnych PW</w:t>
      </w:r>
      <w:bookmarkEnd w:id="1"/>
      <w:r w:rsidR="003D439E" w:rsidRPr="003D439E">
        <w:rPr>
          <w:rFonts w:ascii="Calibri Light" w:eastAsia="Calibri" w:hAnsi="Calibri Light" w:cs="Calibri Light"/>
          <w:color w:val="002060"/>
          <w:sz w:val="22"/>
          <w:szCs w:val="22"/>
        </w:rPr>
        <w:t>, numer referencyjny: ZP.U.</w:t>
      </w:r>
      <w:r w:rsidR="00F8687C">
        <w:rPr>
          <w:rFonts w:ascii="Calibri Light" w:eastAsia="Calibri" w:hAnsi="Calibri Light" w:cs="Calibri Light"/>
          <w:color w:val="002060"/>
          <w:sz w:val="22"/>
          <w:szCs w:val="22"/>
        </w:rPr>
        <w:t>AF</w:t>
      </w:r>
      <w:r w:rsidR="003D439E" w:rsidRPr="003D439E">
        <w:rPr>
          <w:rFonts w:ascii="Calibri Light" w:eastAsia="Calibri" w:hAnsi="Calibri Light" w:cs="Calibri Light"/>
          <w:color w:val="002060"/>
          <w:sz w:val="22"/>
          <w:szCs w:val="22"/>
        </w:rPr>
        <w:t>.</w:t>
      </w:r>
      <w:r w:rsidR="00F8687C">
        <w:rPr>
          <w:rFonts w:ascii="Calibri Light" w:eastAsia="Calibri" w:hAnsi="Calibri Light" w:cs="Calibri Light"/>
          <w:color w:val="002060"/>
          <w:sz w:val="22"/>
          <w:szCs w:val="22"/>
        </w:rPr>
        <w:t>40</w:t>
      </w:r>
      <w:r w:rsidR="003D439E" w:rsidRPr="003D439E">
        <w:rPr>
          <w:rFonts w:ascii="Calibri Light" w:eastAsia="Calibri" w:hAnsi="Calibri Light" w:cs="Calibri Light"/>
          <w:color w:val="002060"/>
          <w:sz w:val="22"/>
          <w:szCs w:val="22"/>
        </w:rPr>
        <w:t>.202</w:t>
      </w:r>
      <w:r w:rsidR="00F8687C">
        <w:rPr>
          <w:rFonts w:ascii="Calibri Light" w:eastAsia="Calibri" w:hAnsi="Calibri Light" w:cs="Calibri Light"/>
          <w:color w:val="002060"/>
          <w:sz w:val="22"/>
          <w:szCs w:val="22"/>
        </w:rPr>
        <w:t>4</w:t>
      </w:r>
      <w:r w:rsidRPr="003D439E">
        <w:rPr>
          <w:rFonts w:ascii="Calibri Light" w:eastAsia="Calibri" w:hAnsi="Calibri Light" w:cs="Calibri Light"/>
          <w:bCs/>
          <w:color w:val="002060"/>
          <w:sz w:val="22"/>
          <w:szCs w:val="22"/>
        </w:rPr>
        <w:t>,</w:t>
      </w:r>
      <w:bookmarkEnd w:id="0"/>
      <w:r w:rsidRPr="003D439E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Pr="003D439E">
        <w:rPr>
          <w:rFonts w:ascii="Calibri Light" w:eastAsia="Calibri" w:hAnsi="Calibri Light" w:cs="Calibri Light"/>
          <w:sz w:val="22"/>
          <w:szCs w:val="22"/>
        </w:rPr>
        <w:t>prowadzonego przez Politechnikę Warszawską</w:t>
      </w:r>
      <w:r w:rsidRPr="003D439E">
        <w:rPr>
          <w:rFonts w:ascii="Calibri Light" w:eastAsia="Calibri" w:hAnsi="Calibri Light" w:cs="Calibri Light"/>
          <w:i/>
          <w:sz w:val="22"/>
          <w:szCs w:val="22"/>
        </w:rPr>
        <w:t xml:space="preserve">, </w:t>
      </w:r>
      <w:r w:rsidRPr="003D439E">
        <w:rPr>
          <w:rFonts w:ascii="Calibri Light" w:eastAsia="Calibri" w:hAnsi="Calibri Light" w:cs="Calibri Light"/>
          <w:sz w:val="22"/>
          <w:szCs w:val="22"/>
        </w:rPr>
        <w:t>oświadczam, co następuje:</w:t>
      </w:r>
    </w:p>
    <w:p w14:paraId="14D46009" w14:textId="77777777" w:rsidR="004916D7" w:rsidRPr="00B9050D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B9050D">
        <w:rPr>
          <w:rFonts w:ascii="Calibri Light" w:eastAsia="Calibri" w:hAnsi="Calibri Light" w:cs="Calibri Light"/>
          <w:b/>
          <w:sz w:val="22"/>
          <w:szCs w:val="22"/>
        </w:rPr>
        <w:t>OŚWIADCZENIE DOTYCZĄCE WYKONAWCY</w:t>
      </w:r>
    </w:p>
    <w:p w14:paraId="0B0E3FD0" w14:textId="61725C08" w:rsidR="00DE4473" w:rsidRPr="003D439E" w:rsidRDefault="004916D7" w:rsidP="003D439E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B9050D">
        <w:rPr>
          <w:rFonts w:ascii="Calibri Light" w:eastAsia="Calibri" w:hAnsi="Calibri Light" w:cs="Calibri Light"/>
          <w:sz w:val="22"/>
          <w:szCs w:val="22"/>
        </w:rPr>
        <w:t>Oświadczam, że spełniam warunki udziału w postępowaniu określone przez Zamawiającego w Specyfikacji Warunków Zamówienia</w:t>
      </w:r>
      <w:r w:rsidR="00E212A0" w:rsidRPr="00B9050D">
        <w:rPr>
          <w:rFonts w:ascii="Calibri Light" w:eastAsia="Calibri" w:hAnsi="Calibri Light" w:cs="Calibri Light"/>
          <w:sz w:val="22"/>
          <w:szCs w:val="22"/>
        </w:rPr>
        <w:t>:</w:t>
      </w:r>
    </w:p>
    <w:p w14:paraId="2FF8F4BF" w14:textId="24C2B70D" w:rsidR="00DE4473" w:rsidRPr="003D439E" w:rsidRDefault="00E212A0" w:rsidP="003D439E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B9050D">
        <w:rPr>
          <w:rFonts w:ascii="Calibri Light" w:hAnsi="Calibri Light" w:cs="Calibri Light"/>
          <w:bCs/>
          <w:sz w:val="22"/>
          <w:szCs w:val="22"/>
        </w:rPr>
        <w:t xml:space="preserve">zdolności do występowania w obrocie gospodarczym: </w:t>
      </w:r>
      <w:r w:rsidRPr="00B9050D">
        <w:rPr>
          <w:rFonts w:ascii="Calibri Light" w:hAnsi="Calibri Light" w:cs="Calibri Light"/>
          <w:bCs/>
          <w:color w:val="002060"/>
          <w:sz w:val="22"/>
          <w:szCs w:val="22"/>
        </w:rPr>
        <w:t>[Zamawiający nie stawia warunku w powyższym zakresie].</w:t>
      </w:r>
    </w:p>
    <w:p w14:paraId="22BDF6FF" w14:textId="3B8EA886" w:rsidR="00DE4473" w:rsidRPr="00AB1007" w:rsidRDefault="00E212A0" w:rsidP="00AB1007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B9050D">
        <w:rPr>
          <w:rFonts w:ascii="Calibri Light" w:hAnsi="Calibri Light" w:cs="Calibri Light"/>
          <w:bCs/>
          <w:sz w:val="22"/>
          <w:szCs w:val="22"/>
        </w:rPr>
        <w:t>uprawnień do prowadzenia określonej działalności gospodarczej lub zawodowej, o ile wynika to z odrębnych przepisów</w:t>
      </w:r>
      <w:r w:rsidR="00AB1007" w:rsidRPr="003D439E">
        <w:rPr>
          <w:rFonts w:ascii="Calibri Light" w:hAnsi="Calibri Light" w:cs="Calibri Light"/>
          <w:bCs/>
          <w:sz w:val="22"/>
          <w:szCs w:val="22"/>
        </w:rPr>
        <w:t>:</w:t>
      </w:r>
      <w:r w:rsidR="00AB1007" w:rsidRPr="003D439E">
        <w:rPr>
          <w:rFonts w:ascii="Calibri Light" w:hAnsi="Calibri Light" w:cs="Calibri Light"/>
          <w:color w:val="002060"/>
          <w:sz w:val="22"/>
          <w:szCs w:val="22"/>
          <w:lang w:val="pl-PL"/>
        </w:rPr>
        <w:t xml:space="preserve"> </w:t>
      </w:r>
      <w:r w:rsidR="00AB1007" w:rsidRPr="00B9050D">
        <w:rPr>
          <w:rFonts w:ascii="Calibri Light" w:hAnsi="Calibri Light" w:cs="Calibri Light"/>
          <w:bCs/>
          <w:color w:val="002060"/>
          <w:sz w:val="22"/>
          <w:szCs w:val="22"/>
        </w:rPr>
        <w:t>[Zamawiający nie stawia warunku w powyższym zakresie].</w:t>
      </w:r>
    </w:p>
    <w:p w14:paraId="249A890B" w14:textId="2A69B7FE" w:rsidR="00DE4473" w:rsidRPr="003D439E" w:rsidRDefault="00E212A0" w:rsidP="00DE4473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3D439E">
        <w:rPr>
          <w:rFonts w:ascii="Calibri Light" w:hAnsi="Calibri Light" w:cs="Calibri Light"/>
          <w:bCs/>
          <w:sz w:val="22"/>
          <w:szCs w:val="22"/>
        </w:rPr>
        <w:t>sytuacji ekonomicznej lub finansowej:</w:t>
      </w:r>
      <w:r w:rsidR="0093499F" w:rsidRPr="003D439E">
        <w:rPr>
          <w:rFonts w:ascii="Calibri Light" w:hAnsi="Calibri Light" w:cs="Calibri Light"/>
          <w:color w:val="002060"/>
          <w:sz w:val="22"/>
          <w:szCs w:val="22"/>
          <w:lang w:val="pl-PL"/>
        </w:rPr>
        <w:t xml:space="preserve"> </w:t>
      </w:r>
      <w:r w:rsidR="003D439E" w:rsidRPr="00B9050D">
        <w:rPr>
          <w:rFonts w:ascii="Calibri Light" w:hAnsi="Calibri Light" w:cs="Calibri Light"/>
          <w:bCs/>
          <w:color w:val="002060"/>
          <w:sz w:val="22"/>
          <w:szCs w:val="22"/>
        </w:rPr>
        <w:t>[Zamawiający nie stawia warunku w powyższym zakresie].</w:t>
      </w:r>
    </w:p>
    <w:p w14:paraId="5E8475EF" w14:textId="77777777" w:rsidR="00F8687C" w:rsidRPr="00F8687C" w:rsidRDefault="00E212A0" w:rsidP="00F8687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B9050D">
        <w:rPr>
          <w:rFonts w:ascii="Calibri Light" w:hAnsi="Calibri Light" w:cs="Calibri Light"/>
          <w:bCs/>
          <w:sz w:val="22"/>
          <w:szCs w:val="22"/>
        </w:rPr>
        <w:t>zdolności technicznej lub zawodowej:</w:t>
      </w:r>
      <w:r w:rsidRPr="00B9050D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</w:p>
    <w:p w14:paraId="06719295" w14:textId="7F2C3AE7" w:rsidR="00F8687C" w:rsidRPr="00F8687C" w:rsidRDefault="00F8687C" w:rsidP="00F8687C">
      <w:pPr>
        <w:pStyle w:val="Akapitzlist"/>
        <w:numPr>
          <w:ilvl w:val="1"/>
          <w:numId w:val="8"/>
        </w:numPr>
        <w:spacing w:line="276" w:lineRule="auto"/>
        <w:ind w:left="1134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 xml:space="preserve">oświadczam, że </w:t>
      </w:r>
      <w:r w:rsidRPr="00F8687C">
        <w:rPr>
          <w:rFonts w:ascii="Calibri Light" w:hAnsi="Calibri Light" w:cs="Calibri Light"/>
          <w:bCs/>
          <w:color w:val="002060"/>
          <w:sz w:val="22"/>
          <w:szCs w:val="22"/>
        </w:rPr>
        <w:t xml:space="preserve">w okresie ostatnich 3 lat przed upływem terminu składania ofert, a jeżeli okres prowadzenia działalności jest krótszy - w tym okresie, że </w:t>
      </w:r>
      <w:r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 xml:space="preserve">należycie </w:t>
      </w:r>
      <w:r w:rsidRPr="00F8687C">
        <w:rPr>
          <w:rFonts w:ascii="Calibri Light" w:hAnsi="Calibri Light" w:cs="Calibri Light"/>
          <w:bCs/>
          <w:color w:val="002060"/>
          <w:sz w:val="22"/>
          <w:szCs w:val="22"/>
        </w:rPr>
        <w:t>wykonał</w:t>
      </w:r>
      <w:r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em</w:t>
      </w:r>
      <w:r w:rsidRPr="00F8687C">
        <w:rPr>
          <w:rFonts w:ascii="Calibri Light" w:hAnsi="Calibri Light" w:cs="Calibri Light"/>
          <w:bCs/>
          <w:color w:val="002060"/>
          <w:sz w:val="22"/>
          <w:szCs w:val="22"/>
        </w:rPr>
        <w:t xml:space="preserve"> co najmniej </w:t>
      </w:r>
      <w:r w:rsidRPr="00F8687C">
        <w:rPr>
          <w:rFonts w:ascii="Calibri Light" w:hAnsi="Calibri Light" w:cs="Calibri Light"/>
          <w:b/>
          <w:bCs/>
          <w:color w:val="002060"/>
          <w:sz w:val="22"/>
          <w:szCs w:val="22"/>
        </w:rPr>
        <w:t>3 (trzy) usługi</w:t>
      </w:r>
      <w:r w:rsidRPr="00F8687C">
        <w:rPr>
          <w:rFonts w:ascii="Calibri Light" w:hAnsi="Calibri Light" w:cs="Calibri Light"/>
          <w:bCs/>
          <w:color w:val="002060"/>
          <w:sz w:val="22"/>
          <w:szCs w:val="22"/>
        </w:rPr>
        <w:t xml:space="preserve"> odpowiadające swoim rodzajem przedmiotowi zamówienia (przeglądy kominowe, czyszczenie kominów, usuwanie usterek po przeglądach) o wartości każdej nie mniejszej niż </w:t>
      </w:r>
      <w:r w:rsidRPr="00F8687C">
        <w:rPr>
          <w:rFonts w:ascii="Calibri Light" w:hAnsi="Calibri Light" w:cs="Calibri Light"/>
          <w:b/>
          <w:bCs/>
          <w:color w:val="002060"/>
          <w:sz w:val="22"/>
          <w:szCs w:val="22"/>
        </w:rPr>
        <w:t>35,000,00 zł brutto</w:t>
      </w:r>
      <w:r w:rsidRPr="00F8687C">
        <w:rPr>
          <w:rFonts w:ascii="Calibri Light" w:hAnsi="Calibri Light" w:cs="Calibri Light"/>
          <w:bCs/>
          <w:color w:val="002060"/>
          <w:sz w:val="22"/>
          <w:szCs w:val="22"/>
        </w:rPr>
        <w:t xml:space="preserve">, </w:t>
      </w:r>
    </w:p>
    <w:p w14:paraId="4E110FCE" w14:textId="65A5F211" w:rsidR="00F8687C" w:rsidRPr="00F8687C" w:rsidRDefault="00F8687C" w:rsidP="00F8687C">
      <w:pPr>
        <w:pStyle w:val="Akapitzlist"/>
        <w:numPr>
          <w:ilvl w:val="1"/>
          <w:numId w:val="8"/>
        </w:numPr>
        <w:spacing w:line="276" w:lineRule="auto"/>
        <w:ind w:left="1134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 xml:space="preserve">oświadczam, że </w:t>
      </w:r>
      <w:r w:rsidRPr="00F8687C">
        <w:rPr>
          <w:rFonts w:ascii="Calibri Light" w:hAnsi="Calibri Light" w:cs="Calibri Light"/>
          <w:bCs/>
          <w:color w:val="002060"/>
          <w:sz w:val="22"/>
          <w:szCs w:val="22"/>
        </w:rPr>
        <w:t xml:space="preserve">oddeleguje do realizacji niniejszego zamówienia </w:t>
      </w:r>
      <w:r w:rsidRPr="00F8687C">
        <w:rPr>
          <w:rFonts w:ascii="Calibri Light" w:hAnsi="Calibri Light" w:cs="Calibri Light"/>
          <w:b/>
          <w:bCs/>
          <w:color w:val="002060"/>
          <w:sz w:val="22"/>
          <w:szCs w:val="22"/>
          <w:u w:val="single"/>
        </w:rPr>
        <w:t>mistrz</w:t>
      </w:r>
      <w:r w:rsidRPr="00F8687C">
        <w:rPr>
          <w:rFonts w:ascii="Calibri Light" w:hAnsi="Calibri Light" w:cs="Calibri Light"/>
          <w:b/>
          <w:bCs/>
          <w:color w:val="002060"/>
          <w:sz w:val="22"/>
          <w:szCs w:val="22"/>
          <w:u w:val="single"/>
          <w:lang w:val="pl-PL"/>
        </w:rPr>
        <w:t>a</w:t>
      </w:r>
      <w:r w:rsidRPr="00F8687C">
        <w:rPr>
          <w:rFonts w:ascii="Calibri Light" w:hAnsi="Calibri Light" w:cs="Calibri Light"/>
          <w:b/>
          <w:bCs/>
          <w:color w:val="002060"/>
          <w:sz w:val="22"/>
          <w:szCs w:val="22"/>
          <w:u w:val="single"/>
        </w:rPr>
        <w:t xml:space="preserve"> w rzemiośle kominiarskim – </w:t>
      </w:r>
      <w:r w:rsidRPr="00F8687C">
        <w:rPr>
          <w:rFonts w:ascii="Calibri Light" w:hAnsi="Calibri Light" w:cs="Calibri Light"/>
          <w:b/>
          <w:bCs/>
          <w:color w:val="002060"/>
          <w:sz w:val="22"/>
          <w:szCs w:val="22"/>
          <w:u w:val="single"/>
          <w:lang w:val="pl-PL"/>
        </w:rPr>
        <w:t xml:space="preserve"> co najmniej </w:t>
      </w:r>
      <w:r w:rsidRPr="00F8687C">
        <w:rPr>
          <w:rFonts w:ascii="Calibri Light" w:hAnsi="Calibri Light" w:cs="Calibri Light"/>
          <w:b/>
          <w:bCs/>
          <w:color w:val="002060"/>
          <w:sz w:val="22"/>
          <w:szCs w:val="22"/>
          <w:u w:val="single"/>
        </w:rPr>
        <w:t>1 (jedn</w:t>
      </w:r>
      <w:r w:rsidRPr="00F8687C">
        <w:rPr>
          <w:rFonts w:ascii="Calibri Light" w:hAnsi="Calibri Light" w:cs="Calibri Light"/>
          <w:b/>
          <w:bCs/>
          <w:color w:val="002060"/>
          <w:sz w:val="22"/>
          <w:szCs w:val="22"/>
          <w:u w:val="single"/>
          <w:lang w:val="pl-PL"/>
        </w:rPr>
        <w:t>ą</w:t>
      </w:r>
      <w:r w:rsidRPr="00F8687C">
        <w:rPr>
          <w:rFonts w:ascii="Calibri Light" w:hAnsi="Calibri Light" w:cs="Calibri Light"/>
          <w:b/>
          <w:bCs/>
          <w:color w:val="002060"/>
          <w:sz w:val="22"/>
          <w:szCs w:val="22"/>
          <w:u w:val="single"/>
        </w:rPr>
        <w:t>)</w:t>
      </w:r>
      <w:r w:rsidRPr="00F8687C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 xml:space="preserve"> osob</w:t>
      </w:r>
      <w:r w:rsidRPr="00F8687C">
        <w:rPr>
          <w:rFonts w:ascii="Calibri Light" w:hAnsi="Calibri Light" w:cs="Calibri Light"/>
          <w:bCs/>
          <w:color w:val="002060"/>
          <w:sz w:val="22"/>
          <w:szCs w:val="22"/>
          <w:u w:val="single"/>
          <w:lang w:val="pl-PL"/>
        </w:rPr>
        <w:t>ę</w:t>
      </w:r>
      <w:r w:rsidRPr="00F8687C">
        <w:rPr>
          <w:rFonts w:ascii="Calibri Light" w:hAnsi="Calibri Light" w:cs="Calibri Light"/>
          <w:bCs/>
          <w:color w:val="002060"/>
          <w:sz w:val="22"/>
          <w:szCs w:val="22"/>
        </w:rPr>
        <w:t xml:space="preserve">, </w:t>
      </w:r>
      <w:r w:rsidRPr="00F8687C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 xml:space="preserve">posiadającą kwalifikacje mistrza w rzemiośle kominiarskim </w:t>
      </w:r>
      <w:r w:rsidRPr="00F8687C">
        <w:rPr>
          <w:rFonts w:ascii="Calibri Light" w:hAnsi="Calibri Light" w:cs="Calibri Light"/>
          <w:bCs/>
          <w:color w:val="002060"/>
          <w:sz w:val="22"/>
          <w:szCs w:val="22"/>
        </w:rPr>
        <w:t>w rozumieniu ustawy z dnia 7 lipca 1994 r. Prawo budowlane, legitymującą się minimum 2-letnim doświadczeniem zawodowym na stanowisku mistrza kominiarskiego</w:t>
      </w:r>
      <w:r w:rsidRPr="00F8687C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.</w:t>
      </w:r>
    </w:p>
    <w:p w14:paraId="350ECBDA" w14:textId="04463412" w:rsidR="003D439E" w:rsidRPr="00F8687C" w:rsidRDefault="003D439E" w:rsidP="00F8687C">
      <w:pPr>
        <w:spacing w:line="276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14:paraId="0017BB79" w14:textId="77777777" w:rsidR="003D439E" w:rsidRPr="00700167" w:rsidRDefault="003D439E" w:rsidP="003D439E">
      <w:pPr>
        <w:pStyle w:val="Akapitzlist"/>
        <w:spacing w:line="276" w:lineRule="auto"/>
        <w:ind w:left="814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14:paraId="4B467D14" w14:textId="517C2854" w:rsidR="004916D7" w:rsidRPr="00DE4473" w:rsidRDefault="004916D7" w:rsidP="00DE4473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, zgodnie z którymi z postępowania o udzielenie zamówienia wyklucza się, Wykonawcę̨: </w:t>
      </w:r>
    </w:p>
    <w:p w14:paraId="6A39403B" w14:textId="3E2C8D06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 będącego osobą fizyczną, którego prawomocnie skazano za przestępstwo: </w:t>
      </w:r>
    </w:p>
    <w:p w14:paraId="3161FAB7" w14:textId="7777777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którym mowa w art. 258 Kodeksu karnego, </w:t>
      </w:r>
    </w:p>
    <w:p w14:paraId="16DC0BCF" w14:textId="7777777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handlu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ludźmi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o którym mowa w art. 189a Kodeksu karnego, </w:t>
      </w:r>
    </w:p>
    <w:p w14:paraId="12BDC910" w14:textId="51F19A25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hAnsi="Calibri Light" w:cs="Calibri Light"/>
          <w:color w:val="auto"/>
          <w:sz w:val="22"/>
          <w:szCs w:val="22"/>
          <w:lang w:eastAsia="pl-PL"/>
        </w:rPr>
        <w:t>o którym mowa w art. 228-230a, art. 250a Kodeksu karnego, w art. 46-48 ustawy z dnia 25 czerwca 2010 r. o sporcie lub w art. 54 ust. 1-4 ustawy z dnia 12 maja 2011 r. o refundacji leków, środków spożywczych specjalnego przeznaczenia żywieniowego oraz wyrobów medycznych</w:t>
      </w:r>
      <w:r w:rsidR="00AB1007">
        <w:rPr>
          <w:rFonts w:ascii="Calibri Light" w:hAnsi="Calibri Light" w:cs="Calibri Light"/>
          <w:color w:val="auto"/>
          <w:sz w:val="22"/>
          <w:szCs w:val="22"/>
          <w:lang w:eastAsia="pl-PL"/>
        </w:rPr>
        <w:t>,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</w:t>
      </w:r>
    </w:p>
    <w:p w14:paraId="15D71B85" w14:textId="77DA18F4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finansowania </w:t>
      </w:r>
      <w:r w:rsidR="00F8687C"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przestępstwa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o charakterze terrorystycznym, o </w:t>
      </w:r>
      <w:r w:rsidR="00F8687C" w:rsidRPr="00921C62">
        <w:rPr>
          <w:rFonts w:ascii="Calibri Light" w:eastAsia="Calibri" w:hAnsi="Calibri Light" w:cs="Calibri Light"/>
          <w:color w:val="auto"/>
          <w:sz w:val="22"/>
          <w:szCs w:val="22"/>
        </w:rPr>
        <w:t>którym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165a Kodeksu karnego, lub </w:t>
      </w:r>
      <w:r w:rsidR="00F8687C"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przestępstwo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udaremniania</w:t>
      </w:r>
      <w:r>
        <w:rPr>
          <w:rFonts w:ascii="Calibri Light" w:eastAsia="Calibri" w:hAnsi="Calibri Light" w:cs="Calibri Light"/>
          <w:sz w:val="22"/>
          <w:szCs w:val="22"/>
        </w:rPr>
        <w:t xml:space="preserve"> lub utrudniania stwierdzenia przestępnego pochodzenia </w:t>
      </w:r>
      <w:r w:rsidR="00F8687C">
        <w:rPr>
          <w:rFonts w:ascii="Calibri Light" w:eastAsia="Calibri" w:hAnsi="Calibri Light" w:cs="Calibri Light"/>
          <w:sz w:val="22"/>
          <w:szCs w:val="22"/>
        </w:rPr>
        <w:t>pieniędzy</w:t>
      </w:r>
      <w:r>
        <w:rPr>
          <w:rFonts w:ascii="Calibri Light" w:eastAsia="Calibri" w:hAnsi="Calibri Light" w:cs="Calibri Light"/>
          <w:sz w:val="22"/>
          <w:szCs w:val="22"/>
        </w:rPr>
        <w:t xml:space="preserve"> lub ukrywania ich pochodzenia, o którym mowa w art. 299 Kodeksu karnego, </w:t>
      </w:r>
    </w:p>
    <w:p w14:paraId="78477356" w14:textId="77777777" w:rsidR="004916D7" w:rsidRPr="00DB1B25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DB1B25">
        <w:rPr>
          <w:rFonts w:ascii="Calibri Light" w:eastAsia="Calibri" w:hAnsi="Calibri Light" w:cs="Calibri Light"/>
          <w:sz w:val="22"/>
          <w:szCs w:val="22"/>
        </w:rPr>
        <w:t xml:space="preserve">o charakterze terrorystycznym, o którym mowa w art. 115 § 20 Kodeksu karnego, lub </w:t>
      </w:r>
      <w:proofErr w:type="spellStart"/>
      <w:r w:rsidRPr="00DB1B25">
        <w:rPr>
          <w:rFonts w:ascii="Calibri Light" w:eastAsia="Calibri" w:hAnsi="Calibri Light" w:cs="Calibri Light"/>
          <w:sz w:val="22"/>
          <w:szCs w:val="22"/>
        </w:rPr>
        <w:t>mające</w:t>
      </w:r>
      <w:proofErr w:type="spellEnd"/>
      <w:r w:rsidRPr="00DB1B25">
        <w:rPr>
          <w:rFonts w:ascii="Calibri Light" w:eastAsia="Calibri" w:hAnsi="Calibri Light" w:cs="Calibri Light"/>
          <w:sz w:val="22"/>
          <w:szCs w:val="22"/>
        </w:rPr>
        <w:t xml:space="preserve"> na celu popełnienie tego przestępstwa, </w:t>
      </w:r>
    </w:p>
    <w:p w14:paraId="6820A905" w14:textId="77777777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powierzenia wykonywania pracy małoletniemu cudzoziemcowi, o którym mowa w art. 9 ust. 2 ustawy z dnia 15 czerwca 2012 r. o skutkach powierzania wykonywania pracy cudzoziemcom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przebywającym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wbrew przepisom na terytorium Rzeczypospolitej Polskiej (Dz. U. poz. 769), </w:t>
      </w:r>
    </w:p>
    <w:p w14:paraId="48010B8B" w14:textId="77777777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przeciwko obrotowi gospodarczemu,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których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296–307 Kodeksu karnego,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przestępstwo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oszustwa, o którym mowa w art. 286 Kodeksu karnego,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przestępstwo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przeciwko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wiarygodności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dokumentów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których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270–277d Kodeksu karnego, lub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przestępstwo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skarbowe, </w:t>
      </w:r>
    </w:p>
    <w:p w14:paraId="6B24AE75" w14:textId="77777777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o którym mowa w art. 9 ust. 1 i 3 lub art. 10 ustawy z dnia 15 czerwca 2012 r. o skutkach powierzania wykonywania pracy cudzoziemcom przebywającym wbrew przepisom na terytorium Rzeczypospolitej Polskiej </w:t>
      </w:r>
    </w:p>
    <w:p w14:paraId="7945ABF9" w14:textId="77777777" w:rsidR="004916D7" w:rsidRDefault="004916D7" w:rsidP="00DE4473">
      <w:pPr>
        <w:suppressAutoHyphens w:val="0"/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– lub za odpowiedni czyn zabroniony określony w przepisach prawa obcego; </w:t>
      </w:r>
    </w:p>
    <w:p w14:paraId="00E357D6" w14:textId="0A8E7391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jeżeli urzędującego członka jego organu zarządzającego lub nadzorczego,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wspólnika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spółki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w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spółce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2CAD6145" w14:textId="36F257D0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>wobec którego</w:t>
      </w:r>
      <w:bookmarkStart w:id="2" w:name="_GoBack"/>
      <w:bookmarkEnd w:id="2"/>
      <w:r w:rsidRPr="00DE4473">
        <w:rPr>
          <w:rFonts w:ascii="Calibri Light" w:eastAsia="Calibri" w:hAnsi="Calibri Light" w:cs="Calibri Light"/>
          <w:sz w:val="22"/>
          <w:szCs w:val="22"/>
        </w:rPr>
        <w:t xml:space="preserve"> wydano prawomocny wyrok </w:t>
      </w:r>
      <w:r w:rsidR="00F8687C" w:rsidRPr="00DE4473">
        <w:rPr>
          <w:rFonts w:ascii="Calibri Light" w:eastAsia="Calibri" w:hAnsi="Calibri Light" w:cs="Calibri Light"/>
          <w:sz w:val="22"/>
          <w:szCs w:val="22"/>
        </w:rPr>
        <w:t>sądu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lub ostateczną decyzję administracyjną o zaleganiu z uiszczeniem </w:t>
      </w:r>
      <w:r w:rsidR="00F8687C" w:rsidRPr="00DE4473">
        <w:rPr>
          <w:rFonts w:ascii="Calibri Light" w:eastAsia="Calibri" w:hAnsi="Calibri Light" w:cs="Calibri Light"/>
          <w:sz w:val="22"/>
          <w:szCs w:val="22"/>
        </w:rPr>
        <w:t>podatków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zdrowotne, chyba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że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wykonawca odpowiednio przed upływem terminu do składania wniosków o dopuszczenie do udziału w postępowaniu albo przed upływem terminu składania ofert dokonał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płatności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F8687C" w:rsidRPr="00DE4473">
        <w:rPr>
          <w:rFonts w:ascii="Calibri Light" w:eastAsia="Calibri" w:hAnsi="Calibri Light" w:cs="Calibri Light"/>
          <w:sz w:val="22"/>
          <w:szCs w:val="22"/>
        </w:rPr>
        <w:t>należnych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F8687C" w:rsidRPr="00DE4473">
        <w:rPr>
          <w:rFonts w:ascii="Calibri Light" w:eastAsia="Calibri" w:hAnsi="Calibri Light" w:cs="Calibri Light"/>
          <w:sz w:val="22"/>
          <w:szCs w:val="22"/>
        </w:rPr>
        <w:t>podatków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 wraz z odsetkami lub grzywnami lub zawarł wiążące porozumienie w sprawie spłaty tych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należności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; </w:t>
      </w:r>
    </w:p>
    <w:p w14:paraId="12795436" w14:textId="17A2BC37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którego prawomocnie orzeczono zakaz ubiegania się̨ o zamówienia publiczne; </w:t>
      </w:r>
    </w:p>
    <w:p w14:paraId="53A046D0" w14:textId="1F4C6010" w:rsidR="004916D7" w:rsidRPr="00326258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</w:t>
      </w:r>
      <w:r w:rsidRPr="00326258">
        <w:rPr>
          <w:rFonts w:asciiTheme="majorHAnsi" w:eastAsia="Calibri" w:hAnsiTheme="majorHAnsi" w:cstheme="majorHAnsi"/>
          <w:sz w:val="22"/>
          <w:szCs w:val="22"/>
        </w:rPr>
        <w:t>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6C97BAE" w14:textId="7BEA3E39" w:rsidR="004916D7" w:rsidRPr="00326258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26258">
        <w:rPr>
          <w:rFonts w:asciiTheme="majorHAnsi" w:eastAsia="Calibri" w:hAnsiTheme="majorHAnsi" w:cstheme="majorHAnsi"/>
          <w:sz w:val="22"/>
          <w:szCs w:val="22"/>
        </w:rPr>
        <w:lastRenderedPageBreak/>
        <w:t>jeżeli, w przypadkach, o których mowa w art. 85 ust.1,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</w:t>
      </w:r>
      <w:r w:rsidR="00DE4473" w:rsidRPr="00326258">
        <w:rPr>
          <w:rFonts w:asciiTheme="majorHAnsi" w:eastAsia="Calibri" w:hAnsiTheme="majorHAnsi" w:cstheme="majorHAnsi"/>
          <w:sz w:val="22"/>
          <w:szCs w:val="22"/>
          <w:lang w:val="pl-PL"/>
        </w:rPr>
        <w:t>.</w:t>
      </w:r>
    </w:p>
    <w:p w14:paraId="64621BEC" w14:textId="77777777" w:rsidR="00DE4473" w:rsidRPr="00326258" w:rsidRDefault="00DE4473" w:rsidP="00DE4473">
      <w:pPr>
        <w:pStyle w:val="Akapitzlist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CB5857E" w14:textId="77777777" w:rsidR="00326258" w:rsidRPr="00326258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326258">
        <w:rPr>
          <w:rFonts w:asciiTheme="majorHAnsi" w:eastAsia="Calibri" w:hAnsiTheme="majorHAnsi" w:cstheme="majorHAnsi"/>
          <w:color w:val="auto"/>
          <w:sz w:val="22"/>
          <w:szCs w:val="22"/>
        </w:rPr>
        <w:t>Oświadczam, że nie podlegam wykluczeniu z postępowania na podstawie</w:t>
      </w:r>
      <w:r w:rsidR="00326258" w:rsidRPr="00326258">
        <w:rPr>
          <w:rFonts w:asciiTheme="majorHAnsi" w:eastAsia="Calibri" w:hAnsiTheme="majorHAnsi" w:cstheme="majorHAnsi"/>
          <w:color w:val="auto"/>
          <w:sz w:val="22"/>
          <w:szCs w:val="22"/>
        </w:rPr>
        <w:t>:</w:t>
      </w:r>
    </w:p>
    <w:p w14:paraId="3A9AA9C3" w14:textId="32D3EDB1" w:rsidR="004916D7" w:rsidRPr="00326258" w:rsidRDefault="004916D7" w:rsidP="00326258">
      <w:pPr>
        <w:pStyle w:val="Akapitzlist"/>
        <w:numPr>
          <w:ilvl w:val="1"/>
          <w:numId w:val="1"/>
        </w:numPr>
        <w:spacing w:after="160" w:line="276" w:lineRule="auto"/>
        <w:jc w:val="both"/>
        <w:rPr>
          <w:rFonts w:asciiTheme="majorHAnsi" w:eastAsia="Calibri" w:hAnsiTheme="majorHAnsi" w:cstheme="majorHAnsi"/>
          <w:color w:val="002060"/>
          <w:sz w:val="22"/>
          <w:szCs w:val="22"/>
        </w:rPr>
      </w:pPr>
      <w:r w:rsidRPr="00326258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</w:t>
      </w:r>
      <w:r w:rsidRPr="00326258">
        <w:rPr>
          <w:rFonts w:asciiTheme="majorHAnsi" w:eastAsia="Calibri" w:hAnsiTheme="majorHAnsi" w:cstheme="majorHAnsi"/>
          <w:b/>
          <w:bCs/>
          <w:color w:val="002060"/>
          <w:sz w:val="22"/>
          <w:szCs w:val="22"/>
        </w:rPr>
        <w:t>art. 109 ust. 1 pkt 4</w:t>
      </w:r>
      <w:r w:rsidRPr="00326258">
        <w:rPr>
          <w:rFonts w:asciiTheme="majorHAnsi" w:eastAsia="Calibri" w:hAnsiTheme="majorHAnsi" w:cstheme="majorHAnsi"/>
          <w:color w:val="002060"/>
          <w:sz w:val="22"/>
          <w:szCs w:val="22"/>
        </w:rPr>
        <w:t xml:space="preserve"> ustawy </w:t>
      </w:r>
      <w:proofErr w:type="spellStart"/>
      <w:r w:rsidRPr="00326258">
        <w:rPr>
          <w:rFonts w:asciiTheme="majorHAnsi" w:eastAsia="Calibri" w:hAnsiTheme="majorHAnsi" w:cstheme="majorHAnsi"/>
          <w:color w:val="002060"/>
          <w:sz w:val="22"/>
          <w:szCs w:val="22"/>
        </w:rPr>
        <w:t>Pzp</w:t>
      </w:r>
      <w:proofErr w:type="spellEnd"/>
      <w:r w:rsidRPr="00326258">
        <w:rPr>
          <w:rFonts w:asciiTheme="majorHAnsi" w:eastAsia="Calibri" w:hAnsiTheme="majorHAnsi" w:cstheme="majorHAnsi"/>
          <w:color w:val="002060"/>
          <w:sz w:val="22"/>
          <w:szCs w:val="22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326258" w:rsidRPr="00326258">
        <w:rPr>
          <w:rFonts w:asciiTheme="majorHAnsi" w:eastAsia="Calibri" w:hAnsiTheme="majorHAnsi" w:cstheme="majorHAnsi"/>
          <w:color w:val="002060"/>
          <w:sz w:val="22"/>
          <w:szCs w:val="22"/>
          <w:lang w:val="pl-PL"/>
        </w:rPr>
        <w:t>;</w:t>
      </w:r>
    </w:p>
    <w:p w14:paraId="1F7AA169" w14:textId="073A4C3A" w:rsidR="00DE4473" w:rsidRPr="00326258" w:rsidRDefault="00DE4473" w:rsidP="00DE4473">
      <w:pPr>
        <w:widowControl/>
        <w:numPr>
          <w:ilvl w:val="0"/>
          <w:numId w:val="1"/>
        </w:numPr>
        <w:suppressAutoHyphens w:val="0"/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002060"/>
          <w:sz w:val="22"/>
          <w:szCs w:val="22"/>
        </w:rPr>
      </w:pPr>
      <w:r w:rsidRPr="00326258">
        <w:rPr>
          <w:rFonts w:asciiTheme="majorHAnsi" w:hAnsiTheme="majorHAnsi" w:cstheme="majorHAnsi"/>
          <w:color w:val="00206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EDD4387" w14:textId="72D32D95" w:rsidR="00DE4473" w:rsidRPr="00326258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Theme="majorHAnsi" w:hAnsiTheme="majorHAnsi" w:cstheme="majorHAnsi"/>
          <w:sz w:val="22"/>
          <w:szCs w:val="22"/>
        </w:rPr>
      </w:pPr>
      <w:r w:rsidRPr="00326258">
        <w:rPr>
          <w:rFonts w:asciiTheme="majorHAnsi" w:hAnsiTheme="majorHAnsi" w:cstheme="majorHAnsi"/>
          <w:sz w:val="22"/>
          <w:szCs w:val="22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9744D15" w14:textId="737BDADA" w:rsidR="00DE4473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326258">
        <w:rPr>
          <w:rFonts w:asciiTheme="majorHAnsi" w:hAnsiTheme="majorHAnsi" w:cstheme="majorHAnsi"/>
          <w:sz w:val="22"/>
          <w:szCs w:val="22"/>
        </w:rPr>
        <w:t>nie jestem wykonawcą lub uczestnikiem konkursu, którego beneficjentem rzeczywistym w rozumieniu ustawy z dnia 1 marca 2018 r. o przeciwdziałaniu praniu pieniędzy oraz finansowaniu terroryzmu jest osoba wymieniona w wykazach określonych w rozporządzeniu Rady (WE) nr 765/2006 i rozporządzeniu Rady (UE) nr</w:t>
      </w:r>
      <w:r w:rsidRPr="00DE4473">
        <w:rPr>
          <w:rFonts w:ascii="Calibri Light" w:hAnsi="Calibri Light" w:cs="Calibri Light"/>
          <w:sz w:val="22"/>
          <w:szCs w:val="22"/>
        </w:rPr>
        <w:t xml:space="preserve">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74D39046" w:rsidR="00DE4473" w:rsidRPr="00DE4473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DE4473">
        <w:rPr>
          <w:rFonts w:ascii="Calibri Light" w:hAnsi="Calibri Light" w:cs="Calibri Light"/>
          <w:sz w:val="22"/>
          <w:szCs w:val="22"/>
        </w:rPr>
        <w:t>nie jestem wykonawcą lub uczestnikiem konkursu, którego jednostką dominującą w rozumieniu art. 3 ust. 1 pkt 37 ustawy z dnia 29 września 1994 r. o rachunkowości 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Default="00DE4473" w:rsidP="00DE4473">
      <w:pPr>
        <w:pStyle w:val="Akapitzlist"/>
        <w:spacing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5A6F78BA" w14:textId="565D232F" w:rsidR="004916D7" w:rsidRPr="00DE4473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(jeżeli dotyczy) Oświadczam,</w:t>
      </w:r>
      <w:r>
        <w:rPr>
          <w:rFonts w:ascii="Calibri Light" w:eastAsia="Calibri" w:hAnsi="Calibri Light" w:cs="Calibri Light"/>
          <w:sz w:val="22"/>
          <w:szCs w:val="22"/>
        </w:rPr>
        <w:t xml:space="preserve"> że zachodzą w stosunku do mnie podstawy wykluczenia z postępowania na podstawie art. …………………….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(podać mającą zastosowanie podstawę wykluczenia spośród wymienionych w art. 108 ust. 1 pkt 1, 2, 5, </w:t>
      </w:r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>art. 109 ust. 1 pkt 4</w:t>
      </w:r>
      <w:r w:rsidR="003D439E">
        <w:rPr>
          <w:rFonts w:ascii="Calibri Light" w:eastAsia="Calibri" w:hAnsi="Calibri Light" w:cs="Calibri Light"/>
          <w:b/>
          <w:bCs/>
          <w:i/>
          <w:sz w:val="22"/>
          <w:szCs w:val="22"/>
        </w:rPr>
        <w:t xml:space="preserve"> </w:t>
      </w:r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 xml:space="preserve">ustawy </w:t>
      </w:r>
      <w:proofErr w:type="spellStart"/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i/>
          <w:sz w:val="22"/>
          <w:szCs w:val="22"/>
        </w:rPr>
        <w:t>).</w:t>
      </w:r>
      <w:r>
        <w:rPr>
          <w:rFonts w:ascii="Calibri Light" w:eastAsia="Calibri" w:hAnsi="Calibri Light" w:cs="Calibri Light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podjąłem następujące środki naprawcze:</w:t>
      </w:r>
      <w:r w:rsidR="00DE4473">
        <w:rPr>
          <w:rFonts w:ascii="Calibri Light" w:eastAsia="Calibri" w:hAnsi="Calibri Light" w:cs="Calibri Light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5EBFF75A" w14:textId="3DBA3AEF" w:rsidR="00DE4473" w:rsidRPr="00DE4473" w:rsidRDefault="00DE4473" w:rsidP="00DE4473">
      <w:pPr>
        <w:spacing w:after="160" w:line="276" w:lineRule="auto"/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</w:t>
      </w:r>
      <w:r w:rsidRPr="00DE447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……………………………………………………………………………………………………………………..………………………………</w:t>
      </w:r>
    </w:p>
    <w:p w14:paraId="3E83BB94" w14:textId="77777777" w:rsidR="00DE4473" w:rsidRPr="00DE4473" w:rsidRDefault="00DE4473" w:rsidP="00DE4473">
      <w:pPr>
        <w:widowControl/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</w:p>
    <w:p w14:paraId="2A70E4D7" w14:textId="77777777" w:rsidR="004916D7" w:rsidRPr="00DE4473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DE4473">
        <w:rPr>
          <w:rFonts w:ascii="Calibri Light" w:eastAsia="Calibri" w:hAnsi="Calibri Light" w:cs="Calibri Light"/>
          <w:b/>
          <w:sz w:val="22"/>
          <w:szCs w:val="22"/>
        </w:rPr>
        <w:lastRenderedPageBreak/>
        <w:t>OŚWIADCZENIE DOTYCZĄCE PODWYKONAWCY NIEBĘDĄCEGO PODMIOTEM, NA KTÓREGO ZASOBY POWOŁUJE SIĘ WYKONAWCA</w:t>
      </w:r>
    </w:p>
    <w:p w14:paraId="247B78E0" w14:textId="0A6BEAA2" w:rsidR="00851E06" w:rsidRPr="00851E06" w:rsidRDefault="00851E06" w:rsidP="00851E0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Oświadczam, że w stosunku do następującego/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 xml:space="preserve"> podmiotu/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tów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>, będącego/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 xml:space="preserve"> podwykonawcą/ami:…………………………………………………………………………………..............................………</w:t>
      </w:r>
    </w:p>
    <w:p w14:paraId="31AB89D7" w14:textId="77777777" w:rsidR="00851E06" w:rsidRPr="00851E06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(podać pełną nazwę/firmę, adres, a także w zależności od podmiotu: NIP/PESEL, KRS/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CEiDG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>),</w:t>
      </w:r>
    </w:p>
    <w:p w14:paraId="0A90E3AD" w14:textId="1C7BB9CF" w:rsidR="004916D7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nie zachodzą podstawy wykluczenia z postępowania o udzielenie zamówienia</w:t>
      </w:r>
      <w:r w:rsidR="004916D7" w:rsidRPr="00851E06">
        <w:rPr>
          <w:rFonts w:ascii="Calibri Light" w:eastAsia="Calibri" w:hAnsi="Calibri Light" w:cs="Calibri Light"/>
          <w:sz w:val="22"/>
          <w:szCs w:val="22"/>
        </w:rPr>
        <w:t>.</w:t>
      </w:r>
    </w:p>
    <w:p w14:paraId="0D68D6FB" w14:textId="77777777" w:rsidR="00851E06" w:rsidRPr="00967D19" w:rsidRDefault="00851E06" w:rsidP="00851E0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HG Mincho Light J" w:hAnsi="Calibri Light" w:cs="Calibri Light"/>
          <w:sz w:val="22"/>
          <w:szCs w:val="22"/>
        </w:rPr>
      </w:pPr>
      <w:r w:rsidRPr="00967D19">
        <w:rPr>
          <w:rFonts w:ascii="Calibri Light" w:hAnsi="Calibri Light" w:cs="Calibri Light"/>
          <w:sz w:val="22"/>
          <w:szCs w:val="22"/>
        </w:rPr>
        <w:t>Oświadczam, że w stosunku do podmiotu  ……………………………………………………………………………..</w:t>
      </w:r>
    </w:p>
    <w:p w14:paraId="0A0C0DB0" w14:textId="77777777" w:rsidR="00851E06" w:rsidRDefault="00851E06" w:rsidP="00851E06">
      <w:pPr>
        <w:spacing w:line="276" w:lineRule="auto"/>
        <w:jc w:val="both"/>
        <w:rPr>
          <w:rFonts w:ascii="Calibri Light" w:hAnsi="Calibri Light" w:cs="Calibri Light"/>
          <w:color w:val="auto"/>
          <w:sz w:val="16"/>
          <w:szCs w:val="16"/>
        </w:rPr>
      </w:pPr>
      <w:r>
        <w:rPr>
          <w:rFonts w:ascii="Calibri Light" w:hAnsi="Calibri Light" w:cs="Calibri Light"/>
          <w:i/>
          <w:color w:val="auto"/>
          <w:sz w:val="16"/>
          <w:szCs w:val="16"/>
        </w:rPr>
        <w:t xml:space="preserve">                                                                                      (podać pełną nazwę/firmę, adres, a także w zależności od podmiotu: NIP/PESEL, KRS/</w:t>
      </w:r>
      <w:proofErr w:type="spellStart"/>
      <w:r>
        <w:rPr>
          <w:rFonts w:ascii="Calibri Light" w:hAnsi="Calibri Light" w:cs="Calibri Light"/>
          <w:i/>
          <w:color w:val="auto"/>
          <w:sz w:val="16"/>
          <w:szCs w:val="16"/>
        </w:rPr>
        <w:t>CEiDG</w:t>
      </w:r>
      <w:proofErr w:type="spellEnd"/>
      <w:r>
        <w:rPr>
          <w:rFonts w:ascii="Calibri Light" w:hAnsi="Calibri Light" w:cs="Calibri Light"/>
          <w:i/>
          <w:color w:val="auto"/>
          <w:sz w:val="16"/>
          <w:szCs w:val="16"/>
        </w:rPr>
        <w:t>)</w:t>
      </w:r>
      <w:r>
        <w:rPr>
          <w:rFonts w:ascii="Calibri Light" w:hAnsi="Calibri Light" w:cs="Calibri Light"/>
          <w:color w:val="auto"/>
          <w:sz w:val="16"/>
          <w:szCs w:val="16"/>
        </w:rPr>
        <w:t>,</w:t>
      </w:r>
    </w:p>
    <w:p w14:paraId="0B75DCC0" w14:textId="32D4A291" w:rsidR="00851E06" w:rsidRDefault="00851E06" w:rsidP="00851E06">
      <w:pPr>
        <w:spacing w:line="276" w:lineRule="auto"/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 xml:space="preserve">zachodzą podstawy wykluczenia z postępowania na podstawie art. ……………………………ustawy </w:t>
      </w:r>
      <w:proofErr w:type="spellStart"/>
      <w:r w:rsidRPr="00967D19">
        <w:rPr>
          <w:rFonts w:ascii="Calibri Light" w:hAnsi="Calibri Light" w:cs="Calibri Light"/>
          <w:color w:val="auto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color w:val="auto"/>
          <w:sz w:val="22"/>
          <w:szCs w:val="22"/>
        </w:rPr>
        <w:t>.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 xml:space="preserve">(podać mającą zastosowanie podstawę wykluczenia spośród wymienionych w art. 108 ust. 1 pkt 1, 2,4,5  lub art. </w:t>
      </w:r>
      <w:r w:rsidRPr="00BE34DB">
        <w:rPr>
          <w:rFonts w:ascii="Calibri Light" w:hAnsi="Calibri Light" w:cs="Calibri Light"/>
          <w:b/>
          <w:bCs/>
          <w:i/>
          <w:color w:val="auto"/>
          <w:sz w:val="22"/>
          <w:szCs w:val="22"/>
        </w:rPr>
        <w:t xml:space="preserve">109 ust. 1 </w:t>
      </w:r>
      <w:r w:rsidRPr="00BE34DB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 w:rsidRPr="00BE34DB">
        <w:rPr>
          <w:rFonts w:ascii="Calibri Light" w:hAnsi="Calibri Light" w:cs="Calibri Light"/>
          <w:b/>
          <w:bCs/>
          <w:i/>
          <w:color w:val="auto"/>
          <w:sz w:val="22"/>
          <w:szCs w:val="22"/>
        </w:rPr>
        <w:t>pkt 4</w:t>
      </w:r>
      <w:r w:rsidR="003D439E" w:rsidRPr="00BE34DB">
        <w:rPr>
          <w:rFonts w:ascii="Calibri Light" w:hAnsi="Calibri Light" w:cs="Calibri Light"/>
          <w:b/>
          <w:bCs/>
          <w:i/>
          <w:color w:val="auto"/>
          <w:sz w:val="22"/>
          <w:szCs w:val="22"/>
        </w:rPr>
        <w:t xml:space="preserve"> </w:t>
      </w:r>
      <w:r w:rsidRPr="00BE34DB">
        <w:rPr>
          <w:rFonts w:ascii="Calibri Light" w:hAnsi="Calibri Light" w:cs="Calibri Light"/>
          <w:b/>
          <w:bCs/>
          <w:i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 xml:space="preserve">ustawy </w:t>
      </w:r>
      <w:proofErr w:type="spellStart"/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>)</w:t>
      </w:r>
    </w:p>
    <w:p w14:paraId="5193F625" w14:textId="21AE7BB4" w:rsidR="00851E06" w:rsidRPr="00851E06" w:rsidRDefault="00851E06" w:rsidP="00851E06">
      <w:pPr>
        <w:spacing w:line="276" w:lineRule="auto"/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>Jednocześnie oświadczam, że w związku z ww. okolicznością, na podstawie art. 110 ust. 2 ustawy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proofErr w:type="spellStart"/>
      <w:r w:rsidRPr="00967D19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sz w:val="22"/>
          <w:szCs w:val="22"/>
        </w:rPr>
        <w:t xml:space="preserve"> zostały podjęte następujące środki naprawcze ………………………………………………………………………</w:t>
      </w:r>
    </w:p>
    <w:p w14:paraId="737B14A0" w14:textId="3DCC5CD7" w:rsidR="004916D7" w:rsidRDefault="004916D7" w:rsidP="00DE4473">
      <w:pPr>
        <w:suppressAutoHyphens w:val="0"/>
        <w:spacing w:line="276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641283A3" w14:textId="77777777" w:rsidR="00851E06" w:rsidRDefault="00851E06" w:rsidP="00DE4473">
      <w:pPr>
        <w:suppressAutoHyphens w:val="0"/>
        <w:spacing w:line="276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53D3217B" w14:textId="77777777" w:rsidR="004916D7" w:rsidRDefault="004916D7" w:rsidP="00DE4473">
      <w:pPr>
        <w:numPr>
          <w:ilvl w:val="0"/>
          <w:numId w:val="1"/>
        </w:numPr>
        <w:suppressAutoHyphens w:val="0"/>
        <w:spacing w:line="276" w:lineRule="auto"/>
        <w:rPr>
          <w:rFonts w:ascii="Calibri Light" w:hAnsi="Calibri Light" w:cs="Calibri Light"/>
          <w:b/>
          <w:sz w:val="22"/>
          <w:szCs w:val="22"/>
          <w:lang w:eastAsia="pl-PL"/>
        </w:rPr>
      </w:pPr>
      <w:r>
        <w:rPr>
          <w:rFonts w:ascii="Calibri Light" w:hAnsi="Calibri Light" w:cs="Calibri Light"/>
          <w:b/>
          <w:sz w:val="22"/>
          <w:szCs w:val="22"/>
          <w:lang w:eastAsia="pl-PL"/>
        </w:rPr>
        <w:t>OŚWIADCZENIE DOTYCZĄCE PODANYCH INFORMACJI:</w:t>
      </w:r>
    </w:p>
    <w:p w14:paraId="65B84020" w14:textId="77777777" w:rsidR="004916D7" w:rsidRDefault="004916D7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>
        <w:rPr>
          <w:rFonts w:ascii="Calibri Light" w:hAnsi="Calibri Light" w:cs="Calibri Light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 Light" w:hAnsi="Calibri Light" w:cs="Calibri Light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80348F5" w14:textId="2C73A9B5" w:rsidR="004916D7" w:rsidRDefault="004916D7" w:rsidP="00DE4473">
      <w:pPr>
        <w:spacing w:line="276" w:lineRule="auto"/>
        <w:rPr>
          <w:color w:val="2F5496"/>
        </w:rPr>
      </w:pPr>
    </w:p>
    <w:p w14:paraId="6C425826" w14:textId="77777777" w:rsidR="00DE4473" w:rsidRPr="00B20F0C" w:rsidRDefault="00DE4473" w:rsidP="00DE4473">
      <w:pPr>
        <w:spacing w:line="276" w:lineRule="auto"/>
        <w:rPr>
          <w:color w:val="2F5496"/>
        </w:rPr>
      </w:pPr>
    </w:p>
    <w:p w14:paraId="7112B89E" w14:textId="77777777" w:rsidR="004916D7" w:rsidRPr="00921C62" w:rsidRDefault="004916D7" w:rsidP="00DE4473">
      <w:pPr>
        <w:spacing w:line="276" w:lineRule="auto"/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76416887" w14:textId="77777777" w:rsidR="004916D7" w:rsidRPr="00B20F0C" w:rsidRDefault="004916D7" w:rsidP="00DE4473">
      <w:pPr>
        <w:suppressAutoHyphens w:val="0"/>
        <w:spacing w:after="160" w:line="276" w:lineRule="auto"/>
        <w:jc w:val="center"/>
        <w:rPr>
          <w:rFonts w:ascii="Calibri Light" w:hAnsi="Calibri Light" w:cs="Calibri Light"/>
          <w:color w:val="2F5496"/>
          <w:sz w:val="22"/>
          <w:szCs w:val="22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4653E8DF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p w14:paraId="1C198729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sectPr w:rsidR="004916D7" w:rsidSect="0093499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AE547" w14:textId="77777777" w:rsidR="00A977BA" w:rsidRDefault="00A977BA" w:rsidP="00326258">
      <w:r>
        <w:separator/>
      </w:r>
    </w:p>
  </w:endnote>
  <w:endnote w:type="continuationSeparator" w:id="0">
    <w:p w14:paraId="75B9FDA7" w14:textId="77777777" w:rsidR="00A977BA" w:rsidRDefault="00A977BA" w:rsidP="0032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863087"/>
      <w:docPartObj>
        <w:docPartGallery w:val="Page Numbers (Bottom of Page)"/>
        <w:docPartUnique/>
      </w:docPartObj>
    </w:sdtPr>
    <w:sdtEndPr/>
    <w:sdtContent>
      <w:p w14:paraId="60500078" w14:textId="3AF21024" w:rsidR="00700167" w:rsidRDefault="007001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6F749" w14:textId="77777777" w:rsidR="00700167" w:rsidRDefault="00700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FE468" w14:textId="77777777" w:rsidR="00A977BA" w:rsidRDefault="00A977BA" w:rsidP="00326258">
      <w:r>
        <w:separator/>
      </w:r>
    </w:p>
  </w:footnote>
  <w:footnote w:type="continuationSeparator" w:id="0">
    <w:p w14:paraId="7347DA5D" w14:textId="77777777" w:rsidR="00A977BA" w:rsidRDefault="00A977BA" w:rsidP="0032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2" w15:restartNumberingAfterBreak="0">
    <w:nsid w:val="19797D4C"/>
    <w:multiLevelType w:val="hybridMultilevel"/>
    <w:tmpl w:val="7BA025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2723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3EF1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8D2B0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 Light" w:eastAsia="Times New Roman" w:hAnsi="Calibri Light" w:cs="Calibri Light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A71851"/>
    <w:multiLevelType w:val="multilevel"/>
    <w:tmpl w:val="3878E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14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6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7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3038DD"/>
    <w:rsid w:val="00326258"/>
    <w:rsid w:val="003716BE"/>
    <w:rsid w:val="003D439E"/>
    <w:rsid w:val="00411F44"/>
    <w:rsid w:val="004916D7"/>
    <w:rsid w:val="0055798D"/>
    <w:rsid w:val="00580212"/>
    <w:rsid w:val="00582C4D"/>
    <w:rsid w:val="006E70E8"/>
    <w:rsid w:val="00700167"/>
    <w:rsid w:val="00736E9B"/>
    <w:rsid w:val="00750DB3"/>
    <w:rsid w:val="0075353F"/>
    <w:rsid w:val="00755829"/>
    <w:rsid w:val="00851E06"/>
    <w:rsid w:val="0093499F"/>
    <w:rsid w:val="00A50C64"/>
    <w:rsid w:val="00A977BA"/>
    <w:rsid w:val="00AB1007"/>
    <w:rsid w:val="00B20F00"/>
    <w:rsid w:val="00B9050D"/>
    <w:rsid w:val="00BE34DB"/>
    <w:rsid w:val="00CD6707"/>
    <w:rsid w:val="00DE4473"/>
    <w:rsid w:val="00E212A0"/>
    <w:rsid w:val="00E40633"/>
    <w:rsid w:val="00F8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0167"/>
    <w:pPr>
      <w:keepNext/>
      <w:widowControl/>
      <w:suppressAutoHyphens w:val="0"/>
      <w:outlineLvl w:val="0"/>
    </w:pPr>
    <w:rPr>
      <w:rFonts w:ascii="Times New Roman" w:eastAsia="Times New Roman" w:hAnsi="Times New Roman"/>
      <w:color w:val="auto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,Podsis rysunku,BulletC,Bullet Number,List Paragraph1,lp1,List Paragraph2,lp1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258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262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001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700167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00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167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0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167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E4CA-4DA9-410B-89C4-3F5CF4AA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1473</Words>
  <Characters>8844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2</cp:revision>
  <dcterms:created xsi:type="dcterms:W3CDTF">2024-06-05T16:22:00Z</dcterms:created>
  <dcterms:modified xsi:type="dcterms:W3CDTF">2024-06-05T16:22:00Z</dcterms:modified>
</cp:coreProperties>
</file>