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22" w:rsidRPr="00661843" w:rsidRDefault="005B1522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661843">
        <w:rPr>
          <w:rFonts w:ascii="Arial" w:hAnsi="Arial" w:cs="Arial"/>
          <w:sz w:val="22"/>
          <w:szCs w:val="22"/>
        </w:rPr>
        <w:t>Załącznik nr 1</w:t>
      </w:r>
      <w:r w:rsidR="00661843" w:rsidRPr="00661843">
        <w:rPr>
          <w:rFonts w:ascii="Arial" w:hAnsi="Arial" w:cs="Arial"/>
          <w:sz w:val="22"/>
          <w:szCs w:val="22"/>
        </w:rPr>
        <w:t xml:space="preserve"> do S</w:t>
      </w:r>
      <w:r w:rsidR="00523145" w:rsidRPr="00661843">
        <w:rPr>
          <w:rFonts w:ascii="Arial" w:hAnsi="Arial" w:cs="Arial"/>
          <w:sz w:val="22"/>
          <w:szCs w:val="22"/>
        </w:rPr>
        <w:t>WZ</w:t>
      </w:r>
    </w:p>
    <w:p w:rsidR="005B1522" w:rsidRPr="00AA555F" w:rsidRDefault="005B1522">
      <w:pPr>
        <w:widowControl w:val="0"/>
        <w:shd w:val="clear" w:color="auto" w:fill="FFFFFF"/>
        <w:autoSpaceDE w:val="0"/>
        <w:spacing w:before="178" w:line="240" w:lineRule="exact"/>
        <w:ind w:left="1416" w:right="2016"/>
        <w:jc w:val="center"/>
        <w:rPr>
          <w:sz w:val="22"/>
          <w:szCs w:val="22"/>
          <w:u w:val="single"/>
        </w:rPr>
      </w:pPr>
    </w:p>
    <w:p w:rsidR="005B1522" w:rsidRDefault="005B1522">
      <w:pPr>
        <w:rPr>
          <w:sz w:val="22"/>
          <w:szCs w:val="22"/>
        </w:rPr>
      </w:pPr>
    </w:p>
    <w:p w:rsidR="001C7A6C" w:rsidRPr="008D3F52" w:rsidRDefault="001C7A6C" w:rsidP="001C7A6C">
      <w:pPr>
        <w:pStyle w:val="Nagwek4"/>
        <w:rPr>
          <w:rFonts w:ascii="Arial" w:hAnsi="Arial" w:cs="Arial"/>
          <w:sz w:val="24"/>
          <w:szCs w:val="24"/>
        </w:rPr>
      </w:pPr>
      <w:r w:rsidRPr="008D3F52">
        <w:rPr>
          <w:rFonts w:ascii="Arial" w:hAnsi="Arial" w:cs="Arial"/>
          <w:sz w:val="24"/>
          <w:szCs w:val="24"/>
        </w:rPr>
        <w:t>PRZEDMIOT ZAMÓWIENIA</w:t>
      </w:r>
    </w:p>
    <w:p w:rsidR="001C7A6C" w:rsidRDefault="001C7A6C" w:rsidP="001C7A6C">
      <w:pPr>
        <w:rPr>
          <w:rFonts w:ascii="Arial" w:hAnsi="Arial" w:cs="Arial"/>
          <w:b/>
          <w:bCs/>
          <w:sz w:val="22"/>
          <w:szCs w:val="22"/>
        </w:rPr>
      </w:pPr>
    </w:p>
    <w:p w:rsidR="001C7A6C" w:rsidRDefault="001C7A6C" w:rsidP="001C7A6C">
      <w:pPr>
        <w:rPr>
          <w:rFonts w:ascii="Arial" w:hAnsi="Arial" w:cs="Arial"/>
          <w:b/>
          <w:bCs/>
          <w:sz w:val="20"/>
          <w:szCs w:val="20"/>
        </w:rPr>
      </w:pPr>
    </w:p>
    <w:p w:rsidR="001C7A6C" w:rsidRDefault="001C7A6C" w:rsidP="001C7A6C">
      <w:pPr>
        <w:rPr>
          <w:rFonts w:ascii="Arial" w:hAnsi="Arial" w:cs="Arial"/>
          <w:b/>
          <w:bCs/>
          <w:sz w:val="20"/>
          <w:szCs w:val="20"/>
        </w:rPr>
      </w:pPr>
    </w:p>
    <w:p w:rsidR="001C7A6C" w:rsidRPr="00283530" w:rsidRDefault="001C7A6C" w:rsidP="00283530">
      <w:pPr>
        <w:pStyle w:val="Akapitzlist"/>
        <w:numPr>
          <w:ilvl w:val="0"/>
          <w:numId w:val="40"/>
        </w:numPr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283530">
        <w:rPr>
          <w:rFonts w:ascii="Arial" w:hAnsi="Arial" w:cs="Arial"/>
          <w:b/>
          <w:bCs/>
          <w:sz w:val="20"/>
          <w:szCs w:val="20"/>
        </w:rPr>
        <w:t xml:space="preserve">OKREŚLENIE PRZEDMIOTU PRZETARGU </w:t>
      </w:r>
    </w:p>
    <w:p w:rsidR="001C7A6C" w:rsidRDefault="001C7A6C" w:rsidP="001C7A6C">
      <w:pPr>
        <w:rPr>
          <w:rFonts w:ascii="Arial" w:hAnsi="Arial" w:cs="Arial"/>
          <w:sz w:val="20"/>
          <w:szCs w:val="20"/>
        </w:rPr>
      </w:pPr>
    </w:p>
    <w:p w:rsidR="001C7A6C" w:rsidRDefault="001C7A6C" w:rsidP="001C7A6C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RotisSansSerif"/>
          <w:b/>
          <w:bCs/>
          <w:color w:val="000000"/>
          <w:sz w:val="22"/>
          <w:szCs w:val="22"/>
        </w:rPr>
        <w:t xml:space="preserve">Objęcie serwisem pogwarancyjnym aparatury </w:t>
      </w:r>
      <w:r w:rsidR="00E62ADD">
        <w:rPr>
          <w:rFonts w:cs="RotisSansSerif"/>
          <w:b/>
          <w:bCs/>
          <w:color w:val="000000"/>
          <w:sz w:val="22"/>
          <w:szCs w:val="22"/>
        </w:rPr>
        <w:t>medycznej</w:t>
      </w:r>
      <w:r>
        <w:rPr>
          <w:rFonts w:cs="RotisSansSerif"/>
          <w:b/>
          <w:bCs/>
          <w:color w:val="000000"/>
          <w:sz w:val="22"/>
          <w:szCs w:val="22"/>
        </w:rPr>
        <w:t xml:space="preserve"> firmy </w:t>
      </w:r>
      <w:r w:rsidR="00F73A12">
        <w:rPr>
          <w:rFonts w:cs="RotisSansSerif"/>
          <w:b/>
          <w:bCs/>
          <w:color w:val="000000"/>
          <w:sz w:val="22"/>
          <w:szCs w:val="22"/>
        </w:rPr>
        <w:t>Olympus</w:t>
      </w:r>
    </w:p>
    <w:p w:rsidR="001C7A6C" w:rsidRDefault="001C7A6C" w:rsidP="001C7A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2A5F53" w:rsidRDefault="002A5F53" w:rsidP="00005250">
      <w:pPr>
        <w:rPr>
          <w:rFonts w:ascii="Arial" w:hAnsi="Arial" w:cs="Arial"/>
          <w:b/>
          <w:bCs/>
          <w:sz w:val="20"/>
          <w:szCs w:val="20"/>
        </w:rPr>
      </w:pPr>
    </w:p>
    <w:p w:rsidR="002A5F53" w:rsidRPr="00283530" w:rsidRDefault="002A5F53" w:rsidP="00283530">
      <w:pPr>
        <w:pStyle w:val="Akapitzlist"/>
        <w:numPr>
          <w:ilvl w:val="0"/>
          <w:numId w:val="40"/>
        </w:numPr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283530">
        <w:rPr>
          <w:rFonts w:ascii="Arial" w:hAnsi="Arial" w:cs="Arial"/>
          <w:b/>
          <w:bCs/>
          <w:sz w:val="20"/>
          <w:szCs w:val="20"/>
        </w:rPr>
        <w:t>Lista serwisowanych urządzeń</w:t>
      </w:r>
    </w:p>
    <w:p w:rsidR="00D47D8E" w:rsidRDefault="00B96CDD" w:rsidP="00B96CDD">
      <w:pPr>
        <w:rPr>
          <w:rFonts w:ascii="Arial Narrow" w:hAnsi="Arial Narrow" w:cs="Arial"/>
          <w:bCs/>
          <w:i/>
          <w:sz w:val="18"/>
          <w:szCs w:val="18"/>
        </w:rPr>
      </w:pPr>
      <w:r w:rsidRPr="00B96CDD">
        <w:rPr>
          <w:rFonts w:ascii="Arial Narrow" w:hAnsi="Arial Narrow" w:cs="Arial"/>
          <w:bCs/>
          <w:i/>
          <w:sz w:val="18"/>
          <w:szCs w:val="18"/>
        </w:rPr>
        <w:t>Tabela 1. Wykaz urządzeń podlegających usługom serwisowym.</w:t>
      </w:r>
    </w:p>
    <w:p w:rsidR="00283530" w:rsidRDefault="00283530" w:rsidP="00B96CDD">
      <w:pPr>
        <w:rPr>
          <w:rFonts w:ascii="Arial Narrow" w:hAnsi="Arial Narrow" w:cs="Arial"/>
          <w:bCs/>
          <w:i/>
          <w:sz w:val="18"/>
          <w:szCs w:val="18"/>
        </w:rPr>
      </w:pPr>
    </w:p>
    <w:tbl>
      <w:tblPr>
        <w:tblW w:w="98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720"/>
        <w:gridCol w:w="4080"/>
        <w:gridCol w:w="2280"/>
      </w:tblGrid>
      <w:tr w:rsidR="00F812ED" w:rsidRPr="00F812ED" w:rsidTr="00283530">
        <w:trPr>
          <w:trHeight w:val="40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2ED" w:rsidRPr="00F812ED" w:rsidRDefault="00F812ED" w:rsidP="00F812ED">
            <w:pPr>
              <w:suppressAutoHyphens w:val="0"/>
              <w:jc w:val="center"/>
              <w:rPr>
                <w:rFonts w:ascii="Calibri-Bold" w:hAnsi="Calibri-Bold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-Bold" w:hAnsi="Calibri-Bold" w:cs="Arial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  <w:r w:rsidR="00283530">
              <w:rPr>
                <w:rFonts w:ascii="Calibri-Bold" w:hAnsi="Calibri-Bold" w:cs="Arial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2ED" w:rsidRPr="00283530" w:rsidRDefault="00F812ED" w:rsidP="00F812ED">
            <w:pPr>
              <w:suppressAutoHyphens w:val="0"/>
              <w:jc w:val="center"/>
              <w:rPr>
                <w:rFonts w:ascii="Calibri-Bold" w:hAnsi="Calibri-Bold" w:cs="Arial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83530">
              <w:rPr>
                <w:rFonts w:ascii="Calibri-Bold" w:hAnsi="Calibri-Bold" w:cs="Arial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Nazwa urządzenia 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2ED" w:rsidRPr="00283530" w:rsidRDefault="00F812ED" w:rsidP="00F812ED">
            <w:pPr>
              <w:suppressAutoHyphens w:val="0"/>
              <w:jc w:val="center"/>
              <w:rPr>
                <w:rFonts w:ascii="Calibri-Bold" w:hAnsi="Calibri-Bold" w:cs="Arial"/>
                <w:b/>
                <w:bCs/>
                <w:color w:val="000000" w:themeColor="text1"/>
                <w:lang w:eastAsia="pl-PL"/>
              </w:rPr>
            </w:pPr>
            <w:r w:rsidRPr="00283530">
              <w:rPr>
                <w:rFonts w:ascii="Calibri-Bold" w:hAnsi="Calibri-Bold" w:cs="Arial"/>
                <w:b/>
                <w:bCs/>
                <w:color w:val="000000" w:themeColor="text1"/>
                <w:lang w:eastAsia="pl-PL"/>
              </w:rPr>
              <w:t xml:space="preserve">Typ urządzenia 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12ED" w:rsidRPr="00283530" w:rsidRDefault="00F812ED" w:rsidP="00F812ED">
            <w:pPr>
              <w:suppressAutoHyphens w:val="0"/>
              <w:jc w:val="center"/>
              <w:rPr>
                <w:rFonts w:ascii="Calibri-Bold" w:hAnsi="Calibri-Bold" w:cs="Arial"/>
                <w:b/>
                <w:bCs/>
                <w:color w:val="000000" w:themeColor="text1"/>
                <w:lang w:eastAsia="pl-PL"/>
              </w:rPr>
            </w:pPr>
            <w:r w:rsidRPr="00283530">
              <w:rPr>
                <w:rFonts w:ascii="Calibri-Bold" w:hAnsi="Calibri-Bold" w:cs="Arial"/>
                <w:b/>
                <w:bCs/>
                <w:color w:val="000000" w:themeColor="text1"/>
                <w:lang w:eastAsia="pl-PL"/>
              </w:rPr>
              <w:t>Numer seryjny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Zmiękczacz wody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BWT AQA PERLA 20 BIO PR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189813_02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CF-H185L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2731468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CF-H185L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2731467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CF-HQ1100DL W/BS (EN)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2201488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CF-HQ1100DL W/BS (EN)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2201485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CF-Q165I VIDEOCOLONOSCOPE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2103204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CF-Q165L KOLONOSKOP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2802347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Wideokolonoskop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CF-Q165L KOLONOSKOP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2500404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Źródło światła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CLE-145 ŹRÓDŁO ŚWIATŁA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7403058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Źródło światła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CLE-145 ŹRÓDŁO ŚWIATŁA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7402737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Źródło światła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CLV-190 XENON LIGHT SOURCE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7102164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Źródło światła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CLV-190 XENON LIGHT SOURCE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7776273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Wideoprocesor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CV-145 PROCESOR VIDEO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7524012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Wideoprocesor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CV-1500 PAL W/O POWERCORD (EU)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7248909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Wideoprocesor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CV-160 PROCESOR VIDEO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7415415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Wideoprocesor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CV-190 PLUS PAL W/O POWERCORD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7220953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Wideoprocesor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CV-190 PLUS PAL W/O POWERCORD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7111159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Wideoprocesor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CV-190 VIDEO CENTER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7749244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Endoskan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Endoskan</w:t>
            </w:r>
            <w:proofErr w:type="spellEnd"/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 2PL z drukarką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1216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Myjnia automatyczna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ETD4 Basic PAA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20132341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GIF-1TH190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2144109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GIF-1TH190 W/BS (EU)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2244807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GIF-1TQ160 (OHNE)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2500226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GIF-H185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2733018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GIF-H185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2733001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GIF-Q165 EXERA II Video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Gastr</w:t>
            </w:r>
            <w:proofErr w:type="spellEnd"/>
            <w:r w:rsidRPr="00F812ED">
              <w:rPr>
                <w:rFonts w:ascii="Calibri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2804521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GIF-Q165 GASTROSKOP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2600975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GIF-Q165 GASTROSKOP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2804522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Wideogastroskop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GIF-Q165 VIDEOOGASTROSCOPE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2107093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Ssak endoskopowy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KV-6 SUCTION PUMP EU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2006606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Ssak endoskopowy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KV-6 SUCTION PUMP EU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1914021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Kabel wideo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MAJ-1430 Video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cable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7728658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Kabel wideo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MAJ-1430 Video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cable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7249366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Kabel wideo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MAJ-1430 Video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cable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7042211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Konwerter wideo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MAJ-1916 CV INTERFACE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Conv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7718278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Myjnia automatyczna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mini ETD2 Plus PAA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19943516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Monitor medyczny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OEV-203 MONITOR VIDEO 20"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A411867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Monitor medyczny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OEV-203 MONITOR VIDEO 20"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A411631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Monitor medyczny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OEV262H - 26" HD Monitor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7190120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Monitor medyczny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OEV262H - 26" HD Monitor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7764281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Pompa płucząca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OFP-1 FLUSHING PUMP, 7501348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2819514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Pompa płucząca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OFP-2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Flushing</w:t>
            </w:r>
            <w:proofErr w:type="spellEnd"/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 Pump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22229407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Pompa płucząca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OFP-2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Flushing</w:t>
            </w:r>
            <w:proofErr w:type="spellEnd"/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 Pump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22123344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Pompa płucząca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OFP-2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Flushing</w:t>
            </w:r>
            <w:proofErr w:type="spellEnd"/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 Pump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21740383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Pompa płucząca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OFP-2 </w:t>
            </w:r>
            <w:proofErr w:type="spellStart"/>
            <w:r w:rsidRPr="00F812ED">
              <w:rPr>
                <w:rFonts w:ascii="Calibri" w:hAnsi="Calibri" w:cs="Calibri"/>
                <w:color w:val="000000"/>
                <w:lang w:eastAsia="pl-PL"/>
              </w:rPr>
              <w:t>Flushing</w:t>
            </w:r>
            <w:proofErr w:type="spellEnd"/>
            <w:r w:rsidRPr="00F812ED">
              <w:rPr>
                <w:rFonts w:ascii="Calibri" w:hAnsi="Calibri" w:cs="Calibri"/>
                <w:color w:val="000000"/>
                <w:lang w:eastAsia="pl-PL"/>
              </w:rPr>
              <w:t xml:space="preserve"> Pump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21129263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Monitor medyczny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SONY LMD-X2710MD 27”4K Monitor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3000114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Wideoduodenoskop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TJF-160VR WIDEODUODENOSKOP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2802087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Wideoduodenoskop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TJF-Q190V W/BS (EN)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2123850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Wideoduodenoskop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TJF-Q190V W/BS (EU)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2228166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Insuflator</w:t>
            </w:r>
            <w:proofErr w:type="spellEnd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CO2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UCR ENDO CO2 REGULATION UNIT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7156167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Insuflator</w:t>
            </w:r>
            <w:proofErr w:type="spellEnd"/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CO3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UCR ENDO CO2 REGULATION UNIT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7261438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Diatermia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UES-40 DIATERMIA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1400576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mobilny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WM-NP2 Set 1 Workstation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21741131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mobilny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WM-NP3 MOBILE WORKST EU GI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22230945</w:t>
            </w:r>
          </w:p>
        </w:tc>
      </w:tr>
      <w:tr w:rsidR="00F812ED" w:rsidRPr="00F812ED" w:rsidTr="00283530">
        <w:trPr>
          <w:trHeight w:val="425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Wózek mobilny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WM-NP3 MOBILE WORKST EU URO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12ED" w:rsidRPr="00F812ED" w:rsidRDefault="00F812ED" w:rsidP="00283530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F812ED">
              <w:rPr>
                <w:rFonts w:ascii="Calibri" w:hAnsi="Calibri" w:cs="Calibri"/>
                <w:color w:val="000000"/>
                <w:lang w:eastAsia="pl-PL"/>
              </w:rPr>
              <w:t>22118593</w:t>
            </w:r>
          </w:p>
        </w:tc>
      </w:tr>
    </w:tbl>
    <w:p w:rsidR="00F812ED" w:rsidRDefault="00F812ED" w:rsidP="00B96CDD">
      <w:pPr>
        <w:rPr>
          <w:rFonts w:ascii="Arial Narrow" w:hAnsi="Arial Narrow" w:cs="Arial"/>
          <w:bCs/>
          <w:i/>
          <w:sz w:val="18"/>
          <w:szCs w:val="18"/>
        </w:rPr>
      </w:pPr>
    </w:p>
    <w:p w:rsidR="00A55F42" w:rsidRDefault="00A55F42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 Narrow" w:hAnsi="Arial Narrow" w:cs="Arial"/>
          <w:bCs/>
          <w:i/>
          <w:sz w:val="18"/>
          <w:szCs w:val="18"/>
        </w:rPr>
      </w:pPr>
    </w:p>
    <w:p w:rsidR="00177503" w:rsidRDefault="00177503" w:rsidP="00005250">
      <w:pPr>
        <w:rPr>
          <w:rFonts w:ascii="Arial" w:hAnsi="Arial" w:cs="Arial"/>
          <w:b/>
          <w:bCs/>
          <w:sz w:val="20"/>
          <w:szCs w:val="20"/>
        </w:rPr>
      </w:pPr>
    </w:p>
    <w:p w:rsidR="001C7A6C" w:rsidRPr="00283530" w:rsidRDefault="001C7A6C" w:rsidP="00283530">
      <w:pPr>
        <w:pStyle w:val="Akapitzlist"/>
        <w:numPr>
          <w:ilvl w:val="0"/>
          <w:numId w:val="40"/>
        </w:numPr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283530">
        <w:rPr>
          <w:rFonts w:ascii="Arial" w:hAnsi="Arial" w:cs="Arial"/>
          <w:b/>
          <w:bCs/>
          <w:sz w:val="20"/>
          <w:szCs w:val="20"/>
        </w:rPr>
        <w:lastRenderedPageBreak/>
        <w:t>Część do wypełnienia przez przystępującego do prze</w:t>
      </w:r>
      <w:r w:rsidR="00005250" w:rsidRPr="00283530">
        <w:rPr>
          <w:rFonts w:ascii="Arial" w:hAnsi="Arial" w:cs="Arial"/>
          <w:b/>
          <w:bCs/>
          <w:sz w:val="20"/>
          <w:szCs w:val="20"/>
        </w:rPr>
        <w:t>targu</w:t>
      </w:r>
    </w:p>
    <w:p w:rsidR="00C419B2" w:rsidRDefault="00C419B2" w:rsidP="00283530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661843">
        <w:rPr>
          <w:rFonts w:ascii="Arial" w:hAnsi="Arial" w:cs="Arial"/>
          <w:sz w:val="20"/>
          <w:szCs w:val="20"/>
        </w:rPr>
        <w:t>Parametry wymagane</w:t>
      </w:r>
      <w:r w:rsidR="00BB0FA4" w:rsidRPr="00661843">
        <w:rPr>
          <w:rFonts w:ascii="Arial" w:hAnsi="Arial" w:cs="Arial"/>
          <w:sz w:val="20"/>
          <w:szCs w:val="20"/>
        </w:rPr>
        <w:t xml:space="preserve"> dotyczące</w:t>
      </w:r>
      <w:r w:rsidR="00F539D3" w:rsidRPr="00661843">
        <w:rPr>
          <w:rFonts w:ascii="Arial" w:hAnsi="Arial" w:cs="Arial"/>
          <w:sz w:val="20"/>
          <w:szCs w:val="20"/>
        </w:rPr>
        <w:t xml:space="preserve"> serwisu</w:t>
      </w:r>
      <w:r w:rsidR="00BB0FA4" w:rsidRPr="00661843">
        <w:rPr>
          <w:rFonts w:ascii="Arial" w:hAnsi="Arial" w:cs="Arial"/>
          <w:sz w:val="20"/>
          <w:szCs w:val="20"/>
        </w:rPr>
        <w:t xml:space="preserve"> urządzeń</w:t>
      </w:r>
      <w:r w:rsidR="00E74C4C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opisanych w tabeli 1 z wyłączeniem punktów 9,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10,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13,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15,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23,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37,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38,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39,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40,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>41,</w:t>
      </w:r>
      <w:r w:rsidR="00283530" w:rsidRPr="00661843">
        <w:rPr>
          <w:rFonts w:ascii="Arial" w:hAnsi="Arial" w:cs="Arial"/>
          <w:sz w:val="20"/>
          <w:szCs w:val="20"/>
        </w:rPr>
        <w:t xml:space="preserve"> </w:t>
      </w:r>
      <w:r w:rsidR="00F812ED" w:rsidRPr="00661843">
        <w:rPr>
          <w:rFonts w:ascii="Arial" w:hAnsi="Arial" w:cs="Arial"/>
          <w:sz w:val="20"/>
          <w:szCs w:val="20"/>
        </w:rPr>
        <w:t xml:space="preserve">53. </w:t>
      </w:r>
    </w:p>
    <w:tbl>
      <w:tblPr>
        <w:tblpPr w:leftFromText="141" w:rightFromText="141" w:vertAnchor="text" w:horzAnchor="margin" w:tblpX="534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118"/>
        <w:gridCol w:w="3544"/>
        <w:gridCol w:w="2479"/>
      </w:tblGrid>
      <w:tr w:rsidR="00661843" w:rsidRPr="00AA555F" w:rsidTr="002F4657">
        <w:trPr>
          <w:trHeight w:val="871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2F4657" w:rsidRDefault="00661843" w:rsidP="002F465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544" w:type="dxa"/>
            <w:vAlign w:val="center"/>
          </w:tcPr>
          <w:p w:rsidR="00661843" w:rsidRPr="002F4657" w:rsidRDefault="00661843" w:rsidP="002F465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Wymóg</w:t>
            </w:r>
          </w:p>
        </w:tc>
        <w:tc>
          <w:tcPr>
            <w:tcW w:w="2479" w:type="dxa"/>
            <w:vAlign w:val="center"/>
          </w:tcPr>
          <w:p w:rsidR="00661843" w:rsidRPr="002F4657" w:rsidRDefault="00661843" w:rsidP="002F465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oferowana</w:t>
            </w:r>
          </w:p>
          <w:p w:rsidR="00661843" w:rsidRPr="002F4657" w:rsidRDefault="00661843" w:rsidP="002F465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6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(wpisać TAK/NIE)</w:t>
            </w: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F255D">
              <w:rPr>
                <w:rFonts w:ascii="Arial Narrow" w:hAnsi="Arial Narrow"/>
                <w:b w:val="0"/>
                <w:sz w:val="20"/>
                <w:szCs w:val="20"/>
              </w:rPr>
              <w:t>Przeglądy techniczne wraz z wszelkimi rutynowymi czynnościami konserwacyjnymi urządzeń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(wraz z planową wymianą części/podzespołów posiadających określony resurs pracy)</w:t>
            </w:r>
            <w:r w:rsidRPr="004F255D">
              <w:rPr>
                <w:rFonts w:ascii="Arial Narrow" w:hAnsi="Arial Narrow"/>
                <w:b w:val="0"/>
                <w:sz w:val="20"/>
                <w:szCs w:val="20"/>
              </w:rPr>
              <w:t xml:space="preserve"> w zakresie zalecanym przez producenta oraz instrukcję obsługi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  <w:r w:rsidRPr="004F255D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</w:p>
          <w:p w:rsidR="00661843" w:rsidRPr="00B438AB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i/>
              </w:rPr>
            </w:pPr>
            <w:r w:rsidRPr="00B438AB">
              <w:rPr>
                <w:rFonts w:ascii="Arial Narrow" w:hAnsi="Arial Narrow"/>
                <w:b w:val="0"/>
                <w:i/>
                <w:sz w:val="20"/>
                <w:szCs w:val="20"/>
              </w:rPr>
              <w:t>Uwaga: W przypadku okresowej wymiany części i podzespołów podczas przeglądów technicznych zamawiający wymaga aby były to części zalecane przez producenta oraz instrukcję obsługi urządzeń.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4F255D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W ramach przeglądów technicznych używanie wyłącznie materiałów (materiałów eksploatacyjnych, części zamiennych itp.) zalecanych przez producenta.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1E394D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75F04">
              <w:rPr>
                <w:rFonts w:ascii="Arial Narrow" w:hAnsi="Arial Narrow"/>
                <w:b w:val="0"/>
                <w:sz w:val="20"/>
                <w:szCs w:val="20"/>
              </w:rPr>
              <w:t>Kalibracje oraz wzorcowania urządzeń lub ich podzespołów (jeśli wymagane).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rPr>
          <w:trHeight w:val="1050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661843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Dokonywanie diagnostyki oraz wszelkich napraw urządzeń włącznie z wymianą części (w przypadku awarii wymagających wymiany części)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Dokonywanie napraw urządzeń w przypadku usterek wynikających z nieprawidłowego użytkowania urządzeń (np. postępowania niezgodnego z instrukcją obsługi)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1E394D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Podczas świadczenia usług serwisowych używanie wyłącznie specjalistycznych diagnostyczno- kalibrujących narzędzi gwarantujących wykonanie usługi zgodnie z wymogami producenta. 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661843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1E394D">
              <w:rPr>
                <w:rFonts w:ascii="Arial Narrow" w:hAnsi="Arial Narrow"/>
                <w:b w:val="0"/>
                <w:sz w:val="20"/>
                <w:szCs w:val="20"/>
              </w:rPr>
              <w:t>Dokonywanie wpisów w paszporty techniczne urządzeń dotyczących wykonanych czynności.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661843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1E394D">
              <w:rPr>
                <w:rFonts w:ascii="Arial Narrow" w:hAnsi="Arial Narrow"/>
                <w:b w:val="0"/>
                <w:sz w:val="20"/>
                <w:szCs w:val="20"/>
              </w:rPr>
              <w:t>Ustalanie z zamawiającym terminów ko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lejnych przeglądów technicznych oraz ewentualnych napraw.</w:t>
            </w: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  <w:tr w:rsidR="00661843" w:rsidRPr="00AA555F" w:rsidTr="002F4657"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661843" w:rsidRPr="002F4657" w:rsidRDefault="00661843" w:rsidP="002F4657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Wykonywanie przeglądów technicznych oraz napraw przez wykwalifikowanych pracowników serwisowych w pełni przeszkolonych przez producenta w zakresie serwisowania przedmiotowych urządzeń. </w:t>
            </w:r>
          </w:p>
          <w:p w:rsidR="00661843" w:rsidRPr="00B438AB" w:rsidRDefault="00661843" w:rsidP="002F4657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61843" w:rsidRPr="007D3665" w:rsidRDefault="00661843" w:rsidP="002F4657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661843" w:rsidRPr="00AA555F" w:rsidRDefault="00661843" w:rsidP="002F4657">
            <w:pPr>
              <w:snapToGrid w:val="0"/>
              <w:rPr>
                <w:color w:val="000000"/>
              </w:rPr>
            </w:pPr>
          </w:p>
        </w:tc>
      </w:tr>
    </w:tbl>
    <w:p w:rsidR="00661843" w:rsidRPr="00661843" w:rsidRDefault="00661843" w:rsidP="0066184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812ED" w:rsidRDefault="00F812ED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661843" w:rsidRDefault="00661843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567C8" w:rsidRDefault="00C567C8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F812ED" w:rsidRPr="00661843" w:rsidRDefault="00F812ED" w:rsidP="00177503">
      <w:pPr>
        <w:pStyle w:val="Akapitzlist"/>
        <w:numPr>
          <w:ilvl w:val="0"/>
          <w:numId w:val="41"/>
        </w:numPr>
        <w:ind w:left="357" w:hanging="357"/>
        <w:rPr>
          <w:rFonts w:ascii="Arial" w:hAnsi="Arial" w:cs="Arial"/>
          <w:sz w:val="20"/>
          <w:szCs w:val="20"/>
        </w:rPr>
      </w:pPr>
      <w:r w:rsidRPr="00661843">
        <w:rPr>
          <w:rFonts w:ascii="Arial" w:hAnsi="Arial" w:cs="Arial"/>
          <w:sz w:val="20"/>
          <w:szCs w:val="20"/>
        </w:rPr>
        <w:lastRenderedPageBreak/>
        <w:t>Parametry wymagane dotyczące serwisu urządzeń opisanych w tabeli 1 w punktach</w:t>
      </w:r>
      <w:r w:rsidR="00177503" w:rsidRPr="00661843">
        <w:rPr>
          <w:rFonts w:ascii="Arial" w:hAnsi="Arial" w:cs="Arial"/>
          <w:sz w:val="20"/>
          <w:szCs w:val="20"/>
        </w:rPr>
        <w:t xml:space="preserve">: </w:t>
      </w:r>
      <w:r w:rsidRPr="00661843">
        <w:rPr>
          <w:rFonts w:ascii="Arial" w:hAnsi="Arial" w:cs="Arial"/>
          <w:sz w:val="20"/>
          <w:szCs w:val="20"/>
        </w:rPr>
        <w:t>9,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10,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13,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15,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23,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37,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38,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39,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40,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>41,</w:t>
      </w:r>
      <w:r w:rsidR="00177503" w:rsidRPr="00661843">
        <w:rPr>
          <w:rFonts w:ascii="Arial" w:hAnsi="Arial" w:cs="Arial"/>
          <w:sz w:val="20"/>
          <w:szCs w:val="20"/>
        </w:rPr>
        <w:t xml:space="preserve"> </w:t>
      </w:r>
      <w:r w:rsidRPr="00661843">
        <w:rPr>
          <w:rFonts w:ascii="Arial" w:hAnsi="Arial" w:cs="Arial"/>
          <w:sz w:val="20"/>
          <w:szCs w:val="20"/>
        </w:rPr>
        <w:t xml:space="preserve">53. </w:t>
      </w:r>
    </w:p>
    <w:p w:rsidR="00F420A6" w:rsidRDefault="00F420A6" w:rsidP="00F812ED">
      <w:pPr>
        <w:rPr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3544"/>
        <w:gridCol w:w="2479"/>
      </w:tblGrid>
      <w:tr w:rsidR="00F420A6" w:rsidRPr="00AA555F" w:rsidTr="002F4657">
        <w:trPr>
          <w:trHeight w:val="55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20A6" w:rsidRPr="00C567C8" w:rsidRDefault="00661843" w:rsidP="00EB78A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F420A6"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420A6" w:rsidRPr="00C567C8" w:rsidRDefault="00F420A6" w:rsidP="00EB78A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544" w:type="dxa"/>
            <w:vAlign w:val="center"/>
          </w:tcPr>
          <w:p w:rsidR="00F420A6" w:rsidRPr="00C567C8" w:rsidRDefault="00F420A6" w:rsidP="00EB78A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Wymóg</w:t>
            </w:r>
          </w:p>
        </w:tc>
        <w:tc>
          <w:tcPr>
            <w:tcW w:w="2479" w:type="dxa"/>
            <w:vAlign w:val="center"/>
          </w:tcPr>
          <w:p w:rsidR="00F420A6" w:rsidRPr="00C567C8" w:rsidRDefault="00F420A6" w:rsidP="00EB78A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oferowana</w:t>
            </w:r>
          </w:p>
          <w:p w:rsidR="00F420A6" w:rsidRPr="00C567C8" w:rsidRDefault="00F420A6" w:rsidP="00EB78A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6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(wpisać TAK/NIE)</w:t>
            </w:r>
          </w:p>
        </w:tc>
      </w:tr>
      <w:tr w:rsidR="00F420A6" w:rsidRPr="00AA555F" w:rsidTr="002F465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20A6" w:rsidRPr="00C36F0C" w:rsidRDefault="00F420A6" w:rsidP="00F420A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420A6" w:rsidRPr="00C567C8" w:rsidRDefault="00F420A6" w:rsidP="00661843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C567C8">
              <w:rPr>
                <w:rFonts w:ascii="Arial Narrow" w:hAnsi="Arial Narrow"/>
                <w:b w:val="0"/>
                <w:sz w:val="18"/>
                <w:szCs w:val="18"/>
              </w:rPr>
              <w:t xml:space="preserve">Przeglądy techniczne wraz z wszelkimi rutynowymi czynnościami konserwacyjnymi urządzeń (wraz z planową wymianą części/podzespołów posiadających określony resurs pracy) w zakresie zalecanym przez producenta oraz instrukcję obsługi. </w:t>
            </w:r>
          </w:p>
          <w:p w:rsidR="00661843" w:rsidRPr="00C567C8" w:rsidRDefault="00F420A6" w:rsidP="00C567C8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jc w:val="both"/>
              <w:rPr>
                <w:rFonts w:ascii="Arial Narrow" w:hAnsi="Arial Narrow"/>
                <w:b w:val="0"/>
                <w:i/>
              </w:rPr>
            </w:pPr>
            <w:r w:rsidRPr="00C567C8">
              <w:rPr>
                <w:rFonts w:ascii="Arial Narrow" w:hAnsi="Arial Narrow"/>
                <w:b w:val="0"/>
                <w:i/>
              </w:rPr>
              <w:t>Uwaga: W przypadku okresowej wymiany części i podzespołów podczas przeglądów technicznych zamawiający wymaga aby były to części zalecane przez producenta oraz instrukcję obsługi urządzeń.</w:t>
            </w:r>
          </w:p>
          <w:p w:rsidR="00C567C8" w:rsidRPr="007D3665" w:rsidRDefault="00C567C8" w:rsidP="00C567C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20A6" w:rsidRPr="007D3665" w:rsidRDefault="00F420A6" w:rsidP="007D3665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F420A6" w:rsidRPr="00661843" w:rsidRDefault="00F420A6" w:rsidP="006618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420A6" w:rsidRPr="00AA555F" w:rsidTr="002F465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20A6" w:rsidRPr="00C36F0C" w:rsidRDefault="00F420A6" w:rsidP="00F420A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F420A6" w:rsidRDefault="00F420A6" w:rsidP="00661843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C567C8">
              <w:rPr>
                <w:rFonts w:ascii="Arial Narrow" w:hAnsi="Arial Narrow"/>
                <w:b w:val="0"/>
                <w:sz w:val="18"/>
                <w:szCs w:val="18"/>
              </w:rPr>
              <w:t>W ramach przeglądów technicznych używanie wyłącznie materiałów (materiałów eksploatacyjnych, części zamiennych itp.) zalecanych przez producenta.</w:t>
            </w:r>
          </w:p>
          <w:p w:rsidR="00C567C8" w:rsidRPr="007D3665" w:rsidRDefault="00C567C8" w:rsidP="00C567C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20A6" w:rsidRPr="007D3665" w:rsidRDefault="00F420A6" w:rsidP="007D3665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F420A6" w:rsidRPr="00661843" w:rsidRDefault="00F420A6" w:rsidP="006618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420A6" w:rsidRPr="00AA555F" w:rsidTr="002F465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20A6" w:rsidRPr="00C36F0C" w:rsidRDefault="00F420A6" w:rsidP="00F420A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61843" w:rsidRPr="00C567C8" w:rsidRDefault="00F420A6" w:rsidP="00661843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C567C8">
              <w:rPr>
                <w:rFonts w:ascii="Arial Narrow" w:hAnsi="Arial Narrow"/>
                <w:b w:val="0"/>
                <w:sz w:val="18"/>
                <w:szCs w:val="18"/>
              </w:rPr>
              <w:t xml:space="preserve">Wykonywanie przeglądów technicznych przez wykwalifikowanych pracowników serwisowych w pełni przeszkolonych przez producenta w zakresie serwisowania przedmiotowych urządzeń. </w:t>
            </w:r>
          </w:p>
          <w:p w:rsidR="00F420A6" w:rsidRPr="007D3665" w:rsidRDefault="00F420A6" w:rsidP="00C567C8">
            <w:pPr>
              <w:pStyle w:val="Nagwek1"/>
              <w:tabs>
                <w:tab w:val="clear" w:pos="0"/>
                <w:tab w:val="left" w:pos="1296"/>
              </w:tabs>
              <w:snapToGrid w:val="0"/>
              <w:spacing w:before="0" w:line="240" w:lineRule="auto"/>
              <w:ind w:left="0"/>
              <w:jc w:val="both"/>
              <w:rPr>
                <w:rFonts w:ascii="Arial Narrow" w:hAnsi="Arial Narrow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420A6" w:rsidRPr="007D3665" w:rsidRDefault="00F420A6" w:rsidP="007D3665">
            <w:pPr>
              <w:jc w:val="center"/>
              <w:rPr>
                <w:rFonts w:ascii="Arial" w:hAnsi="Arial" w:cs="Arial"/>
              </w:rPr>
            </w:pPr>
            <w:r w:rsidRPr="007D3665">
              <w:rPr>
                <w:rFonts w:ascii="Arial" w:hAnsi="Arial" w:cs="Arial"/>
              </w:rPr>
              <w:t>Tak</w:t>
            </w:r>
          </w:p>
        </w:tc>
        <w:tc>
          <w:tcPr>
            <w:tcW w:w="2479" w:type="dxa"/>
          </w:tcPr>
          <w:p w:rsidR="00F420A6" w:rsidRPr="00661843" w:rsidRDefault="00F420A6" w:rsidP="0066184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F420A6" w:rsidRPr="00C419B2" w:rsidRDefault="00F420A6" w:rsidP="00F812ED">
      <w:pPr>
        <w:rPr>
          <w:b/>
          <w:sz w:val="22"/>
          <w:szCs w:val="22"/>
        </w:rPr>
      </w:pPr>
    </w:p>
    <w:p w:rsidR="00F812ED" w:rsidRDefault="00F812ED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p w:rsidR="00C419B2" w:rsidRPr="00661843" w:rsidRDefault="00C419B2" w:rsidP="00661843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spacing w:line="197" w:lineRule="exact"/>
        <w:ind w:left="357" w:hanging="357"/>
        <w:rPr>
          <w:rFonts w:ascii="Arial" w:hAnsi="Arial" w:cs="Arial"/>
          <w:sz w:val="20"/>
          <w:szCs w:val="20"/>
          <w:u w:val="single"/>
        </w:rPr>
      </w:pPr>
      <w:r w:rsidRPr="00661843">
        <w:rPr>
          <w:rFonts w:ascii="Arial" w:hAnsi="Arial" w:cs="Arial"/>
          <w:sz w:val="20"/>
          <w:szCs w:val="20"/>
          <w:u w:val="single"/>
        </w:rPr>
        <w:t>Parametry oceniane</w:t>
      </w:r>
    </w:p>
    <w:p w:rsidR="00F539D3" w:rsidRDefault="00F539D3">
      <w:pPr>
        <w:widowControl w:val="0"/>
        <w:shd w:val="clear" w:color="auto" w:fill="FFFFFF"/>
        <w:autoSpaceDE w:val="0"/>
        <w:spacing w:line="197" w:lineRule="exact"/>
        <w:rPr>
          <w:b/>
          <w:sz w:val="22"/>
          <w:szCs w:val="22"/>
          <w:u w:val="single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118"/>
        <w:gridCol w:w="2552"/>
      </w:tblGrid>
      <w:tr w:rsidR="008B42BA" w:rsidRPr="001A5320" w:rsidTr="002F4657">
        <w:trPr>
          <w:trHeight w:val="425"/>
        </w:trPr>
        <w:tc>
          <w:tcPr>
            <w:tcW w:w="9781" w:type="dxa"/>
            <w:gridSpan w:val="4"/>
            <w:vAlign w:val="center"/>
          </w:tcPr>
          <w:p w:rsidR="008B42BA" w:rsidRPr="001A5320" w:rsidRDefault="00044F1D" w:rsidP="00661843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OKRES </w:t>
            </w:r>
            <w:r w:rsidR="008B42BA" w:rsidRPr="007D2FF0">
              <w:rPr>
                <w:rFonts w:ascii="Arial" w:hAnsi="Arial" w:cs="Arial"/>
                <w:b/>
                <w:color w:val="000000"/>
                <w:sz w:val="18"/>
                <w:szCs w:val="18"/>
              </w:rPr>
              <w:t>GWARANCJ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</w:p>
        </w:tc>
      </w:tr>
      <w:tr w:rsidR="008B42BA" w:rsidRPr="001A5320" w:rsidTr="002F4657">
        <w:trPr>
          <w:trHeight w:val="668"/>
        </w:trPr>
        <w:tc>
          <w:tcPr>
            <w:tcW w:w="709" w:type="dxa"/>
            <w:vAlign w:val="center"/>
          </w:tcPr>
          <w:p w:rsidR="008B42BA" w:rsidRPr="00E111AF" w:rsidRDefault="00661843" w:rsidP="00AC2362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</w:t>
            </w:r>
            <w:r w:rsidR="008B42BA" w:rsidRPr="00E111A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3402" w:type="dxa"/>
            <w:vAlign w:val="center"/>
          </w:tcPr>
          <w:p w:rsidR="008B42BA" w:rsidRPr="00E111AF" w:rsidRDefault="008B42BA" w:rsidP="00AC2362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111A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3118" w:type="dxa"/>
            <w:vAlign w:val="center"/>
          </w:tcPr>
          <w:p w:rsidR="008B42BA" w:rsidRPr="00E111AF" w:rsidRDefault="008B42BA" w:rsidP="00AC2362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E111A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Wymóg</w:t>
            </w:r>
          </w:p>
        </w:tc>
        <w:tc>
          <w:tcPr>
            <w:tcW w:w="2552" w:type="dxa"/>
            <w:vAlign w:val="center"/>
          </w:tcPr>
          <w:p w:rsidR="008B42BA" w:rsidRPr="00C567C8" w:rsidRDefault="008B42BA" w:rsidP="00AC2362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C567C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Sumaryczna wartość gwarancji (wymagana + dodatkowa)</w:t>
            </w:r>
          </w:p>
          <w:p w:rsidR="008B42BA" w:rsidRPr="00E111AF" w:rsidRDefault="008B42BA" w:rsidP="008B42BA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567C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(wpisać)</w:t>
            </w:r>
          </w:p>
        </w:tc>
      </w:tr>
      <w:tr w:rsidR="00F539D3" w:rsidRPr="001A5320" w:rsidTr="002F4657">
        <w:trPr>
          <w:trHeight w:val="668"/>
        </w:trPr>
        <w:tc>
          <w:tcPr>
            <w:tcW w:w="709" w:type="dxa"/>
          </w:tcPr>
          <w:p w:rsidR="00F539D3" w:rsidRPr="007D2FF0" w:rsidRDefault="00F539D3" w:rsidP="00AC2362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420A6" w:rsidRPr="00C36F0C" w:rsidRDefault="00F539D3" w:rsidP="00C36F0C">
            <w:pPr>
              <w:rPr>
                <w:rFonts w:ascii="Arial" w:hAnsi="Arial" w:cs="Arial"/>
                <w:sz w:val="18"/>
                <w:szCs w:val="18"/>
              </w:rPr>
            </w:pPr>
            <w:r w:rsidRPr="00C36F0C">
              <w:rPr>
                <w:rFonts w:ascii="Arial" w:hAnsi="Arial" w:cs="Arial"/>
                <w:sz w:val="18"/>
                <w:szCs w:val="18"/>
              </w:rPr>
              <w:t>Po wygaśnięciu umowy Zleceniobiorca udzieli Zleceniodawcy 1-mies</w:t>
            </w:r>
            <w:r w:rsidR="00022B2D">
              <w:rPr>
                <w:rFonts w:ascii="Arial" w:hAnsi="Arial" w:cs="Arial"/>
                <w:sz w:val="18"/>
                <w:szCs w:val="18"/>
              </w:rPr>
              <w:t xml:space="preserve">ięcznej gwarancji na prawidłowe </w:t>
            </w:r>
            <w:r w:rsidRPr="00C36F0C">
              <w:rPr>
                <w:rFonts w:ascii="Arial" w:hAnsi="Arial" w:cs="Arial"/>
                <w:sz w:val="18"/>
                <w:szCs w:val="18"/>
              </w:rPr>
              <w:t>funkcjonowanie urządzeń, za wyjątkiem sytuacji, w której umowa byłaby zerwana ze strony Zleceniodawcy lub jego winy.</w:t>
            </w:r>
          </w:p>
          <w:p w:rsidR="00F420A6" w:rsidRPr="00C36F0C" w:rsidRDefault="00F420A6" w:rsidP="00C3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20A6" w:rsidRPr="00C36F0C" w:rsidRDefault="00F420A6" w:rsidP="00C3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20A6" w:rsidRPr="00C36F0C" w:rsidRDefault="00F420A6" w:rsidP="00C3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20A6" w:rsidRPr="00C36F0C" w:rsidRDefault="00F420A6" w:rsidP="00C3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20A6" w:rsidRPr="00C36F0C" w:rsidRDefault="00F420A6" w:rsidP="00C36F0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3C" w:rsidRPr="00C36F0C" w:rsidRDefault="00F420A6" w:rsidP="00C36F0C">
            <w:pPr>
              <w:rPr>
                <w:rFonts w:ascii="Arial" w:hAnsi="Arial" w:cs="Arial"/>
                <w:sz w:val="18"/>
                <w:szCs w:val="18"/>
              </w:rPr>
            </w:pPr>
            <w:r w:rsidRPr="00C36F0C">
              <w:rPr>
                <w:rFonts w:ascii="Arial" w:hAnsi="Arial" w:cs="Arial"/>
                <w:sz w:val="18"/>
                <w:szCs w:val="18"/>
              </w:rPr>
              <w:t xml:space="preserve">Uwaga: </w:t>
            </w:r>
          </w:p>
          <w:p w:rsidR="00F539D3" w:rsidRPr="00F420A6" w:rsidRDefault="00F420A6" w:rsidP="00C36F0C">
            <w:pPr>
              <w:jc w:val="both"/>
              <w:rPr>
                <w:sz w:val="22"/>
                <w:szCs w:val="22"/>
              </w:rPr>
            </w:pPr>
            <w:r w:rsidRPr="00C36F0C">
              <w:rPr>
                <w:rFonts w:ascii="Arial" w:hAnsi="Arial" w:cs="Arial"/>
                <w:sz w:val="18"/>
                <w:szCs w:val="18"/>
              </w:rPr>
              <w:t>Nie dotyczy urządzeń, które w ramach umowy podlegają jed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ynie przeglądom technicznym tj. </w:t>
            </w:r>
            <w:r w:rsidRPr="00C36F0C">
              <w:rPr>
                <w:rFonts w:ascii="Arial" w:hAnsi="Arial" w:cs="Arial"/>
                <w:sz w:val="18"/>
                <w:szCs w:val="18"/>
              </w:rPr>
              <w:t>urządzeń opisanych w punktach 9,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10,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13,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15,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23,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37,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38,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39,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40,</w:t>
            </w:r>
            <w:r w:rsidR="00FE1F3C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41,</w:t>
            </w:r>
            <w:r w:rsidR="00E12545" w:rsidRPr="00C3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53</w:t>
            </w:r>
            <w:r w:rsidR="00E12545" w:rsidRPr="00C36F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6F0C">
              <w:rPr>
                <w:rFonts w:ascii="Arial" w:hAnsi="Arial" w:cs="Arial"/>
                <w:sz w:val="18"/>
                <w:szCs w:val="18"/>
              </w:rPr>
              <w:t>tabeli 1.</w:t>
            </w:r>
          </w:p>
        </w:tc>
        <w:tc>
          <w:tcPr>
            <w:tcW w:w="3118" w:type="dxa"/>
            <w:vAlign w:val="center"/>
          </w:tcPr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Dla: 1 miesiąca </w:t>
            </w:r>
            <w:r w:rsidR="00B3311E">
              <w:rPr>
                <w:rFonts w:ascii="Arial Narrow" w:hAnsi="Arial Narrow" w:cs="Arial"/>
                <w:sz w:val="16"/>
                <w:szCs w:val="16"/>
              </w:rPr>
              <w:t>&lt;</w:t>
            </w:r>
            <w:r>
              <w:rPr>
                <w:rFonts w:ascii="Arial Narrow" w:hAnsi="Arial Narrow" w:cs="Arial"/>
                <w:sz w:val="16"/>
                <w:szCs w:val="16"/>
              </w:rPr>
              <w:t>okres  gwarancji  ≤12 miesięcy, za każdy dodatkowy miesiąc ponad wartość wymaganą</w:t>
            </w:r>
            <w:r w:rsidR="00B3311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661843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B3311E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miesią</w:t>
            </w:r>
            <w:r w:rsidR="00B3311E">
              <w:rPr>
                <w:rFonts w:ascii="Arial Narrow" w:hAnsi="Arial Narrow" w:cs="Arial"/>
                <w:sz w:val="16"/>
                <w:szCs w:val="16"/>
              </w:rPr>
              <w:t>c</w:t>
            </w:r>
            <w:r>
              <w:rPr>
                <w:rFonts w:ascii="Arial Narrow" w:hAnsi="Arial Narrow" w:cs="Arial"/>
                <w:sz w:val="16"/>
                <w:szCs w:val="16"/>
              </w:rPr>
              <w:t>) zamawiający przyzna 1 pkt., tzn</w:t>
            </w:r>
            <w:r w:rsidR="00661843">
              <w:rPr>
                <w:rFonts w:ascii="Arial Narrow" w:hAnsi="Arial Narrow" w:cs="Arial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dodatkowy   1 miesiąc   –   1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2 miesiące –   2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3 miesiące –   3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4 miesiące –   4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5 miesięcy –   5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6 miesięcy –   6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7 miesięcy –   7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8 miesięcy –   8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  9 miesięcy –   9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10 miesięcy – 10 pkt.</w:t>
            </w:r>
          </w:p>
          <w:p w:rsidR="00F539D3" w:rsidRDefault="00F539D3" w:rsidP="00AC236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 za dodatkowe 11 miesięcy – 11 pkt.</w:t>
            </w:r>
          </w:p>
          <w:p w:rsidR="00F539D3" w:rsidRDefault="00F539D3" w:rsidP="00AC23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Uwaga:</w:t>
            </w:r>
          </w:p>
          <w:p w:rsidR="00F539D3" w:rsidRPr="00B3311E" w:rsidRDefault="00F539D3" w:rsidP="00661843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Okres  gwarancji należy podawać z dokładnością do jednego miesiąca. W przypadku podania okresu  gwarancji z dokładnością większą niż jeden miesiąc zamawiający / zaokrągli ilość punktów w dół.</w:t>
            </w:r>
            <w:r w:rsidR="00661843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W przypadku zaoferowania okresu</w:t>
            </w:r>
            <w:r w:rsidR="00E111AF">
              <w:rPr>
                <w:rFonts w:ascii="Arial Narrow" w:hAnsi="Arial Narrow" w:cs="Arial"/>
                <w:i/>
                <w:sz w:val="16"/>
                <w:szCs w:val="16"/>
              </w:rPr>
              <w:t xml:space="preserve"> dodatkowego gwarancji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B3311E">
              <w:rPr>
                <w:rFonts w:ascii="Arial Narrow" w:hAnsi="Arial Narrow" w:cs="Arial"/>
                <w:i/>
                <w:sz w:val="16"/>
                <w:szCs w:val="16"/>
              </w:rPr>
              <w:t xml:space="preserve">(ponad wartość wymaganą)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dłuższego niż 1</w:t>
            </w:r>
            <w:r w:rsidR="00E111AF">
              <w:rPr>
                <w:rFonts w:ascii="Arial Narrow" w:hAnsi="Arial Narrow" w:cs="Arial"/>
                <w:i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 m-</w:t>
            </w:r>
            <w:proofErr w:type="spellStart"/>
            <w:r>
              <w:rPr>
                <w:rFonts w:ascii="Arial Narrow" w:hAnsi="Arial Narrow" w:cs="Arial"/>
                <w:i/>
                <w:sz w:val="16"/>
                <w:szCs w:val="16"/>
              </w:rPr>
              <w:t>cy</w:t>
            </w:r>
            <w:proofErr w:type="spellEnd"/>
            <w:r w:rsidR="00B3311E">
              <w:rPr>
                <w:rFonts w:ascii="Arial Narrow" w:hAnsi="Arial Narrow" w:cs="Arial"/>
                <w:i/>
                <w:sz w:val="16"/>
                <w:szCs w:val="16"/>
              </w:rPr>
              <w:t xml:space="preserve"> Z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amawiający przyzna 11 pkt.</w:t>
            </w:r>
          </w:p>
        </w:tc>
        <w:tc>
          <w:tcPr>
            <w:tcW w:w="2552" w:type="dxa"/>
          </w:tcPr>
          <w:p w:rsidR="00F539D3" w:rsidRPr="001A5320" w:rsidRDefault="00F539D3" w:rsidP="00AC23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539D3" w:rsidRDefault="00F539D3">
      <w:pPr>
        <w:widowControl w:val="0"/>
        <w:shd w:val="clear" w:color="auto" w:fill="FFFFFF"/>
        <w:autoSpaceDE w:val="0"/>
        <w:spacing w:line="197" w:lineRule="exact"/>
        <w:rPr>
          <w:sz w:val="22"/>
          <w:szCs w:val="22"/>
          <w:u w:val="single"/>
        </w:rPr>
      </w:pPr>
    </w:p>
    <w:p w:rsidR="005B1522" w:rsidRDefault="005B1522">
      <w:pPr>
        <w:widowControl w:val="0"/>
        <w:shd w:val="clear" w:color="auto" w:fill="FFFFFF"/>
        <w:autoSpaceDE w:val="0"/>
        <w:spacing w:line="197" w:lineRule="exact"/>
        <w:rPr>
          <w:rFonts w:ascii="Arial" w:hAnsi="Arial" w:cs="Arial"/>
          <w:sz w:val="22"/>
          <w:szCs w:val="22"/>
          <w:u w:val="single"/>
        </w:rPr>
      </w:pPr>
      <w:r w:rsidRPr="00661843">
        <w:rPr>
          <w:rFonts w:ascii="Arial" w:hAnsi="Arial" w:cs="Arial"/>
          <w:sz w:val="22"/>
          <w:szCs w:val="22"/>
          <w:u w:val="single"/>
        </w:rPr>
        <w:t>Uwaga:</w:t>
      </w:r>
    </w:p>
    <w:p w:rsidR="00C567C8" w:rsidRPr="00661843" w:rsidRDefault="00C567C8">
      <w:pPr>
        <w:widowControl w:val="0"/>
        <w:shd w:val="clear" w:color="auto" w:fill="FFFFFF"/>
        <w:autoSpaceDE w:val="0"/>
        <w:spacing w:line="197" w:lineRule="exact"/>
        <w:rPr>
          <w:rFonts w:ascii="Arial" w:hAnsi="Arial" w:cs="Arial"/>
          <w:sz w:val="22"/>
          <w:szCs w:val="22"/>
          <w:u w:val="single"/>
        </w:rPr>
      </w:pPr>
    </w:p>
    <w:p w:rsidR="005B1522" w:rsidRPr="00661843" w:rsidRDefault="005B1522" w:rsidP="003147F1">
      <w:pPr>
        <w:widowControl w:val="0"/>
        <w:numPr>
          <w:ilvl w:val="0"/>
          <w:numId w:val="4"/>
        </w:numPr>
        <w:shd w:val="clear" w:color="auto" w:fill="FFFFFF"/>
        <w:autoSpaceDE w:val="0"/>
        <w:spacing w:line="197" w:lineRule="exact"/>
        <w:rPr>
          <w:rFonts w:ascii="Arial" w:hAnsi="Arial" w:cs="Arial"/>
          <w:sz w:val="22"/>
          <w:szCs w:val="22"/>
        </w:rPr>
      </w:pPr>
      <w:r w:rsidRPr="00661843">
        <w:rPr>
          <w:rFonts w:ascii="Arial" w:hAnsi="Arial" w:cs="Arial"/>
          <w:sz w:val="22"/>
          <w:szCs w:val="22"/>
        </w:rPr>
        <w:t>Wykonawca jest zobowiązany do  wypełnienia załącznika nr 1 – przedmiot zamówienia</w:t>
      </w:r>
      <w:r w:rsidR="00B42F4E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661843">
        <w:rPr>
          <w:rFonts w:ascii="Arial" w:hAnsi="Arial" w:cs="Arial"/>
          <w:sz w:val="22"/>
          <w:szCs w:val="22"/>
        </w:rPr>
        <w:t xml:space="preserve"> w kolumnie pn</w:t>
      </w:r>
      <w:r w:rsidR="00661843" w:rsidRPr="00661843">
        <w:rPr>
          <w:rFonts w:ascii="Arial" w:hAnsi="Arial" w:cs="Arial"/>
          <w:sz w:val="22"/>
          <w:szCs w:val="22"/>
        </w:rPr>
        <w:t>.</w:t>
      </w:r>
      <w:r w:rsidRPr="00661843">
        <w:rPr>
          <w:rFonts w:ascii="Arial" w:hAnsi="Arial" w:cs="Arial"/>
          <w:sz w:val="22"/>
          <w:szCs w:val="22"/>
        </w:rPr>
        <w:t xml:space="preserve"> “</w:t>
      </w:r>
      <w:r w:rsidR="001350BD" w:rsidRPr="00661843">
        <w:rPr>
          <w:rFonts w:ascii="Arial" w:hAnsi="Arial" w:cs="Arial"/>
          <w:sz w:val="22"/>
          <w:szCs w:val="22"/>
        </w:rPr>
        <w:t>wartość oferowana</w:t>
      </w:r>
      <w:r w:rsidRPr="00661843">
        <w:rPr>
          <w:rFonts w:ascii="Arial" w:hAnsi="Arial" w:cs="Arial"/>
          <w:sz w:val="22"/>
          <w:szCs w:val="22"/>
        </w:rPr>
        <w:t xml:space="preserve">”. </w:t>
      </w:r>
    </w:p>
    <w:p w:rsidR="005B1522" w:rsidRPr="00AA555F" w:rsidRDefault="002F4657" w:rsidP="003147F1">
      <w:pPr>
        <w:widowControl w:val="0"/>
        <w:numPr>
          <w:ilvl w:val="0"/>
          <w:numId w:val="4"/>
        </w:numPr>
        <w:shd w:val="clear" w:color="auto" w:fill="FFFFFF"/>
        <w:autoSpaceDE w:val="0"/>
        <w:spacing w:line="197" w:lineRule="exac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61843">
        <w:rPr>
          <w:rFonts w:ascii="Arial" w:hAnsi="Arial" w:cs="Arial"/>
          <w:sz w:val="22"/>
          <w:szCs w:val="22"/>
        </w:rPr>
        <w:t>ałącznik</w:t>
      </w:r>
      <w:r>
        <w:rPr>
          <w:rFonts w:ascii="Arial" w:hAnsi="Arial" w:cs="Arial"/>
          <w:sz w:val="22"/>
          <w:szCs w:val="22"/>
        </w:rPr>
        <w:t xml:space="preserve"> nr 1,</w:t>
      </w:r>
      <w:r w:rsidRPr="00661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wypełniony </w:t>
      </w:r>
      <w:r w:rsidR="005B1522" w:rsidRPr="00661843">
        <w:rPr>
          <w:rFonts w:ascii="Arial" w:hAnsi="Arial" w:cs="Arial"/>
          <w:sz w:val="22"/>
          <w:szCs w:val="22"/>
        </w:rPr>
        <w:t>i podpisany</w:t>
      </w:r>
      <w:r>
        <w:rPr>
          <w:rFonts w:ascii="Arial" w:hAnsi="Arial" w:cs="Arial"/>
          <w:sz w:val="22"/>
          <w:szCs w:val="22"/>
        </w:rPr>
        <w:t xml:space="preserve"> przez osobę uprawnioną</w:t>
      </w:r>
      <w:r w:rsidR="005B1522" w:rsidRPr="00661843">
        <w:rPr>
          <w:rFonts w:ascii="Arial" w:hAnsi="Arial" w:cs="Arial"/>
          <w:sz w:val="22"/>
          <w:szCs w:val="22"/>
        </w:rPr>
        <w:t xml:space="preserve"> wykonawca złoży wraz z ofertą.</w:t>
      </w:r>
      <w:r w:rsidR="005B1522" w:rsidRPr="00AA555F">
        <w:rPr>
          <w:sz w:val="22"/>
          <w:szCs w:val="22"/>
        </w:rPr>
        <w:t xml:space="preserve">       </w:t>
      </w:r>
      <w:r w:rsidR="005B1522" w:rsidRPr="00AA555F">
        <w:rPr>
          <w:sz w:val="22"/>
          <w:szCs w:val="22"/>
        </w:rPr>
        <w:tab/>
      </w:r>
      <w:r w:rsidR="005B1522" w:rsidRPr="00AA555F">
        <w:rPr>
          <w:sz w:val="22"/>
          <w:szCs w:val="22"/>
        </w:rPr>
        <w:tab/>
      </w:r>
    </w:p>
    <w:p w:rsidR="005B1522" w:rsidRDefault="005B1522">
      <w:pPr>
        <w:widowControl w:val="0"/>
        <w:shd w:val="clear" w:color="auto" w:fill="FFFFFF"/>
        <w:autoSpaceDE w:val="0"/>
        <w:spacing w:line="197" w:lineRule="exact"/>
        <w:rPr>
          <w:rFonts w:ascii="Arial" w:hAnsi="Arial" w:cs="Arial"/>
          <w:sz w:val="20"/>
          <w:szCs w:val="20"/>
        </w:rPr>
      </w:pPr>
    </w:p>
    <w:p w:rsidR="005B1522" w:rsidRDefault="005B1522">
      <w:pPr>
        <w:ind w:left="284" w:hanging="284"/>
        <w:rPr>
          <w:rFonts w:ascii="Siemens Sans" w:hAnsi="Siemens Sans" w:cs="Siemens Sans"/>
          <w:color w:val="000000"/>
          <w:sz w:val="18"/>
          <w:szCs w:val="18"/>
        </w:rPr>
      </w:pPr>
    </w:p>
    <w:p w:rsidR="005B1522" w:rsidRDefault="005B1522">
      <w:pPr>
        <w:pStyle w:val="Standard"/>
      </w:pPr>
      <w:r>
        <w:t xml:space="preserve">                                                            </w:t>
      </w:r>
    </w:p>
    <w:p w:rsidR="00C567C8" w:rsidRDefault="00C567C8">
      <w:pPr>
        <w:pStyle w:val="Standard"/>
      </w:pPr>
    </w:p>
    <w:p w:rsidR="005B1522" w:rsidRPr="00C567C8" w:rsidRDefault="005B1522" w:rsidP="00C36F0C">
      <w:pPr>
        <w:pStyle w:val="Standard"/>
        <w:ind w:left="4254"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567C8">
        <w:rPr>
          <w:color w:val="000000"/>
          <w:sz w:val="20"/>
          <w:szCs w:val="20"/>
        </w:rPr>
        <w:tab/>
      </w:r>
      <w:r w:rsidR="00C567C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 w:rsidR="00C567C8">
        <w:rPr>
          <w:color w:val="000000"/>
          <w:sz w:val="20"/>
          <w:szCs w:val="20"/>
        </w:rPr>
        <w:tab/>
      </w:r>
      <w:r w:rsidRPr="00C567C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C567C8">
        <w:rPr>
          <w:rFonts w:ascii="Arial" w:hAnsi="Arial" w:cs="Arial"/>
          <w:color w:val="000000"/>
          <w:sz w:val="20"/>
          <w:szCs w:val="20"/>
        </w:rPr>
        <w:t>…</w:t>
      </w:r>
    </w:p>
    <w:p w:rsidR="005B1522" w:rsidRPr="00C567C8" w:rsidRDefault="005B1522">
      <w:pPr>
        <w:pStyle w:val="Standard"/>
        <w:ind w:left="2836"/>
        <w:jc w:val="center"/>
        <w:rPr>
          <w:rFonts w:ascii="Arial" w:hAnsi="Arial" w:cs="Arial"/>
          <w:color w:val="000000"/>
          <w:sz w:val="18"/>
          <w:szCs w:val="18"/>
        </w:rPr>
      </w:pPr>
      <w:r w:rsidRPr="00C567C8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C567C8">
        <w:rPr>
          <w:rFonts w:ascii="Arial" w:hAnsi="Arial" w:cs="Arial"/>
          <w:color w:val="000000"/>
          <w:sz w:val="20"/>
          <w:szCs w:val="20"/>
        </w:rPr>
        <w:tab/>
      </w:r>
      <w:r w:rsidR="00C567C8">
        <w:rPr>
          <w:rFonts w:ascii="Arial" w:hAnsi="Arial" w:cs="Arial"/>
          <w:color w:val="000000"/>
          <w:sz w:val="20"/>
          <w:szCs w:val="20"/>
        </w:rPr>
        <w:tab/>
      </w:r>
      <w:r w:rsidR="00C567C8">
        <w:rPr>
          <w:rFonts w:ascii="Arial" w:hAnsi="Arial" w:cs="Arial"/>
          <w:color w:val="000000"/>
          <w:sz w:val="20"/>
          <w:szCs w:val="20"/>
        </w:rPr>
        <w:tab/>
      </w:r>
      <w:r w:rsidR="00C567C8">
        <w:rPr>
          <w:rFonts w:ascii="Arial" w:hAnsi="Arial" w:cs="Arial"/>
          <w:color w:val="000000"/>
          <w:sz w:val="20"/>
          <w:szCs w:val="20"/>
        </w:rPr>
        <w:tab/>
      </w:r>
      <w:r w:rsidR="00C36F0C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C567C8">
        <w:rPr>
          <w:rFonts w:ascii="Arial" w:hAnsi="Arial" w:cs="Arial"/>
          <w:color w:val="000000"/>
          <w:sz w:val="18"/>
          <w:szCs w:val="18"/>
        </w:rPr>
        <w:t>Podpis i pieczęć osoby uprawnionej</w:t>
      </w:r>
    </w:p>
    <w:sectPr w:rsidR="005B1522" w:rsidRPr="00C567C8" w:rsidSect="00661843">
      <w:footnotePr>
        <w:pos w:val="beneathText"/>
      </w:footnotePr>
      <w:pgSz w:w="11905" w:h="16837"/>
      <w:pgMar w:top="851" w:right="720" w:bottom="720" w:left="720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3">
    <w:nsid w:val="01036C14"/>
    <w:multiLevelType w:val="hybridMultilevel"/>
    <w:tmpl w:val="F78C80B0"/>
    <w:lvl w:ilvl="0" w:tplc="22C43B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560E"/>
    <w:multiLevelType w:val="hybridMultilevel"/>
    <w:tmpl w:val="EDEAC9E2"/>
    <w:lvl w:ilvl="0" w:tplc="8ADCBD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13849"/>
    <w:multiLevelType w:val="hybridMultilevel"/>
    <w:tmpl w:val="F878A92A"/>
    <w:lvl w:ilvl="0" w:tplc="FB1615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4DE6279"/>
    <w:multiLevelType w:val="hybridMultilevel"/>
    <w:tmpl w:val="2708E4A6"/>
    <w:lvl w:ilvl="0" w:tplc="FF60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84909"/>
    <w:multiLevelType w:val="hybridMultilevel"/>
    <w:tmpl w:val="320EA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63700"/>
    <w:multiLevelType w:val="hybridMultilevel"/>
    <w:tmpl w:val="05CA8E54"/>
    <w:lvl w:ilvl="0" w:tplc="D6D66F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08445735"/>
    <w:multiLevelType w:val="hybridMultilevel"/>
    <w:tmpl w:val="B9069AF6"/>
    <w:lvl w:ilvl="0" w:tplc="F21C9C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C173F"/>
    <w:multiLevelType w:val="hybridMultilevel"/>
    <w:tmpl w:val="FAA4FE4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>
    <w:nsid w:val="13BD5E3F"/>
    <w:multiLevelType w:val="hybridMultilevel"/>
    <w:tmpl w:val="E7B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35D49"/>
    <w:multiLevelType w:val="hybridMultilevel"/>
    <w:tmpl w:val="E570B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26138"/>
    <w:multiLevelType w:val="hybridMultilevel"/>
    <w:tmpl w:val="E6225B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381FC9"/>
    <w:multiLevelType w:val="hybridMultilevel"/>
    <w:tmpl w:val="57F6CE8E"/>
    <w:lvl w:ilvl="0" w:tplc="4F6A1B6C">
      <w:start w:val="1"/>
      <w:numFmt w:val="upperRoman"/>
      <w:lvlText w:val="%1."/>
      <w:lvlJc w:val="left"/>
      <w:pPr>
        <w:ind w:left="754" w:hanging="72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1DCB29B9"/>
    <w:multiLevelType w:val="hybridMultilevel"/>
    <w:tmpl w:val="9294C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327E1"/>
    <w:multiLevelType w:val="hybridMultilevel"/>
    <w:tmpl w:val="43EC3F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56ED0"/>
    <w:multiLevelType w:val="hybridMultilevel"/>
    <w:tmpl w:val="EDEAC9E2"/>
    <w:lvl w:ilvl="0" w:tplc="8ADCBD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50ABF"/>
    <w:multiLevelType w:val="hybridMultilevel"/>
    <w:tmpl w:val="A2947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C4AC7"/>
    <w:multiLevelType w:val="hybridMultilevel"/>
    <w:tmpl w:val="F3D27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C1C26"/>
    <w:multiLevelType w:val="hybridMultilevel"/>
    <w:tmpl w:val="209077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482E"/>
    <w:multiLevelType w:val="hybridMultilevel"/>
    <w:tmpl w:val="F106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3DC3D22"/>
    <w:multiLevelType w:val="hybridMultilevel"/>
    <w:tmpl w:val="0FD24590"/>
    <w:lvl w:ilvl="0" w:tplc="9E6C2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6030E"/>
    <w:multiLevelType w:val="hybridMultilevel"/>
    <w:tmpl w:val="DF80E6FC"/>
    <w:lvl w:ilvl="0" w:tplc="C7D821B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61D3953"/>
    <w:multiLevelType w:val="hybridMultilevel"/>
    <w:tmpl w:val="2708E4A6"/>
    <w:lvl w:ilvl="0" w:tplc="FF60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04B69"/>
    <w:multiLevelType w:val="hybridMultilevel"/>
    <w:tmpl w:val="99B2DED0"/>
    <w:lvl w:ilvl="0" w:tplc="D96CC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709C1"/>
    <w:multiLevelType w:val="hybridMultilevel"/>
    <w:tmpl w:val="2708E4A6"/>
    <w:lvl w:ilvl="0" w:tplc="FF60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05B34"/>
    <w:multiLevelType w:val="hybridMultilevel"/>
    <w:tmpl w:val="E7B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7161FF"/>
    <w:multiLevelType w:val="hybridMultilevel"/>
    <w:tmpl w:val="8BD6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20395"/>
    <w:multiLevelType w:val="hybridMultilevel"/>
    <w:tmpl w:val="573C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57D4C"/>
    <w:multiLevelType w:val="hybridMultilevel"/>
    <w:tmpl w:val="628E7848"/>
    <w:lvl w:ilvl="0" w:tplc="2BD0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A425A"/>
    <w:multiLevelType w:val="hybridMultilevel"/>
    <w:tmpl w:val="7BFCF1F4"/>
    <w:lvl w:ilvl="0" w:tplc="A21EE6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4BEE3046"/>
    <w:multiLevelType w:val="hybridMultilevel"/>
    <w:tmpl w:val="65807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A20D6"/>
    <w:multiLevelType w:val="hybridMultilevel"/>
    <w:tmpl w:val="F6D25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326E4"/>
    <w:multiLevelType w:val="hybridMultilevel"/>
    <w:tmpl w:val="BE1CCE58"/>
    <w:lvl w:ilvl="0" w:tplc="86FCE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92FE1"/>
    <w:multiLevelType w:val="hybridMultilevel"/>
    <w:tmpl w:val="B87AA4A2"/>
    <w:lvl w:ilvl="0" w:tplc="6F3CC4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34B5E"/>
    <w:multiLevelType w:val="hybridMultilevel"/>
    <w:tmpl w:val="2E3650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66D79"/>
    <w:multiLevelType w:val="hybridMultilevel"/>
    <w:tmpl w:val="4906BFF4"/>
    <w:lvl w:ilvl="0" w:tplc="7EAE7488">
      <w:start w:val="1"/>
      <w:numFmt w:val="decimal"/>
      <w:lvlText w:val="%1."/>
      <w:lvlJc w:val="left"/>
      <w:pPr>
        <w:ind w:left="1114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8096B"/>
    <w:multiLevelType w:val="hybridMultilevel"/>
    <w:tmpl w:val="F26CC204"/>
    <w:lvl w:ilvl="0" w:tplc="992CB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346C0"/>
    <w:multiLevelType w:val="hybridMultilevel"/>
    <w:tmpl w:val="EE0A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6549F"/>
    <w:multiLevelType w:val="hybridMultilevel"/>
    <w:tmpl w:val="68C850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941A9"/>
    <w:multiLevelType w:val="hybridMultilevel"/>
    <w:tmpl w:val="7B922B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3"/>
  </w:num>
  <w:num w:numId="6">
    <w:abstractNumId w:val="8"/>
  </w:num>
  <w:num w:numId="7">
    <w:abstractNumId w:val="14"/>
  </w:num>
  <w:num w:numId="8">
    <w:abstractNumId w:val="31"/>
  </w:num>
  <w:num w:numId="9">
    <w:abstractNumId w:val="15"/>
  </w:num>
  <w:num w:numId="10">
    <w:abstractNumId w:val="32"/>
  </w:num>
  <w:num w:numId="11">
    <w:abstractNumId w:val="7"/>
  </w:num>
  <w:num w:numId="12">
    <w:abstractNumId w:val="33"/>
  </w:num>
  <w:num w:numId="13">
    <w:abstractNumId w:val="18"/>
  </w:num>
  <w:num w:numId="14">
    <w:abstractNumId w:val="30"/>
  </w:num>
  <w:num w:numId="15">
    <w:abstractNumId w:val="40"/>
  </w:num>
  <w:num w:numId="16">
    <w:abstractNumId w:val="9"/>
  </w:num>
  <w:num w:numId="17">
    <w:abstractNumId w:val="34"/>
  </w:num>
  <w:num w:numId="18">
    <w:abstractNumId w:val="20"/>
  </w:num>
  <w:num w:numId="19">
    <w:abstractNumId w:val="36"/>
  </w:num>
  <w:num w:numId="20">
    <w:abstractNumId w:val="19"/>
  </w:num>
  <w:num w:numId="21">
    <w:abstractNumId w:val="12"/>
  </w:num>
  <w:num w:numId="22">
    <w:abstractNumId w:val="16"/>
  </w:num>
  <w:num w:numId="23">
    <w:abstractNumId w:val="41"/>
  </w:num>
  <w:num w:numId="24">
    <w:abstractNumId w:val="29"/>
  </w:num>
  <w:num w:numId="25">
    <w:abstractNumId w:val="17"/>
  </w:num>
  <w:num w:numId="26">
    <w:abstractNumId w:val="4"/>
  </w:num>
  <w:num w:numId="27">
    <w:abstractNumId w:val="25"/>
  </w:num>
  <w:num w:numId="28">
    <w:abstractNumId w:val="22"/>
  </w:num>
  <w:num w:numId="29">
    <w:abstractNumId w:val="6"/>
  </w:num>
  <w:num w:numId="30">
    <w:abstractNumId w:val="38"/>
  </w:num>
  <w:num w:numId="31">
    <w:abstractNumId w:val="13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35"/>
  </w:num>
  <w:num w:numId="37">
    <w:abstractNumId w:val="37"/>
  </w:num>
  <w:num w:numId="38">
    <w:abstractNumId w:val="26"/>
  </w:num>
  <w:num w:numId="39">
    <w:abstractNumId w:val="10"/>
  </w:num>
  <w:num w:numId="40">
    <w:abstractNumId w:val="5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9426BD"/>
    <w:rsid w:val="00005250"/>
    <w:rsid w:val="00022B2D"/>
    <w:rsid w:val="000308F5"/>
    <w:rsid w:val="00031070"/>
    <w:rsid w:val="000448C4"/>
    <w:rsid w:val="00044F1D"/>
    <w:rsid w:val="0007451C"/>
    <w:rsid w:val="00077F08"/>
    <w:rsid w:val="00080828"/>
    <w:rsid w:val="000E2B7E"/>
    <w:rsid w:val="000F5651"/>
    <w:rsid w:val="0011700C"/>
    <w:rsid w:val="0012394E"/>
    <w:rsid w:val="001350BD"/>
    <w:rsid w:val="001372A8"/>
    <w:rsid w:val="00156A62"/>
    <w:rsid w:val="00177503"/>
    <w:rsid w:val="00185741"/>
    <w:rsid w:val="001C7A6C"/>
    <w:rsid w:val="001D3617"/>
    <w:rsid w:val="001D5E3B"/>
    <w:rsid w:val="001E15DF"/>
    <w:rsid w:val="001E394D"/>
    <w:rsid w:val="00202A60"/>
    <w:rsid w:val="00226206"/>
    <w:rsid w:val="00270F57"/>
    <w:rsid w:val="00283530"/>
    <w:rsid w:val="0029248B"/>
    <w:rsid w:val="0029556E"/>
    <w:rsid w:val="002A5F53"/>
    <w:rsid w:val="002B0167"/>
    <w:rsid w:val="002B16CE"/>
    <w:rsid w:val="002E6726"/>
    <w:rsid w:val="002F3F9A"/>
    <w:rsid w:val="002F4657"/>
    <w:rsid w:val="0030129F"/>
    <w:rsid w:val="003147F1"/>
    <w:rsid w:val="003220E1"/>
    <w:rsid w:val="003241DA"/>
    <w:rsid w:val="003510C9"/>
    <w:rsid w:val="003529E2"/>
    <w:rsid w:val="0036332C"/>
    <w:rsid w:val="00370CC2"/>
    <w:rsid w:val="00390CA6"/>
    <w:rsid w:val="003D7B32"/>
    <w:rsid w:val="003F53AD"/>
    <w:rsid w:val="00411EF0"/>
    <w:rsid w:val="00430EB4"/>
    <w:rsid w:val="00452F0A"/>
    <w:rsid w:val="00454744"/>
    <w:rsid w:val="004645EB"/>
    <w:rsid w:val="00470014"/>
    <w:rsid w:val="004A6376"/>
    <w:rsid w:val="004C630A"/>
    <w:rsid w:val="004E1195"/>
    <w:rsid w:val="004F0F9F"/>
    <w:rsid w:val="004F255D"/>
    <w:rsid w:val="004F37A9"/>
    <w:rsid w:val="004F68B7"/>
    <w:rsid w:val="00523145"/>
    <w:rsid w:val="00543642"/>
    <w:rsid w:val="00575F04"/>
    <w:rsid w:val="0057693E"/>
    <w:rsid w:val="0058465C"/>
    <w:rsid w:val="005A6E65"/>
    <w:rsid w:val="005B1522"/>
    <w:rsid w:val="005C47C3"/>
    <w:rsid w:val="005F166C"/>
    <w:rsid w:val="0065256D"/>
    <w:rsid w:val="00661843"/>
    <w:rsid w:val="0071631B"/>
    <w:rsid w:val="007211D7"/>
    <w:rsid w:val="0072364F"/>
    <w:rsid w:val="00727965"/>
    <w:rsid w:val="0076344E"/>
    <w:rsid w:val="00775146"/>
    <w:rsid w:val="007758B4"/>
    <w:rsid w:val="0078127C"/>
    <w:rsid w:val="00785D5E"/>
    <w:rsid w:val="007927E3"/>
    <w:rsid w:val="007A0045"/>
    <w:rsid w:val="007A2A94"/>
    <w:rsid w:val="007A5FB4"/>
    <w:rsid w:val="007B21EA"/>
    <w:rsid w:val="007C283E"/>
    <w:rsid w:val="007C3215"/>
    <w:rsid w:val="007C4121"/>
    <w:rsid w:val="007D3665"/>
    <w:rsid w:val="007E104B"/>
    <w:rsid w:val="007E7E92"/>
    <w:rsid w:val="007F11E9"/>
    <w:rsid w:val="0080775D"/>
    <w:rsid w:val="0081169F"/>
    <w:rsid w:val="00822C7A"/>
    <w:rsid w:val="008376BA"/>
    <w:rsid w:val="00843B45"/>
    <w:rsid w:val="0086229F"/>
    <w:rsid w:val="008714A3"/>
    <w:rsid w:val="00885B97"/>
    <w:rsid w:val="008B42BA"/>
    <w:rsid w:val="008B4690"/>
    <w:rsid w:val="008D16DB"/>
    <w:rsid w:val="008D3F52"/>
    <w:rsid w:val="00903B41"/>
    <w:rsid w:val="00906B11"/>
    <w:rsid w:val="00907955"/>
    <w:rsid w:val="009426BD"/>
    <w:rsid w:val="009764A4"/>
    <w:rsid w:val="00993E2E"/>
    <w:rsid w:val="009B73C4"/>
    <w:rsid w:val="009D38E2"/>
    <w:rsid w:val="009E2B5B"/>
    <w:rsid w:val="00A1449C"/>
    <w:rsid w:val="00A444B8"/>
    <w:rsid w:val="00A46202"/>
    <w:rsid w:val="00A50338"/>
    <w:rsid w:val="00A51FC2"/>
    <w:rsid w:val="00A55F42"/>
    <w:rsid w:val="00A60059"/>
    <w:rsid w:val="00A87D3D"/>
    <w:rsid w:val="00A9339B"/>
    <w:rsid w:val="00AA555F"/>
    <w:rsid w:val="00AB1128"/>
    <w:rsid w:val="00AD5771"/>
    <w:rsid w:val="00B00CB3"/>
    <w:rsid w:val="00B3311E"/>
    <w:rsid w:val="00B37411"/>
    <w:rsid w:val="00B37611"/>
    <w:rsid w:val="00B42F4E"/>
    <w:rsid w:val="00B4307F"/>
    <w:rsid w:val="00B438AB"/>
    <w:rsid w:val="00B51102"/>
    <w:rsid w:val="00B65605"/>
    <w:rsid w:val="00B72504"/>
    <w:rsid w:val="00B73D36"/>
    <w:rsid w:val="00B96CDD"/>
    <w:rsid w:val="00BB0FA4"/>
    <w:rsid w:val="00BC5CD5"/>
    <w:rsid w:val="00BE551A"/>
    <w:rsid w:val="00C12901"/>
    <w:rsid w:val="00C36F0C"/>
    <w:rsid w:val="00C419B2"/>
    <w:rsid w:val="00C567C8"/>
    <w:rsid w:val="00C81DE1"/>
    <w:rsid w:val="00C911B6"/>
    <w:rsid w:val="00C94976"/>
    <w:rsid w:val="00CA1582"/>
    <w:rsid w:val="00CB0820"/>
    <w:rsid w:val="00CF109C"/>
    <w:rsid w:val="00D47D8E"/>
    <w:rsid w:val="00D548AD"/>
    <w:rsid w:val="00D54A80"/>
    <w:rsid w:val="00D717BB"/>
    <w:rsid w:val="00DB53D5"/>
    <w:rsid w:val="00DC2823"/>
    <w:rsid w:val="00DD1BB5"/>
    <w:rsid w:val="00DD1C4A"/>
    <w:rsid w:val="00DD37F0"/>
    <w:rsid w:val="00E111AF"/>
    <w:rsid w:val="00E12545"/>
    <w:rsid w:val="00E60A2E"/>
    <w:rsid w:val="00E62ADD"/>
    <w:rsid w:val="00E74C4C"/>
    <w:rsid w:val="00E75867"/>
    <w:rsid w:val="00E93954"/>
    <w:rsid w:val="00EA2053"/>
    <w:rsid w:val="00EB6009"/>
    <w:rsid w:val="00EE35AB"/>
    <w:rsid w:val="00EF1CCB"/>
    <w:rsid w:val="00F02C79"/>
    <w:rsid w:val="00F07F48"/>
    <w:rsid w:val="00F262C8"/>
    <w:rsid w:val="00F420A6"/>
    <w:rsid w:val="00F539D3"/>
    <w:rsid w:val="00F57F66"/>
    <w:rsid w:val="00F73A12"/>
    <w:rsid w:val="00F76896"/>
    <w:rsid w:val="00F812ED"/>
    <w:rsid w:val="00F842FB"/>
    <w:rsid w:val="00F93B74"/>
    <w:rsid w:val="00F93D71"/>
    <w:rsid w:val="00F952FE"/>
    <w:rsid w:val="00FA3115"/>
    <w:rsid w:val="00FB3358"/>
    <w:rsid w:val="00FC7519"/>
    <w:rsid w:val="00FD64D9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CC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1CCB"/>
    <w:pPr>
      <w:keepNext/>
      <w:widowControl w:val="0"/>
      <w:shd w:val="clear" w:color="auto" w:fill="FFFFFF"/>
      <w:tabs>
        <w:tab w:val="num" w:pos="0"/>
      </w:tabs>
      <w:autoSpaceDE w:val="0"/>
      <w:spacing w:before="192" w:line="197" w:lineRule="exact"/>
      <w:ind w:left="1296"/>
      <w:outlineLvl w:val="0"/>
    </w:pPr>
    <w:rPr>
      <w:b/>
      <w:bCs/>
      <w:color w:val="000000"/>
      <w:spacing w:val="-2"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CCB"/>
    <w:pPr>
      <w:keepNext/>
      <w:tabs>
        <w:tab w:val="num" w:pos="0"/>
      </w:tabs>
      <w:outlineLvl w:val="1"/>
    </w:pPr>
    <w:rPr>
      <w:b/>
      <w:bCs/>
      <w:color w:val="000000"/>
      <w:spacing w:val="-1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1CCB"/>
    <w:pPr>
      <w:keepNext/>
      <w:tabs>
        <w:tab w:val="num" w:pos="0"/>
      </w:tabs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CCB"/>
    <w:pPr>
      <w:keepNext/>
      <w:tabs>
        <w:tab w:val="num" w:pos="0"/>
      </w:tabs>
      <w:jc w:val="center"/>
      <w:outlineLvl w:val="3"/>
    </w:pPr>
    <w:rPr>
      <w:rFonts w:ascii="Siemens Sans" w:hAnsi="Siemens Sans" w:cs="Siemens Sans"/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E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E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E6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E6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EF1CCB"/>
    <w:rPr>
      <w:rFonts w:ascii="Symbol" w:hAnsi="Symbol" w:cs="Symbol"/>
    </w:rPr>
  </w:style>
  <w:style w:type="character" w:customStyle="1" w:styleId="WW8Num2z1">
    <w:name w:val="WW8Num2z1"/>
    <w:uiPriority w:val="99"/>
    <w:rsid w:val="00EF1CCB"/>
    <w:rPr>
      <w:rFonts w:ascii="Courier New" w:hAnsi="Courier New" w:cs="Courier New"/>
    </w:rPr>
  </w:style>
  <w:style w:type="character" w:customStyle="1" w:styleId="WW8Num2z2">
    <w:name w:val="WW8Num2z2"/>
    <w:uiPriority w:val="99"/>
    <w:rsid w:val="00EF1CCB"/>
    <w:rPr>
      <w:rFonts w:ascii="Wingdings" w:hAnsi="Wingdings" w:cs="Wingdings"/>
    </w:rPr>
  </w:style>
  <w:style w:type="character" w:customStyle="1" w:styleId="WW8Num3z0">
    <w:name w:val="WW8Num3z0"/>
    <w:uiPriority w:val="99"/>
    <w:rsid w:val="00EF1CCB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EF1CCB"/>
    <w:rPr>
      <w:rFonts w:ascii="Courier New" w:hAnsi="Courier New" w:cs="Courier New"/>
    </w:rPr>
  </w:style>
  <w:style w:type="character" w:customStyle="1" w:styleId="WW8Num3z2">
    <w:name w:val="WW8Num3z2"/>
    <w:uiPriority w:val="99"/>
    <w:rsid w:val="00EF1CCB"/>
    <w:rPr>
      <w:rFonts w:ascii="Wingdings" w:hAnsi="Wingdings" w:cs="Wingdings"/>
    </w:rPr>
  </w:style>
  <w:style w:type="character" w:customStyle="1" w:styleId="WW8Num3z3">
    <w:name w:val="WW8Num3z3"/>
    <w:uiPriority w:val="99"/>
    <w:rsid w:val="00EF1CCB"/>
    <w:rPr>
      <w:rFonts w:ascii="Symbol" w:hAnsi="Symbol" w:cs="Symbol"/>
    </w:rPr>
  </w:style>
  <w:style w:type="character" w:customStyle="1" w:styleId="WW8Num5z0">
    <w:name w:val="WW8Num5z0"/>
    <w:uiPriority w:val="99"/>
    <w:rsid w:val="00EF1CCB"/>
    <w:rPr>
      <w:rFonts w:ascii="Symbol" w:hAnsi="Symbol" w:cs="Symbol"/>
    </w:rPr>
  </w:style>
  <w:style w:type="character" w:customStyle="1" w:styleId="WW8Num5z1">
    <w:name w:val="WW8Num5z1"/>
    <w:uiPriority w:val="99"/>
    <w:rsid w:val="00EF1CCB"/>
    <w:rPr>
      <w:rFonts w:ascii="Courier New" w:hAnsi="Courier New" w:cs="Courier New"/>
    </w:rPr>
  </w:style>
  <w:style w:type="character" w:customStyle="1" w:styleId="WW8Num5z2">
    <w:name w:val="WW8Num5z2"/>
    <w:uiPriority w:val="99"/>
    <w:rsid w:val="00EF1CCB"/>
    <w:rPr>
      <w:rFonts w:ascii="Wingdings" w:hAnsi="Wingdings" w:cs="Wingdings"/>
    </w:rPr>
  </w:style>
  <w:style w:type="character" w:customStyle="1" w:styleId="WW8Num8z0">
    <w:name w:val="WW8Num8z0"/>
    <w:uiPriority w:val="99"/>
    <w:rsid w:val="00EF1CCB"/>
    <w:rPr>
      <w:rFonts w:ascii="Symbol" w:hAnsi="Symbol" w:cs="Symbol"/>
    </w:rPr>
  </w:style>
  <w:style w:type="character" w:customStyle="1" w:styleId="WW8Num8z1">
    <w:name w:val="WW8Num8z1"/>
    <w:uiPriority w:val="99"/>
    <w:rsid w:val="00EF1CCB"/>
    <w:rPr>
      <w:rFonts w:ascii="Courier New" w:hAnsi="Courier New" w:cs="Courier New"/>
    </w:rPr>
  </w:style>
  <w:style w:type="character" w:customStyle="1" w:styleId="WW8Num8z2">
    <w:name w:val="WW8Num8z2"/>
    <w:uiPriority w:val="99"/>
    <w:rsid w:val="00EF1CCB"/>
    <w:rPr>
      <w:rFonts w:ascii="Wingdings" w:hAnsi="Wingdings" w:cs="Wingdings"/>
    </w:rPr>
  </w:style>
  <w:style w:type="character" w:customStyle="1" w:styleId="WW8NumSt4z0">
    <w:name w:val="WW8NumSt4z0"/>
    <w:uiPriority w:val="99"/>
    <w:rsid w:val="00EF1CCB"/>
    <w:rPr>
      <w:rFonts w:ascii="Arial" w:hAnsi="Arial" w:cs="Arial"/>
    </w:rPr>
  </w:style>
  <w:style w:type="character" w:customStyle="1" w:styleId="WW8NumSt5z0">
    <w:name w:val="WW8NumSt5z0"/>
    <w:uiPriority w:val="99"/>
    <w:rsid w:val="00EF1CCB"/>
    <w:rPr>
      <w:rFonts w:ascii="Arial" w:hAnsi="Arial" w:cs="Arial"/>
    </w:rPr>
  </w:style>
  <w:style w:type="character" w:customStyle="1" w:styleId="Domylnaczcionkaakapitu1">
    <w:name w:val="Domyślna czcionka akapitu1"/>
    <w:uiPriority w:val="99"/>
    <w:rsid w:val="00EF1CCB"/>
  </w:style>
  <w:style w:type="paragraph" w:styleId="Tekstpodstawowy">
    <w:name w:val="Body Text"/>
    <w:basedOn w:val="Normalny"/>
    <w:link w:val="TekstpodstawowyZnak"/>
    <w:uiPriority w:val="99"/>
    <w:semiHidden/>
    <w:rsid w:val="00EF1CC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E6E"/>
    <w:rPr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EF1CC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F1CC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44E6E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F1CC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Lista">
    <w:name w:val="List"/>
    <w:basedOn w:val="Tekstpodstawowy"/>
    <w:uiPriority w:val="99"/>
    <w:semiHidden/>
    <w:rsid w:val="00EF1CCB"/>
  </w:style>
  <w:style w:type="paragraph" w:customStyle="1" w:styleId="Zawartotabeli">
    <w:name w:val="Zawartość tabeli"/>
    <w:basedOn w:val="Normalny"/>
    <w:uiPriority w:val="99"/>
    <w:rsid w:val="00EF1C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EF1CCB"/>
    <w:pPr>
      <w:jc w:val="center"/>
    </w:pPr>
    <w:rPr>
      <w:b/>
      <w:bCs/>
    </w:rPr>
  </w:style>
  <w:style w:type="paragraph" w:customStyle="1" w:styleId="Indeks">
    <w:name w:val="Indeks"/>
    <w:basedOn w:val="Normalny"/>
    <w:uiPriority w:val="99"/>
    <w:rsid w:val="00EF1CCB"/>
    <w:pPr>
      <w:suppressLineNumbers/>
    </w:pPr>
  </w:style>
  <w:style w:type="paragraph" w:styleId="Tytu">
    <w:name w:val="Title"/>
    <w:basedOn w:val="Normalny"/>
    <w:next w:val="Podtytu"/>
    <w:link w:val="TytuZnak"/>
    <w:uiPriority w:val="99"/>
    <w:qFormat/>
    <w:rsid w:val="00EF1CCB"/>
    <w:pPr>
      <w:jc w:val="center"/>
    </w:pPr>
    <w:rPr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444E6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EF1CC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44E6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EF1CCB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basedOn w:val="Normalny"/>
    <w:uiPriority w:val="99"/>
    <w:rsid w:val="00EF1CCB"/>
    <w:pPr>
      <w:widowControl w:val="0"/>
      <w:autoSpaceDE w:val="0"/>
    </w:pPr>
  </w:style>
  <w:style w:type="paragraph" w:styleId="Akapitzlist">
    <w:name w:val="List Paragraph"/>
    <w:basedOn w:val="Normalny"/>
    <w:uiPriority w:val="99"/>
    <w:qFormat/>
    <w:rsid w:val="007211D7"/>
    <w:pPr>
      <w:ind w:left="720"/>
    </w:pPr>
  </w:style>
  <w:style w:type="table" w:styleId="Tabela-Siatka">
    <w:name w:val="Table Grid"/>
    <w:basedOn w:val="Standardowy"/>
    <w:uiPriority w:val="59"/>
    <w:rsid w:val="00FA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1F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2EB47-80FE-4288-801D-8C1CA05A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HP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nec nec</dc:creator>
  <cp:lastModifiedBy>Przemysław Ściesiński</cp:lastModifiedBy>
  <cp:revision>57</cp:revision>
  <cp:lastPrinted>2020-08-31T09:34:00Z</cp:lastPrinted>
  <dcterms:created xsi:type="dcterms:W3CDTF">2017-06-21T11:11:00Z</dcterms:created>
  <dcterms:modified xsi:type="dcterms:W3CDTF">2024-03-11T13:57:00Z</dcterms:modified>
</cp:coreProperties>
</file>