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CEAA" w14:textId="77777777" w:rsidR="00FE5EEC" w:rsidRPr="00C375FC" w:rsidRDefault="00FE5EEC" w:rsidP="00FE5EEC">
      <w:pPr>
        <w:pStyle w:val="Nagwek2"/>
        <w:spacing w:line="360" w:lineRule="auto"/>
      </w:pPr>
      <w:bookmarkStart w:id="0" w:name="_Toc115682427"/>
      <w:r w:rsidRPr="00C375FC">
        <w:t xml:space="preserve">Załącznik nr </w:t>
      </w:r>
      <w:r>
        <w:t>5 do SWZ</w:t>
      </w:r>
      <w:bookmarkEnd w:id="0"/>
    </w:p>
    <w:p w14:paraId="4A3323D4" w14:textId="77777777" w:rsidR="00FE5EEC" w:rsidRDefault="00FE5EEC" w:rsidP="00FE5EEC">
      <w:pPr>
        <w:pStyle w:val="Akapitzlist1"/>
        <w:spacing w:line="360" w:lineRule="auto"/>
        <w:jc w:val="center"/>
        <w:rPr>
          <w:rFonts w:ascii="Arial" w:hAnsi="Arial" w:cs="Arial"/>
          <w:b/>
        </w:rPr>
      </w:pPr>
    </w:p>
    <w:p w14:paraId="26F24E37" w14:textId="77777777" w:rsidR="00FE5EEC" w:rsidRPr="00817EDC" w:rsidRDefault="00FE5EEC" w:rsidP="00FE5EEC">
      <w:pPr>
        <w:pStyle w:val="Akapitzlist1"/>
        <w:spacing w:line="360" w:lineRule="auto"/>
        <w:jc w:val="center"/>
        <w:rPr>
          <w:rFonts w:ascii="Arial" w:hAnsi="Arial" w:cs="Arial"/>
          <w:b/>
        </w:rPr>
      </w:pPr>
      <w:r w:rsidRPr="00817EDC">
        <w:rPr>
          <w:rFonts w:ascii="Arial" w:hAnsi="Arial" w:cs="Arial"/>
          <w:b/>
        </w:rPr>
        <w:t>U M O W A (projekt)</w:t>
      </w:r>
    </w:p>
    <w:p w14:paraId="38AF516C" w14:textId="77777777" w:rsidR="00FE5EEC" w:rsidRPr="00817EDC" w:rsidRDefault="00FE5EEC" w:rsidP="00FE5EEC">
      <w:pPr>
        <w:pStyle w:val="Akapitzlist1"/>
        <w:spacing w:line="360" w:lineRule="auto"/>
        <w:jc w:val="center"/>
        <w:rPr>
          <w:rFonts w:ascii="Arial" w:hAnsi="Arial" w:cs="Arial"/>
          <w:b/>
        </w:rPr>
      </w:pPr>
    </w:p>
    <w:p w14:paraId="38D373FA" w14:textId="77777777" w:rsidR="00FE5EEC" w:rsidRPr="00817EDC" w:rsidRDefault="00FE5EEC" w:rsidP="00FE5EEC">
      <w:pPr>
        <w:spacing w:after="0" w:line="360" w:lineRule="auto"/>
        <w:rPr>
          <w:rFonts w:ascii="Arial" w:eastAsia="Calibri" w:hAnsi="Arial" w:cs="Arial"/>
        </w:rPr>
      </w:pPr>
      <w:r w:rsidRPr="00817EDC">
        <w:rPr>
          <w:rFonts w:ascii="Arial" w:eastAsia="Calibri" w:hAnsi="Arial" w:cs="Arial"/>
        </w:rPr>
        <w:t>zawarta w dniu  ............. 202</w:t>
      </w:r>
      <w:r>
        <w:rPr>
          <w:rFonts w:ascii="Arial" w:eastAsia="Calibri" w:hAnsi="Arial" w:cs="Arial"/>
        </w:rPr>
        <w:t>2</w:t>
      </w:r>
      <w:r w:rsidRPr="00817EDC">
        <w:rPr>
          <w:rFonts w:ascii="Arial" w:eastAsia="Calibri" w:hAnsi="Arial" w:cs="Arial"/>
        </w:rPr>
        <w:t xml:space="preserve"> r. w Gorzowie Wlkp., pomiędzy:  </w:t>
      </w:r>
    </w:p>
    <w:p w14:paraId="23150C33" w14:textId="77777777" w:rsidR="00FE5EEC" w:rsidRPr="00817EDC" w:rsidRDefault="00FE5EEC" w:rsidP="00FE5EEC">
      <w:pPr>
        <w:spacing w:after="0" w:line="360"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7981B3DA" w14:textId="77777777" w:rsidR="00FE5EEC" w:rsidRPr="00817EDC" w:rsidRDefault="00FE5EEC" w:rsidP="00FE5EEC">
      <w:pPr>
        <w:spacing w:after="0" w:line="360" w:lineRule="auto"/>
        <w:rPr>
          <w:rFonts w:ascii="Arial" w:hAnsi="Arial" w:cs="Arial"/>
        </w:rPr>
      </w:pPr>
      <w:r w:rsidRPr="00817EDC">
        <w:rPr>
          <w:rFonts w:ascii="Arial" w:hAnsi="Arial" w:cs="Arial"/>
        </w:rPr>
        <w:t>........................................................... -  ……………..</w:t>
      </w:r>
    </w:p>
    <w:p w14:paraId="7FDD9C4A" w14:textId="77777777" w:rsidR="00FE5EEC" w:rsidRPr="00817EDC" w:rsidRDefault="00FE5EEC" w:rsidP="00FE5EEC">
      <w:pPr>
        <w:pStyle w:val="content1"/>
        <w:spacing w:line="360" w:lineRule="auto"/>
        <w:jc w:val="both"/>
        <w:rPr>
          <w:rFonts w:ascii="Arial" w:hAnsi="Arial" w:cs="Arial"/>
          <w:sz w:val="22"/>
          <w:szCs w:val="22"/>
        </w:rPr>
      </w:pPr>
      <w:r w:rsidRPr="00817EDC">
        <w:rPr>
          <w:rFonts w:ascii="Arial" w:hAnsi="Arial" w:cs="Arial"/>
          <w:sz w:val="22"/>
          <w:szCs w:val="22"/>
        </w:rPr>
        <w:t xml:space="preserve">a  </w:t>
      </w:r>
    </w:p>
    <w:p w14:paraId="73C1CAE0" w14:textId="77777777" w:rsidR="00FE5EEC" w:rsidRPr="00817EDC" w:rsidRDefault="00FE5EEC" w:rsidP="00FE5EEC">
      <w:pPr>
        <w:spacing w:line="360" w:lineRule="auto"/>
        <w:rPr>
          <w:rFonts w:ascii="Arial" w:hAnsi="Arial" w:cs="Arial"/>
        </w:rPr>
      </w:pPr>
      <w:r w:rsidRPr="00817EDC">
        <w:rPr>
          <w:rFonts w:ascii="Arial" w:hAnsi="Arial" w:cs="Arial"/>
        </w:rPr>
        <w:t>..........................................................................................................................................</w:t>
      </w:r>
    </w:p>
    <w:p w14:paraId="6C90E749" w14:textId="77777777" w:rsidR="00FE5EEC" w:rsidRPr="00817EDC" w:rsidRDefault="00FE5EEC" w:rsidP="00FE5EEC">
      <w:pPr>
        <w:spacing w:after="0" w:line="360" w:lineRule="auto"/>
        <w:rPr>
          <w:rFonts w:ascii="Arial" w:hAnsi="Arial" w:cs="Arial"/>
        </w:rPr>
      </w:pPr>
      <w:r w:rsidRPr="00817EDC">
        <w:rPr>
          <w:rFonts w:ascii="Arial" w:hAnsi="Arial" w:cs="Arial"/>
        </w:rPr>
        <w:t>.........................................................................................................................................</w:t>
      </w:r>
    </w:p>
    <w:p w14:paraId="0E05DBBA" w14:textId="77777777" w:rsidR="00FE5EEC" w:rsidRPr="00817EDC" w:rsidRDefault="00FE5EEC" w:rsidP="00FE5EEC">
      <w:pPr>
        <w:spacing w:after="0" w:line="360" w:lineRule="auto"/>
        <w:rPr>
          <w:rFonts w:ascii="Arial" w:hAnsi="Arial" w:cs="Arial"/>
        </w:rPr>
      </w:pPr>
      <w:r w:rsidRPr="00817EDC">
        <w:rPr>
          <w:rFonts w:ascii="Arial" w:hAnsi="Arial" w:cs="Arial"/>
        </w:rPr>
        <w:t>zwanym dalej „Wykonawcą”, reprezentowanym przez :</w:t>
      </w:r>
    </w:p>
    <w:p w14:paraId="11CB19F5" w14:textId="77777777" w:rsidR="00FE5EEC" w:rsidRPr="00817EDC" w:rsidRDefault="00FE5EEC" w:rsidP="00FE5EEC">
      <w:pPr>
        <w:spacing w:after="0" w:line="360" w:lineRule="auto"/>
        <w:rPr>
          <w:rFonts w:ascii="Arial" w:hAnsi="Arial" w:cs="Arial"/>
        </w:rPr>
      </w:pPr>
      <w:r w:rsidRPr="00817EDC">
        <w:rPr>
          <w:rFonts w:ascii="Arial" w:hAnsi="Arial" w:cs="Arial"/>
        </w:rPr>
        <w:t>.........................................................................................................................................................</w:t>
      </w:r>
    </w:p>
    <w:p w14:paraId="37AF8600" w14:textId="77777777" w:rsidR="00FE5EEC" w:rsidRPr="00817EDC" w:rsidRDefault="00FE5EEC" w:rsidP="00FE5EEC">
      <w:pPr>
        <w:pStyle w:val="Akapitzlist1"/>
        <w:spacing w:line="360"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Pr>
          <w:rFonts w:ascii="Arial" w:hAnsi="Arial" w:cs="Arial"/>
          <w:b/>
          <w:bCs/>
        </w:rPr>
        <w:t xml:space="preserve"> TZP -002/56/2022</w:t>
      </w:r>
      <w:r w:rsidRPr="00817EDC">
        <w:rPr>
          <w:rFonts w:ascii="Arial" w:hAnsi="Arial" w:cs="Arial"/>
          <w:b/>
          <w:bCs/>
        </w:rPr>
        <w:t xml:space="preserve"> </w:t>
      </w:r>
      <w:r>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Pr>
          <w:rFonts w:ascii="Arial" w:hAnsi="Arial" w:cs="Arial"/>
        </w:rPr>
        <w:t>19</w:t>
      </w:r>
      <w:r w:rsidRPr="00817EDC">
        <w:rPr>
          <w:rFonts w:ascii="Arial" w:hAnsi="Arial" w:cs="Arial"/>
        </w:rPr>
        <w:t xml:space="preserve"> roku Prawo zamówień publ</w:t>
      </w:r>
      <w:r>
        <w:rPr>
          <w:rFonts w:ascii="Arial" w:hAnsi="Arial" w:cs="Arial"/>
        </w:rPr>
        <w:t>icznych (</w:t>
      </w:r>
      <w:proofErr w:type="spellStart"/>
      <w:r>
        <w:rPr>
          <w:rFonts w:ascii="Arial" w:hAnsi="Arial" w:cs="Arial"/>
        </w:rPr>
        <w:t>t.j</w:t>
      </w:r>
      <w:proofErr w:type="spellEnd"/>
      <w:r>
        <w:rPr>
          <w:rFonts w:ascii="Arial" w:hAnsi="Arial" w:cs="Arial"/>
        </w:rPr>
        <w:t>. Dz. U. z  2022 r., poz. 1710 ze </w:t>
      </w:r>
      <w:r w:rsidRPr="00817EDC">
        <w:rPr>
          <w:rFonts w:ascii="Arial" w:hAnsi="Arial" w:cs="Arial"/>
        </w:rPr>
        <w:t>zm.).</w:t>
      </w:r>
    </w:p>
    <w:p w14:paraId="63B4781A" w14:textId="77777777" w:rsidR="00FE5EEC" w:rsidRPr="00817EDC" w:rsidRDefault="00FE5EEC" w:rsidP="00FE5EEC">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1</w:t>
      </w:r>
    </w:p>
    <w:p w14:paraId="1D706FF0" w14:textId="77777777" w:rsidR="00FE5EEC" w:rsidRPr="00817EDC" w:rsidRDefault="00FE5EEC" w:rsidP="00FE5EEC">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7D8312A4" w14:textId="77777777" w:rsidR="00FE5EEC" w:rsidRPr="00817EDC" w:rsidRDefault="00FE5EEC" w:rsidP="00FE5EEC">
      <w:pPr>
        <w:spacing w:after="0" w:line="360" w:lineRule="auto"/>
        <w:ind w:left="360" w:hanging="360"/>
        <w:rPr>
          <w:rFonts w:ascii="Arial" w:eastAsia="Times New Roman" w:hAnsi="Arial" w:cs="Arial"/>
          <w:lang w:eastAsia="pl-PL"/>
        </w:rPr>
      </w:pPr>
      <w:r w:rsidRPr="00817EDC">
        <w:rPr>
          <w:rFonts w:ascii="Arial" w:eastAsia="Times New Roman" w:hAnsi="Arial" w:cs="Arial"/>
          <w:lang w:eastAsia="pl-PL"/>
        </w:rPr>
        <w:t>1. Przedmiotem niniejszej umowy (zwanej dalej umową) jest wykonywanie drobnych napraw bieżących oraz stałych usług konserwacyjnych</w:t>
      </w:r>
      <w:r w:rsidRPr="00817EDC">
        <w:rPr>
          <w:rFonts w:ascii="Arial" w:eastAsia="Times New Roman" w:hAnsi="Arial" w:cs="Arial"/>
          <w:b/>
          <w:lang w:eastAsia="pl-PL"/>
        </w:rPr>
        <w:t xml:space="preserve"> </w:t>
      </w:r>
      <w:r>
        <w:rPr>
          <w:rFonts w:ascii="Arial" w:eastAsia="Times New Roman" w:hAnsi="Arial" w:cs="Arial"/>
          <w:color w:val="FF0000"/>
          <w:lang w:eastAsia="pl-PL"/>
        </w:rPr>
        <w:t>ogólnobudowlanych</w:t>
      </w:r>
      <w:r w:rsidRPr="00817EDC">
        <w:rPr>
          <w:rFonts w:ascii="Arial" w:eastAsia="Times New Roman" w:hAnsi="Arial" w:cs="Arial"/>
          <w:lang w:eastAsia="pl-PL"/>
        </w:rPr>
        <w:t xml:space="preserve"> w zasobach gminnych administrowanych</w:t>
      </w:r>
      <w:r>
        <w:rPr>
          <w:rFonts w:ascii="Arial" w:eastAsia="Times New Roman" w:hAnsi="Arial" w:cs="Arial"/>
          <w:lang w:eastAsia="pl-PL"/>
        </w:rPr>
        <w:t xml:space="preserve"> przez </w:t>
      </w:r>
      <w:r w:rsidRPr="00817EDC">
        <w:rPr>
          <w:rFonts w:ascii="Arial" w:eastAsia="Times New Roman" w:hAnsi="Arial" w:cs="Arial"/>
          <w:lang w:eastAsia="pl-PL"/>
        </w:rPr>
        <w:t xml:space="preserve">ZGM </w:t>
      </w:r>
      <w:r>
        <w:rPr>
          <w:rFonts w:ascii="Arial" w:eastAsia="Times New Roman" w:hAnsi="Arial" w:cs="Arial"/>
          <w:lang w:eastAsia="pl-PL"/>
        </w:rPr>
        <w:t>w rejonie ADM-…</w:t>
      </w:r>
      <w:r w:rsidRPr="00817EDC">
        <w:rPr>
          <w:rFonts w:ascii="Arial" w:eastAsia="Times New Roman" w:hAnsi="Arial" w:cs="Arial"/>
          <w:lang w:eastAsia="pl-PL"/>
        </w:rPr>
        <w:t>. w Gorzowie Wlkp., zgodnie i w sposób określony w zakresie prac ujętym w specyfikacji technicznej, stanowiącej załącznik</w:t>
      </w:r>
      <w:r>
        <w:rPr>
          <w:rFonts w:ascii="Arial" w:eastAsia="Times New Roman" w:hAnsi="Arial" w:cs="Arial"/>
          <w:lang w:eastAsia="pl-PL"/>
        </w:rPr>
        <w:t xml:space="preserve"> nr 1 do </w:t>
      </w:r>
      <w:r w:rsidRPr="00817EDC">
        <w:rPr>
          <w:rFonts w:ascii="Arial" w:eastAsia="Times New Roman" w:hAnsi="Arial" w:cs="Arial"/>
          <w:lang w:eastAsia="pl-PL"/>
        </w:rPr>
        <w:t>niniejszej umowy.</w:t>
      </w:r>
    </w:p>
    <w:p w14:paraId="286F1038" w14:textId="77777777" w:rsidR="00FE5EEC" w:rsidRPr="00817EDC" w:rsidRDefault="00FE5EEC" w:rsidP="00FE5EEC">
      <w:pPr>
        <w:suppressAutoHyphens/>
        <w:spacing w:after="0" w:line="360"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47CE0AE3" w14:textId="77777777" w:rsidR="00FE5EEC" w:rsidRPr="00CE34D2" w:rsidRDefault="00FE5EEC" w:rsidP="00FE5EEC">
      <w:pPr>
        <w:pStyle w:val="Akapitzlist"/>
        <w:numPr>
          <w:ilvl w:val="0"/>
          <w:numId w:val="10"/>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6847870" w14:textId="77777777" w:rsidR="00FE5EEC" w:rsidRDefault="00FE5EEC" w:rsidP="00FE5EEC">
      <w:pPr>
        <w:pStyle w:val="Akapitzlist"/>
        <w:numPr>
          <w:ilvl w:val="0"/>
          <w:numId w:val="10"/>
        </w:numPr>
        <w:tabs>
          <w:tab w:val="left" w:pos="1134"/>
        </w:tabs>
        <w:suppressAutoHyphens/>
        <w:spacing w:after="0" w:line="360" w:lineRule="auto"/>
        <w:ind w:firstLine="349"/>
        <w:rPr>
          <w:rFonts w:ascii="Arial" w:eastAsia="Times New Roman" w:hAnsi="Arial" w:cs="Arial"/>
          <w:lang w:eastAsia="pl-PL"/>
        </w:rPr>
      </w:pPr>
      <w:r>
        <w:rPr>
          <w:rFonts w:ascii="Arial" w:eastAsia="Times New Roman" w:hAnsi="Arial" w:cs="Arial"/>
          <w:lang w:eastAsia="pl-PL"/>
        </w:rPr>
        <w:t>lokalach gminnych w budynkach wspólnot mieszkaniowych,</w:t>
      </w:r>
    </w:p>
    <w:p w14:paraId="630D2F96" w14:textId="77777777" w:rsidR="00FE5EEC" w:rsidRPr="00CE34D2" w:rsidRDefault="00FE5EEC" w:rsidP="00FE5EEC">
      <w:pPr>
        <w:pStyle w:val="Akapitzlist"/>
        <w:numPr>
          <w:ilvl w:val="0"/>
          <w:numId w:val="10"/>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0BE7719A" w14:textId="77777777" w:rsidR="00FE5EEC" w:rsidRPr="00CE34D2" w:rsidRDefault="00FE5EEC" w:rsidP="00FE5EEC">
      <w:pPr>
        <w:pStyle w:val="Akapitzlist"/>
        <w:numPr>
          <w:ilvl w:val="0"/>
          <w:numId w:val="10"/>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48FDC7D5" w14:textId="77777777" w:rsidR="00FE5EEC" w:rsidRPr="00817EDC" w:rsidRDefault="00FE5EEC" w:rsidP="00FE5EEC">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4AE81AA2" w14:textId="77777777" w:rsidR="00FE5EEC" w:rsidRPr="00817EDC" w:rsidRDefault="00FE5EEC" w:rsidP="00FE5EEC">
      <w:pPr>
        <w:numPr>
          <w:ilvl w:val="0"/>
          <w:numId w:val="3"/>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jako wytwarzający odpady w rozumieniu przepisów ust</w:t>
      </w:r>
      <w:r>
        <w:rPr>
          <w:rFonts w:ascii="Arial" w:eastAsia="Times New Roman" w:hAnsi="Arial" w:cs="Arial"/>
          <w:lang w:eastAsia="pl-PL"/>
        </w:rPr>
        <w:t>awy z dnia 14 grudnia 2012 r. o odpadach (Dz. U. z 2022 r., poz. 699</w:t>
      </w:r>
      <w:r w:rsidRPr="00817EDC">
        <w:rPr>
          <w:rFonts w:ascii="Arial" w:eastAsia="Times New Roman" w:hAnsi="Arial" w:cs="Arial"/>
          <w:lang w:eastAsia="pl-PL"/>
        </w:rPr>
        <w:t xml:space="preserve"> ze zm.) - gospodarowania wytworzonymi przez </w:t>
      </w:r>
      <w:r w:rsidRPr="00817EDC">
        <w:rPr>
          <w:rFonts w:ascii="Arial" w:eastAsia="Times New Roman" w:hAnsi="Arial" w:cs="Arial"/>
          <w:lang w:eastAsia="pl-PL"/>
        </w:rPr>
        <w:lastRenderedPageBreak/>
        <w:t>siebie odpadami, jak również realizowania innych</w:t>
      </w:r>
      <w:r>
        <w:rPr>
          <w:rFonts w:ascii="Arial" w:eastAsia="Times New Roman" w:hAnsi="Arial" w:cs="Arial"/>
          <w:lang w:eastAsia="pl-PL"/>
        </w:rPr>
        <w:t xml:space="preserve"> obowiązków nałożonych ustawą o </w:t>
      </w:r>
      <w:r w:rsidRPr="00817EDC">
        <w:rPr>
          <w:rFonts w:ascii="Arial" w:eastAsia="Times New Roman" w:hAnsi="Arial" w:cs="Arial"/>
          <w:lang w:eastAsia="pl-PL"/>
        </w:rPr>
        <w:t xml:space="preserve">odpadach, </w:t>
      </w:r>
    </w:p>
    <w:p w14:paraId="4552940A" w14:textId="77777777" w:rsidR="00FE5EEC" w:rsidRPr="00817EDC" w:rsidRDefault="00FE5EEC" w:rsidP="00FE5EEC">
      <w:pPr>
        <w:numPr>
          <w:ilvl w:val="0"/>
          <w:numId w:val="3"/>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0C061FA6" w14:textId="77777777" w:rsidR="00FE5EEC" w:rsidRPr="00817EDC" w:rsidRDefault="00FE5EEC" w:rsidP="00FE5EEC">
      <w:pPr>
        <w:numPr>
          <w:ilvl w:val="0"/>
          <w:numId w:val="3"/>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61F8D8E0" w14:textId="77777777" w:rsidR="00FE5EEC" w:rsidRPr="00817EDC" w:rsidRDefault="00FE5EEC" w:rsidP="00FE5EEC">
      <w:pPr>
        <w:numPr>
          <w:ilvl w:val="0"/>
          <w:numId w:val="3"/>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podczas usuwania awarii lub stwierdzenia większego jej zakresu, współpracy ze służbami technicznymi dostawców mediów: pogotowie energetyczne, ciepłownicze, gazowe, wod.-kan.</w:t>
      </w:r>
    </w:p>
    <w:p w14:paraId="22A504B6" w14:textId="77777777" w:rsidR="00FE5EEC" w:rsidRPr="00817EDC" w:rsidRDefault="00FE5EEC" w:rsidP="00FE5EEC">
      <w:pPr>
        <w:numPr>
          <w:ilvl w:val="0"/>
          <w:numId w:val="3"/>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2FB26CD8" w14:textId="77777777" w:rsidR="00FE5EEC" w:rsidRPr="00817EDC" w:rsidRDefault="00FE5EEC" w:rsidP="00FE5EEC">
      <w:pPr>
        <w:numPr>
          <w:ilvl w:val="0"/>
          <w:numId w:val="3"/>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6B06732E" w14:textId="77777777" w:rsidR="00FE5EEC" w:rsidRPr="00817EDC" w:rsidRDefault="00FE5EEC" w:rsidP="00FE5EEC">
      <w:pPr>
        <w:numPr>
          <w:ilvl w:val="0"/>
          <w:numId w:val="3"/>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717DAE4F" w14:textId="77777777" w:rsidR="00FE5EEC" w:rsidRPr="00817EDC" w:rsidRDefault="00FE5EEC" w:rsidP="00FE5EEC">
      <w:pPr>
        <w:numPr>
          <w:ilvl w:val="0"/>
          <w:numId w:val="3"/>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D94FD9D" w14:textId="77777777" w:rsidR="00FE5EEC" w:rsidRPr="00817EDC" w:rsidRDefault="00FE5EEC" w:rsidP="00FE5EEC">
      <w:pPr>
        <w:numPr>
          <w:ilvl w:val="0"/>
          <w:numId w:val="4"/>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57D2660C" w14:textId="77777777" w:rsidR="00FE5EEC" w:rsidRPr="00817EDC" w:rsidRDefault="00FE5EEC" w:rsidP="00FE5EEC">
      <w:pPr>
        <w:numPr>
          <w:ilvl w:val="0"/>
          <w:numId w:val="4"/>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3DA1B77F" w14:textId="77777777" w:rsidR="00FE5EEC" w:rsidRPr="00817EDC" w:rsidRDefault="00FE5EEC" w:rsidP="00FE5EEC">
      <w:pPr>
        <w:numPr>
          <w:ilvl w:val="0"/>
          <w:numId w:val="4"/>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Pr>
          <w:rFonts w:ascii="Arial" w:eastAsia="Times New Roman" w:hAnsi="Arial" w:cs="Arial"/>
          <w:lang w:eastAsia="pl-PL"/>
        </w:rPr>
        <w:t>ku zgodnie z przeznaczeniem, to </w:t>
      </w:r>
      <w:r w:rsidRPr="00817EDC">
        <w:rPr>
          <w:rFonts w:ascii="Arial" w:eastAsia="Times New Roman" w:hAnsi="Arial" w:cs="Arial"/>
          <w:lang w:eastAsia="pl-PL"/>
        </w:rPr>
        <w:t>Zamawiający odstąpi od czynności odbioru przedmiotu umowy zażąda wykonania przedmiotu umowy ponownie. Wykonawca zobowiązany jest do spełnienia tego żądania pod rygorem odmowy przez Zmawiające</w:t>
      </w:r>
      <w:r>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00095483" w14:textId="77777777" w:rsidR="00FE5EEC" w:rsidRPr="00817EDC" w:rsidRDefault="00FE5EEC" w:rsidP="00FE5EEC">
      <w:pPr>
        <w:shd w:val="clear" w:color="auto" w:fill="F9F9F9"/>
        <w:spacing w:after="0" w:line="360"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00FBE31C" w14:textId="77777777" w:rsidR="00FE5EEC" w:rsidRPr="00817EDC" w:rsidRDefault="00FE5EEC" w:rsidP="00FE5EEC">
      <w:pPr>
        <w:suppressAutoHyphens/>
        <w:autoSpaceDE w:val="0"/>
        <w:autoSpaceDN w:val="0"/>
        <w:adjustRightInd w:val="0"/>
        <w:spacing w:after="0" w:line="360"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5A446185" w14:textId="77777777" w:rsidR="00FE5EEC" w:rsidRPr="00817EDC" w:rsidRDefault="00FE5EEC" w:rsidP="00FE5EEC">
      <w:pPr>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3. Naprawy bieżące i usługi konserwacyjne Wykonawca realizować będzie na podstawie codziennych zgłoszeń zamawiającego zgodnie ze specyfikacją techniczną.</w:t>
      </w:r>
    </w:p>
    <w:p w14:paraId="0C5E033A" w14:textId="77777777" w:rsidR="00FE5EEC" w:rsidRPr="00817EDC" w:rsidRDefault="00FE5EEC" w:rsidP="00FE5EEC">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0DAE910E" w14:textId="77777777" w:rsidR="00FE5EEC" w:rsidRPr="00817EDC" w:rsidRDefault="00FE5EEC" w:rsidP="00FE5EEC">
      <w:pPr>
        <w:numPr>
          <w:ilvl w:val="0"/>
          <w:numId w:val="6"/>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7CFF7669" w14:textId="77777777" w:rsidR="00FE5EEC" w:rsidRPr="00817EDC" w:rsidRDefault="00FE5EEC" w:rsidP="00FE5EEC">
      <w:pPr>
        <w:numPr>
          <w:ilvl w:val="0"/>
          <w:numId w:val="6"/>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F6EA06A" w14:textId="77777777" w:rsidR="00FE5EEC" w:rsidRPr="00817EDC" w:rsidRDefault="00FE5EEC" w:rsidP="00FE5EEC">
      <w:pPr>
        <w:numPr>
          <w:ilvl w:val="0"/>
          <w:numId w:val="6"/>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dokonywać odbioru robót w ciągu 7 dni roboczych od zgłoszenia przez Wykonawcę do odbioru, a robót ulegających zakryciu w ciągu 1 dnia roboczego od zgłoszenia przez Wykonawcę.</w:t>
      </w:r>
    </w:p>
    <w:p w14:paraId="020CEF88" w14:textId="77777777" w:rsidR="00FE5EEC" w:rsidRPr="00817EDC" w:rsidRDefault="00FE5EEC" w:rsidP="00FE5EEC">
      <w:pPr>
        <w:suppressAutoHyphens/>
        <w:spacing w:after="0" w:line="360"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454DF2F9" w14:textId="77777777" w:rsidR="00FE5EEC" w:rsidRPr="00817EDC" w:rsidRDefault="00FE5EEC" w:rsidP="00FE5EEC">
      <w:pPr>
        <w:numPr>
          <w:ilvl w:val="0"/>
          <w:numId w:val="2"/>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5A6F07A2" w14:textId="77777777" w:rsidR="00FE5EEC" w:rsidRPr="00817EDC" w:rsidRDefault="00FE5EEC" w:rsidP="00FE5EEC">
      <w:pPr>
        <w:numPr>
          <w:ilvl w:val="0"/>
          <w:numId w:val="2"/>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7084C623" w14:textId="77777777" w:rsidR="00FE5EEC" w:rsidRPr="00817EDC" w:rsidRDefault="00FE5EEC" w:rsidP="00FE5EEC">
      <w:pPr>
        <w:numPr>
          <w:ilvl w:val="0"/>
          <w:numId w:val="2"/>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30B22952" w14:textId="77777777" w:rsidR="00FE5EEC" w:rsidRPr="00817EDC" w:rsidRDefault="00FE5EEC" w:rsidP="00FE5EEC">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2</w:t>
      </w:r>
    </w:p>
    <w:p w14:paraId="3DE80B53" w14:textId="77777777" w:rsidR="00FE5EEC" w:rsidRPr="00817EDC" w:rsidRDefault="00FE5EEC" w:rsidP="00FE5EEC">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0A075582" w14:textId="77777777" w:rsidR="00FE5EEC" w:rsidRPr="00817EDC" w:rsidRDefault="00FE5EEC" w:rsidP="00FE5EEC">
      <w:pPr>
        <w:autoSpaceDE w:val="0"/>
        <w:autoSpaceDN w:val="0"/>
        <w:adjustRightInd w:val="0"/>
        <w:spacing w:after="0" w:line="360"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1"/>
      </w:r>
      <w:r w:rsidRPr="00817EDC">
        <w:rPr>
          <w:rFonts w:ascii="Arial" w:hAnsi="Arial" w:cs="Arial"/>
        </w:rPr>
        <w:t xml:space="preserve">. Wykonawca oświadcza, iż przedmiot umowy wykona </w:t>
      </w:r>
      <w:r w:rsidRPr="00817EDC">
        <w:rPr>
          <w:rFonts w:ascii="Arial" w:hAnsi="Arial" w:cs="Arial"/>
          <w:b/>
          <w:bCs/>
        </w:rPr>
        <w:t>bez udziału Podwykonawców.</w:t>
      </w:r>
    </w:p>
    <w:p w14:paraId="56681459" w14:textId="77777777" w:rsidR="00FE5EEC" w:rsidRPr="00817EDC" w:rsidRDefault="00FE5EEC" w:rsidP="00FE5EEC">
      <w:pPr>
        <w:autoSpaceDE w:val="0"/>
        <w:autoSpaceDN w:val="0"/>
        <w:adjustRightInd w:val="0"/>
        <w:spacing w:after="0" w:line="360" w:lineRule="auto"/>
        <w:ind w:left="284" w:hanging="284"/>
        <w:rPr>
          <w:rFonts w:ascii="Arial" w:hAnsi="Arial" w:cs="Arial"/>
          <w:b/>
          <w:bCs/>
        </w:rPr>
      </w:pPr>
      <w:r w:rsidRPr="00817EDC">
        <w:rPr>
          <w:rFonts w:ascii="Arial" w:hAnsi="Arial" w:cs="Arial"/>
          <w:b/>
          <w:bCs/>
        </w:rPr>
        <w:t xml:space="preserve"> lub </w:t>
      </w:r>
    </w:p>
    <w:p w14:paraId="71E1760B" w14:textId="77777777" w:rsidR="00FE5EEC" w:rsidRPr="00817EDC" w:rsidRDefault="00FE5EEC" w:rsidP="00FE5EEC">
      <w:pPr>
        <w:autoSpaceDE w:val="0"/>
        <w:autoSpaceDN w:val="0"/>
        <w:adjustRightInd w:val="0"/>
        <w:spacing w:after="0" w:line="360"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717A6A6C" w14:textId="77777777" w:rsidR="00FE5EEC" w:rsidRPr="00817EDC" w:rsidRDefault="00FE5EEC" w:rsidP="00FE5EEC">
      <w:pPr>
        <w:autoSpaceDE w:val="0"/>
        <w:autoSpaceDN w:val="0"/>
        <w:adjustRightInd w:val="0"/>
        <w:spacing w:after="0" w:line="360"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005196C4" w14:textId="77777777" w:rsidR="00FE5EEC" w:rsidRPr="00817EDC" w:rsidRDefault="00FE5EEC" w:rsidP="00FE5EEC">
      <w:pPr>
        <w:autoSpaceDE w:val="0"/>
        <w:autoSpaceDN w:val="0"/>
        <w:adjustRightInd w:val="0"/>
        <w:spacing w:after="0" w:line="360"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55119579" w14:textId="77777777" w:rsidR="00FE5EEC" w:rsidRPr="00817EDC" w:rsidRDefault="00FE5EEC" w:rsidP="00FE5EEC">
      <w:pPr>
        <w:autoSpaceDE w:val="0"/>
        <w:autoSpaceDN w:val="0"/>
        <w:adjustRightInd w:val="0"/>
        <w:spacing w:after="0" w:line="360"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1EA02C9C" w14:textId="77777777" w:rsidR="00FE5EEC" w:rsidRPr="00817EDC" w:rsidRDefault="00FE5EEC" w:rsidP="00FE5EEC">
      <w:pPr>
        <w:autoSpaceDE w:val="0"/>
        <w:autoSpaceDN w:val="0"/>
        <w:adjustRightInd w:val="0"/>
        <w:spacing w:after="0" w:line="360" w:lineRule="auto"/>
        <w:ind w:left="284" w:hanging="284"/>
        <w:rPr>
          <w:rFonts w:ascii="Arial" w:hAnsi="Arial" w:cs="Arial"/>
        </w:rPr>
      </w:pPr>
      <w:r w:rsidRPr="00817EDC">
        <w:rPr>
          <w:rFonts w:ascii="Arial" w:hAnsi="Arial" w:cs="Arial"/>
        </w:rPr>
        <w:lastRenderedPageBreak/>
        <w:t xml:space="preserve">5. Wykonawca zobowiązany jest na żądanie Zamawiającego udzielić mu wszelkich informacji dotyczących Podwykonawców. </w:t>
      </w:r>
    </w:p>
    <w:p w14:paraId="01DC22E2" w14:textId="77777777" w:rsidR="00FE5EEC" w:rsidRPr="00817EDC" w:rsidRDefault="00FE5EEC" w:rsidP="00FE5EEC">
      <w:pPr>
        <w:spacing w:after="0" w:line="360"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7532F324" w14:textId="77777777" w:rsidR="00FE5EEC" w:rsidRPr="00817EDC" w:rsidRDefault="00FE5EEC" w:rsidP="00FE5EEC">
      <w:pPr>
        <w:spacing w:after="0" w:line="360"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Pr>
          <w:rFonts w:ascii="Arial" w:eastAsia="TTE18700A0t00" w:hAnsi="Arial" w:cs="Arial"/>
        </w:rPr>
        <w:t>ikającą z rozliczenia zgodnie z </w:t>
      </w:r>
      <w:r w:rsidRPr="00817EDC">
        <w:rPr>
          <w:rFonts w:ascii="Arial" w:eastAsia="TTE18700A0t00" w:hAnsi="Arial" w:cs="Arial"/>
        </w:rPr>
        <w:t>§ 4 niniejszej umowy.</w:t>
      </w:r>
    </w:p>
    <w:p w14:paraId="3EA6B161" w14:textId="77777777" w:rsidR="00FE5EEC" w:rsidRPr="00817EDC" w:rsidRDefault="00FE5EEC" w:rsidP="00FE5EEC">
      <w:pPr>
        <w:suppressAutoHyphens/>
        <w:autoSpaceDE w:val="0"/>
        <w:autoSpaceDN w:val="0"/>
        <w:adjustRightInd w:val="0"/>
        <w:spacing w:after="0" w:line="360"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1BEFA60A" w14:textId="77777777" w:rsidR="00FE5EEC" w:rsidRPr="007B2BB1" w:rsidRDefault="00FE5EEC" w:rsidP="00FE5EEC">
      <w:pPr>
        <w:suppressAutoHyphens/>
        <w:autoSpaceDE w:val="0"/>
        <w:autoSpaceDN w:val="0"/>
        <w:adjustRightInd w:val="0"/>
        <w:spacing w:after="0" w:line="360" w:lineRule="auto"/>
        <w:ind w:left="284" w:hanging="284"/>
        <w:rPr>
          <w:rFonts w:ascii="Arial" w:eastAsia="TTE18700A0t00" w:hAnsi="Arial" w:cs="Arial"/>
        </w:rPr>
      </w:pPr>
      <w:r w:rsidRPr="007B2BB1">
        <w:rPr>
          <w:rFonts w:ascii="Arial" w:eastAsia="TTE18700A0t00" w:hAnsi="Arial" w:cs="Arial"/>
        </w:rPr>
        <w:t>9. Jeżeli wynagrodzenie wykonawcy zostanie zmienione w sposób określony w § 1</w:t>
      </w:r>
      <w:r>
        <w:rPr>
          <w:rFonts w:ascii="Arial" w:eastAsia="TTE18700A0t00" w:hAnsi="Arial" w:cs="Arial"/>
        </w:rPr>
        <w:t>2</w:t>
      </w:r>
      <w:r w:rsidRPr="007B2BB1">
        <w:rPr>
          <w:rFonts w:ascii="Arial" w:eastAsia="TTE18700A0t00" w:hAnsi="Arial" w:cs="Arial"/>
        </w:rPr>
        <w:t xml:space="preserve">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53C19244" w14:textId="77777777" w:rsidR="00FE5EEC" w:rsidRPr="00817EDC" w:rsidRDefault="00FE5EEC" w:rsidP="00FE5EEC">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3</w:t>
      </w:r>
    </w:p>
    <w:p w14:paraId="4415233A" w14:textId="77777777" w:rsidR="00FE5EEC" w:rsidRPr="00817EDC" w:rsidRDefault="00FE5EEC" w:rsidP="00FE5EEC">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79F550D1" w14:textId="77777777" w:rsidR="00FE5EEC" w:rsidRPr="00817EDC" w:rsidRDefault="00FE5EEC" w:rsidP="00FE5EEC">
      <w:pPr>
        <w:suppressAutoHyphens/>
        <w:spacing w:after="0" w:line="360" w:lineRule="auto"/>
        <w:rPr>
          <w:rFonts w:ascii="Arial" w:eastAsia="Times New Roman" w:hAnsi="Arial" w:cs="Arial"/>
          <w:b/>
          <w:lang w:eastAsia="pl-PL"/>
        </w:rPr>
      </w:pPr>
      <w:r w:rsidRPr="00817EDC">
        <w:rPr>
          <w:rFonts w:ascii="Arial" w:eastAsia="Times New Roman" w:hAnsi="Arial" w:cs="Arial"/>
          <w:b/>
          <w:lang w:eastAsia="pl-PL"/>
        </w:rPr>
        <w:t xml:space="preserve">Umowa zostaje zawarta od dnia ………………………….…….do dnia ……………………………… </w:t>
      </w:r>
      <w:r w:rsidRPr="00B11A05">
        <w:rPr>
          <w:rFonts w:ascii="Arial" w:eastAsia="Times New Roman" w:hAnsi="Arial" w:cs="Arial"/>
          <w:lang w:eastAsia="pl-PL"/>
        </w:rPr>
        <w:t>z</w:t>
      </w:r>
      <w:r w:rsidRPr="00817EDC">
        <w:rPr>
          <w:rFonts w:ascii="Arial" w:eastAsia="Times New Roman" w:hAnsi="Arial" w:cs="Arial"/>
          <w:lang w:eastAsia="pl-PL"/>
        </w:rPr>
        <w:t xml:space="preserve"> zastrzeżeniem, że umowa wygaśnie z chwilą wyczerpania kwot</w:t>
      </w:r>
      <w:r>
        <w:rPr>
          <w:rFonts w:ascii="Arial" w:eastAsia="Times New Roman" w:hAnsi="Arial" w:cs="Arial"/>
          <w:lang w:eastAsia="pl-PL"/>
        </w:rPr>
        <w:t>y brutto określonej w § 4 ust. 8</w:t>
      </w:r>
      <w:r w:rsidRPr="00817EDC">
        <w:rPr>
          <w:rFonts w:ascii="Arial" w:eastAsia="Times New Roman" w:hAnsi="Arial" w:cs="Arial"/>
          <w:lang w:eastAsia="pl-PL"/>
        </w:rPr>
        <w:t>.</w:t>
      </w:r>
    </w:p>
    <w:p w14:paraId="532A5F94" w14:textId="77777777" w:rsidR="00FE5EEC" w:rsidRPr="00817EDC" w:rsidRDefault="00FE5EEC" w:rsidP="00FE5EEC">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4</w:t>
      </w:r>
    </w:p>
    <w:p w14:paraId="1BA1A222" w14:textId="77777777" w:rsidR="00FE5EEC" w:rsidRPr="00817EDC" w:rsidRDefault="00FE5EEC" w:rsidP="00FE5EEC">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22D5C560" w14:textId="77777777" w:rsidR="00FE5EEC" w:rsidRPr="00E80C09" w:rsidRDefault="00FE5EEC" w:rsidP="00FE5EEC">
      <w:pPr>
        <w:pStyle w:val="Akapitzlist"/>
        <w:numPr>
          <w:ilvl w:val="6"/>
          <w:numId w:val="16"/>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7E01B13D" w14:textId="77777777" w:rsidR="00FE5EEC" w:rsidRPr="00E80C09" w:rsidRDefault="00FE5EEC" w:rsidP="00FE5EEC">
      <w:pPr>
        <w:pStyle w:val="Akapitzlist"/>
        <w:numPr>
          <w:ilvl w:val="6"/>
          <w:numId w:val="16"/>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21F9684C" w14:textId="77777777" w:rsidR="00FE5EEC" w:rsidRPr="00E80C09" w:rsidRDefault="00FE5EEC" w:rsidP="00FE5EEC">
      <w:pPr>
        <w:pStyle w:val="Akapitzlist"/>
        <w:numPr>
          <w:ilvl w:val="6"/>
          <w:numId w:val="16"/>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7822FE41" w14:textId="77777777" w:rsidR="00FE5EEC" w:rsidRPr="00E80C09" w:rsidRDefault="00FE5EEC" w:rsidP="00FE5EEC">
      <w:pPr>
        <w:pStyle w:val="Akapitzlist"/>
        <w:numPr>
          <w:ilvl w:val="6"/>
          <w:numId w:val="16"/>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lastRenderedPageBreak/>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7180EADD" w14:textId="77777777" w:rsidR="00FE5EEC" w:rsidRDefault="00FE5EEC" w:rsidP="00FE5EEC">
      <w:pPr>
        <w:pStyle w:val="Akapitzlist"/>
        <w:numPr>
          <w:ilvl w:val="6"/>
          <w:numId w:val="16"/>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79BF05CF" w14:textId="77777777" w:rsidR="00FE5EEC" w:rsidRPr="006562C0" w:rsidRDefault="00FE5EEC" w:rsidP="00FE5EEC">
      <w:pPr>
        <w:pStyle w:val="Akapitzlist"/>
        <w:numPr>
          <w:ilvl w:val="6"/>
          <w:numId w:val="16"/>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Pr="006562C0">
        <w:rPr>
          <w:rFonts w:ascii="Arial" w:eastAsia="TTE18687E8t00" w:hAnsi="Arial" w:cs="Arial"/>
          <w:b/>
          <w:lang w:eastAsia="pl-PL"/>
        </w:rPr>
        <w:t xml:space="preserve">Rn =............ </w:t>
      </w:r>
      <w:proofErr w:type="spellStart"/>
      <w:r w:rsidRPr="006562C0">
        <w:rPr>
          <w:rFonts w:ascii="Arial" w:eastAsia="TTE18687E8t00" w:hAnsi="Arial" w:cs="Arial"/>
          <w:b/>
          <w:lang w:eastAsia="pl-PL"/>
        </w:rPr>
        <w:t>pln</w:t>
      </w:r>
      <w:proofErr w:type="spellEnd"/>
    </w:p>
    <w:p w14:paraId="304EDB33" w14:textId="77777777" w:rsidR="00FE5EEC" w:rsidRPr="006562C0" w:rsidRDefault="00FE5EEC" w:rsidP="00FE5EEC">
      <w:pPr>
        <w:pStyle w:val="Akapitzlist"/>
        <w:numPr>
          <w:ilvl w:val="6"/>
          <w:numId w:val="16"/>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Koszty zakupu, koszty ogólne i zysk zostaną obliczone przy zastosowaniu wskaźników procentowych w następujących wysokościach:</w:t>
      </w:r>
    </w:p>
    <w:p w14:paraId="5C3BF6E3" w14:textId="77777777" w:rsidR="00FE5EEC" w:rsidRPr="00817EDC" w:rsidRDefault="00FE5EEC" w:rsidP="00FE5EEC">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koszty ogólne </w:t>
      </w:r>
      <w:r w:rsidRPr="00817EDC">
        <w:rPr>
          <w:rFonts w:ascii="Arial" w:eastAsia="TTE18687E8t00" w:hAnsi="Arial" w:cs="Arial"/>
          <w:b/>
          <w:lang w:eastAsia="pl-PL"/>
        </w:rPr>
        <w:t>- Ko - ......... % (</w:t>
      </w:r>
      <w:proofErr w:type="spellStart"/>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037B479F" w14:textId="77777777" w:rsidR="00FE5EEC" w:rsidRPr="00817EDC" w:rsidRDefault="00FE5EEC" w:rsidP="00FE5EEC">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materiałów </w:t>
      </w:r>
      <w:r w:rsidRPr="00817EDC">
        <w:rPr>
          <w:rFonts w:ascii="Arial" w:eastAsia="TTE18687E8t00" w:hAnsi="Arial" w:cs="Arial"/>
          <w:b/>
          <w:lang w:eastAsia="pl-PL"/>
        </w:rPr>
        <w:t xml:space="preserve">- </w:t>
      </w:r>
      <w:proofErr w:type="spellStart"/>
      <w:r w:rsidRPr="00817EDC">
        <w:rPr>
          <w:rFonts w:ascii="Arial" w:eastAsia="TTE18687E8t00" w:hAnsi="Arial" w:cs="Arial"/>
          <w:b/>
          <w:lang w:eastAsia="pl-PL"/>
        </w:rPr>
        <w:t>Kz</w:t>
      </w:r>
      <w:proofErr w:type="spellEnd"/>
      <w:r w:rsidRPr="00817EDC">
        <w:rPr>
          <w:rFonts w:ascii="Arial" w:eastAsia="TTE18687E8t00" w:hAnsi="Arial" w:cs="Arial"/>
          <w:b/>
          <w:lang w:eastAsia="pl-PL"/>
        </w:rPr>
        <w:t xml:space="preserve"> - ........ % (M)</w:t>
      </w:r>
    </w:p>
    <w:p w14:paraId="2B775A7B" w14:textId="77777777" w:rsidR="00FE5EEC" w:rsidRPr="00817EDC" w:rsidRDefault="00FE5EEC" w:rsidP="00FE5EEC">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zysk </w:t>
      </w:r>
      <w:r w:rsidRPr="00817EDC">
        <w:rPr>
          <w:rFonts w:ascii="Arial" w:eastAsia="TTE18687E8t00" w:hAnsi="Arial" w:cs="Arial"/>
          <w:b/>
          <w:lang w:eastAsia="pl-PL"/>
        </w:rPr>
        <w:t>- Z - ........ % (</w:t>
      </w:r>
      <w:proofErr w:type="spellStart"/>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1CD6F19C" w14:textId="77777777" w:rsidR="00FE5EEC" w:rsidRPr="00817EDC" w:rsidRDefault="00FE5EEC" w:rsidP="00FE5EEC">
      <w:pPr>
        <w:suppressAutoHyphens/>
        <w:autoSpaceDE w:val="0"/>
        <w:autoSpaceDN w:val="0"/>
        <w:adjustRightInd w:val="0"/>
        <w:spacing w:after="0" w:line="360" w:lineRule="auto"/>
        <w:ind w:left="284" w:hanging="710"/>
        <w:rPr>
          <w:rFonts w:ascii="Arial" w:eastAsia="TTE18700A0t00" w:hAnsi="Arial" w:cs="Arial"/>
          <w:lang w:eastAsia="pl-PL"/>
        </w:rPr>
      </w:pPr>
      <w:r>
        <w:rPr>
          <w:rFonts w:ascii="Arial" w:eastAsia="TTE18700A0t00" w:hAnsi="Arial" w:cs="Arial"/>
          <w:lang w:eastAsia="pl-PL"/>
        </w:rPr>
        <w:t xml:space="preserve">      </w:t>
      </w:r>
      <w:r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Pr="00817EDC">
        <w:rPr>
          <w:rFonts w:ascii="Arial" w:eastAsia="TTE18700A0t00" w:hAnsi="Arial" w:cs="Arial"/>
          <w:lang w:eastAsia="pl-PL"/>
        </w:rPr>
        <w:t>miejsce przeznaczenia.</w:t>
      </w:r>
    </w:p>
    <w:p w14:paraId="7CFFA7BD" w14:textId="77777777" w:rsidR="00FE5EEC" w:rsidRPr="006562C0" w:rsidRDefault="00FE5EEC" w:rsidP="00FE5EEC">
      <w:pPr>
        <w:pStyle w:val="Akapitzlist"/>
        <w:numPr>
          <w:ilvl w:val="6"/>
          <w:numId w:val="16"/>
        </w:numPr>
        <w:suppressAutoHyphens/>
        <w:autoSpaceDE w:val="0"/>
        <w:autoSpaceDN w:val="0"/>
        <w:adjustRightInd w:val="0"/>
        <w:spacing w:after="0" w:line="360" w:lineRule="auto"/>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zamówienia w okresie trwania umowy wynosi...................</w:t>
      </w:r>
      <w:proofErr w:type="spellStart"/>
      <w:r w:rsidRPr="006562C0">
        <w:rPr>
          <w:rFonts w:ascii="Arial" w:eastAsia="TTE18700A0t00" w:hAnsi="Arial" w:cs="Arial"/>
          <w:b/>
          <w:bCs/>
          <w:lang w:eastAsia="pl-PL"/>
        </w:rPr>
        <w:t>pln</w:t>
      </w:r>
      <w:proofErr w:type="spellEnd"/>
      <w:r w:rsidRPr="006562C0">
        <w:rPr>
          <w:rFonts w:ascii="Arial" w:eastAsia="TTE18700A0t00" w:hAnsi="Arial" w:cs="Arial"/>
          <w:b/>
          <w:bCs/>
          <w:lang w:eastAsia="pl-PL"/>
        </w:rPr>
        <w:t>/ brutto</w:t>
      </w:r>
    </w:p>
    <w:p w14:paraId="76D2F518" w14:textId="77777777" w:rsidR="00FE5EEC" w:rsidRPr="00817EDC" w:rsidRDefault="00FE5EEC" w:rsidP="00FE5EEC">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       Słownie:...............................................................................................................................</w:t>
      </w:r>
    </w:p>
    <w:p w14:paraId="1611883E" w14:textId="77777777" w:rsidR="00FE5EEC" w:rsidRPr="00817EDC" w:rsidRDefault="00FE5EEC" w:rsidP="00FE5EEC">
      <w:pPr>
        <w:suppressAutoHyphens/>
        <w:autoSpaceDE w:val="0"/>
        <w:autoSpaceDN w:val="0"/>
        <w:adjustRightInd w:val="0"/>
        <w:spacing w:after="0" w:line="360"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zamówienia w okresie trwania umowy wynosi...................</w:t>
      </w:r>
      <w:proofErr w:type="spellStart"/>
      <w:r w:rsidRPr="00817EDC">
        <w:rPr>
          <w:rFonts w:ascii="Arial" w:eastAsia="TTE18700A0t00" w:hAnsi="Arial" w:cs="Arial"/>
          <w:b/>
          <w:bCs/>
          <w:lang w:eastAsia="pl-PL"/>
        </w:rPr>
        <w:t>pln</w:t>
      </w:r>
      <w:proofErr w:type="spellEnd"/>
      <w:r w:rsidRPr="00817EDC">
        <w:rPr>
          <w:rFonts w:ascii="Arial" w:eastAsia="TTE18700A0t00" w:hAnsi="Arial" w:cs="Arial"/>
          <w:b/>
          <w:bCs/>
          <w:lang w:eastAsia="pl-PL"/>
        </w:rPr>
        <w:t>/netto</w:t>
      </w:r>
    </w:p>
    <w:p w14:paraId="39A46301" w14:textId="77777777" w:rsidR="00FE5EEC" w:rsidRPr="00817EDC" w:rsidRDefault="00FE5EEC" w:rsidP="00FE5EEC">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      słownie: ...............................................................................................................................</w:t>
      </w:r>
    </w:p>
    <w:p w14:paraId="7276E4D8" w14:textId="77777777" w:rsidR="00FE5EEC" w:rsidRPr="00817EDC" w:rsidRDefault="00FE5EEC" w:rsidP="00FE5EEC">
      <w:pPr>
        <w:suppressAutoHyphens/>
        <w:spacing w:after="0" w:line="360" w:lineRule="auto"/>
        <w:rPr>
          <w:rFonts w:ascii="Arial" w:eastAsia="TTE18700A0t00" w:hAnsi="Arial" w:cs="Arial"/>
          <w:lang w:eastAsia="pl-PL"/>
        </w:rPr>
      </w:pPr>
      <w:r w:rsidRPr="00817EDC">
        <w:rPr>
          <w:rFonts w:ascii="Arial" w:eastAsia="TTE18700A0t00" w:hAnsi="Arial" w:cs="Arial"/>
          <w:lang w:eastAsia="pl-PL"/>
        </w:rPr>
        <w:t xml:space="preserve">      + należny podatek VAT</w:t>
      </w:r>
    </w:p>
    <w:p w14:paraId="5636173F" w14:textId="77777777" w:rsidR="00FE5EEC" w:rsidRPr="006562C0" w:rsidRDefault="00FE5EEC" w:rsidP="00FE5EEC">
      <w:pPr>
        <w:pStyle w:val="Akapitzlist"/>
        <w:numPr>
          <w:ilvl w:val="6"/>
          <w:numId w:val="16"/>
        </w:numPr>
        <w:suppressAutoHyphens/>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Pr>
          <w:rFonts w:ascii="Arial" w:eastAsia="TTE18700A0t00" w:hAnsi="Arial" w:cs="Arial"/>
          <w:lang w:eastAsia="pl-PL"/>
        </w:rPr>
        <w:t>związku, z </w:t>
      </w:r>
      <w:r w:rsidRPr="006562C0">
        <w:rPr>
          <w:rFonts w:ascii="Arial" w:eastAsia="TTE18700A0t00" w:hAnsi="Arial" w:cs="Arial"/>
          <w:lang w:eastAsia="pl-PL"/>
        </w:rPr>
        <w:t>czym Wykonawcy nie przysługują żadne roszczenia finansowe z niepełnej ich realizacji.</w:t>
      </w:r>
    </w:p>
    <w:p w14:paraId="7426B190"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0B76CDD0"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67C258A3" w14:textId="77777777" w:rsidR="00FE5EEC" w:rsidRPr="00E80C09" w:rsidRDefault="00FE5EEC" w:rsidP="00FE5EEC">
      <w:pPr>
        <w:pStyle w:val="Akapitzlist"/>
        <w:numPr>
          <w:ilvl w:val="6"/>
          <w:numId w:val="15"/>
        </w:numPr>
        <w:suppressAutoHyphens/>
        <w:autoSpaceDE w:val="0"/>
        <w:autoSpaceDN w:val="0"/>
        <w:adjustRightInd w:val="0"/>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Wynagrodzenie ustalone w sposób określony w § 4 będzie realizowane każdorazowo na podstawie wystawionych faktur dwa razy w ciągu miesiąca w sposób określony w § 4 ust. 4 umowy.</w:t>
      </w:r>
    </w:p>
    <w:p w14:paraId="25CF4846" w14:textId="77777777" w:rsidR="00FE5EEC" w:rsidRDefault="00FE5EEC" w:rsidP="00FE5EEC">
      <w:pPr>
        <w:pStyle w:val="Akapitzlist"/>
        <w:numPr>
          <w:ilvl w:val="6"/>
          <w:numId w:val="15"/>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Faktury, o których mowa w ust. 1 niniejszego paragrafu winny być wystawiane na płatnika: Miasto Gorzów Wielkopolski - Administracja Domów Mieszkalnych nr …. oddział Zakładu Gospodarki Mieszkaniowej w Gorzowie Wielkopolskim, ul. …………., 66-400 Gorzów Wlkp. NIP 599 -00-19-632</w:t>
      </w:r>
    </w:p>
    <w:p w14:paraId="1C145DDA" w14:textId="77777777" w:rsidR="00FE5EEC" w:rsidRPr="00E80C09" w:rsidRDefault="00FE5EEC" w:rsidP="00FE5EEC">
      <w:pPr>
        <w:pStyle w:val="Akapitzlist"/>
        <w:numPr>
          <w:ilvl w:val="6"/>
          <w:numId w:val="15"/>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w:t>
      </w:r>
      <w:r w:rsidRPr="00E80C09">
        <w:rPr>
          <w:rFonts w:ascii="Arial" w:hAnsi="Arial" w:cs="Arial"/>
        </w:rPr>
        <w:lastRenderedPageBreak/>
        <w:t>dostępnej pod adresem</w:t>
      </w:r>
      <w:r w:rsidRPr="00E80C09">
        <w:rPr>
          <w:rStyle w:val="Hipercze"/>
          <w:rFonts w:ascii="Arial" w:hAnsi="Arial" w:cs="Arial"/>
        </w:rPr>
        <w:t xml:space="preserve"> </w:t>
      </w:r>
      <w:hyperlink r:id="rId7"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5461456B" w14:textId="77777777" w:rsidR="00FE5EEC" w:rsidRPr="00817EDC" w:rsidRDefault="00FE5EEC" w:rsidP="00FE5EEC">
      <w:pPr>
        <w:pStyle w:val="Zwykytekst"/>
        <w:numPr>
          <w:ilvl w:val="6"/>
          <w:numId w:val="15"/>
        </w:numPr>
        <w:spacing w:line="360" w:lineRule="auto"/>
        <w:ind w:left="426" w:hanging="426"/>
        <w:jc w:val="both"/>
        <w:rPr>
          <w:rFonts w:ascii="Arial" w:hAnsi="Arial" w:cs="Arial"/>
          <w:szCs w:val="22"/>
        </w:rPr>
      </w:pPr>
      <w:r w:rsidRPr="00817EDC">
        <w:rPr>
          <w:rFonts w:ascii="Arial" w:hAnsi="Arial" w:cs="Arial"/>
          <w:szCs w:val="22"/>
        </w:rPr>
        <w:t>Wynagrodzenie Wykonawcy zostanie przekazane</w:t>
      </w:r>
      <w:r>
        <w:rPr>
          <w:rFonts w:ascii="Arial" w:hAnsi="Arial" w:cs="Arial"/>
          <w:szCs w:val="22"/>
        </w:rPr>
        <w:t xml:space="preserve"> na rachunek bankowy wskazany w </w:t>
      </w:r>
      <w:r w:rsidRPr="00817EDC">
        <w:rPr>
          <w:rFonts w:ascii="Arial" w:hAnsi="Arial" w:cs="Arial"/>
          <w:szCs w:val="22"/>
        </w:rPr>
        <w:t>fakturze VAT, znajdujący się w wykazie podatników</w:t>
      </w:r>
      <w:r>
        <w:rPr>
          <w:rFonts w:ascii="Arial" w:hAnsi="Arial" w:cs="Arial"/>
          <w:szCs w:val="22"/>
        </w:rPr>
        <w:t xml:space="preserve"> VAT udostępnionym w Biuletynie </w:t>
      </w:r>
      <w:r w:rsidRPr="00817EDC">
        <w:rPr>
          <w:rFonts w:ascii="Arial" w:hAnsi="Arial" w:cs="Arial"/>
          <w:szCs w:val="22"/>
        </w:rPr>
        <w:t>Informacji Publicznej na stronie podmiotowej urzędu obsłu</w:t>
      </w:r>
      <w:r>
        <w:rPr>
          <w:rFonts w:ascii="Arial" w:hAnsi="Arial" w:cs="Arial"/>
          <w:szCs w:val="22"/>
        </w:rPr>
        <w:t>gującego ministra właściwego do </w:t>
      </w:r>
      <w:r w:rsidRPr="00817EDC">
        <w:rPr>
          <w:rFonts w:ascii="Arial" w:hAnsi="Arial" w:cs="Arial"/>
          <w:szCs w:val="22"/>
        </w:rPr>
        <w:t xml:space="preserve">spraw finansów publicznych. </w:t>
      </w:r>
    </w:p>
    <w:p w14:paraId="32B0EFD1" w14:textId="77777777" w:rsidR="00FE5EEC" w:rsidRPr="00E80C09" w:rsidRDefault="00FE5EEC" w:rsidP="00FE5EEC">
      <w:pPr>
        <w:pStyle w:val="Akapitzlist"/>
        <w:numPr>
          <w:ilvl w:val="6"/>
          <w:numId w:val="15"/>
        </w:numPr>
        <w:spacing w:after="0" w:line="360" w:lineRule="auto"/>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48ECE584" w14:textId="77777777" w:rsidR="00FE5EEC" w:rsidRPr="00E80C09" w:rsidRDefault="00FE5EEC" w:rsidP="00FE5EEC">
      <w:pPr>
        <w:pStyle w:val="Akapitzlist"/>
        <w:numPr>
          <w:ilvl w:val="6"/>
          <w:numId w:val="15"/>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432DC275"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4D89E39C" w14:textId="77777777" w:rsidR="00FE5EEC" w:rsidRPr="00817EDC" w:rsidRDefault="00FE5EEC" w:rsidP="00FE5EEC">
      <w:pPr>
        <w:autoSpaceDE w:val="0"/>
        <w:autoSpaceDN w:val="0"/>
        <w:adjustRightInd w:val="0"/>
        <w:spacing w:after="0" w:line="360" w:lineRule="auto"/>
        <w:jc w:val="center"/>
        <w:rPr>
          <w:rFonts w:ascii="Arial" w:hAnsi="Arial" w:cs="Arial"/>
        </w:rPr>
      </w:pPr>
      <w:r w:rsidRPr="00817EDC">
        <w:rPr>
          <w:rFonts w:ascii="Arial" w:hAnsi="Arial" w:cs="Arial"/>
          <w:b/>
          <w:bCs/>
        </w:rPr>
        <w:t>Nadzór i komunikacja</w:t>
      </w:r>
    </w:p>
    <w:p w14:paraId="3DEDC119" w14:textId="77777777" w:rsidR="00FE5EEC" w:rsidRPr="00817EDC" w:rsidRDefault="00FE5EEC" w:rsidP="00FE5EEC">
      <w:pPr>
        <w:autoSpaceDE w:val="0"/>
        <w:autoSpaceDN w:val="0"/>
        <w:adjustRightInd w:val="0"/>
        <w:spacing w:after="0" w:line="360"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FE5EEC" w:rsidRPr="00817EDC" w14:paraId="6E5CEC65" w14:textId="77777777" w:rsidTr="00404A63">
        <w:trPr>
          <w:trHeight w:val="110"/>
        </w:trPr>
        <w:tc>
          <w:tcPr>
            <w:tcW w:w="4247" w:type="dxa"/>
            <w:gridSpan w:val="2"/>
          </w:tcPr>
          <w:p w14:paraId="6515A55C" w14:textId="77777777" w:rsidR="00FE5EEC" w:rsidRPr="00817EDC" w:rsidRDefault="00FE5EEC" w:rsidP="00404A63">
            <w:pPr>
              <w:autoSpaceDE w:val="0"/>
              <w:autoSpaceDN w:val="0"/>
              <w:adjustRightInd w:val="0"/>
              <w:spacing w:after="0" w:line="360" w:lineRule="auto"/>
              <w:ind w:left="284" w:hanging="284"/>
              <w:rPr>
                <w:rFonts w:ascii="Arial" w:hAnsi="Arial" w:cs="Arial"/>
              </w:rPr>
            </w:pPr>
            <w:r w:rsidRPr="00817EDC">
              <w:rPr>
                <w:rFonts w:ascii="Arial" w:hAnsi="Arial" w:cs="Arial"/>
              </w:rPr>
              <w:t xml:space="preserve">                                          e-mail: </w:t>
            </w:r>
          </w:p>
        </w:tc>
        <w:tc>
          <w:tcPr>
            <w:tcW w:w="2268" w:type="dxa"/>
          </w:tcPr>
          <w:p w14:paraId="0A75ACFE" w14:textId="77777777" w:rsidR="00FE5EEC" w:rsidRPr="00817EDC" w:rsidRDefault="00FE5EEC" w:rsidP="00404A63">
            <w:pPr>
              <w:autoSpaceDE w:val="0"/>
              <w:autoSpaceDN w:val="0"/>
              <w:adjustRightInd w:val="0"/>
              <w:spacing w:after="0" w:line="360" w:lineRule="auto"/>
              <w:ind w:left="284" w:hanging="284"/>
              <w:rPr>
                <w:rFonts w:ascii="Arial" w:hAnsi="Arial" w:cs="Arial"/>
              </w:rPr>
            </w:pPr>
            <w:r w:rsidRPr="00817EDC">
              <w:rPr>
                <w:rFonts w:ascii="Arial" w:hAnsi="Arial" w:cs="Arial"/>
              </w:rPr>
              <w:t xml:space="preserve">tel. stacjonarny </w:t>
            </w:r>
          </w:p>
        </w:tc>
        <w:tc>
          <w:tcPr>
            <w:tcW w:w="2410" w:type="dxa"/>
          </w:tcPr>
          <w:p w14:paraId="5F7A3555" w14:textId="77777777" w:rsidR="00FE5EEC" w:rsidRPr="00817EDC" w:rsidRDefault="00FE5EEC" w:rsidP="00404A63">
            <w:pPr>
              <w:autoSpaceDE w:val="0"/>
              <w:autoSpaceDN w:val="0"/>
              <w:adjustRightInd w:val="0"/>
              <w:spacing w:after="0" w:line="360" w:lineRule="auto"/>
              <w:ind w:left="284" w:hanging="284"/>
              <w:rPr>
                <w:rFonts w:ascii="Arial" w:hAnsi="Arial" w:cs="Arial"/>
              </w:rPr>
            </w:pPr>
            <w:r w:rsidRPr="00817EDC">
              <w:rPr>
                <w:rFonts w:ascii="Arial" w:hAnsi="Arial" w:cs="Arial"/>
              </w:rPr>
              <w:t xml:space="preserve">tel. komórkowy </w:t>
            </w:r>
          </w:p>
        </w:tc>
      </w:tr>
      <w:tr w:rsidR="00FE5EEC" w:rsidRPr="00817EDC" w14:paraId="11ECD6B2" w14:textId="77777777" w:rsidTr="00404A63">
        <w:trPr>
          <w:trHeight w:val="99"/>
        </w:trPr>
        <w:tc>
          <w:tcPr>
            <w:tcW w:w="1842" w:type="dxa"/>
          </w:tcPr>
          <w:p w14:paraId="7DE5DBD1" w14:textId="77777777" w:rsidR="00FE5EEC" w:rsidRPr="007F5A84" w:rsidRDefault="00FE5EEC" w:rsidP="00404A63">
            <w:pPr>
              <w:autoSpaceDE w:val="0"/>
              <w:autoSpaceDN w:val="0"/>
              <w:adjustRightInd w:val="0"/>
              <w:spacing w:after="0" w:line="360"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762EEE50" w14:textId="77777777" w:rsidR="00FE5EEC" w:rsidRPr="00817EDC" w:rsidRDefault="00FE5EEC" w:rsidP="00404A63">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268" w:type="dxa"/>
          </w:tcPr>
          <w:p w14:paraId="017969FA" w14:textId="77777777" w:rsidR="00FE5EEC" w:rsidRPr="00817EDC" w:rsidRDefault="00FE5EEC" w:rsidP="00404A63">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410" w:type="dxa"/>
          </w:tcPr>
          <w:p w14:paraId="29E3597D" w14:textId="77777777" w:rsidR="00FE5EEC" w:rsidRPr="00817EDC" w:rsidRDefault="00FE5EEC" w:rsidP="00404A63">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r>
      <w:tr w:rsidR="00FE5EEC" w:rsidRPr="00817EDC" w14:paraId="5B4389DE" w14:textId="77777777" w:rsidTr="00404A63">
        <w:trPr>
          <w:trHeight w:val="99"/>
        </w:trPr>
        <w:tc>
          <w:tcPr>
            <w:tcW w:w="1842" w:type="dxa"/>
          </w:tcPr>
          <w:p w14:paraId="45F5382D" w14:textId="77777777" w:rsidR="00FE5EEC" w:rsidRPr="007F5A84" w:rsidRDefault="00FE5EEC" w:rsidP="00404A63">
            <w:pPr>
              <w:autoSpaceDE w:val="0"/>
              <w:autoSpaceDN w:val="0"/>
              <w:adjustRightInd w:val="0"/>
              <w:spacing w:after="0" w:line="360"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B78FFCF" w14:textId="77777777" w:rsidR="00FE5EEC" w:rsidRPr="00817EDC" w:rsidRDefault="00FE5EEC" w:rsidP="00404A63">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268" w:type="dxa"/>
          </w:tcPr>
          <w:p w14:paraId="1BFA881C" w14:textId="77777777" w:rsidR="00FE5EEC" w:rsidRPr="00817EDC" w:rsidRDefault="00FE5EEC" w:rsidP="00404A63">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410" w:type="dxa"/>
          </w:tcPr>
          <w:p w14:paraId="754460D4" w14:textId="77777777" w:rsidR="00FE5EEC" w:rsidRPr="00817EDC" w:rsidRDefault="00FE5EEC" w:rsidP="00404A63">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r>
    </w:tbl>
    <w:p w14:paraId="490CF65F" w14:textId="77777777" w:rsidR="00FE5EEC" w:rsidRPr="00817EDC" w:rsidRDefault="00FE5EEC" w:rsidP="00FE5EEC">
      <w:pPr>
        <w:autoSpaceDE w:val="0"/>
        <w:autoSpaceDN w:val="0"/>
        <w:adjustRightInd w:val="0"/>
        <w:spacing w:after="0" w:line="360"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FE5EEC" w:rsidRPr="00817EDC" w14:paraId="15FA383A" w14:textId="77777777" w:rsidTr="00404A63">
        <w:trPr>
          <w:trHeight w:val="222"/>
        </w:trPr>
        <w:tc>
          <w:tcPr>
            <w:tcW w:w="3544" w:type="dxa"/>
            <w:gridSpan w:val="2"/>
          </w:tcPr>
          <w:p w14:paraId="1154637F" w14:textId="77777777" w:rsidR="00FE5EEC" w:rsidRPr="00817EDC" w:rsidRDefault="00FE5EEC" w:rsidP="00404A63">
            <w:pPr>
              <w:autoSpaceDE w:val="0"/>
              <w:autoSpaceDN w:val="0"/>
              <w:adjustRightInd w:val="0"/>
              <w:spacing w:after="0" w:line="360" w:lineRule="auto"/>
              <w:ind w:left="426" w:firstLine="600"/>
              <w:rPr>
                <w:rFonts w:ascii="Arial" w:hAnsi="Arial" w:cs="Arial"/>
              </w:rPr>
            </w:pPr>
            <w:r w:rsidRPr="00817EDC">
              <w:rPr>
                <w:rFonts w:ascii="Arial" w:hAnsi="Arial" w:cs="Arial"/>
              </w:rPr>
              <w:t xml:space="preserve">                           Pan / Pani </w:t>
            </w:r>
          </w:p>
        </w:tc>
        <w:tc>
          <w:tcPr>
            <w:tcW w:w="1701" w:type="dxa"/>
          </w:tcPr>
          <w:p w14:paraId="6D79AF77" w14:textId="77777777" w:rsidR="00FE5EEC" w:rsidRPr="00817EDC" w:rsidRDefault="00FE5EEC" w:rsidP="00404A63">
            <w:pPr>
              <w:autoSpaceDE w:val="0"/>
              <w:autoSpaceDN w:val="0"/>
              <w:adjustRightInd w:val="0"/>
              <w:spacing w:after="0" w:line="360" w:lineRule="auto"/>
              <w:rPr>
                <w:rFonts w:ascii="Arial" w:hAnsi="Arial" w:cs="Arial"/>
              </w:rPr>
            </w:pPr>
            <w:r w:rsidRPr="00817EDC">
              <w:rPr>
                <w:rFonts w:ascii="Arial" w:hAnsi="Arial" w:cs="Arial"/>
              </w:rPr>
              <w:t xml:space="preserve">e-mail: </w:t>
            </w:r>
          </w:p>
        </w:tc>
        <w:tc>
          <w:tcPr>
            <w:tcW w:w="1701" w:type="dxa"/>
          </w:tcPr>
          <w:p w14:paraId="704D4823" w14:textId="77777777" w:rsidR="00FE5EEC" w:rsidRPr="00817EDC" w:rsidRDefault="00FE5EEC" w:rsidP="00404A63">
            <w:pPr>
              <w:autoSpaceDE w:val="0"/>
              <w:autoSpaceDN w:val="0"/>
              <w:adjustRightInd w:val="0"/>
              <w:spacing w:after="0" w:line="360" w:lineRule="auto"/>
              <w:rPr>
                <w:rFonts w:ascii="Arial" w:hAnsi="Arial" w:cs="Arial"/>
              </w:rPr>
            </w:pPr>
            <w:r w:rsidRPr="00817EDC">
              <w:rPr>
                <w:rFonts w:ascii="Arial" w:hAnsi="Arial" w:cs="Arial"/>
              </w:rPr>
              <w:t xml:space="preserve">tel. stacjonarny </w:t>
            </w:r>
          </w:p>
        </w:tc>
        <w:tc>
          <w:tcPr>
            <w:tcW w:w="1984" w:type="dxa"/>
          </w:tcPr>
          <w:p w14:paraId="5FD553BC" w14:textId="77777777" w:rsidR="00FE5EEC" w:rsidRPr="00817EDC" w:rsidRDefault="00FE5EEC" w:rsidP="00404A63">
            <w:pPr>
              <w:autoSpaceDE w:val="0"/>
              <w:autoSpaceDN w:val="0"/>
              <w:adjustRightInd w:val="0"/>
              <w:spacing w:after="0" w:line="360" w:lineRule="auto"/>
              <w:ind w:left="426" w:hanging="251"/>
              <w:rPr>
                <w:rFonts w:ascii="Arial" w:hAnsi="Arial" w:cs="Arial"/>
              </w:rPr>
            </w:pPr>
            <w:r w:rsidRPr="00817EDC">
              <w:rPr>
                <w:rFonts w:ascii="Arial" w:hAnsi="Arial" w:cs="Arial"/>
              </w:rPr>
              <w:t xml:space="preserve">tel. komórkowy </w:t>
            </w:r>
          </w:p>
        </w:tc>
      </w:tr>
      <w:tr w:rsidR="00FE5EEC" w:rsidRPr="00817EDC" w14:paraId="5B3A10C9" w14:textId="77777777" w:rsidTr="00404A63">
        <w:trPr>
          <w:trHeight w:val="222"/>
        </w:trPr>
        <w:tc>
          <w:tcPr>
            <w:tcW w:w="1559" w:type="dxa"/>
          </w:tcPr>
          <w:p w14:paraId="3B4BD63F" w14:textId="77777777" w:rsidR="00FE5EEC" w:rsidRPr="007F5A84" w:rsidRDefault="00FE5EEC" w:rsidP="00404A63">
            <w:pPr>
              <w:autoSpaceDE w:val="0"/>
              <w:autoSpaceDN w:val="0"/>
              <w:adjustRightInd w:val="0"/>
              <w:spacing w:after="0" w:line="360"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67670C2C" w14:textId="77777777" w:rsidR="00FE5EEC" w:rsidRPr="00817EDC" w:rsidRDefault="00FE5EEC" w:rsidP="00404A63">
            <w:pPr>
              <w:autoSpaceDE w:val="0"/>
              <w:autoSpaceDN w:val="0"/>
              <w:adjustRightInd w:val="0"/>
              <w:spacing w:after="0" w:line="360" w:lineRule="auto"/>
              <w:ind w:right="-79" w:hanging="108"/>
              <w:rPr>
                <w:rFonts w:ascii="Arial" w:hAnsi="Arial" w:cs="Arial"/>
                <w:b/>
              </w:rPr>
            </w:pPr>
            <w:r w:rsidRPr="00817EDC">
              <w:rPr>
                <w:rFonts w:ascii="Arial" w:hAnsi="Arial" w:cs="Arial"/>
                <w:b/>
              </w:rPr>
              <w:t>Inspektor ds. technicznych</w:t>
            </w:r>
          </w:p>
          <w:p w14:paraId="774AD34A" w14:textId="77777777" w:rsidR="00FE5EEC" w:rsidRPr="00817EDC" w:rsidRDefault="00FE5EEC" w:rsidP="00404A63">
            <w:pPr>
              <w:autoSpaceDE w:val="0"/>
              <w:autoSpaceDN w:val="0"/>
              <w:adjustRightInd w:val="0"/>
              <w:spacing w:after="0" w:line="360" w:lineRule="auto"/>
              <w:ind w:left="176" w:hanging="1134"/>
              <w:jc w:val="center"/>
              <w:rPr>
                <w:rFonts w:ascii="Arial" w:hAnsi="Arial" w:cs="Arial"/>
              </w:rPr>
            </w:pPr>
          </w:p>
        </w:tc>
        <w:tc>
          <w:tcPr>
            <w:tcW w:w="1701" w:type="dxa"/>
            <w:vAlign w:val="center"/>
          </w:tcPr>
          <w:p w14:paraId="0C98BFE3" w14:textId="77777777" w:rsidR="00FE5EEC" w:rsidRPr="00817EDC" w:rsidRDefault="00FE5EEC" w:rsidP="00404A63">
            <w:pPr>
              <w:autoSpaceDE w:val="0"/>
              <w:autoSpaceDN w:val="0"/>
              <w:adjustRightInd w:val="0"/>
              <w:spacing w:after="0" w:line="360" w:lineRule="auto"/>
              <w:ind w:left="426" w:hanging="670"/>
              <w:jc w:val="center"/>
              <w:rPr>
                <w:rFonts w:ascii="Arial" w:hAnsi="Arial" w:cs="Arial"/>
              </w:rPr>
            </w:pPr>
            <w:r w:rsidRPr="00817EDC">
              <w:rPr>
                <w:rFonts w:ascii="Arial" w:hAnsi="Arial" w:cs="Arial"/>
              </w:rPr>
              <w:t>……………</w:t>
            </w:r>
          </w:p>
        </w:tc>
        <w:tc>
          <w:tcPr>
            <w:tcW w:w="1701" w:type="dxa"/>
            <w:vAlign w:val="center"/>
          </w:tcPr>
          <w:p w14:paraId="5B0620A2" w14:textId="77777777" w:rsidR="00FE5EEC" w:rsidRPr="00817EDC" w:rsidRDefault="00FE5EEC" w:rsidP="00404A63">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984" w:type="dxa"/>
            <w:vAlign w:val="center"/>
          </w:tcPr>
          <w:p w14:paraId="151ED766" w14:textId="77777777" w:rsidR="00FE5EEC" w:rsidRPr="00817EDC" w:rsidRDefault="00FE5EEC" w:rsidP="00404A63">
            <w:pPr>
              <w:autoSpaceDE w:val="0"/>
              <w:autoSpaceDN w:val="0"/>
              <w:adjustRightInd w:val="0"/>
              <w:spacing w:after="0" w:line="360" w:lineRule="auto"/>
              <w:ind w:left="426" w:hanging="960"/>
              <w:jc w:val="center"/>
              <w:rPr>
                <w:rFonts w:ascii="Arial" w:hAnsi="Arial" w:cs="Arial"/>
              </w:rPr>
            </w:pPr>
            <w:r w:rsidRPr="00817EDC">
              <w:rPr>
                <w:rFonts w:ascii="Arial" w:hAnsi="Arial" w:cs="Arial"/>
              </w:rPr>
              <w:t>………………</w:t>
            </w:r>
          </w:p>
        </w:tc>
      </w:tr>
      <w:tr w:rsidR="00FE5EEC" w:rsidRPr="00817EDC" w14:paraId="1BFA46A1" w14:textId="77777777" w:rsidTr="00404A63">
        <w:trPr>
          <w:trHeight w:val="220"/>
        </w:trPr>
        <w:tc>
          <w:tcPr>
            <w:tcW w:w="1559" w:type="dxa"/>
          </w:tcPr>
          <w:p w14:paraId="5DA2D9B7" w14:textId="77777777" w:rsidR="00FE5EEC" w:rsidRPr="007F5A84" w:rsidRDefault="00FE5EEC" w:rsidP="00404A63">
            <w:pPr>
              <w:autoSpaceDE w:val="0"/>
              <w:autoSpaceDN w:val="0"/>
              <w:adjustRightInd w:val="0"/>
              <w:spacing w:after="0" w:line="360"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4B87347F" w14:textId="77777777" w:rsidR="00FE5EEC" w:rsidRPr="00817EDC" w:rsidRDefault="00FE5EEC" w:rsidP="00404A63">
            <w:pPr>
              <w:autoSpaceDE w:val="0"/>
              <w:autoSpaceDN w:val="0"/>
              <w:adjustRightInd w:val="0"/>
              <w:spacing w:after="0" w:line="360" w:lineRule="auto"/>
              <w:ind w:left="426" w:hanging="1384"/>
              <w:jc w:val="center"/>
              <w:rPr>
                <w:rFonts w:ascii="Arial" w:hAnsi="Arial" w:cs="Arial"/>
              </w:rPr>
            </w:pPr>
            <w:r w:rsidRPr="00817EDC">
              <w:rPr>
                <w:rFonts w:ascii="Arial" w:hAnsi="Arial" w:cs="Arial"/>
              </w:rPr>
              <w:t>………..</w:t>
            </w:r>
          </w:p>
        </w:tc>
        <w:tc>
          <w:tcPr>
            <w:tcW w:w="1701" w:type="dxa"/>
            <w:vAlign w:val="center"/>
          </w:tcPr>
          <w:p w14:paraId="1CF5BF03" w14:textId="77777777" w:rsidR="00FE5EEC" w:rsidRPr="00817EDC" w:rsidRDefault="00FE5EEC" w:rsidP="00404A63">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701" w:type="dxa"/>
            <w:vAlign w:val="center"/>
          </w:tcPr>
          <w:p w14:paraId="1AAD8586" w14:textId="77777777" w:rsidR="00FE5EEC" w:rsidRPr="00817EDC" w:rsidRDefault="00FE5EEC" w:rsidP="00404A63">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984" w:type="dxa"/>
            <w:vAlign w:val="center"/>
          </w:tcPr>
          <w:p w14:paraId="0DE81856" w14:textId="77777777" w:rsidR="00FE5EEC" w:rsidRPr="00817EDC" w:rsidRDefault="00FE5EEC" w:rsidP="00404A63">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r>
    </w:tbl>
    <w:p w14:paraId="6B74487B" w14:textId="77777777" w:rsidR="00FE5EEC" w:rsidRPr="00817EDC" w:rsidRDefault="00FE5EEC" w:rsidP="00FE5EEC">
      <w:pPr>
        <w:autoSpaceDE w:val="0"/>
        <w:autoSpaceDN w:val="0"/>
        <w:adjustRightInd w:val="0"/>
        <w:spacing w:after="0" w:line="360" w:lineRule="auto"/>
        <w:ind w:left="284"/>
        <w:rPr>
          <w:rFonts w:ascii="Arial" w:hAnsi="Arial" w:cs="Arial"/>
        </w:rPr>
      </w:pPr>
    </w:p>
    <w:p w14:paraId="670D8726" w14:textId="77777777" w:rsidR="00FE5EEC" w:rsidRPr="00817EDC" w:rsidRDefault="00FE5EEC" w:rsidP="00FE5EEC">
      <w:pPr>
        <w:autoSpaceDE w:val="0"/>
        <w:autoSpaceDN w:val="0"/>
        <w:adjustRightInd w:val="0"/>
        <w:spacing w:after="56" w:line="360"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Pr>
          <w:rFonts w:ascii="Arial" w:hAnsi="Arial" w:cs="Arial"/>
        </w:rPr>
        <w:t>p</w:t>
      </w:r>
      <w:r w:rsidRPr="00817EDC">
        <w:rPr>
          <w:rFonts w:ascii="Arial" w:hAnsi="Arial" w:cs="Arial"/>
        </w:rPr>
        <w:t xml:space="preserve">rotokołów. </w:t>
      </w:r>
    </w:p>
    <w:p w14:paraId="0D06AF60" w14:textId="77777777" w:rsidR="00FE5EEC" w:rsidRPr="00817EDC" w:rsidRDefault="00FE5EEC" w:rsidP="00FE5EEC">
      <w:pPr>
        <w:autoSpaceDE w:val="0"/>
        <w:autoSpaceDN w:val="0"/>
        <w:adjustRightInd w:val="0"/>
        <w:spacing w:after="0" w:line="360"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54829EEF"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7</w:t>
      </w:r>
    </w:p>
    <w:p w14:paraId="32182558"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35D77BC" w14:textId="77777777" w:rsidR="00FE5EEC" w:rsidRPr="00817EDC" w:rsidRDefault="00FE5EEC" w:rsidP="00FE5EEC">
      <w:pPr>
        <w:pStyle w:val="Akapitzlist"/>
        <w:numPr>
          <w:ilvl w:val="0"/>
          <w:numId w:val="12"/>
        </w:numPr>
        <w:spacing w:after="0" w:line="360" w:lineRule="auto"/>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13C74E2D" w14:textId="77777777" w:rsidR="00FE5EEC" w:rsidRPr="00817EDC" w:rsidRDefault="00FE5EEC" w:rsidP="00FE5EEC">
      <w:pPr>
        <w:pStyle w:val="Akapitzlist"/>
        <w:numPr>
          <w:ilvl w:val="0"/>
          <w:numId w:val="12"/>
        </w:numPr>
        <w:spacing w:after="0" w:line="360" w:lineRule="auto"/>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czynności wypełniające definicje stosunku pracy zgodnie z art. 22 § 1 ustawy z dnia 26 czerwca 1974 r. Kodeks Pracy (Dz. U. 20</w:t>
      </w:r>
      <w:r>
        <w:rPr>
          <w:rFonts w:ascii="Arial" w:hAnsi="Arial" w:cs="Arial"/>
        </w:rPr>
        <w:t>22</w:t>
      </w:r>
      <w:r w:rsidRPr="00817EDC">
        <w:rPr>
          <w:rFonts w:ascii="Arial" w:hAnsi="Arial" w:cs="Arial"/>
        </w:rPr>
        <w:t xml:space="preserve"> r. poz. 1</w:t>
      </w:r>
      <w:r>
        <w:rPr>
          <w:rFonts w:ascii="Arial" w:hAnsi="Arial" w:cs="Arial"/>
        </w:rPr>
        <w:t>51</w:t>
      </w:r>
      <w:r w:rsidRPr="00817EDC">
        <w:rPr>
          <w:rFonts w:ascii="Arial" w:hAnsi="Arial" w:cs="Arial"/>
        </w:rPr>
        <w:t xml:space="preserve">0 ze zm.), tj. </w:t>
      </w:r>
      <w:r w:rsidRPr="00DB4691">
        <w:rPr>
          <w:rFonts w:ascii="Arial" w:hAnsi="Arial" w:cs="Arial"/>
          <w:b/>
        </w:rPr>
        <w:t xml:space="preserve">czynności </w:t>
      </w:r>
      <w:r>
        <w:rPr>
          <w:rFonts w:ascii="Arial" w:hAnsi="Arial" w:cs="Arial"/>
          <w:b/>
        </w:rPr>
        <w:t xml:space="preserve">dotyczące </w:t>
      </w:r>
      <w:r w:rsidRPr="00DB4691">
        <w:rPr>
          <w:rFonts w:ascii="Arial" w:hAnsi="Arial" w:cs="Arial"/>
          <w:b/>
        </w:rPr>
        <w:t>wykonywania</w:t>
      </w:r>
      <w:r>
        <w:rPr>
          <w:rFonts w:ascii="Arial" w:hAnsi="Arial" w:cs="Arial"/>
          <w:b/>
        </w:rPr>
        <w:t xml:space="preserve"> drobnych napraw bieżących oraz </w:t>
      </w:r>
      <w:r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Pr>
          <w:rFonts w:ascii="Arial" w:hAnsi="Arial" w:cs="Arial"/>
        </w:rPr>
        <w:t>ealizują przedmiot umowy wraz z </w:t>
      </w:r>
      <w:r w:rsidRPr="00817EDC">
        <w:rPr>
          <w:rFonts w:ascii="Arial" w:hAnsi="Arial" w:cs="Arial"/>
        </w:rPr>
        <w:t xml:space="preserve">oświadczeniem, że osoby te są zatrudnione na umowę o pracę. </w:t>
      </w:r>
    </w:p>
    <w:p w14:paraId="600ED6E2" w14:textId="77777777" w:rsidR="00FE5EEC" w:rsidRPr="00817EDC" w:rsidRDefault="00FE5EEC" w:rsidP="00FE5EEC">
      <w:pPr>
        <w:numPr>
          <w:ilvl w:val="0"/>
          <w:numId w:val="12"/>
        </w:numPr>
        <w:spacing w:after="0" w:line="360"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34568155" w14:textId="77777777" w:rsidR="00FE5EEC" w:rsidRPr="00817EDC" w:rsidRDefault="00FE5EEC" w:rsidP="00FE5EEC">
      <w:pPr>
        <w:numPr>
          <w:ilvl w:val="0"/>
          <w:numId w:val="12"/>
        </w:numPr>
        <w:spacing w:after="0" w:line="360" w:lineRule="auto"/>
        <w:ind w:left="284" w:hanging="284"/>
        <w:contextualSpacing/>
        <w:rPr>
          <w:rFonts w:ascii="Arial" w:hAnsi="Arial" w:cs="Arial"/>
        </w:rPr>
      </w:pPr>
      <w:r w:rsidRPr="00817EDC">
        <w:rPr>
          <w:rFonts w:ascii="Arial" w:hAnsi="Arial" w:cs="Arial"/>
        </w:rPr>
        <w:t xml:space="preserve">Wykonawca zobowiązany jest do aktualizacji wykazu, o </w:t>
      </w:r>
      <w:r>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75AC5C90" w14:textId="77777777" w:rsidR="00FE5EEC" w:rsidRPr="00817EDC" w:rsidRDefault="00FE5EEC" w:rsidP="00FE5EEC">
      <w:pPr>
        <w:pStyle w:val="Akapitzlist"/>
        <w:numPr>
          <w:ilvl w:val="0"/>
          <w:numId w:val="12"/>
        </w:numPr>
        <w:spacing w:after="0" w:line="360" w:lineRule="auto"/>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Pr>
          <w:rFonts w:ascii="Arial" w:hAnsi="Arial" w:cs="Arial"/>
        </w:rPr>
        <w:t>2</w:t>
      </w:r>
      <w:r w:rsidRPr="00817EDC">
        <w:rPr>
          <w:rFonts w:ascii="Arial" w:hAnsi="Arial" w:cs="Arial"/>
        </w:rPr>
        <w:t xml:space="preserve"> czynności, a  w szczególności jest uprawniony do: </w:t>
      </w:r>
    </w:p>
    <w:p w14:paraId="7067F37A" w14:textId="77777777" w:rsidR="00FE5EEC" w:rsidRPr="00817EDC" w:rsidRDefault="00FE5EEC" w:rsidP="00FE5EEC">
      <w:pPr>
        <w:pStyle w:val="Akapitzlist"/>
        <w:numPr>
          <w:ilvl w:val="0"/>
          <w:numId w:val="13"/>
        </w:numPr>
        <w:spacing w:before="120" w:after="0" w:line="360" w:lineRule="auto"/>
        <w:jc w:val="both"/>
        <w:rPr>
          <w:rFonts w:ascii="Arial" w:hAnsi="Arial" w:cs="Arial"/>
        </w:rPr>
      </w:pPr>
      <w:r w:rsidRPr="00817EDC">
        <w:rPr>
          <w:rFonts w:ascii="Arial" w:hAnsi="Arial" w:cs="Arial"/>
        </w:rPr>
        <w:t>żądania oświadczeń i dokumentów w zakresie potwierdzenia spełniania ww. wymogów i dokonywania ich oceny,</w:t>
      </w:r>
    </w:p>
    <w:p w14:paraId="5EF47033" w14:textId="77777777" w:rsidR="00FE5EEC" w:rsidRPr="00817EDC" w:rsidRDefault="00FE5EEC" w:rsidP="00FE5EEC">
      <w:pPr>
        <w:pStyle w:val="Akapitzlist"/>
        <w:numPr>
          <w:ilvl w:val="0"/>
          <w:numId w:val="13"/>
        </w:numPr>
        <w:spacing w:before="120" w:after="0" w:line="360" w:lineRule="auto"/>
        <w:jc w:val="both"/>
        <w:rPr>
          <w:rFonts w:ascii="Arial" w:hAnsi="Arial" w:cs="Arial"/>
        </w:rPr>
      </w:pPr>
      <w:r w:rsidRPr="00817EDC">
        <w:rPr>
          <w:rFonts w:ascii="Arial" w:hAnsi="Arial" w:cs="Arial"/>
        </w:rPr>
        <w:lastRenderedPageBreak/>
        <w:t>żądania wyjaśnień w przypadku wątpliwości w zakresie potwierdzenia spełniania ww. wymogów,</w:t>
      </w:r>
    </w:p>
    <w:p w14:paraId="62814F7C" w14:textId="77777777" w:rsidR="00FE5EEC" w:rsidRPr="00817EDC" w:rsidRDefault="00FE5EEC" w:rsidP="00FE5EEC">
      <w:pPr>
        <w:pStyle w:val="Akapitzlist"/>
        <w:numPr>
          <w:ilvl w:val="0"/>
          <w:numId w:val="13"/>
        </w:numPr>
        <w:spacing w:before="120" w:after="0" w:line="360" w:lineRule="auto"/>
        <w:jc w:val="both"/>
        <w:rPr>
          <w:rFonts w:ascii="Arial" w:hAnsi="Arial" w:cs="Arial"/>
        </w:rPr>
      </w:pPr>
      <w:r w:rsidRPr="00817EDC">
        <w:rPr>
          <w:rFonts w:ascii="Arial" w:hAnsi="Arial" w:cs="Arial"/>
        </w:rPr>
        <w:t>przeprowadzenia kontroli w miejscu wykonywania świadczenia.</w:t>
      </w:r>
    </w:p>
    <w:p w14:paraId="15D324A9" w14:textId="77777777" w:rsidR="00FE5EEC" w:rsidRPr="001D2C03" w:rsidRDefault="00FE5EEC" w:rsidP="00FE5EEC">
      <w:pPr>
        <w:pStyle w:val="Akapitzlist"/>
        <w:numPr>
          <w:ilvl w:val="0"/>
          <w:numId w:val="12"/>
        </w:numPr>
        <w:spacing w:after="0" w:line="360" w:lineRule="auto"/>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60322E5A" w14:textId="77777777" w:rsidR="00FE5EEC" w:rsidRPr="001D2C03" w:rsidRDefault="00FE5EEC" w:rsidP="00FE5EEC">
      <w:pPr>
        <w:pStyle w:val="Akapitzlist1"/>
        <w:numPr>
          <w:ilvl w:val="0"/>
          <w:numId w:val="14"/>
        </w:numPr>
        <w:spacing w:after="0" w:line="360" w:lineRule="auto"/>
        <w:jc w:val="both"/>
        <w:rPr>
          <w:rFonts w:ascii="Arial" w:eastAsia="Calibri" w:hAnsi="Arial" w:cs="Arial"/>
        </w:rPr>
      </w:pPr>
      <w:r w:rsidRPr="001D2C03">
        <w:rPr>
          <w:rFonts w:ascii="Arial" w:eastAsia="Calibri" w:hAnsi="Arial" w:cs="Arial"/>
          <w:b/>
        </w:rPr>
        <w:t xml:space="preserve">oświadczenie zatrudnionego pracownika/ów, </w:t>
      </w:r>
    </w:p>
    <w:p w14:paraId="00290D10" w14:textId="77777777" w:rsidR="00FE5EEC" w:rsidRPr="001D2C03" w:rsidRDefault="00FE5EEC" w:rsidP="00FE5EEC">
      <w:pPr>
        <w:pStyle w:val="Akapitzlist1"/>
        <w:numPr>
          <w:ilvl w:val="0"/>
          <w:numId w:val="14"/>
        </w:numPr>
        <w:spacing w:after="0" w:line="360"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41E6D489" w14:textId="77777777" w:rsidR="00FE5EEC" w:rsidRPr="001D2C03" w:rsidRDefault="00FE5EEC" w:rsidP="00FE5EEC">
      <w:pPr>
        <w:pStyle w:val="Akapitzlist1"/>
        <w:numPr>
          <w:ilvl w:val="0"/>
          <w:numId w:val="14"/>
        </w:numPr>
        <w:spacing w:line="360"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4F746EAD" w14:textId="77777777" w:rsidR="00FE5EEC" w:rsidRPr="001D2C03" w:rsidRDefault="00FE5EEC" w:rsidP="00FE5EEC">
      <w:pPr>
        <w:pStyle w:val="Akapitzlist1"/>
        <w:numPr>
          <w:ilvl w:val="0"/>
          <w:numId w:val="14"/>
        </w:numPr>
        <w:spacing w:line="360"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40C6C215" w14:textId="77777777" w:rsidR="00FE5EEC" w:rsidRPr="001D2C03" w:rsidRDefault="00FE5EEC" w:rsidP="00FE5EEC">
      <w:pPr>
        <w:pStyle w:val="Akapitzlist1"/>
        <w:spacing w:after="0" w:line="360"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2410744D" w14:textId="77777777" w:rsidR="00FE5EEC" w:rsidRPr="001D2C03" w:rsidRDefault="00FE5EEC" w:rsidP="00FE5EEC">
      <w:pPr>
        <w:pStyle w:val="Akapitzlist"/>
        <w:numPr>
          <w:ilvl w:val="0"/>
          <w:numId w:val="12"/>
        </w:numPr>
        <w:spacing w:after="0" w:line="360" w:lineRule="auto"/>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264A6B31" w14:textId="77777777" w:rsidR="00FE5EEC" w:rsidRPr="001D2C03" w:rsidRDefault="00FE5EEC" w:rsidP="00FE5EEC">
      <w:pPr>
        <w:pStyle w:val="Akapitzlist"/>
        <w:numPr>
          <w:ilvl w:val="0"/>
          <w:numId w:val="12"/>
        </w:numPr>
        <w:spacing w:before="120" w:line="360" w:lineRule="auto"/>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0FFEF9A4" w14:textId="77777777" w:rsidR="00FE5EEC" w:rsidRPr="001D2C03" w:rsidRDefault="00FE5EEC" w:rsidP="00FE5EEC">
      <w:pPr>
        <w:pStyle w:val="Akapitzlist"/>
        <w:numPr>
          <w:ilvl w:val="0"/>
          <w:numId w:val="12"/>
        </w:numPr>
        <w:spacing w:after="0" w:line="360" w:lineRule="auto"/>
        <w:ind w:left="284" w:hanging="284"/>
        <w:jc w:val="both"/>
        <w:rPr>
          <w:rFonts w:ascii="Arial" w:hAnsi="Arial" w:cs="Arial"/>
        </w:rPr>
      </w:pPr>
      <w:r w:rsidRPr="001D2C03">
        <w:rPr>
          <w:rFonts w:ascii="Arial" w:hAnsi="Arial" w:cs="Arial"/>
        </w:rPr>
        <w:t>W przypadku uzasadnionych wątpliwości, co do przestrzegania prawa pracy przez wykonawcę lub podwykonawcę, zamawiający może zwrócić się o przeprowadzenie kontroli przez Państwową Inspekcję Pracy.</w:t>
      </w:r>
    </w:p>
    <w:p w14:paraId="43BBBCF4" w14:textId="77777777" w:rsidR="00FE5EEC" w:rsidRPr="001D2C03" w:rsidRDefault="00FE5EEC" w:rsidP="00FE5EEC">
      <w:pPr>
        <w:pStyle w:val="Akapitzlist"/>
        <w:numPr>
          <w:ilvl w:val="0"/>
          <w:numId w:val="12"/>
        </w:numPr>
        <w:spacing w:line="360" w:lineRule="auto"/>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144CB535" w14:textId="77777777" w:rsidR="00FE5EEC" w:rsidRPr="001D2C03" w:rsidRDefault="00FE5EEC" w:rsidP="00FE5EEC">
      <w:pPr>
        <w:suppressAutoHyphens/>
        <w:autoSpaceDE w:val="0"/>
        <w:autoSpaceDN w:val="0"/>
        <w:adjustRightInd w:val="0"/>
        <w:spacing w:after="0" w:line="360"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5DD0808D" w14:textId="77777777" w:rsidR="00FE5EEC" w:rsidRPr="001D2C03" w:rsidRDefault="00FE5EEC" w:rsidP="00FE5EEC">
      <w:pPr>
        <w:suppressAutoHyphens/>
        <w:autoSpaceDE w:val="0"/>
        <w:autoSpaceDN w:val="0"/>
        <w:adjustRightInd w:val="0"/>
        <w:spacing w:after="0" w:line="360"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22E09A4F"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1D8C908F"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lastRenderedPageBreak/>
        <w:t>Wykonawca zobowiązuje się przetwarzać powierzone mu dane osobowe zgodnie z niniejszym paragrafem, Rozporządzeniem oraz z innymi przepisami prawa powszechnie obowiązującego, które chronią prawa osób, których dane dotyczą.</w:t>
      </w:r>
    </w:p>
    <w:p w14:paraId="349278D8"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7232C777"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 xml:space="preserve">Wykonawca będzie przetwarzał, powierzone dane zwykłe obejmujące imiona, nazwiska, adresy oraz nr-y telefonów lokatorów związane z wykonaniem </w:t>
      </w:r>
      <w:r>
        <w:rPr>
          <w:rFonts w:ascii="Arial" w:hAnsi="Arial" w:cs="Arial"/>
        </w:rPr>
        <w:t>umowy</w:t>
      </w:r>
      <w:r w:rsidRPr="00817EDC">
        <w:rPr>
          <w:rFonts w:ascii="Arial" w:hAnsi="Arial" w:cs="Arial"/>
        </w:rPr>
        <w:t xml:space="preserve">. </w:t>
      </w:r>
    </w:p>
    <w:p w14:paraId="211B07A2" w14:textId="77777777" w:rsidR="00FE5EEC" w:rsidRPr="00817EDC" w:rsidRDefault="00FE5EEC" w:rsidP="00FE5EEC">
      <w:pPr>
        <w:pStyle w:val="Akapitzlist1"/>
        <w:numPr>
          <w:ilvl w:val="0"/>
          <w:numId w:val="1"/>
        </w:numPr>
        <w:spacing w:line="360"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25009ECE"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3D90D38"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58DCE2A7"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2CEFFB2F"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0D83FDBD"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1BA9EFF6"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616781F6"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5AF1B326"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0572B185"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1C10E055"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4E7AEC61"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lastRenderedPageBreak/>
        <w:t>Wykonawca udostępnia Zamawiającemu wszelkie informacje niezbędne do wykazania spełnienia obowiązków określonych w art. 28 Rozporządzenia.</w:t>
      </w:r>
    </w:p>
    <w:p w14:paraId="5CCB145C"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75D9066E"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Pr>
          <w:rFonts w:ascii="Arial" w:hAnsi="Arial" w:cs="Arial"/>
        </w:rPr>
        <w:t> </w:t>
      </w:r>
      <w:r w:rsidRPr="00817EDC">
        <w:rPr>
          <w:rFonts w:ascii="Arial" w:hAnsi="Arial" w:cs="Arial"/>
        </w:rPr>
        <w:t>prawo państwa członkowskiego, któremu podlega Wyk</w:t>
      </w:r>
      <w:r>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21D89137"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Podwykonawca, o którym mowa powyżej winien spełniać te same gwarancje i obowiązki, jakie zostały nałożone na Wykonawcę w niniejszym paragrafie.</w:t>
      </w:r>
    </w:p>
    <w:p w14:paraId="0C47AA26"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34572C00"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Pr>
          <w:rFonts w:ascii="Arial" w:hAnsi="Arial" w:cs="Arial"/>
        </w:rPr>
        <w:t>a udostępnienie powierzonych do </w:t>
      </w:r>
      <w:r w:rsidRPr="00817EDC">
        <w:rPr>
          <w:rFonts w:ascii="Arial" w:hAnsi="Arial" w:cs="Arial"/>
        </w:rPr>
        <w:t xml:space="preserve">przetwarzania danych osobowych osobom nieupoważnionym. </w:t>
      </w:r>
    </w:p>
    <w:p w14:paraId="0F3FDEAF"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204E9B85" w14:textId="77777777" w:rsidR="00FE5EEC" w:rsidRPr="00817EDC" w:rsidRDefault="00FE5EEC" w:rsidP="00FE5EEC">
      <w:pPr>
        <w:pStyle w:val="Akapitzlist1"/>
        <w:numPr>
          <w:ilvl w:val="0"/>
          <w:numId w:val="1"/>
        </w:numPr>
        <w:spacing w:line="360"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2B0FCC9"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5ADE58B9"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1EFEA9C5" w14:textId="77777777" w:rsidR="00FE5EEC" w:rsidRPr="00817EDC" w:rsidRDefault="00FE5EEC" w:rsidP="00FE5EEC">
      <w:pPr>
        <w:numPr>
          <w:ilvl w:val="0"/>
          <w:numId w:val="5"/>
        </w:num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2AC3BF03" w14:textId="77777777" w:rsidR="00FE5EEC" w:rsidRPr="00817EDC" w:rsidRDefault="00FE5EEC" w:rsidP="00FE5EEC">
      <w:pPr>
        <w:numPr>
          <w:ilvl w:val="0"/>
          <w:numId w:val="5"/>
        </w:num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3283A4C4" w14:textId="77777777" w:rsidR="00FE5EEC" w:rsidRPr="00817EDC" w:rsidRDefault="00FE5EEC" w:rsidP="00FE5EEC">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lastRenderedPageBreak/>
        <w:t>3.  Termin rękojmi rozpoczyna się z dniem odbioru danej usługi.</w:t>
      </w:r>
    </w:p>
    <w:p w14:paraId="7F54C266" w14:textId="77777777" w:rsidR="00FE5EEC" w:rsidRPr="00817EDC" w:rsidRDefault="00FE5EEC" w:rsidP="00FE5EEC">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1B2C308" w14:textId="77777777" w:rsidR="00FE5EEC" w:rsidRPr="00817EDC" w:rsidRDefault="00FE5EEC" w:rsidP="00FE5EEC">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5. Wady ujawnione w okresie objętym rękojmią będą usuwane przez Wykonawcę na jego koszt, o ile nie powstały z winy Zamawiającego.</w:t>
      </w:r>
    </w:p>
    <w:p w14:paraId="71F0ED09" w14:textId="77777777" w:rsidR="00FE5EEC" w:rsidRPr="00817EDC" w:rsidRDefault="00FE5EEC" w:rsidP="00FE5EEC">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Pr>
          <w:rFonts w:ascii="Arial" w:eastAsia="TTE18700A0t00" w:hAnsi="Arial" w:cs="Arial"/>
          <w:lang w:eastAsia="pl-PL"/>
        </w:rPr>
        <w:t>ej, na </w:t>
      </w:r>
      <w:r w:rsidRPr="00817EDC">
        <w:rPr>
          <w:rFonts w:ascii="Arial" w:eastAsia="TTE18700A0t00" w:hAnsi="Arial" w:cs="Arial"/>
          <w:lang w:eastAsia="pl-PL"/>
        </w:rPr>
        <w:t>koszt i ryzyko Wykonawcy</w:t>
      </w:r>
    </w:p>
    <w:p w14:paraId="42C25819"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34BA8B3A" w14:textId="77777777" w:rsidR="00FE5EEC" w:rsidRPr="00817EDC" w:rsidRDefault="00FE5EEC" w:rsidP="00FE5EEC">
      <w:pPr>
        <w:suppressAutoHyphens/>
        <w:autoSpaceDE w:val="0"/>
        <w:autoSpaceDN w:val="0"/>
        <w:adjustRightInd w:val="0"/>
        <w:spacing w:after="0" w:line="360"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737C093B" w14:textId="77777777" w:rsidR="00FE5EEC" w:rsidRPr="00817EDC" w:rsidRDefault="00FE5EEC" w:rsidP="00FE5EEC">
      <w:pPr>
        <w:suppressAutoHyphens/>
        <w:autoSpaceDE w:val="0"/>
        <w:autoSpaceDN w:val="0"/>
        <w:adjustRightInd w:val="0"/>
        <w:spacing w:after="0" w:line="360"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787B227A" w14:textId="77777777" w:rsidR="00FE5EEC" w:rsidRPr="00817EDC" w:rsidRDefault="00FE5EEC" w:rsidP="00FE5EEC">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Pr>
          <w:rFonts w:ascii="Arial" w:eastAsia="Times New Roman" w:hAnsi="Arial" w:cs="Arial"/>
          <w:lang w:eastAsia="pl-PL"/>
        </w:rPr>
        <w:t>8</w:t>
      </w:r>
      <w:r w:rsidRPr="00817EDC">
        <w:rPr>
          <w:rFonts w:ascii="Arial" w:eastAsia="Times New Roman" w:hAnsi="Arial" w:cs="Arial"/>
          <w:lang w:eastAsia="pl-PL"/>
        </w:rPr>
        <w:t xml:space="preserve"> umowy,</w:t>
      </w:r>
    </w:p>
    <w:p w14:paraId="26E6A0E0" w14:textId="77777777" w:rsidR="00FE5EEC" w:rsidRPr="00817EDC" w:rsidRDefault="00FE5EEC" w:rsidP="00FE5EEC">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78B68345" w14:textId="77777777" w:rsidR="00FE5EEC" w:rsidRPr="00817EDC" w:rsidRDefault="00FE5EEC" w:rsidP="00FE5EEC">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 za każdy dzień zwłoki, licząc od dnia, w którym usterka winna być usunięta,</w:t>
      </w:r>
    </w:p>
    <w:p w14:paraId="0CD6DC5D" w14:textId="77777777" w:rsidR="00FE5EEC" w:rsidRPr="00817EDC" w:rsidRDefault="00FE5EEC" w:rsidP="00FE5EEC">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usterek, jakie wystąpią w okresie rękojmi w wysokości 0,1 %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 za każdy dzień zwłoki, licząc od dnia, w którym usterka winna być usunięta,</w:t>
      </w:r>
    </w:p>
    <w:p w14:paraId="29D09DA6" w14:textId="77777777" w:rsidR="00FE5EEC" w:rsidRPr="00817EDC" w:rsidRDefault="00FE5EEC" w:rsidP="00FE5EEC">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Pr="006562C0">
        <w:rPr>
          <w:rFonts w:ascii="Arial" w:eastAsia="Times New Roman" w:hAnsi="Arial" w:cs="Arial"/>
          <w:lang w:eastAsia="pl-PL"/>
        </w:rPr>
        <w:t xml:space="preserve"> </w:t>
      </w:r>
      <w:r>
        <w:rPr>
          <w:rFonts w:ascii="Arial" w:eastAsia="Times New Roman" w:hAnsi="Arial" w:cs="Arial"/>
          <w:lang w:eastAsia="pl-PL"/>
        </w:rPr>
        <w:t>8</w:t>
      </w:r>
      <w:r w:rsidRPr="00817EDC">
        <w:rPr>
          <w:rFonts w:ascii="Arial" w:eastAsia="Times New Roman" w:hAnsi="Arial" w:cs="Arial"/>
          <w:lang w:eastAsia="pl-PL"/>
        </w:rPr>
        <w:t xml:space="preserve"> umowy</w:t>
      </w:r>
    </w:p>
    <w:p w14:paraId="433CB62E" w14:textId="77777777" w:rsidR="00FE5EEC" w:rsidRPr="00817EDC" w:rsidRDefault="00FE5EEC" w:rsidP="00FE5EEC">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w:t>
      </w:r>
    </w:p>
    <w:p w14:paraId="0B25EA7D" w14:textId="77777777" w:rsidR="00FE5EEC" w:rsidRPr="00817EDC" w:rsidRDefault="00FE5EEC" w:rsidP="00FE5EEC">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g) z tytułu przekroczenia określonego w ofercie czasu przyjazdu na miejsce awarii (tj. po upływie …..), w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48A186D7" w14:textId="77777777" w:rsidR="00FE5EEC" w:rsidRPr="00817EDC" w:rsidRDefault="00FE5EEC" w:rsidP="00FE5EEC">
      <w:pPr>
        <w:spacing w:before="120" w:line="360"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niego w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77BEC03E" w14:textId="77777777" w:rsidR="00FE5EEC" w:rsidRPr="00817EDC" w:rsidRDefault="00FE5EEC" w:rsidP="00FE5EEC">
      <w:pPr>
        <w:spacing w:before="120" w:line="360" w:lineRule="auto"/>
        <w:ind w:left="567" w:hanging="283"/>
        <w:contextualSpacing/>
        <w:rPr>
          <w:rFonts w:ascii="Arial" w:hAnsi="Arial" w:cs="Arial"/>
        </w:rPr>
      </w:pPr>
      <w:r w:rsidRPr="00817EDC">
        <w:rPr>
          <w:rFonts w:ascii="Arial" w:hAnsi="Arial" w:cs="Arial"/>
        </w:rPr>
        <w:t xml:space="preserve">i)  z tytułu niespełnienia przez wykonawcę wymogu zatrudnienia na podstawie umowy o pracę – w wysokości kwot aktualnego (tj. obowiązującego w chwili stwierdzenia niedopełnienia wymogu) minimalnego wynagrodzenia za pracę  oraz liczby miesięcy </w:t>
      </w:r>
      <w:r w:rsidRPr="00817EDC">
        <w:rPr>
          <w:rFonts w:ascii="Arial" w:hAnsi="Arial" w:cs="Arial"/>
        </w:rPr>
        <w:lastRenderedPageBreak/>
        <w:t>(rozpoczętych) w okresie realizacji umowy, w których nie dopełniono przedmiotowego wymogu – za każdą osobę,</w:t>
      </w:r>
    </w:p>
    <w:p w14:paraId="6BE1F811" w14:textId="77777777" w:rsidR="00FE5EEC" w:rsidRPr="00C744E9" w:rsidRDefault="00FE5EEC" w:rsidP="00FE5EEC">
      <w:pPr>
        <w:spacing w:before="120" w:line="360" w:lineRule="auto"/>
        <w:ind w:left="567" w:hanging="283"/>
        <w:contextualSpacing/>
        <w:rPr>
          <w:rFonts w:ascii="Arial" w:hAnsi="Arial" w:cs="Arial"/>
        </w:rPr>
      </w:pPr>
      <w:r w:rsidRPr="00CB181D">
        <w:rPr>
          <w:rFonts w:ascii="Arial" w:hAnsi="Arial" w:cs="Arial"/>
        </w:rPr>
        <w:t xml:space="preserve">j) z tytułu </w:t>
      </w:r>
      <w:r w:rsidRPr="00C744E9">
        <w:rPr>
          <w:rFonts w:ascii="Arial" w:hAnsi="Arial" w:cs="Arial"/>
        </w:rPr>
        <w:t xml:space="preserve">braku zapłaty lub nieterminowej zapłaty wynagrodzenia należnego podwykonawcom z tytułu zmiany wysokości </w:t>
      </w:r>
      <w:r w:rsidRPr="00C744E9">
        <w:rPr>
          <w:rFonts w:ascii="Arial" w:eastAsia="Times New Roman" w:hAnsi="Arial" w:cs="Arial"/>
          <w:lang w:eastAsia="pl-PL"/>
        </w:rPr>
        <w:t>wynagrodzenia brutto określonego w § 4 ust. 8 umowy</w:t>
      </w:r>
      <w:r w:rsidRPr="00C744E9">
        <w:rPr>
          <w:rFonts w:ascii="Arial" w:hAnsi="Arial" w:cs="Arial"/>
        </w:rPr>
        <w:t>, w wysokości 200zł za każdy stwierdzony przypadek.</w:t>
      </w:r>
    </w:p>
    <w:p w14:paraId="56F69398" w14:textId="77777777" w:rsidR="00FE5EEC" w:rsidRPr="00C744E9" w:rsidRDefault="00FE5EEC" w:rsidP="00FE5EEC">
      <w:pPr>
        <w:spacing w:before="120" w:line="360" w:lineRule="auto"/>
        <w:ind w:left="284" w:hanging="284"/>
        <w:contextualSpacing/>
        <w:rPr>
          <w:rFonts w:ascii="Arial" w:hAnsi="Arial" w:cs="Arial"/>
        </w:rPr>
      </w:pPr>
      <w:r w:rsidRPr="00C744E9">
        <w:rPr>
          <w:rFonts w:ascii="Arial" w:eastAsia="Times New Roman" w:hAnsi="Arial" w:cs="Arial"/>
          <w:lang w:eastAsia="pl-PL"/>
        </w:rPr>
        <w:t xml:space="preserve">2. </w:t>
      </w:r>
      <w:r w:rsidRPr="00C744E9">
        <w:rPr>
          <w:rFonts w:ascii="Arial" w:hAnsi="Arial" w:cs="Arial"/>
        </w:rPr>
        <w:t xml:space="preserve">W przypadku zbiegu podstaw do naliczenia kar umownych ustalone w umowie kary podlegają zsumowaniu i mogą być dochodzone łącznie z zastrzeżeniem, iż ich łączną wysokość nie może być wyższa niż 50 % wynagrodzenia brutto wskazanego w § 4 ust. </w:t>
      </w:r>
      <w:r w:rsidRPr="00C744E9">
        <w:rPr>
          <w:rFonts w:ascii="Arial" w:eastAsia="Times New Roman" w:hAnsi="Arial" w:cs="Arial"/>
          <w:lang w:eastAsia="pl-PL"/>
        </w:rPr>
        <w:t>8</w:t>
      </w:r>
      <w:r w:rsidRPr="00C744E9">
        <w:rPr>
          <w:rFonts w:ascii="Arial" w:hAnsi="Arial" w:cs="Arial"/>
        </w:rPr>
        <w:t xml:space="preserve">. Jeżeli łączną wysokość naliczonych kar przekroczy w/w limit stronie, która naliczyła karę przysługuje prawo do odstąpienia od umowy. </w:t>
      </w:r>
    </w:p>
    <w:p w14:paraId="4C890BF4" w14:textId="77777777" w:rsidR="00FE5EEC" w:rsidRPr="00C744E9" w:rsidRDefault="00FE5EEC" w:rsidP="00FE5EEC">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409C7265" w14:textId="77777777" w:rsidR="00FE5EEC" w:rsidRPr="00C744E9" w:rsidRDefault="00FE5EEC" w:rsidP="00FE5EEC">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4. Zapłata kary umownej nie zwalnia od obowiązku wykonania prac lub usunięcia usterek i awarii w dodatkowym terminie wyznaczonym przez Zamawiającego.</w:t>
      </w:r>
    </w:p>
    <w:p w14:paraId="4CDD75F7" w14:textId="77777777" w:rsidR="00FE5EEC" w:rsidRPr="00C744E9" w:rsidRDefault="00FE5EEC" w:rsidP="00FE5EEC">
      <w:pPr>
        <w:pStyle w:val="Standard"/>
        <w:widowControl/>
        <w:autoSpaceDE w:val="0"/>
        <w:autoSpaceDN/>
        <w:spacing w:line="360" w:lineRule="auto"/>
        <w:ind w:left="284" w:hanging="284"/>
        <w:jc w:val="both"/>
        <w:rPr>
          <w:rFonts w:ascii="Arial" w:hAnsi="Arial" w:cs="Arial"/>
          <w:sz w:val="22"/>
          <w:szCs w:val="22"/>
        </w:rPr>
      </w:pPr>
      <w:r w:rsidRPr="00C744E9">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C744E9">
        <w:rPr>
          <w:rFonts w:ascii="Arial" w:hAnsi="Arial" w:cs="Arial"/>
          <w:sz w:val="22"/>
          <w:szCs w:val="22"/>
        </w:rPr>
        <w:t>Wykonawca zostanie obciążony kosztem wykonania tego zlecenia, na co Wykonawca wyraża zgodę. Powyższe nie wyklucza sankcji określonej w ust. 1 lit. a) powyżej.</w:t>
      </w:r>
    </w:p>
    <w:p w14:paraId="6703666F" w14:textId="77777777" w:rsidR="00FE5EEC" w:rsidRPr="00C744E9" w:rsidRDefault="00FE5EEC" w:rsidP="00FE5EEC">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 xml:space="preserve">6. Wykonawca wyraża zgodę na potrącenie ze swojego wynagrodzenia kar umownych, a w przypadku braku możliwości potrącenia, wystawione zostaną noty obciążeniowe z 7-dniowym terminem płatności. </w:t>
      </w:r>
    </w:p>
    <w:p w14:paraId="087DAB23" w14:textId="77777777" w:rsidR="00FE5EEC" w:rsidRPr="00C744E9" w:rsidRDefault="00FE5EEC" w:rsidP="00FE5EEC">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7. 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81B0606" w14:textId="77777777" w:rsidR="00FE5EEC" w:rsidRPr="00C744E9" w:rsidRDefault="00FE5EEC" w:rsidP="00FE5EEC">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1FC309BF" w14:textId="77777777" w:rsidR="00FE5EEC" w:rsidRPr="00C744E9" w:rsidRDefault="00FE5EEC" w:rsidP="00FE5EEC">
      <w:pPr>
        <w:suppressAutoHyphens/>
        <w:autoSpaceDE w:val="0"/>
        <w:autoSpaceDN w:val="0"/>
        <w:adjustRightInd w:val="0"/>
        <w:spacing w:after="0" w:line="360" w:lineRule="auto"/>
        <w:ind w:left="284"/>
        <w:rPr>
          <w:rFonts w:ascii="Arial" w:eastAsia="Times New Roman" w:hAnsi="Arial" w:cs="Arial"/>
          <w:lang w:eastAsia="pl-PL"/>
        </w:rPr>
      </w:pPr>
      <w:r w:rsidRPr="00C744E9">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185997A4" w14:textId="77777777" w:rsidR="00FE5EEC" w:rsidRPr="00C744E9" w:rsidRDefault="00FE5EEC" w:rsidP="00FE5EEC">
      <w:pPr>
        <w:autoSpaceDE w:val="0"/>
        <w:autoSpaceDN w:val="0"/>
        <w:adjustRightInd w:val="0"/>
        <w:spacing w:after="18" w:line="360" w:lineRule="auto"/>
        <w:ind w:left="284"/>
        <w:rPr>
          <w:rFonts w:ascii="Arial" w:hAnsi="Arial" w:cs="Arial"/>
        </w:rPr>
      </w:pPr>
      <w:r w:rsidRPr="00C744E9">
        <w:rPr>
          <w:rFonts w:ascii="Arial" w:hAnsi="Arial" w:cs="Arial"/>
        </w:rPr>
        <w:t xml:space="preserve">Nie uznaje się za siłę wyższą zmniejszenia podaży jakichkolwiek materiałów lub urządzeń koniecznych do realizacji przedmiotu umowy; trudności w zatrudnieniu pracowników </w:t>
      </w:r>
      <w:r w:rsidRPr="00C744E9">
        <w:rPr>
          <w:rFonts w:ascii="Arial" w:hAnsi="Arial" w:cs="Arial"/>
        </w:rPr>
        <w:lastRenderedPageBreak/>
        <w:t xml:space="preserve">o kwalifikacjach niezbędnych do wykonania przedmiotu umowy; istotnego wzrostu cen materiałów lub urządzeń niezbędnych do realizacji przedmiotu umowy. </w:t>
      </w:r>
    </w:p>
    <w:p w14:paraId="401B2B58" w14:textId="77777777" w:rsidR="00FE5EEC" w:rsidRPr="00817EDC" w:rsidRDefault="00FE5EEC" w:rsidP="00FE5EEC">
      <w:pPr>
        <w:pStyle w:val="Akapitzlist"/>
        <w:numPr>
          <w:ilvl w:val="0"/>
          <w:numId w:val="7"/>
        </w:numPr>
        <w:autoSpaceDE w:val="0"/>
        <w:autoSpaceDN w:val="0"/>
        <w:adjustRightInd w:val="0"/>
        <w:spacing w:after="18" w:line="360" w:lineRule="auto"/>
        <w:jc w:val="both"/>
        <w:rPr>
          <w:rFonts w:ascii="Arial" w:eastAsia="Times New Roman" w:hAnsi="Arial" w:cs="Arial"/>
          <w:lang w:eastAsia="pl-PL"/>
        </w:rPr>
      </w:pPr>
      <w:r w:rsidRPr="00817EDC">
        <w:rPr>
          <w:rFonts w:ascii="Arial" w:eastAsia="Times New Roman" w:hAnsi="Arial" w:cs="Arial"/>
          <w:lang w:eastAsia="pl-PL"/>
        </w:rPr>
        <w:t>Wykonawca ponosi odpowiedzialność za szkody wyrządzone Zamawiającemu oraz osobom trzecim w trakcie i w związku z wykonywaniem prac objętych niniejszą umową.</w:t>
      </w:r>
    </w:p>
    <w:p w14:paraId="6D5AB4B8" w14:textId="77777777" w:rsidR="00FE5EEC" w:rsidRPr="00817EDC" w:rsidRDefault="00FE5EEC" w:rsidP="00FE5EEC">
      <w:pPr>
        <w:suppressAutoHyphens/>
        <w:autoSpaceDE w:val="0"/>
        <w:autoSpaceDN w:val="0"/>
        <w:adjustRightInd w:val="0"/>
        <w:spacing w:after="0" w:line="360" w:lineRule="auto"/>
        <w:jc w:val="center"/>
        <w:rPr>
          <w:rFonts w:ascii="Arial" w:eastAsia="Times New Roman" w:hAnsi="Arial" w:cs="Arial"/>
          <w:lang w:eastAsia="pl-PL"/>
        </w:rPr>
      </w:pPr>
      <w:r w:rsidRPr="00817EDC">
        <w:rPr>
          <w:rFonts w:ascii="Arial" w:eastAsia="Times New Roman" w:hAnsi="Arial" w:cs="Arial"/>
          <w:lang w:eastAsia="pl-PL"/>
        </w:rPr>
        <w:t>§ 11</w:t>
      </w:r>
    </w:p>
    <w:p w14:paraId="4BD3EA4F" w14:textId="77777777" w:rsidR="00FE5EEC" w:rsidRPr="00817EDC" w:rsidRDefault="00FE5EEC" w:rsidP="00FE5EEC">
      <w:pPr>
        <w:suppressAutoHyphens/>
        <w:autoSpaceDE w:val="0"/>
        <w:autoSpaceDN w:val="0"/>
        <w:adjustRightInd w:val="0"/>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1BD0AF18" w14:textId="77777777" w:rsidR="00FE5EEC" w:rsidRPr="00817EDC" w:rsidRDefault="00FE5EEC" w:rsidP="00FE5EEC">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2FD9EFC1" w14:textId="77777777" w:rsidR="00FE5EEC" w:rsidRPr="00C744E9" w:rsidRDefault="00FE5EEC" w:rsidP="00FE5EEC">
      <w:p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a) niewykonania całości lub części prac objętych niniejsza umową, pomimo wyznaczenia dodatkowego </w:t>
      </w:r>
      <w:r w:rsidRPr="00C744E9">
        <w:rPr>
          <w:rFonts w:ascii="Arial" w:eastAsia="Times New Roman" w:hAnsi="Arial" w:cs="Arial"/>
          <w:lang w:eastAsia="pl-PL"/>
        </w:rPr>
        <w:t>terminu na ich wykonanie;</w:t>
      </w:r>
    </w:p>
    <w:p w14:paraId="56CF9641" w14:textId="77777777" w:rsidR="00FE5EEC" w:rsidRPr="00C744E9" w:rsidRDefault="00FE5EEC" w:rsidP="00FE5EEC">
      <w:pPr>
        <w:suppressAutoHyphens/>
        <w:spacing w:after="0" w:line="360" w:lineRule="auto"/>
        <w:ind w:left="567" w:hanging="283"/>
        <w:rPr>
          <w:rFonts w:ascii="Arial" w:eastAsia="Times New Roman" w:hAnsi="Arial" w:cs="Arial"/>
          <w:lang w:eastAsia="pl-PL"/>
        </w:rPr>
      </w:pPr>
      <w:r w:rsidRPr="00C744E9">
        <w:rPr>
          <w:rFonts w:ascii="Arial" w:eastAsia="Times New Roman" w:hAnsi="Arial" w:cs="Arial"/>
          <w:lang w:eastAsia="pl-PL"/>
        </w:rPr>
        <w:t>b) stwierdzenia wykonania części lub całości prac przez podwykonawców, bez zgody zamawiającego;</w:t>
      </w:r>
    </w:p>
    <w:p w14:paraId="74C41EF7" w14:textId="77777777" w:rsidR="00FE5EEC" w:rsidRPr="00C744E9" w:rsidRDefault="00FE5EEC" w:rsidP="00FE5EEC">
      <w:pPr>
        <w:suppressAutoHyphens/>
        <w:spacing w:after="0" w:line="360" w:lineRule="auto"/>
        <w:ind w:left="567" w:hanging="283"/>
        <w:rPr>
          <w:rFonts w:ascii="Arial" w:eastAsia="Times New Roman" w:hAnsi="Arial" w:cs="Arial"/>
          <w:lang w:eastAsia="pl-PL"/>
        </w:rPr>
      </w:pPr>
      <w:r w:rsidRPr="00C744E9">
        <w:rPr>
          <w:rFonts w:ascii="Arial" w:eastAsia="Times New Roman" w:hAnsi="Arial" w:cs="Arial"/>
          <w:lang w:eastAsia="pl-PL"/>
        </w:rPr>
        <w:t>c) stwierdzenia nieprzystąpienia do zabezpieczenia awarii w sposób określony w § 1 ust. 2 pkt. 3 umowy;</w:t>
      </w:r>
    </w:p>
    <w:p w14:paraId="22E4E464" w14:textId="77777777" w:rsidR="00FE5EEC" w:rsidRPr="00817EDC" w:rsidRDefault="00FE5EEC" w:rsidP="00FE5EEC">
      <w:pPr>
        <w:suppressAutoHyphens/>
        <w:spacing w:after="0" w:line="360" w:lineRule="auto"/>
        <w:ind w:left="567" w:hanging="283"/>
        <w:rPr>
          <w:rFonts w:ascii="Arial" w:hAnsi="Arial" w:cs="Arial"/>
        </w:rPr>
      </w:pPr>
      <w:r w:rsidRPr="00C744E9">
        <w:rPr>
          <w:rFonts w:ascii="Arial" w:eastAsia="Times New Roman" w:hAnsi="Arial" w:cs="Arial"/>
          <w:lang w:eastAsia="pl-PL"/>
        </w:rPr>
        <w:t xml:space="preserve">d) </w:t>
      </w:r>
      <w:r w:rsidRPr="00C744E9">
        <w:rPr>
          <w:rFonts w:ascii="Arial" w:hAnsi="Arial" w:cs="Arial"/>
        </w:rPr>
        <w:t xml:space="preserve">gdy Wykonawca pomimo zobowiązania go do usunięcia uchybień stwierdzonych podczas kontroli w zakresie przetwarzania </w:t>
      </w:r>
      <w:r w:rsidRPr="00817EDC">
        <w:rPr>
          <w:rFonts w:ascii="Arial" w:hAnsi="Arial" w:cs="Arial"/>
        </w:rPr>
        <w:t>danych osobowych nie usunie ich w wyznaczonym terminie;</w:t>
      </w:r>
    </w:p>
    <w:p w14:paraId="421A9124" w14:textId="77777777" w:rsidR="00FE5EEC" w:rsidRPr="00817EDC" w:rsidRDefault="00FE5EEC" w:rsidP="00FE5EEC">
      <w:pPr>
        <w:suppressAutoHyphens/>
        <w:spacing w:after="0" w:line="360"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103EF07E" w14:textId="77777777" w:rsidR="00FE5EEC" w:rsidRPr="00817EDC" w:rsidRDefault="00FE5EEC" w:rsidP="00FE5EEC">
      <w:pPr>
        <w:suppressAutoHyphens/>
        <w:spacing w:after="0" w:line="360" w:lineRule="auto"/>
        <w:ind w:left="567" w:hanging="283"/>
        <w:rPr>
          <w:rFonts w:ascii="Arial" w:hAnsi="Arial" w:cs="Arial"/>
        </w:rPr>
      </w:pPr>
      <w:r w:rsidRPr="00817EDC">
        <w:rPr>
          <w:rFonts w:ascii="Arial" w:hAnsi="Arial" w:cs="Arial"/>
        </w:rPr>
        <w:t>f) gdy Wykonawca powierzył przetwarzanie danych osobowych innemu podmiotowi;</w:t>
      </w:r>
    </w:p>
    <w:p w14:paraId="599CC027" w14:textId="77777777" w:rsidR="00FE5EEC" w:rsidRPr="00817EDC" w:rsidRDefault="00FE5EEC" w:rsidP="00FE5EEC">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2. Sytuacja określona w ust. 1 niniejszego paragrafu powoduje naliczenie kary umownej stosownie do § 10 ust. 1 lit. e umowy.</w:t>
      </w:r>
    </w:p>
    <w:p w14:paraId="6D8482B7" w14:textId="77777777" w:rsidR="00FE5EEC" w:rsidRPr="00817EDC" w:rsidRDefault="00FE5EEC" w:rsidP="00FE5EEC">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0F978B90"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TE18700A0t00" w:hAnsi="Arial" w:cs="Arial"/>
          <w:lang w:eastAsia="pl-PL"/>
        </w:rPr>
        <w:t>§ 12</w:t>
      </w:r>
    </w:p>
    <w:p w14:paraId="43D1C823" w14:textId="77777777" w:rsidR="00FE5EEC" w:rsidRPr="00817EDC" w:rsidRDefault="00FE5EEC" w:rsidP="00FE5EEC">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61F7C2BA" w14:textId="77777777" w:rsidR="00FE5EEC" w:rsidRPr="00817EDC" w:rsidRDefault="00FE5EEC" w:rsidP="00FE5EEC">
      <w:pPr>
        <w:widowControl w:val="0"/>
        <w:numPr>
          <w:ilvl w:val="0"/>
          <w:numId w:val="8"/>
        </w:numPr>
        <w:tabs>
          <w:tab w:val="left" w:pos="284"/>
        </w:tabs>
        <w:suppressAutoHyphens/>
        <w:spacing w:after="0" w:line="360"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78F63581" w14:textId="77777777" w:rsidR="00FE5EEC" w:rsidRPr="00817EDC" w:rsidRDefault="00FE5EEC" w:rsidP="00FE5EEC">
      <w:pPr>
        <w:numPr>
          <w:ilvl w:val="0"/>
          <w:numId w:val="8"/>
        </w:numPr>
        <w:tabs>
          <w:tab w:val="left" w:pos="284"/>
        </w:tabs>
        <w:spacing w:after="0" w:line="360"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Pr>
          <w:rFonts w:ascii="Arial" w:hAnsi="Arial" w:cs="Arial"/>
        </w:rPr>
        <w:t>455</w:t>
      </w:r>
      <w:r w:rsidRPr="00817EDC">
        <w:rPr>
          <w:rFonts w:ascii="Arial" w:hAnsi="Arial" w:cs="Arial"/>
        </w:rPr>
        <w:t xml:space="preserve"> ust. 1 pkt 1 ustawy Prawo zamówień publicznych w przypadku:</w:t>
      </w:r>
    </w:p>
    <w:p w14:paraId="186F9133" w14:textId="77777777" w:rsidR="00FE5EEC" w:rsidRPr="00817EDC" w:rsidRDefault="00FE5EEC" w:rsidP="00FE5EEC">
      <w:pPr>
        <w:numPr>
          <w:ilvl w:val="2"/>
          <w:numId w:val="9"/>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 obowiązujących przepisów prawa, norm i standardów, jeżeli zgodnie z nimi konieczne będzie dostosowanie treści umowy do aktualnego stanu prawnego,</w:t>
      </w:r>
    </w:p>
    <w:p w14:paraId="0B220468" w14:textId="77777777" w:rsidR="00FE5EEC" w:rsidRPr="00817EDC" w:rsidRDefault="00FE5EEC" w:rsidP="00FE5EEC">
      <w:pPr>
        <w:numPr>
          <w:ilvl w:val="2"/>
          <w:numId w:val="9"/>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lastRenderedPageBreak/>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30FCA12" w14:textId="77777777" w:rsidR="00FE5EEC" w:rsidRPr="00817EDC" w:rsidRDefault="00FE5EEC" w:rsidP="00FE5EEC">
      <w:pPr>
        <w:numPr>
          <w:ilvl w:val="2"/>
          <w:numId w:val="9"/>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7FC7E888" w14:textId="77777777" w:rsidR="00FE5EEC" w:rsidRPr="00817EDC" w:rsidRDefault="00FE5EEC" w:rsidP="00FE5EEC">
      <w:pPr>
        <w:numPr>
          <w:ilvl w:val="2"/>
          <w:numId w:val="9"/>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zmiany sposobu realizacji usługi rozumianej jako:</w:t>
      </w:r>
    </w:p>
    <w:p w14:paraId="33309B00" w14:textId="77777777" w:rsidR="00FE5EEC" w:rsidRPr="00817EDC" w:rsidRDefault="00FE5EEC" w:rsidP="00FE5EEC">
      <w:pPr>
        <w:tabs>
          <w:tab w:val="left" w:pos="709"/>
          <w:tab w:val="num" w:pos="1080"/>
        </w:tabs>
        <w:spacing w:after="0" w:line="360"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6AB7108F" w14:textId="77777777" w:rsidR="00FE5EEC" w:rsidRPr="0021569D" w:rsidRDefault="00FE5EEC" w:rsidP="00FE5EEC">
      <w:pPr>
        <w:tabs>
          <w:tab w:val="left" w:pos="709"/>
          <w:tab w:val="num" w:pos="1080"/>
        </w:tabs>
        <w:spacing w:after="0" w:line="360"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realizować zamówienie siłami własnymi,</w:t>
      </w:r>
    </w:p>
    <w:p w14:paraId="0C033BAF" w14:textId="77777777" w:rsidR="00FE5EEC" w:rsidRPr="00817EDC" w:rsidRDefault="00FE5EEC" w:rsidP="00FE5EEC">
      <w:pPr>
        <w:numPr>
          <w:ilvl w:val="2"/>
          <w:numId w:val="9"/>
        </w:numPr>
        <w:tabs>
          <w:tab w:val="clear" w:pos="360"/>
          <w:tab w:val="num" w:pos="567"/>
          <w:tab w:val="left" w:pos="709"/>
          <w:tab w:val="num" w:pos="1080"/>
        </w:tabs>
        <w:spacing w:after="0" w:line="360"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315541B" w14:textId="77777777" w:rsidR="00FE5EEC" w:rsidRPr="00817EDC" w:rsidRDefault="00FE5EEC" w:rsidP="00FE5EEC">
      <w:pPr>
        <w:numPr>
          <w:ilvl w:val="2"/>
          <w:numId w:val="9"/>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 powodu zaistnienia omyłki pisarskiej,</w:t>
      </w:r>
    </w:p>
    <w:p w14:paraId="14487E1B" w14:textId="77777777" w:rsidR="00FE5EEC" w:rsidRPr="00817EDC" w:rsidRDefault="00FE5EEC" w:rsidP="00FE5EEC">
      <w:pPr>
        <w:numPr>
          <w:ilvl w:val="2"/>
          <w:numId w:val="9"/>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C1A93AC" w14:textId="77777777" w:rsidR="00FE5EEC" w:rsidRPr="00817EDC" w:rsidRDefault="00FE5EEC" w:rsidP="00FE5EEC">
      <w:pPr>
        <w:tabs>
          <w:tab w:val="left" w:pos="709"/>
          <w:tab w:val="num" w:pos="1080"/>
        </w:tabs>
        <w:spacing w:after="0" w:line="360" w:lineRule="auto"/>
        <w:ind w:left="284"/>
        <w:rPr>
          <w:rFonts w:ascii="Arial" w:hAnsi="Arial" w:cs="Arial"/>
        </w:rPr>
      </w:pPr>
      <w:r w:rsidRPr="00817EDC">
        <w:rPr>
          <w:rFonts w:ascii="Arial" w:hAnsi="Arial" w:cs="Arial"/>
        </w:rPr>
        <w:t xml:space="preserve">Zamawiający w przypadkach określonych w ust. 2 pkt 1) do </w:t>
      </w:r>
      <w:r>
        <w:rPr>
          <w:rFonts w:ascii="Arial" w:hAnsi="Arial" w:cs="Arial"/>
        </w:rPr>
        <w:t>7</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629FFA5C" w14:textId="77777777" w:rsidR="00FE5EEC" w:rsidRDefault="00FE5EEC" w:rsidP="00FE5EEC">
      <w:pPr>
        <w:widowControl w:val="0"/>
        <w:numPr>
          <w:ilvl w:val="0"/>
          <w:numId w:val="8"/>
        </w:numPr>
        <w:tabs>
          <w:tab w:val="left" w:pos="284"/>
        </w:tabs>
        <w:suppressAutoHyphens/>
        <w:spacing w:after="0" w:line="360"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2E548333" w14:textId="77777777" w:rsidR="00FE5EEC" w:rsidRPr="00AA02BB" w:rsidRDefault="00FE5EEC" w:rsidP="00FE5EEC">
      <w:pPr>
        <w:widowControl w:val="0"/>
        <w:numPr>
          <w:ilvl w:val="0"/>
          <w:numId w:val="8"/>
        </w:numPr>
        <w:tabs>
          <w:tab w:val="left" w:pos="284"/>
        </w:tabs>
        <w:suppressAutoHyphens/>
        <w:spacing w:after="0" w:line="360"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7B3A04F4" w14:textId="77777777" w:rsidR="00FE5EEC" w:rsidRPr="00817EDC" w:rsidRDefault="00FE5EEC" w:rsidP="00FE5EEC">
      <w:pPr>
        <w:spacing w:line="360" w:lineRule="auto"/>
        <w:ind w:left="851" w:hanging="425"/>
        <w:rPr>
          <w:rFonts w:ascii="Arial" w:hAnsi="Arial" w:cs="Arial"/>
        </w:rPr>
      </w:pPr>
      <w:r w:rsidRPr="00817EDC">
        <w:rPr>
          <w:rFonts w:ascii="Arial" w:hAnsi="Arial" w:cs="Arial"/>
        </w:rPr>
        <w:t>1) ·zmiany stawki podatku od towarów i usług,</w:t>
      </w:r>
    </w:p>
    <w:p w14:paraId="7BDD0524" w14:textId="77777777" w:rsidR="00FE5EEC" w:rsidRPr="00817EDC" w:rsidRDefault="00FE5EEC" w:rsidP="00FE5EEC">
      <w:pPr>
        <w:spacing w:line="360" w:lineRule="auto"/>
        <w:ind w:left="851" w:hanging="425"/>
        <w:rPr>
          <w:rFonts w:ascii="Arial" w:hAnsi="Arial" w:cs="Arial"/>
        </w:rPr>
      </w:pPr>
      <w:r w:rsidRPr="00817EDC">
        <w:rPr>
          <w:rFonts w:ascii="Arial" w:hAnsi="Arial" w:cs="Arial"/>
        </w:rPr>
        <w:t>2) ·zmiany wysokości minimalnego wynagrodzenia za pracę albo wysokości minimalnej stawki godzinowej ustalonych na podstawie przepisów ustawy z dnia 10 października 2002r. o minimalnym wynagrodzeniu za pracę,</w:t>
      </w:r>
    </w:p>
    <w:p w14:paraId="691B23B2" w14:textId="77777777" w:rsidR="00FE5EEC" w:rsidRPr="00817EDC" w:rsidRDefault="00FE5EEC" w:rsidP="00FE5EEC">
      <w:pPr>
        <w:spacing w:line="360" w:lineRule="auto"/>
        <w:ind w:left="851" w:hanging="425"/>
        <w:rPr>
          <w:rFonts w:ascii="Arial" w:hAnsi="Arial" w:cs="Arial"/>
        </w:rPr>
      </w:pPr>
      <w:r w:rsidRPr="00817EDC">
        <w:rPr>
          <w:rFonts w:ascii="Arial" w:hAnsi="Arial" w:cs="Arial"/>
        </w:rPr>
        <w:t>3) ·zmiany zasad podlegania ubezpieczeniom społecznym lub ubezpieczeniu zdrowotnemu lub wysokości stawki składki na ubezpieczenia społeczne lub zdrowotne</w:t>
      </w:r>
    </w:p>
    <w:p w14:paraId="513559FA" w14:textId="77777777" w:rsidR="00FE5EEC" w:rsidRPr="00AA02BB" w:rsidRDefault="00FE5EEC" w:rsidP="00FE5EEC">
      <w:pPr>
        <w:spacing w:line="360" w:lineRule="auto"/>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 (</w:t>
      </w:r>
      <w:proofErr w:type="spellStart"/>
      <w:r w:rsidRPr="00AA02BB">
        <w:rPr>
          <w:rFonts w:ascii="Arial" w:hAnsi="Arial" w:cs="Arial"/>
        </w:rPr>
        <w:t>t.j</w:t>
      </w:r>
      <w:proofErr w:type="spellEnd"/>
      <w:r w:rsidRPr="00AA02BB">
        <w:rPr>
          <w:rFonts w:ascii="Arial" w:hAnsi="Arial" w:cs="Arial"/>
        </w:rPr>
        <w:t>. Dz.U. Z 2020r. poz. 1342 ze zm.)</w:t>
      </w:r>
    </w:p>
    <w:p w14:paraId="06C99E65" w14:textId="77777777" w:rsidR="00FE5EEC" w:rsidRPr="00817EDC" w:rsidRDefault="00FE5EEC" w:rsidP="00FE5EEC">
      <w:pPr>
        <w:spacing w:line="360" w:lineRule="auto"/>
        <w:ind w:left="426"/>
        <w:rPr>
          <w:rFonts w:ascii="Arial" w:hAnsi="Arial" w:cs="Arial"/>
          <w:b/>
        </w:rPr>
      </w:pPr>
      <w:r w:rsidRPr="00817EDC">
        <w:rPr>
          <w:rFonts w:ascii="Arial" w:hAnsi="Arial" w:cs="Arial"/>
        </w:rPr>
        <w:lastRenderedPageBreak/>
        <w:t xml:space="preserve">- na zasadach i w sposób określony w ust. 5 – 11 poniżej, </w:t>
      </w:r>
      <w:r w:rsidRPr="00817EDC">
        <w:rPr>
          <w:rFonts w:ascii="Arial" w:hAnsi="Arial" w:cs="Arial"/>
          <w:b/>
        </w:rPr>
        <w:t>jeżeli zmiany te będą miały wpływ na koszty wykonania Umowy przez Wykonawcę.</w:t>
      </w:r>
    </w:p>
    <w:p w14:paraId="7FCE429B" w14:textId="77777777" w:rsidR="00FE5EEC" w:rsidRPr="00AA02BB" w:rsidRDefault="00FE5EEC" w:rsidP="00FE5EEC">
      <w:pPr>
        <w:pStyle w:val="Akapitzlist"/>
        <w:numPr>
          <w:ilvl w:val="0"/>
          <w:numId w:val="8"/>
        </w:numPr>
        <w:spacing w:line="360" w:lineRule="auto"/>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6DE442C" w14:textId="77777777" w:rsidR="00FE5EEC" w:rsidRPr="00AA02BB" w:rsidRDefault="00FE5EEC" w:rsidP="00FE5EEC">
      <w:pPr>
        <w:pStyle w:val="Akapitzlist"/>
        <w:numPr>
          <w:ilvl w:val="0"/>
          <w:numId w:val="8"/>
        </w:numPr>
        <w:spacing w:line="360" w:lineRule="auto"/>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37EA1C3C" w14:textId="77777777" w:rsidR="00FE5EEC" w:rsidRPr="00AA02BB" w:rsidRDefault="00FE5EEC" w:rsidP="00FE5EEC">
      <w:pPr>
        <w:pStyle w:val="Akapitzlist"/>
        <w:numPr>
          <w:ilvl w:val="0"/>
          <w:numId w:val="8"/>
        </w:numPr>
        <w:spacing w:line="360" w:lineRule="auto"/>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2B49F1E1" w14:textId="77777777" w:rsidR="00FE5EEC" w:rsidRPr="00AA02BB" w:rsidRDefault="00FE5EEC" w:rsidP="00FE5EEC">
      <w:pPr>
        <w:pStyle w:val="Akapitzlist"/>
        <w:numPr>
          <w:ilvl w:val="0"/>
          <w:numId w:val="8"/>
        </w:numPr>
        <w:spacing w:line="360" w:lineRule="auto"/>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4ED11489" w14:textId="77777777" w:rsidR="00FE5EEC" w:rsidRPr="00AA02BB" w:rsidRDefault="00FE5EEC" w:rsidP="00FE5EEC">
      <w:pPr>
        <w:pStyle w:val="Akapitzlist"/>
        <w:numPr>
          <w:ilvl w:val="0"/>
          <w:numId w:val="8"/>
        </w:numPr>
        <w:spacing w:line="360" w:lineRule="auto"/>
        <w:ind w:left="284" w:hanging="284"/>
        <w:jc w:val="both"/>
        <w:rPr>
          <w:rFonts w:ascii="Arial" w:hAnsi="Arial" w:cs="Arial"/>
        </w:rPr>
      </w:pPr>
      <w:r w:rsidRPr="00AA02BB">
        <w:rPr>
          <w:rFonts w:ascii="Arial" w:hAnsi="Arial" w:cs="Arial"/>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60DB6C4" w14:textId="77777777" w:rsidR="00FE5EEC" w:rsidRPr="00AA02BB" w:rsidRDefault="00FE5EEC" w:rsidP="00FE5EEC">
      <w:pPr>
        <w:pStyle w:val="Akapitzlist"/>
        <w:numPr>
          <w:ilvl w:val="0"/>
          <w:numId w:val="8"/>
        </w:numPr>
        <w:spacing w:line="360" w:lineRule="auto"/>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w:t>
      </w:r>
      <w:r w:rsidRPr="00AA02BB">
        <w:rPr>
          <w:rFonts w:ascii="Arial" w:hAnsi="Arial" w:cs="Arial"/>
        </w:rPr>
        <w:lastRenderedPageBreak/>
        <w:t xml:space="preserve">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72965BB" w14:textId="77777777" w:rsidR="00FE5EEC" w:rsidRPr="00AA02BB" w:rsidRDefault="00FE5EEC" w:rsidP="00FE5EEC">
      <w:pPr>
        <w:pStyle w:val="Akapitzlist"/>
        <w:numPr>
          <w:ilvl w:val="0"/>
          <w:numId w:val="8"/>
        </w:numPr>
        <w:spacing w:line="360" w:lineRule="auto"/>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2"/>
      </w:r>
    </w:p>
    <w:p w14:paraId="2A307952" w14:textId="77777777" w:rsidR="00FE5EEC" w:rsidRPr="00817EDC" w:rsidRDefault="00FE5EEC" w:rsidP="00FE5EEC">
      <w:pPr>
        <w:spacing w:line="360"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20AB1615" w14:textId="77777777" w:rsidR="00FE5EEC" w:rsidRPr="00817EDC" w:rsidRDefault="00FE5EEC" w:rsidP="00FE5EEC">
      <w:pPr>
        <w:spacing w:line="360"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5E7AEE8E" w14:textId="77777777" w:rsidR="00FE5EEC" w:rsidRPr="00817EDC" w:rsidRDefault="00FE5EEC" w:rsidP="00FE5EEC">
      <w:pPr>
        <w:spacing w:line="360"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2D1EB001" w14:textId="77777777" w:rsidR="00FE5EEC" w:rsidRPr="00AA02BB" w:rsidRDefault="00FE5EEC" w:rsidP="00FE5EEC">
      <w:pPr>
        <w:pStyle w:val="Akapitzlist"/>
        <w:numPr>
          <w:ilvl w:val="0"/>
          <w:numId w:val="8"/>
        </w:numPr>
        <w:spacing w:line="360" w:lineRule="auto"/>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Pr>
          <w:rFonts w:ascii="Arial" w:hAnsi="Arial" w:cs="Arial"/>
        </w:rPr>
        <w:t>a Wykonawcy do przedstawienia w </w:t>
      </w:r>
      <w:r w:rsidRPr="00AA02BB">
        <w:rPr>
          <w:rFonts w:ascii="Arial" w:hAnsi="Arial" w:cs="Arial"/>
        </w:rPr>
        <w:t>wyznaczonym terminie, nie krótszym niż 10 dni roboczych, dokumentów, z których będzie wynikać, w jakim zakresie zmiana ta ma wpływ na koszty wykonania Umowy, w tym pisemnego zestawienia wynagrodzeń, o którym mowa w ust. 11 pkt 2.</w:t>
      </w:r>
    </w:p>
    <w:p w14:paraId="0D52D7DB" w14:textId="77777777" w:rsidR="00FE5EEC" w:rsidRPr="00AA02BB" w:rsidRDefault="00FE5EEC" w:rsidP="00FE5EEC">
      <w:pPr>
        <w:pStyle w:val="Akapitzlist"/>
        <w:numPr>
          <w:ilvl w:val="0"/>
          <w:numId w:val="8"/>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10, Strona, która otrzymała wniosek, przekaże drugiej Stronie informację o zakresie, w jakim </w:t>
      </w:r>
      <w:r w:rsidRPr="00AA02BB">
        <w:rPr>
          <w:rFonts w:ascii="Arial" w:hAnsi="Arial" w:cs="Arial"/>
        </w:rPr>
        <w:lastRenderedPageBreak/>
        <w:t>zatwierdza wniosek oraz wskaże kwotę, o którą wynagrodzenie należne Wykonawcy powinno ulec zmianie, albo informację o niezatwierdzeniu wniosku wraz z uzasadnieniem.</w:t>
      </w:r>
    </w:p>
    <w:p w14:paraId="3E2F9698" w14:textId="77777777" w:rsidR="00FE5EEC" w:rsidRPr="00AA02BB" w:rsidRDefault="00FE5EEC" w:rsidP="00FE5EEC">
      <w:pPr>
        <w:pStyle w:val="Akapitzlist"/>
        <w:numPr>
          <w:ilvl w:val="0"/>
          <w:numId w:val="8"/>
        </w:numPr>
        <w:spacing w:line="360" w:lineRule="auto"/>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42B11B3D" w14:textId="77777777" w:rsidR="00FE5EEC" w:rsidRPr="00F63FBC" w:rsidRDefault="00FE5EEC" w:rsidP="00FE5EEC">
      <w:pPr>
        <w:pStyle w:val="Akapitzlist"/>
        <w:numPr>
          <w:ilvl w:val="0"/>
          <w:numId w:val="8"/>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4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 </w:t>
      </w: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 w stopniu określonym przez wyżej wskazaną sumę wskaźników.</w:t>
      </w:r>
    </w:p>
    <w:p w14:paraId="1F6EBAB8" w14:textId="77777777" w:rsidR="00FE5EEC" w:rsidRPr="00AA02BB" w:rsidRDefault="00FE5EEC" w:rsidP="00FE5EEC">
      <w:pPr>
        <w:pStyle w:val="Akapitzlist"/>
        <w:widowControl w:val="0"/>
        <w:numPr>
          <w:ilvl w:val="0"/>
          <w:numId w:val="8"/>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 15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5FDEA39" w14:textId="77777777" w:rsidR="00FE5EEC" w:rsidRPr="00AA02BB" w:rsidRDefault="00FE5EEC" w:rsidP="00FE5EEC">
      <w:pPr>
        <w:pStyle w:val="Akapitzlist"/>
        <w:widowControl w:val="0"/>
        <w:numPr>
          <w:ilvl w:val="0"/>
          <w:numId w:val="8"/>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16. Postanowienia ust. 13 i 14 mają odpowiednie zastosowanie.</w:t>
      </w:r>
    </w:p>
    <w:p w14:paraId="290F948E" w14:textId="0C950464" w:rsidR="00FE5EEC" w:rsidRPr="00AA02BB" w:rsidRDefault="00FE5EEC" w:rsidP="00FE5EEC">
      <w:pPr>
        <w:pStyle w:val="Akapitzlist"/>
        <w:widowControl w:val="0"/>
        <w:numPr>
          <w:ilvl w:val="0"/>
          <w:numId w:val="8"/>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o </w:t>
      </w:r>
      <w:r w:rsidRPr="00AA02BB">
        <w:rPr>
          <w:rFonts w:ascii="Arial" w:hAnsi="Arial" w:cs="Arial"/>
        </w:rPr>
        <w:t xml:space="preserve">których mowa w ust. 15 powyżej nie może przekroczyć </w:t>
      </w:r>
      <w:r>
        <w:rPr>
          <w:rFonts w:ascii="Arial" w:hAnsi="Arial" w:cs="Arial"/>
          <w:color w:val="FF0000"/>
        </w:rPr>
        <w:t>25</w:t>
      </w:r>
      <w:r w:rsidRPr="00E80C09">
        <w:rPr>
          <w:rFonts w:ascii="Arial" w:hAnsi="Arial" w:cs="Arial"/>
          <w:color w:val="FF0000"/>
        </w:rPr>
        <w:t xml:space="preserve">% </w:t>
      </w:r>
      <w:r w:rsidRPr="00AA02BB">
        <w:rPr>
          <w:rFonts w:ascii="Arial" w:hAnsi="Arial" w:cs="Arial"/>
        </w:rPr>
        <w:t xml:space="preserve">wynagrodzenia brutto określonego w </w:t>
      </w:r>
      <w:r w:rsidRPr="00817EDC">
        <w:rPr>
          <w:rFonts w:ascii="Arial" w:hAnsi="Arial" w:cs="Arial"/>
        </w:rPr>
        <w:t xml:space="preserve"> </w:t>
      </w:r>
      <w:bookmarkStart w:id="1" w:name="_Hlk119323385"/>
      <w:r w:rsidRPr="00817EDC">
        <w:rPr>
          <w:rFonts w:ascii="Arial" w:hAnsi="Arial" w:cs="Arial"/>
        </w:rPr>
        <w:t>§</w:t>
      </w:r>
      <w:bookmarkEnd w:id="1"/>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55C2CB33" w14:textId="77777777" w:rsidR="00FE5EEC" w:rsidRPr="00AA02BB" w:rsidRDefault="00FE5EEC" w:rsidP="00FE5EEC">
      <w:pPr>
        <w:pStyle w:val="Akapitzlist"/>
        <w:widowControl w:val="0"/>
        <w:numPr>
          <w:ilvl w:val="0"/>
          <w:numId w:val="8"/>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2CFA4589" w14:textId="49CAF448" w:rsidR="00FE5EEC" w:rsidRDefault="00FE5EEC" w:rsidP="00FE5EEC">
      <w:pPr>
        <w:pStyle w:val="Akapitzlist"/>
        <w:widowControl w:val="0"/>
        <w:numPr>
          <w:ilvl w:val="0"/>
          <w:numId w:val="8"/>
        </w:numPr>
        <w:autoSpaceDE w:val="0"/>
        <w:autoSpaceDN w:val="0"/>
        <w:spacing w:before="6" w:after="80" w:line="360" w:lineRule="auto"/>
        <w:ind w:left="426" w:hanging="426"/>
        <w:contextualSpacing w:val="0"/>
        <w:jc w:val="both"/>
        <w:rPr>
          <w:rFonts w:ascii="Arial" w:hAnsi="Arial" w:cs="Arial"/>
          <w:color w:val="FF0000"/>
        </w:rPr>
      </w:pPr>
      <w:r w:rsidRPr="00F63FBC">
        <w:rPr>
          <w:rFonts w:ascii="Arial" w:hAnsi="Arial" w:cs="Arial"/>
          <w:color w:val="FF0000"/>
        </w:rPr>
        <w:t xml:space="preserve"> Pierwsza waloryzacja, o której mowa w ust. 15 powyżej nastąpi nie wcześniej niż po upływie 6 miesięcy obowiązywania umowy.  </w:t>
      </w:r>
      <w:r>
        <w:rPr>
          <w:rFonts w:ascii="Arial" w:hAnsi="Arial" w:cs="Arial"/>
          <w:color w:val="FF0000"/>
        </w:rPr>
        <w:t xml:space="preserve">Kolejne waloryzacje nastąpią po upływie </w:t>
      </w:r>
      <w:r>
        <w:rPr>
          <w:rFonts w:ascii="Arial" w:hAnsi="Arial" w:cs="Arial"/>
          <w:color w:val="FF0000"/>
        </w:rPr>
        <w:lastRenderedPageBreak/>
        <w:t>6 miesięcy od daty dokonania poprzedniej waloryzacji.</w:t>
      </w:r>
    </w:p>
    <w:p w14:paraId="0A0A5CAE" w14:textId="5F07B9DB" w:rsidR="00FE5EEC" w:rsidRPr="00F63FBC" w:rsidRDefault="00FE5EEC" w:rsidP="00FE5EEC">
      <w:pPr>
        <w:pStyle w:val="Akapitzlist"/>
        <w:widowControl w:val="0"/>
        <w:numPr>
          <w:ilvl w:val="0"/>
          <w:numId w:val="8"/>
        </w:numPr>
        <w:autoSpaceDE w:val="0"/>
        <w:autoSpaceDN w:val="0"/>
        <w:spacing w:before="6" w:after="80" w:line="360" w:lineRule="auto"/>
        <w:ind w:left="426" w:hanging="426"/>
        <w:contextualSpacing w:val="0"/>
        <w:jc w:val="both"/>
        <w:rPr>
          <w:rFonts w:ascii="Arial" w:hAnsi="Arial" w:cs="Arial"/>
          <w:color w:val="FF0000"/>
        </w:rPr>
      </w:pPr>
      <w:r>
        <w:rPr>
          <w:rFonts w:ascii="Arial" w:hAnsi="Arial" w:cs="Arial"/>
          <w:color w:val="FF0000"/>
        </w:rPr>
        <w:t>W</w:t>
      </w:r>
      <w:r w:rsidRPr="00FE5EEC">
        <w:rPr>
          <w:rFonts w:ascii="Arial" w:hAnsi="Arial" w:cs="Arial"/>
          <w:color w:val="FF0000"/>
        </w:rPr>
        <w:t xml:space="preserve">aloryzacja, o której mowa w ust. </w:t>
      </w:r>
      <w:r>
        <w:rPr>
          <w:rFonts w:ascii="Arial" w:hAnsi="Arial" w:cs="Arial"/>
          <w:color w:val="FF0000"/>
        </w:rPr>
        <w:t>4</w:t>
      </w:r>
      <w:r w:rsidRPr="00FE5EEC">
        <w:rPr>
          <w:rFonts w:ascii="Arial" w:hAnsi="Arial" w:cs="Arial"/>
          <w:color w:val="FF0000"/>
        </w:rPr>
        <w:t xml:space="preserve"> powyżej nastąpi nie wcześniej niż po upływie </w:t>
      </w:r>
      <w:r>
        <w:rPr>
          <w:rFonts w:ascii="Arial" w:hAnsi="Arial" w:cs="Arial"/>
          <w:color w:val="FF0000"/>
        </w:rPr>
        <w:t>12</w:t>
      </w:r>
      <w:r w:rsidRPr="00FE5EEC">
        <w:rPr>
          <w:rFonts w:ascii="Arial" w:hAnsi="Arial" w:cs="Arial"/>
          <w:color w:val="FF0000"/>
        </w:rPr>
        <w:t xml:space="preserve"> miesięcy obowiązywania umowy.  </w:t>
      </w:r>
    </w:p>
    <w:p w14:paraId="184A62BA" w14:textId="77777777" w:rsidR="00FE5EEC" w:rsidRPr="00817EDC" w:rsidRDefault="00FE5EEC" w:rsidP="00FE5EEC">
      <w:pPr>
        <w:spacing w:after="0" w:line="360" w:lineRule="auto"/>
        <w:jc w:val="center"/>
        <w:rPr>
          <w:rFonts w:ascii="Arial" w:hAnsi="Arial" w:cs="Arial"/>
        </w:rPr>
      </w:pPr>
      <w:r w:rsidRPr="00817EDC">
        <w:rPr>
          <w:rFonts w:ascii="Arial" w:hAnsi="Arial" w:cs="Arial"/>
        </w:rPr>
        <w:t>§ 13</w:t>
      </w:r>
    </w:p>
    <w:p w14:paraId="78BA37C2" w14:textId="77777777" w:rsidR="00FE5EEC" w:rsidRPr="00817EDC" w:rsidRDefault="00FE5EEC" w:rsidP="00FE5EEC">
      <w:pPr>
        <w:spacing w:after="0" w:line="360" w:lineRule="auto"/>
        <w:jc w:val="center"/>
        <w:rPr>
          <w:rFonts w:ascii="Arial" w:hAnsi="Arial" w:cs="Arial"/>
        </w:rPr>
      </w:pPr>
      <w:r w:rsidRPr="00817EDC">
        <w:rPr>
          <w:rFonts w:ascii="Arial" w:hAnsi="Arial" w:cs="Arial"/>
          <w:b/>
        </w:rPr>
        <w:t>Pozostałe postanowienia</w:t>
      </w:r>
    </w:p>
    <w:p w14:paraId="1AFA048A" w14:textId="77777777" w:rsidR="00FE5EEC" w:rsidRPr="00E80C09" w:rsidRDefault="00FE5EEC" w:rsidP="00FE5EEC">
      <w:pPr>
        <w:pStyle w:val="Akapitzlist"/>
        <w:widowControl w:val="0"/>
        <w:numPr>
          <w:ilvl w:val="0"/>
          <w:numId w:val="11"/>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048CEDBD" w14:textId="77777777" w:rsidR="00FE5EEC" w:rsidRPr="00E80C09" w:rsidRDefault="00FE5EEC" w:rsidP="00FE5EEC">
      <w:pPr>
        <w:pStyle w:val="Akapitzlist"/>
        <w:widowControl w:val="0"/>
        <w:numPr>
          <w:ilvl w:val="0"/>
          <w:numId w:val="11"/>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Pr>
          <w:rFonts w:ascii="Arial" w:hAnsi="Arial" w:cs="Arial"/>
        </w:rPr>
        <w:t xml:space="preserve">ówień publicznych (Dz. U. z 2022 </w:t>
      </w:r>
      <w:r w:rsidRPr="00E80C09">
        <w:rPr>
          <w:rFonts w:ascii="Arial" w:hAnsi="Arial" w:cs="Arial"/>
        </w:rPr>
        <w:t xml:space="preserve">r. poz. </w:t>
      </w:r>
      <w:r>
        <w:rPr>
          <w:rFonts w:ascii="Arial" w:hAnsi="Arial" w:cs="Arial"/>
        </w:rPr>
        <w:t>1710</w:t>
      </w:r>
      <w:r w:rsidRPr="00E80C09">
        <w:rPr>
          <w:rFonts w:ascii="Arial" w:hAnsi="Arial" w:cs="Arial"/>
        </w:rPr>
        <w:t xml:space="preserve"> ze zm.), Ustawy z dnia 23 kwietnia 1964 r. Kodeks cywilny (Dz. U. z 202</w:t>
      </w:r>
      <w:r>
        <w:rPr>
          <w:rFonts w:ascii="Arial" w:hAnsi="Arial" w:cs="Arial"/>
        </w:rPr>
        <w:t>2</w:t>
      </w:r>
      <w:r w:rsidRPr="00E80C09">
        <w:rPr>
          <w:rFonts w:ascii="Arial" w:hAnsi="Arial" w:cs="Arial"/>
        </w:rPr>
        <w:t xml:space="preserve"> r. poz. </w:t>
      </w:r>
      <w:r>
        <w:rPr>
          <w:rFonts w:ascii="Arial" w:hAnsi="Arial" w:cs="Arial"/>
        </w:rPr>
        <w:t>136</w:t>
      </w:r>
      <w:r w:rsidRPr="00E80C09">
        <w:rPr>
          <w:rFonts w:ascii="Arial" w:hAnsi="Arial" w:cs="Arial"/>
        </w:rPr>
        <w:t>0, ze zm.)</w:t>
      </w:r>
      <w:r>
        <w:rPr>
          <w:rFonts w:ascii="Arial" w:hAnsi="Arial" w:cs="Arial"/>
        </w:rPr>
        <w:t xml:space="preserve"> </w:t>
      </w:r>
      <w:r w:rsidRPr="00E80C09">
        <w:rPr>
          <w:rFonts w:ascii="Arial" w:hAnsi="Arial" w:cs="Arial"/>
        </w:rPr>
        <w:t>oraz inne przepisy związane z przedmiotem zamówienia.</w:t>
      </w:r>
    </w:p>
    <w:p w14:paraId="2D8929B4" w14:textId="77777777" w:rsidR="00FE5EEC" w:rsidRPr="00E80C09" w:rsidRDefault="00FE5EEC" w:rsidP="00FE5EEC">
      <w:pPr>
        <w:pStyle w:val="Akapitzlist"/>
        <w:widowControl w:val="0"/>
        <w:numPr>
          <w:ilvl w:val="0"/>
          <w:numId w:val="11"/>
        </w:numPr>
        <w:tabs>
          <w:tab w:val="left" w:pos="426"/>
        </w:tabs>
        <w:autoSpaceDE w:val="0"/>
        <w:autoSpaceDN w:val="0"/>
        <w:spacing w:before="121" w:after="80" w:line="36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0211A128" w14:textId="77777777" w:rsidR="00FE5EEC" w:rsidRPr="00E80C09" w:rsidRDefault="00FE5EEC" w:rsidP="00FE5EEC">
      <w:pPr>
        <w:pStyle w:val="Akapitzlist"/>
        <w:widowControl w:val="0"/>
        <w:numPr>
          <w:ilvl w:val="0"/>
          <w:numId w:val="11"/>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96028EF" w14:textId="77777777" w:rsidR="00FE5EEC" w:rsidRPr="00817EDC" w:rsidRDefault="00FE5EEC" w:rsidP="00FE5EEC">
      <w:pPr>
        <w:suppressAutoHyphens/>
        <w:spacing w:after="0" w:line="360" w:lineRule="auto"/>
        <w:rPr>
          <w:rFonts w:ascii="Arial" w:eastAsia="Times New Roman" w:hAnsi="Arial" w:cs="Arial"/>
          <w:lang w:eastAsia="pl-PL"/>
        </w:rPr>
      </w:pPr>
    </w:p>
    <w:p w14:paraId="790F5BDF" w14:textId="77777777" w:rsidR="00FE5EEC" w:rsidRPr="00817EDC" w:rsidRDefault="00FE5EEC" w:rsidP="00FE5EEC">
      <w:pPr>
        <w:suppressAutoHyphens/>
        <w:spacing w:after="0" w:line="360" w:lineRule="auto"/>
        <w:rPr>
          <w:rFonts w:ascii="Arial" w:eastAsia="Times New Roman" w:hAnsi="Arial" w:cs="Arial"/>
          <w:lang w:eastAsia="pl-PL"/>
        </w:rPr>
      </w:pPr>
    </w:p>
    <w:p w14:paraId="5D44854D" w14:textId="77777777" w:rsidR="00FE5EEC" w:rsidRPr="00817EDC" w:rsidRDefault="00FE5EEC" w:rsidP="00FE5EEC">
      <w:pPr>
        <w:pStyle w:val="Akapitzlist1"/>
        <w:spacing w:line="360"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p w14:paraId="6BA6C154" w14:textId="77777777" w:rsidR="003347DA" w:rsidRDefault="003347DA"/>
    <w:sectPr w:rsidR="003347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C2EA" w14:textId="77777777" w:rsidR="00FE5EEC" w:rsidRDefault="00FE5EEC" w:rsidP="00FE5EEC">
      <w:pPr>
        <w:spacing w:after="0" w:line="240" w:lineRule="auto"/>
      </w:pPr>
      <w:r>
        <w:separator/>
      </w:r>
    </w:p>
  </w:endnote>
  <w:endnote w:type="continuationSeparator" w:id="0">
    <w:p w14:paraId="414292CE" w14:textId="77777777" w:rsidR="00FE5EEC" w:rsidRDefault="00FE5EEC" w:rsidP="00FE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CF83" w14:textId="77777777" w:rsidR="00FE5EEC" w:rsidRDefault="00FE5EEC" w:rsidP="00FE5EEC">
      <w:pPr>
        <w:spacing w:after="0" w:line="240" w:lineRule="auto"/>
      </w:pPr>
      <w:r>
        <w:separator/>
      </w:r>
    </w:p>
  </w:footnote>
  <w:footnote w:type="continuationSeparator" w:id="0">
    <w:p w14:paraId="5BAF1269" w14:textId="77777777" w:rsidR="00FE5EEC" w:rsidRDefault="00FE5EEC" w:rsidP="00FE5EEC">
      <w:pPr>
        <w:spacing w:after="0" w:line="240" w:lineRule="auto"/>
      </w:pPr>
      <w:r>
        <w:continuationSeparator/>
      </w:r>
    </w:p>
  </w:footnote>
  <w:footnote w:id="1">
    <w:p w14:paraId="28BACE97" w14:textId="77777777" w:rsidR="00FE5EEC" w:rsidRPr="006B468D" w:rsidRDefault="00FE5EEC" w:rsidP="00FE5EEC">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2">
    <w:p w14:paraId="219434C0" w14:textId="77777777" w:rsidR="00FE5EEC" w:rsidRPr="009316B4" w:rsidRDefault="00FE5EEC" w:rsidP="00FE5EEC">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1"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3648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5961534">
    <w:abstractNumId w:val="8"/>
    <w:lvlOverride w:ilvl="0">
      <w:startOverride w:val="1"/>
    </w:lvlOverride>
  </w:num>
  <w:num w:numId="3" w16cid:durableId="133822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304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3615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1495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6639568">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8876551">
    <w:abstractNumId w:val="15"/>
  </w:num>
  <w:num w:numId="9" w16cid:durableId="1793472991">
    <w:abstractNumId w:val="10"/>
  </w:num>
  <w:num w:numId="10" w16cid:durableId="1535118995">
    <w:abstractNumId w:val="9"/>
  </w:num>
  <w:num w:numId="11" w16cid:durableId="1119031009">
    <w:abstractNumId w:val="6"/>
  </w:num>
  <w:num w:numId="12" w16cid:durableId="306516378">
    <w:abstractNumId w:val="14"/>
  </w:num>
  <w:num w:numId="13" w16cid:durableId="1898590001">
    <w:abstractNumId w:val="12"/>
  </w:num>
  <w:num w:numId="14" w16cid:durableId="580868487">
    <w:abstractNumId w:val="13"/>
  </w:num>
  <w:num w:numId="15" w16cid:durableId="1627344782">
    <w:abstractNumId w:val="2"/>
  </w:num>
  <w:num w:numId="16" w16cid:durableId="1334527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EC"/>
    <w:rsid w:val="003347DA"/>
    <w:rsid w:val="006B162B"/>
    <w:rsid w:val="00FE5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E6EF"/>
  <w15:chartTrackingRefBased/>
  <w15:docId w15:val="{E4A26DF3-700E-4C22-A614-1E471089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EEC"/>
    <w:pPr>
      <w:spacing w:line="252" w:lineRule="auto"/>
      <w:jc w:val="both"/>
    </w:pPr>
    <w:rPr>
      <w:rFonts w:eastAsiaTheme="minorEastAsia" w:cs="Times New Roman"/>
    </w:rPr>
  </w:style>
  <w:style w:type="paragraph" w:styleId="Nagwek2">
    <w:name w:val="heading 2"/>
    <w:basedOn w:val="Normalny"/>
    <w:next w:val="Normalny"/>
    <w:link w:val="Nagwek2Znak"/>
    <w:uiPriority w:val="9"/>
    <w:unhideWhenUsed/>
    <w:qFormat/>
    <w:rsid w:val="00FE5EEC"/>
    <w:pPr>
      <w:keepNext/>
      <w:keepLines/>
      <w:spacing w:before="120" w:after="0"/>
      <w:outlineLvl w:val="1"/>
    </w:pPr>
    <w:rPr>
      <w:rFonts w:asciiTheme="majorHAnsi" w:eastAsiaTheme="majorEastAsia" w:hAnsiTheme="majorHAns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E5EEC"/>
    <w:rPr>
      <w:rFonts w:asciiTheme="majorHAnsi" w:eastAsiaTheme="majorEastAsia" w:hAnsiTheme="majorHAnsi" w:cs="Times New Roman"/>
      <w:b/>
      <w:bCs/>
      <w:sz w:val="28"/>
      <w:szCs w:val="28"/>
    </w:rPr>
  </w:style>
  <w:style w:type="character" w:styleId="Hipercze">
    <w:name w:val="Hyperlink"/>
    <w:basedOn w:val="Domylnaczcionkaakapitu"/>
    <w:uiPriority w:val="99"/>
    <w:rsid w:val="00FE5EEC"/>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FE5EEC"/>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rsid w:val="00FE5EEC"/>
    <w:rPr>
      <w:rFonts w:eastAsiaTheme="minorEastAsia" w:cs="Times New Roman"/>
    </w:rPr>
  </w:style>
  <w:style w:type="character" w:styleId="Odwoanieprzypisudolnego">
    <w:name w:val="footnote reference"/>
    <w:basedOn w:val="Domylnaczcionkaakapitu"/>
    <w:uiPriority w:val="99"/>
    <w:unhideWhenUsed/>
    <w:rsid w:val="00FE5EEC"/>
    <w:rPr>
      <w:rFonts w:cs="Times New Roman"/>
      <w:vertAlign w:val="superscript"/>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FE5EEC"/>
    <w:pPr>
      <w:spacing w:after="200" w:line="276" w:lineRule="auto"/>
      <w:ind w:left="720"/>
      <w:contextualSpacing/>
      <w:jc w:val="left"/>
    </w:p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FE5EEC"/>
    <w:rPr>
      <w:rFonts w:eastAsiaTheme="minorEastAsia" w:cs="Times New Roman"/>
    </w:rPr>
  </w:style>
  <w:style w:type="paragraph" w:customStyle="1" w:styleId="Akapitzlist1">
    <w:name w:val="Akapit z listą1"/>
    <w:basedOn w:val="Normalny"/>
    <w:qFormat/>
    <w:rsid w:val="00FE5EEC"/>
    <w:pPr>
      <w:spacing w:line="256" w:lineRule="auto"/>
      <w:ind w:left="720"/>
      <w:contextualSpacing/>
      <w:jc w:val="left"/>
    </w:pPr>
    <w:rPr>
      <w:rFonts w:ascii="Calibri" w:hAnsi="Calibri" w:cs="Calibri"/>
    </w:rPr>
  </w:style>
  <w:style w:type="paragraph" w:customStyle="1" w:styleId="content1">
    <w:name w:val="content1"/>
    <w:basedOn w:val="Normalny"/>
    <w:rsid w:val="00FE5EEC"/>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FE5EEC"/>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rsid w:val="00FE5EEC"/>
    <w:rPr>
      <w:rFonts w:ascii="Calibri" w:eastAsiaTheme="minorEastAsia" w:hAnsi="Calibri" w:cs="Times New Roman"/>
      <w:szCs w:val="21"/>
    </w:rPr>
  </w:style>
  <w:style w:type="paragraph" w:customStyle="1" w:styleId="Standard">
    <w:name w:val="Standard"/>
    <w:rsid w:val="00FE5EEC"/>
    <w:pPr>
      <w:widowControl w:val="0"/>
      <w:suppressAutoHyphens/>
      <w:autoSpaceDN w:val="0"/>
      <w:spacing w:after="0" w:line="240" w:lineRule="auto"/>
    </w:pPr>
    <w:rPr>
      <w:rFonts w:ascii="Times New Roman" w:eastAsia="Arial Unicode MS"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5908</Words>
  <Characters>35454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Bloch-Zapytowska</dc:creator>
  <cp:keywords/>
  <dc:description/>
  <cp:lastModifiedBy>Alina Bloch-Zapytowska</cp:lastModifiedBy>
  <cp:revision>1</cp:revision>
  <cp:lastPrinted>2022-11-21T08:21:00Z</cp:lastPrinted>
  <dcterms:created xsi:type="dcterms:W3CDTF">2022-11-21T08:02:00Z</dcterms:created>
  <dcterms:modified xsi:type="dcterms:W3CDTF">2022-11-21T08:27:00Z</dcterms:modified>
</cp:coreProperties>
</file>