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703BB" w14:textId="77777777" w:rsidR="003029BF" w:rsidRPr="003029BF" w:rsidRDefault="003029BF" w:rsidP="003029BF">
      <w:pPr>
        <w:tabs>
          <w:tab w:val="left" w:pos="1610"/>
          <w:tab w:val="left" w:pos="4465"/>
          <w:tab w:val="left" w:pos="6449"/>
        </w:tabs>
        <w:spacing w:after="0" w:line="276" w:lineRule="auto"/>
        <w:jc w:val="right"/>
        <w:rPr>
          <w:rFonts w:ascii="Calibri" w:eastAsia="Calibri" w:hAnsi="Calibri" w:cs="Calibri"/>
          <w:kern w:val="0"/>
          <w14:ligatures w14:val="none"/>
        </w:rPr>
      </w:pPr>
      <w:r w:rsidRPr="003029BF">
        <w:rPr>
          <w:rFonts w:ascii="Calibri" w:eastAsia="Calibri" w:hAnsi="Calibri" w:cs="Calibri"/>
          <w:kern w:val="0"/>
          <w14:ligatures w14:val="none"/>
        </w:rPr>
        <w:tab/>
      </w:r>
      <w:r w:rsidRPr="003029BF">
        <w:rPr>
          <w:rFonts w:ascii="Calibri" w:eastAsia="Calibri" w:hAnsi="Calibri" w:cs="Calibri"/>
          <w:kern w:val="0"/>
          <w14:ligatures w14:val="none"/>
        </w:rPr>
        <w:tab/>
      </w:r>
    </w:p>
    <w:p w14:paraId="1B26D4AF" w14:textId="77777777" w:rsidR="003029BF" w:rsidRPr="003029BF" w:rsidRDefault="003029BF" w:rsidP="003029BF">
      <w:pPr>
        <w:spacing w:after="0" w:line="276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3029BF">
        <w:rPr>
          <w:rFonts w:ascii="Calibri" w:eastAsia="Calibri" w:hAnsi="Calibri" w:cs="Calibri"/>
          <w:b/>
          <w:bCs/>
          <w:kern w:val="0"/>
          <w14:ligatures w14:val="none"/>
        </w:rPr>
        <w:t>KZP-271-TP-12/2024</w:t>
      </w:r>
    </w:p>
    <w:p w14:paraId="3BB9F672" w14:textId="77777777" w:rsidR="003029BF" w:rsidRPr="003029BF" w:rsidRDefault="003029BF" w:rsidP="003029BF">
      <w:pPr>
        <w:spacing w:after="0" w:line="276" w:lineRule="auto"/>
        <w:ind w:left="4251" w:firstLine="705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3029BF">
        <w:rPr>
          <w:rFonts w:ascii="Calibri" w:eastAsia="Calibri" w:hAnsi="Calibri" w:cs="Calibri"/>
          <w:b/>
          <w:bCs/>
          <w:kern w:val="0"/>
          <w14:ligatures w14:val="none"/>
        </w:rPr>
        <w:t>DO WSZYSTKICH KOGO DOTYCZY</w:t>
      </w:r>
    </w:p>
    <w:p w14:paraId="68304815" w14:textId="77777777" w:rsidR="003029BF" w:rsidRPr="003029BF" w:rsidRDefault="003029BF" w:rsidP="003029BF">
      <w:pPr>
        <w:spacing w:after="0" w:line="276" w:lineRule="auto"/>
        <w:ind w:left="4251" w:firstLine="705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1F4A3136" w14:textId="77777777" w:rsidR="003029BF" w:rsidRPr="003029BF" w:rsidRDefault="003029BF" w:rsidP="003029BF">
      <w:pPr>
        <w:spacing w:after="0" w:line="276" w:lineRule="auto"/>
        <w:ind w:left="4251" w:firstLine="705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7C4EA773" w14:textId="77777777" w:rsidR="003029BF" w:rsidRPr="003029BF" w:rsidRDefault="003029BF" w:rsidP="003029BF">
      <w:pPr>
        <w:spacing w:after="0" w:line="276" w:lineRule="auto"/>
        <w:jc w:val="center"/>
        <w:rPr>
          <w:rFonts w:ascii="Calibri" w:eastAsia="Calibri" w:hAnsi="Calibri" w:cs="Calibri"/>
          <w:b/>
          <w:bCs/>
          <w:color w:val="000000"/>
          <w:kern w:val="0"/>
          <w:lang w:eastAsia="pl-PL"/>
          <w14:ligatures w14:val="none"/>
        </w:rPr>
      </w:pPr>
      <w:r w:rsidRPr="003029BF">
        <w:rPr>
          <w:rFonts w:ascii="Calibri" w:eastAsia="Calibri" w:hAnsi="Calibri" w:cs="Calibri"/>
          <w:b/>
          <w:bCs/>
          <w:color w:val="000000"/>
          <w:kern w:val="0"/>
          <w:lang w:eastAsia="pl-PL"/>
          <w14:ligatures w14:val="none"/>
        </w:rPr>
        <w:t xml:space="preserve">Usługę polegająca na zaprojektowaniu, wykonaniu, dostawie, montażu i uruchomieniu </w:t>
      </w:r>
      <w:r w:rsidRPr="003029BF">
        <w:rPr>
          <w:rFonts w:ascii="Calibri" w:eastAsia="Calibri" w:hAnsi="Calibri" w:cs="Calibri"/>
          <w:b/>
          <w:bCs/>
          <w:color w:val="000000"/>
          <w:kern w:val="0"/>
          <w:lang w:eastAsia="pl-PL"/>
          <w14:ligatures w14:val="none"/>
        </w:rPr>
        <w:br/>
        <w:t xml:space="preserve">urządzeń do podczyszczania ścieków przemysłowych pochodzących z procesu </w:t>
      </w:r>
      <w:r w:rsidRPr="003029BF">
        <w:rPr>
          <w:rFonts w:ascii="Calibri" w:eastAsia="Calibri" w:hAnsi="Calibri" w:cs="Calibri"/>
          <w:b/>
          <w:bCs/>
          <w:color w:val="000000"/>
          <w:kern w:val="0"/>
          <w:lang w:eastAsia="pl-PL"/>
          <w14:ligatures w14:val="none"/>
        </w:rPr>
        <w:br/>
        <w:t>waloryzacji i sezonowania odpadu</w:t>
      </w:r>
    </w:p>
    <w:p w14:paraId="707AE7E0" w14:textId="77777777" w:rsidR="003029BF" w:rsidRPr="003029BF" w:rsidRDefault="003029BF" w:rsidP="003029BF">
      <w:pPr>
        <w:spacing w:after="0" w:line="276" w:lineRule="auto"/>
        <w:jc w:val="center"/>
        <w:rPr>
          <w:rFonts w:ascii="Calibri" w:eastAsia="Calibri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361E7B61" w14:textId="77777777" w:rsidR="003029BF" w:rsidRPr="003029BF" w:rsidRDefault="003029BF" w:rsidP="003029BF">
      <w:pPr>
        <w:spacing w:after="0" w:line="276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3029B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INFORMACJA O KWOCIE</w:t>
      </w:r>
    </w:p>
    <w:p w14:paraId="4A700D95" w14:textId="77777777" w:rsidR="003029BF" w:rsidRPr="003029BF" w:rsidRDefault="003029BF" w:rsidP="003029BF">
      <w:pPr>
        <w:spacing w:after="0" w:line="276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</w:p>
    <w:p w14:paraId="47C5E2B2" w14:textId="77777777" w:rsidR="003029BF" w:rsidRPr="003029BF" w:rsidRDefault="003029BF" w:rsidP="003029BF">
      <w:pPr>
        <w:keepNext/>
        <w:spacing w:after="0" w:line="276" w:lineRule="auto"/>
        <w:jc w:val="both"/>
        <w:outlineLvl w:val="0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029BF">
        <w:rPr>
          <w:rFonts w:ascii="Calibri" w:eastAsia="SimSun" w:hAnsi="Calibri" w:cs="Calibri"/>
          <w:bCs/>
          <w:lang w:eastAsia="hi-IN" w:bidi="hi-IN"/>
          <w14:ligatures w14:val="none"/>
        </w:rPr>
        <w:t xml:space="preserve">Zgodnie z art. 222 ust. 4 </w:t>
      </w:r>
      <w:r w:rsidRPr="003029B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ustawy z dnia 11 września 2019 r. Prawo zamówień publicznych (t. j. Dz. U. z 2023 r. poz. 1605 z </w:t>
      </w:r>
      <w:proofErr w:type="spellStart"/>
      <w:r w:rsidRPr="003029B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późn</w:t>
      </w:r>
      <w:proofErr w:type="spellEnd"/>
      <w:r w:rsidRPr="003029B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zm.), Zamawiający wskazuje, że kwota, którą zamierza przeznaczyć na sfinansowanie zamówienia wynosi</w:t>
      </w:r>
      <w:bookmarkStart w:id="0" w:name="_Hlk35853216"/>
      <w:r w:rsidRPr="003029B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:</w:t>
      </w:r>
    </w:p>
    <w:p w14:paraId="0D96B124" w14:textId="77777777" w:rsidR="003029BF" w:rsidRPr="003029BF" w:rsidRDefault="003029BF" w:rsidP="003029BF">
      <w:pPr>
        <w:spacing w:after="0" w:line="240" w:lineRule="auto"/>
        <w:rPr>
          <w:rFonts w:ascii="Calibri" w:eastAsia="Calibri" w:hAnsi="Calibri" w:cs="Times New Roman"/>
          <w:color w:val="FF0000"/>
          <w:kern w:val="0"/>
          <w:lang w:eastAsia="pl-PL"/>
          <w14:ligatures w14:val="none"/>
        </w:rPr>
      </w:pPr>
    </w:p>
    <w:p w14:paraId="691669D3" w14:textId="77777777" w:rsidR="003029BF" w:rsidRPr="003029BF" w:rsidRDefault="003029BF" w:rsidP="003029BF">
      <w:pPr>
        <w:keepNext/>
        <w:numPr>
          <w:ilvl w:val="0"/>
          <w:numId w:val="1"/>
        </w:numPr>
        <w:spacing w:after="0" w:line="276" w:lineRule="auto"/>
        <w:jc w:val="both"/>
        <w:outlineLvl w:val="0"/>
        <w:rPr>
          <w:rFonts w:ascii="Calibri" w:eastAsia="Arial" w:hAnsi="Calibri" w:cs="Calibri"/>
          <w:bCs/>
          <w:kern w:val="0"/>
          <w:lang w:eastAsia="pl-PL"/>
          <w14:ligatures w14:val="none"/>
        </w:rPr>
      </w:pPr>
      <w:r w:rsidRPr="003029BF">
        <w:rPr>
          <w:rFonts w:ascii="Calibri" w:eastAsia="Times New Roman" w:hAnsi="Calibri" w:cs="Calibri"/>
          <w:kern w:val="0"/>
          <w:lang w:eastAsia="pl-PL"/>
          <w14:ligatures w14:val="none"/>
        </w:rPr>
        <w:t>600 000,00 zł netto</w:t>
      </w:r>
      <w:r w:rsidRPr="003029B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, co daje</w:t>
      </w:r>
      <w:bookmarkEnd w:id="0"/>
      <w:r w:rsidRPr="003029B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</w:t>
      </w:r>
      <w:r w:rsidRPr="003029B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738 000,00 zł brutto</w:t>
      </w:r>
      <w:r w:rsidRPr="003029BF">
        <w:rPr>
          <w:rFonts w:ascii="Calibri" w:eastAsia="Arial" w:hAnsi="Calibri" w:cs="Calibri"/>
          <w:bCs/>
          <w:kern w:val="0"/>
          <w:lang w:eastAsia="pl-PL"/>
          <w14:ligatures w14:val="none"/>
        </w:rPr>
        <w:t>.</w:t>
      </w:r>
    </w:p>
    <w:p w14:paraId="3259EB51" w14:textId="77777777" w:rsidR="00081F01" w:rsidRDefault="00081F01"/>
    <w:sectPr w:rsidR="00081F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4D23F" w14:textId="77777777" w:rsidR="003029BF" w:rsidRDefault="003029BF" w:rsidP="003029BF">
      <w:pPr>
        <w:spacing w:after="0" w:line="240" w:lineRule="auto"/>
      </w:pPr>
      <w:r>
        <w:separator/>
      </w:r>
    </w:p>
  </w:endnote>
  <w:endnote w:type="continuationSeparator" w:id="0">
    <w:p w14:paraId="6F78DE25" w14:textId="77777777" w:rsidR="003029BF" w:rsidRDefault="003029BF" w:rsidP="0030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75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4"/>
      <w:gridCol w:w="5011"/>
    </w:tblGrid>
    <w:tr w:rsidR="003029BF" w:rsidRPr="003029BF" w14:paraId="61D8A7E6" w14:textId="77777777" w:rsidTr="00FF53A7">
      <w:tc>
        <w:tcPr>
          <w:tcW w:w="4964" w:type="dxa"/>
          <w:tcBorders>
            <w:top w:val="nil"/>
            <w:left w:val="nil"/>
            <w:bottom w:val="single" w:sz="4" w:space="0" w:color="0064A9"/>
            <w:right w:val="nil"/>
          </w:tcBorders>
          <w:hideMark/>
        </w:tcPr>
        <w:p w14:paraId="2A3B4171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</w:pPr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  <w:t>Krakowski Holding Komunalny SA w Krakowie</w:t>
          </w:r>
        </w:p>
      </w:tc>
      <w:tc>
        <w:tcPr>
          <w:tcW w:w="5011" w:type="dxa"/>
          <w:tcBorders>
            <w:top w:val="nil"/>
            <w:left w:val="nil"/>
            <w:bottom w:val="single" w:sz="4" w:space="0" w:color="0064A9"/>
            <w:right w:val="nil"/>
          </w:tcBorders>
        </w:tcPr>
        <w:p w14:paraId="3E4A5CF9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ind w:firstLine="34"/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</w:pPr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  <w:t>ul. J. Brożka 3, 30-347 Kraków</w:t>
          </w:r>
        </w:p>
        <w:p w14:paraId="45DD9CE4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ind w:firstLine="34"/>
            <w:rPr>
              <w:rFonts w:ascii="Arial" w:eastAsia="Calibri" w:hAnsi="Arial" w:cs="Arial"/>
              <w:color w:val="004170"/>
              <w:kern w:val="0"/>
              <w:sz w:val="4"/>
              <w:szCs w:val="4"/>
              <w14:ligatures w14:val="none"/>
            </w:rPr>
          </w:pPr>
        </w:p>
      </w:tc>
    </w:tr>
    <w:tr w:rsidR="003029BF" w:rsidRPr="003029BF" w14:paraId="640FC924" w14:textId="77777777" w:rsidTr="00FF53A7">
      <w:trPr>
        <w:trHeight w:val="380"/>
      </w:trPr>
      <w:tc>
        <w:tcPr>
          <w:tcW w:w="4964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4FAE10EC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Calibri" w:hAnsi="Arial" w:cs="Arial"/>
              <w:color w:val="004170"/>
              <w:kern w:val="0"/>
              <w:sz w:val="4"/>
              <w:szCs w:val="4"/>
              <w:lang w:val="en-US"/>
              <w14:ligatures w14:val="none"/>
            </w:rPr>
          </w:pPr>
        </w:p>
        <w:p w14:paraId="63CC1CED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Calibri" w:hAnsi="Arial" w:cs="Arial"/>
              <w:color w:val="004170"/>
              <w:kern w:val="0"/>
              <w:sz w:val="12"/>
              <w:szCs w:val="12"/>
              <w:lang w:val="en-US"/>
              <w14:ligatures w14:val="none"/>
            </w:rPr>
          </w:pPr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:lang w:val="en-US"/>
              <w14:ligatures w14:val="none"/>
            </w:rPr>
            <w:t>tel. +48 12 269 15 05</w:t>
          </w:r>
        </w:p>
        <w:p w14:paraId="287E9F38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Calibri" w:hAnsi="Arial" w:cs="Arial"/>
              <w:color w:val="004170"/>
              <w:kern w:val="0"/>
              <w:sz w:val="12"/>
              <w:szCs w:val="12"/>
              <w:lang w:val="en-US"/>
              <w14:ligatures w14:val="none"/>
            </w:rPr>
          </w:pPr>
          <w:proofErr w:type="spellStart"/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:lang w:val="en-US"/>
              <w14:ligatures w14:val="none"/>
            </w:rPr>
            <w:t>faks</w:t>
          </w:r>
          <w:proofErr w:type="spellEnd"/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:lang w:val="en-US"/>
              <w14:ligatures w14:val="none"/>
            </w:rPr>
            <w:t xml:space="preserve"> +48 12 395 77 34</w:t>
          </w:r>
        </w:p>
        <w:p w14:paraId="1CAEE922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Calibri" w:hAnsi="Arial" w:cs="Arial"/>
              <w:color w:val="004170"/>
              <w:kern w:val="0"/>
              <w:sz w:val="12"/>
              <w:szCs w:val="12"/>
              <w:lang w:val="en-US"/>
              <w14:ligatures w14:val="none"/>
            </w:rPr>
          </w:pPr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:lang w:val="en-US"/>
              <w14:ligatures w14:val="none"/>
            </w:rPr>
            <w:t>biuro@khk.krakow.pl, www.khk.krakow.pl</w:t>
          </w:r>
        </w:p>
        <w:p w14:paraId="7D328342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</w:pPr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  <w:t xml:space="preserve">Numer rachunku bankowego: 41124047221111000048581778 </w:t>
          </w:r>
        </w:p>
        <w:p w14:paraId="15E266E0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</w:pPr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  <w:t>NIP: PL 679-18-62-817</w:t>
          </w:r>
        </w:p>
      </w:tc>
      <w:tc>
        <w:tcPr>
          <w:tcW w:w="5011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2991686F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ind w:firstLine="34"/>
            <w:rPr>
              <w:rFonts w:ascii="Arial" w:eastAsia="Calibri" w:hAnsi="Arial" w:cs="Arial"/>
              <w:color w:val="004170"/>
              <w:kern w:val="0"/>
              <w:sz w:val="4"/>
              <w:szCs w:val="4"/>
              <w14:ligatures w14:val="none"/>
            </w:rPr>
          </w:pPr>
        </w:p>
        <w:p w14:paraId="4A60219F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ind w:firstLine="34"/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</w:pPr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  <w:t>Sąd Rejonowy dla Krakowa Śródmieścia</w:t>
          </w:r>
        </w:p>
        <w:p w14:paraId="64F6AC8C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ind w:firstLine="34"/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</w:pPr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  <w:t>Wydział XI Gospodarczy Krajowego Rejestru Sądowego</w:t>
          </w:r>
        </w:p>
        <w:p w14:paraId="66466441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ind w:firstLine="34"/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</w:pPr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  <w:t>KRS: 0000006301</w:t>
          </w:r>
        </w:p>
        <w:p w14:paraId="3580F2F2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ind w:firstLine="34"/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</w:pPr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  <w:t>Kapitał zakładowy: 1.390.650.000,00 zł, kapitał wpłacony: 1.390.650.000,00 zł</w:t>
          </w:r>
        </w:p>
        <w:p w14:paraId="2EF505E2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ind w:firstLine="34"/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</w:pPr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  <w:t>Regon: 351118089</w:t>
          </w:r>
        </w:p>
        <w:p w14:paraId="08EF6C06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ind w:firstLine="34"/>
            <w:rPr>
              <w:rFonts w:ascii="Arial" w:eastAsia="Calibri" w:hAnsi="Arial" w:cs="Arial"/>
              <w:color w:val="004170"/>
              <w:kern w:val="0"/>
              <w:sz w:val="4"/>
              <w:szCs w:val="4"/>
              <w14:ligatures w14:val="none"/>
            </w:rPr>
          </w:pPr>
        </w:p>
      </w:tc>
    </w:tr>
  </w:tbl>
  <w:p w14:paraId="24C11744" w14:textId="77777777" w:rsidR="003029BF" w:rsidRDefault="003029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43396" w14:textId="77777777" w:rsidR="003029BF" w:rsidRDefault="003029BF" w:rsidP="003029BF">
      <w:pPr>
        <w:spacing w:after="0" w:line="240" w:lineRule="auto"/>
      </w:pPr>
      <w:r>
        <w:separator/>
      </w:r>
    </w:p>
  </w:footnote>
  <w:footnote w:type="continuationSeparator" w:id="0">
    <w:p w14:paraId="4EAD61E6" w14:textId="77777777" w:rsidR="003029BF" w:rsidRDefault="003029BF" w:rsidP="0030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3F08E" w14:textId="413F6253" w:rsidR="003029BF" w:rsidRDefault="003029BF" w:rsidP="003029BF">
    <w:pPr>
      <w:pStyle w:val="Nagwek"/>
      <w:jc w:val="center"/>
    </w:pPr>
    <w:r w:rsidRPr="003029BF">
      <w:rPr>
        <w:rFonts w:ascii="Calibri" w:eastAsia="Calibri" w:hAnsi="Calibri" w:cs="Times New Roman"/>
        <w:noProof/>
        <w:kern w:val="0"/>
        <w14:ligatures w14:val="none"/>
      </w:rPr>
      <w:drawing>
        <wp:inline distT="0" distB="0" distL="0" distR="0" wp14:anchorId="37ABEE2F" wp14:editId="59DD475B">
          <wp:extent cx="2011680" cy="1183498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063" cy="11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D4459"/>
    <w:multiLevelType w:val="hybridMultilevel"/>
    <w:tmpl w:val="B422024E"/>
    <w:lvl w:ilvl="0" w:tplc="32C665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4518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35"/>
    <w:rsid w:val="00081F01"/>
    <w:rsid w:val="003029BF"/>
    <w:rsid w:val="00846355"/>
    <w:rsid w:val="00A4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B40C9-656B-48C9-B549-96AB3128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BF"/>
  </w:style>
  <w:style w:type="paragraph" w:styleId="Stopka">
    <w:name w:val="footer"/>
    <w:basedOn w:val="Normalny"/>
    <w:link w:val="StopkaZnak"/>
    <w:uiPriority w:val="99"/>
    <w:unhideWhenUsed/>
    <w:rsid w:val="0030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Kwiatkowska</dc:creator>
  <cp:keywords/>
  <dc:description/>
  <cp:lastModifiedBy>Ewa Kwiatkowska</cp:lastModifiedBy>
  <cp:revision>2</cp:revision>
  <dcterms:created xsi:type="dcterms:W3CDTF">2024-05-17T07:50:00Z</dcterms:created>
  <dcterms:modified xsi:type="dcterms:W3CDTF">2024-05-17T07:51:00Z</dcterms:modified>
</cp:coreProperties>
</file>