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18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</w:p>
    <w:p w:rsidR="008A3C6E" w:rsidRPr="008A3C6E" w:rsidRDefault="008A3C6E" w:rsidP="008A3C6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A3C6E">
        <w:rPr>
          <w:rFonts w:ascii="Times New Roman" w:hAnsi="Times New Roman" w:cs="Times New Roman"/>
          <w:b/>
          <w:sz w:val="24"/>
          <w:szCs w:val="24"/>
        </w:rPr>
        <w:t>Załącznik nr 1 do SWZ</w:t>
      </w:r>
    </w:p>
    <w:p w:rsidR="004A4818" w:rsidRPr="008A3C6E" w:rsidRDefault="004A4818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818" w:rsidRPr="00FC1352" w:rsidRDefault="000A5399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FC135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8B3FBD" w:rsidRPr="00FC1352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613F04" w:rsidRPr="00FC1352">
        <w:rPr>
          <w:rFonts w:ascii="Times New Roman" w:hAnsi="Times New Roman" w:cs="Times New Roman"/>
          <w:b/>
          <w:sz w:val="24"/>
          <w:szCs w:val="24"/>
          <w:u w:val="single"/>
        </w:rPr>
        <w:t>Urządzenie do rehabilitacji</w:t>
      </w:r>
      <w:r w:rsidR="008D1A83" w:rsidRPr="00FC1352">
        <w:rPr>
          <w:rFonts w:ascii="Times New Roman" w:hAnsi="Times New Roman" w:cs="Times New Roman"/>
          <w:b/>
          <w:sz w:val="24"/>
          <w:szCs w:val="24"/>
          <w:u w:val="single"/>
        </w:rPr>
        <w:t xml:space="preserve"> kończyny górnej</w:t>
      </w:r>
      <w:r w:rsidR="00262801" w:rsidRPr="00FC135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A4818" w:rsidRPr="00FC1352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E12B62" w:rsidRPr="00FC135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A4818" w:rsidRPr="00FC1352">
        <w:rPr>
          <w:rFonts w:ascii="Times New Roman" w:hAnsi="Times New Roman" w:cs="Times New Roman"/>
          <w:b/>
          <w:sz w:val="24"/>
          <w:szCs w:val="24"/>
          <w:u w:val="single"/>
        </w:rPr>
        <w:t xml:space="preserve"> sztuk</w:t>
      </w:r>
      <w:r w:rsidR="00E12B62" w:rsidRPr="00FC135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bookmarkEnd w:id="0"/>
    <w:p w:rsidR="00AD2C09" w:rsidRDefault="00AD2C09" w:rsidP="004A4818">
      <w:pPr>
        <w:spacing w:after="0" w:line="480" w:lineRule="auto"/>
        <w:rPr>
          <w:rFonts w:ascii="Times New Roman" w:hAnsi="Times New Roman" w:cs="Times New Roman"/>
        </w:rPr>
      </w:pPr>
    </w:p>
    <w:p w:rsidR="004A4818" w:rsidRDefault="004A4818" w:rsidP="004A4818">
      <w:pPr>
        <w:spacing w:after="0" w:line="480" w:lineRule="auto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</w:t>
      </w:r>
      <w:r w:rsidR="008A3C6E">
        <w:rPr>
          <w:rFonts w:ascii="Times New Roman" w:hAnsi="Times New Roman" w:cs="Times New Roman"/>
        </w:rPr>
        <w:t xml:space="preserve">              </w:t>
      </w:r>
      <w:r w:rsidRPr="004A1038">
        <w:rPr>
          <w:rFonts w:ascii="Times New Roman" w:hAnsi="Times New Roman" w:cs="Times New Roman"/>
        </w:rPr>
        <w:t>Producent: …………………………………</w:t>
      </w:r>
    </w:p>
    <w:p w:rsidR="004A4818" w:rsidRDefault="004A4818" w:rsidP="004A4818">
      <w:pPr>
        <w:spacing w:after="0" w:line="240" w:lineRule="auto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</w:rPr>
        <w:t>Model: …………………………………….</w:t>
      </w:r>
      <w:r w:rsidR="00026EB8">
        <w:rPr>
          <w:rFonts w:ascii="Times New Roman" w:hAnsi="Times New Roman" w:cs="Times New Roman"/>
        </w:rPr>
        <w:tab/>
        <w:t xml:space="preserve">      Rok produkcji: ……………………………</w:t>
      </w:r>
    </w:p>
    <w:p w:rsidR="004A4818" w:rsidRDefault="004A4818" w:rsidP="004A4818">
      <w:pPr>
        <w:rPr>
          <w:rFonts w:ascii="Times New Roman" w:hAnsi="Times New Roman" w:cs="Times New Roman"/>
          <w:sz w:val="16"/>
        </w:rPr>
      </w:pPr>
    </w:p>
    <w:tbl>
      <w:tblPr>
        <w:tblW w:w="91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8600"/>
      </w:tblGrid>
      <w:tr w:rsidR="00C649F0" w:rsidRPr="008A3C6E" w:rsidTr="00C649F0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8A3C6E" w:rsidRDefault="00C649F0" w:rsidP="000310C3">
            <w:pPr>
              <w:spacing w:after="0" w:line="240" w:lineRule="auto"/>
              <w:ind w:left="12" w:hanging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8A3C6E">
              <w:rPr>
                <w:rFonts w:ascii="Times New Roman" w:hAnsi="Times New Roman" w:cs="Times New Roman"/>
                <w:b/>
              </w:rPr>
              <w:tab/>
            </w:r>
            <w:r w:rsidRPr="008A3C6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8A3C6E" w:rsidRDefault="00C649F0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8A3C6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wymaganych parametrów technicznych</w:t>
            </w:r>
          </w:p>
        </w:tc>
      </w:tr>
      <w:tr w:rsidR="00C649F0" w:rsidRPr="002A1C2C" w:rsidTr="00C649F0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D773E0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do jednostronnej i dwustronnej rehabilitacji kończyny górnej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12A82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Moduł główny zawiera</w:t>
            </w:r>
            <w:r w:rsidR="00F80033">
              <w:rPr>
                <w:rFonts w:ascii="Times New Roman" w:hAnsi="Times New Roman" w:cs="Times New Roman"/>
                <w:sz w:val="20"/>
                <w:szCs w:val="20"/>
              </w:rPr>
              <w:t>jący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czujnik ruchu i położenia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12A82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Zasilanie akumulatorowe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A" w:rsidRDefault="00212A82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Pasek stabilizujący rękę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03" w:rsidRPr="007D2D09" w:rsidRDefault="00212A82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Zestaw wymiennych końcówek umożliwiających różne rodzaje uchwytu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12A82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Zestaw płóż zmieniających trajektorię ruchu urządzenia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12A82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Ładowarka do akumulatorów 1,2V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12A82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Programy dopasowane do rodzaju dysfunkcji z możliwością dobrania poziomu trudności ćwiczeń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A" w:rsidRPr="007D2D09" w:rsidRDefault="00212A82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Pomiar, dokumentowanie oraz wykorzystanie sygnałów płynących z ruchów pacjenta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12A82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Częstotliwość transmisji min. 2,4 GHz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12A8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Biurko z elektryczną regulacją wysokości</w:t>
            </w:r>
          </w:p>
        </w:tc>
      </w:tr>
      <w:tr w:rsidR="00212A82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82" w:rsidRPr="004A4818" w:rsidRDefault="00212A82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82" w:rsidRDefault="00212A8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Komputer oraz monitory: pacjenta oraz terapeuty</w:t>
            </w:r>
          </w:p>
        </w:tc>
      </w:tr>
      <w:tr w:rsidR="00212A82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82" w:rsidRPr="004A4818" w:rsidRDefault="00212A82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82" w:rsidRDefault="00212A8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Klawiatura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12A82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Zestaw uchwytów oraz niezbędnych przewodów (sygnałowych oraz zasilających)</w:t>
            </w:r>
          </w:p>
        </w:tc>
      </w:tr>
    </w:tbl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</w:p>
    <w:sectPr w:rsidR="004A4818" w:rsidRPr="004A4818" w:rsidSect="007925AA">
      <w:headerReference w:type="default" r:id="rId7"/>
      <w:pgSz w:w="11906" w:h="16838"/>
      <w:pgMar w:top="141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F12" w:rsidRDefault="00930F12" w:rsidP="004A4818">
      <w:pPr>
        <w:spacing w:after="0" w:line="240" w:lineRule="auto"/>
      </w:pPr>
      <w:r>
        <w:separator/>
      </w:r>
    </w:p>
  </w:endnote>
  <w:end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F12" w:rsidRDefault="00930F12" w:rsidP="004A4818">
      <w:pPr>
        <w:spacing w:after="0" w:line="240" w:lineRule="auto"/>
      </w:pPr>
      <w:r>
        <w:separator/>
      </w:r>
    </w:p>
  </w:footnote>
  <w:foot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797" w:rsidRDefault="00FB2797" w:rsidP="00FB2797">
    <w:pPr>
      <w:pStyle w:val="Nagwek"/>
      <w:ind w:left="2124"/>
      <w:rPr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49680" cy="658495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Badanie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to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porównujące wartość funkcjonalną dwóch modeli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rehabilitacji u pacjentów z SMA. Jednoośrodkowe, randomizowane, pojedynczo zaślepione badanie porównawcze modelu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aktywnej pionizacji versus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lokomocji nr 2023/ABM/01/00004</w:t>
    </w:r>
  </w:p>
  <w:p w:rsidR="004A4818" w:rsidRDefault="004A4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791312F"/>
    <w:multiLevelType w:val="hybridMultilevel"/>
    <w:tmpl w:val="288604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A1EAD"/>
    <w:multiLevelType w:val="hybridMultilevel"/>
    <w:tmpl w:val="270C7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81F42"/>
    <w:multiLevelType w:val="hybridMultilevel"/>
    <w:tmpl w:val="B2EA4D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8"/>
    <w:rsid w:val="000128E9"/>
    <w:rsid w:val="000206DA"/>
    <w:rsid w:val="00026EB8"/>
    <w:rsid w:val="000310C3"/>
    <w:rsid w:val="00054547"/>
    <w:rsid w:val="00090F87"/>
    <w:rsid w:val="000A5399"/>
    <w:rsid w:val="000F4643"/>
    <w:rsid w:val="001123CC"/>
    <w:rsid w:val="0015192F"/>
    <w:rsid w:val="001F11A5"/>
    <w:rsid w:val="001F6851"/>
    <w:rsid w:val="00212A82"/>
    <w:rsid w:val="00233209"/>
    <w:rsid w:val="00245AC6"/>
    <w:rsid w:val="00255A80"/>
    <w:rsid w:val="00262801"/>
    <w:rsid w:val="002D178E"/>
    <w:rsid w:val="00341370"/>
    <w:rsid w:val="00344C91"/>
    <w:rsid w:val="00403586"/>
    <w:rsid w:val="0042334A"/>
    <w:rsid w:val="00485CA1"/>
    <w:rsid w:val="00486B30"/>
    <w:rsid w:val="004A2903"/>
    <w:rsid w:val="004A2AA2"/>
    <w:rsid w:val="004A4818"/>
    <w:rsid w:val="004B6DFF"/>
    <w:rsid w:val="00524DAB"/>
    <w:rsid w:val="005437CD"/>
    <w:rsid w:val="00577507"/>
    <w:rsid w:val="00604AFA"/>
    <w:rsid w:val="00613F04"/>
    <w:rsid w:val="00651B79"/>
    <w:rsid w:val="00653D07"/>
    <w:rsid w:val="00687281"/>
    <w:rsid w:val="006E4BD3"/>
    <w:rsid w:val="006F2F8A"/>
    <w:rsid w:val="007056AA"/>
    <w:rsid w:val="007612DC"/>
    <w:rsid w:val="007907F5"/>
    <w:rsid w:val="007925AA"/>
    <w:rsid w:val="007C40CE"/>
    <w:rsid w:val="007D2D09"/>
    <w:rsid w:val="007E3F8B"/>
    <w:rsid w:val="00801D26"/>
    <w:rsid w:val="00846330"/>
    <w:rsid w:val="0085337D"/>
    <w:rsid w:val="008979D0"/>
    <w:rsid w:val="008A3C6E"/>
    <w:rsid w:val="008B1CF0"/>
    <w:rsid w:val="008B3FBD"/>
    <w:rsid w:val="008D1A83"/>
    <w:rsid w:val="00930F12"/>
    <w:rsid w:val="009403DF"/>
    <w:rsid w:val="009407F5"/>
    <w:rsid w:val="009F4C20"/>
    <w:rsid w:val="00A756C6"/>
    <w:rsid w:val="00A84958"/>
    <w:rsid w:val="00AC73ED"/>
    <w:rsid w:val="00AD2C09"/>
    <w:rsid w:val="00C07EA9"/>
    <w:rsid w:val="00C649F0"/>
    <w:rsid w:val="00CA64F0"/>
    <w:rsid w:val="00CC04C0"/>
    <w:rsid w:val="00D04EB5"/>
    <w:rsid w:val="00D773E0"/>
    <w:rsid w:val="00DA48F5"/>
    <w:rsid w:val="00DA744D"/>
    <w:rsid w:val="00E12B62"/>
    <w:rsid w:val="00EA1874"/>
    <w:rsid w:val="00EC4676"/>
    <w:rsid w:val="00F1183E"/>
    <w:rsid w:val="00F20200"/>
    <w:rsid w:val="00F36EAA"/>
    <w:rsid w:val="00F75396"/>
    <w:rsid w:val="00F80033"/>
    <w:rsid w:val="00F92C4F"/>
    <w:rsid w:val="00F9782B"/>
    <w:rsid w:val="00FB2797"/>
    <w:rsid w:val="00FC1352"/>
    <w:rsid w:val="00FF0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8600AB12-1E1F-4CEA-B108-F093EA99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9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basedOn w:val="Normalny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16</cp:revision>
  <dcterms:created xsi:type="dcterms:W3CDTF">2023-12-13T11:25:00Z</dcterms:created>
  <dcterms:modified xsi:type="dcterms:W3CDTF">2024-01-31T06:13:00Z</dcterms:modified>
</cp:coreProperties>
</file>