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F" w:rsidRPr="006E7C0F" w:rsidRDefault="006E7C0F" w:rsidP="006E7C0F">
      <w:pPr>
        <w:pStyle w:val="NormalnyWeb"/>
        <w:jc w:val="both"/>
        <w:rPr>
          <w:sz w:val="22"/>
          <w:szCs w:val="22"/>
        </w:rPr>
      </w:pPr>
      <w:r w:rsidRPr="006E7C0F">
        <w:rPr>
          <w:sz w:val="22"/>
          <w:szCs w:val="22"/>
        </w:rPr>
        <w:t xml:space="preserve">L.dz. </w:t>
      </w:r>
      <w:proofErr w:type="spellStart"/>
      <w:r w:rsidRPr="006E7C0F">
        <w:rPr>
          <w:sz w:val="22"/>
          <w:szCs w:val="22"/>
        </w:rPr>
        <w:t>Szp</w:t>
      </w:r>
      <w:proofErr w:type="spellEnd"/>
      <w:r w:rsidRPr="006E7C0F">
        <w:rPr>
          <w:sz w:val="22"/>
          <w:szCs w:val="22"/>
        </w:rPr>
        <w:t xml:space="preserve">/FZ – </w:t>
      </w:r>
      <w:r w:rsidR="003F0A59">
        <w:rPr>
          <w:sz w:val="22"/>
          <w:szCs w:val="22"/>
        </w:rPr>
        <w:t>68A</w:t>
      </w:r>
      <w:r w:rsidRPr="006E7C0F">
        <w:rPr>
          <w:sz w:val="22"/>
          <w:szCs w:val="22"/>
        </w:rPr>
        <w:t>/           /2021</w:t>
      </w:r>
      <w:r w:rsidRPr="006E7C0F">
        <w:rPr>
          <w:sz w:val="22"/>
          <w:szCs w:val="22"/>
        </w:rPr>
        <w:tab/>
      </w:r>
      <w:r w:rsidRPr="006E7C0F">
        <w:rPr>
          <w:sz w:val="22"/>
          <w:szCs w:val="22"/>
        </w:rPr>
        <w:tab/>
      </w:r>
      <w:r w:rsidRPr="006E7C0F">
        <w:rPr>
          <w:sz w:val="22"/>
          <w:szCs w:val="22"/>
        </w:rPr>
        <w:tab/>
      </w:r>
      <w:r w:rsidR="003F0A59">
        <w:rPr>
          <w:sz w:val="22"/>
          <w:szCs w:val="22"/>
        </w:rPr>
        <w:t xml:space="preserve">       </w:t>
      </w:r>
      <w:r w:rsidRPr="006E7C0F">
        <w:rPr>
          <w:sz w:val="22"/>
          <w:szCs w:val="22"/>
        </w:rPr>
        <w:t xml:space="preserve">                    Wrocław, dnia  05.01.2022r.</w:t>
      </w: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F0A59" w:rsidRPr="006E7C0F" w:rsidRDefault="003F0A59" w:rsidP="006E7C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E7C0F" w:rsidRPr="006E7C0F" w:rsidRDefault="006E7C0F" w:rsidP="003F0A59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  <w:r w:rsidRPr="006E7C0F">
        <w:rPr>
          <w:rFonts w:ascii="Times New Roman" w:hAnsi="Times New Roman" w:cs="Times New Roman"/>
          <w:b w:val="0"/>
          <w:i w:val="0"/>
        </w:rPr>
        <w:t xml:space="preserve">Dyrektor Wojewódzkiego Szpitala Specjalistycznego we Wrocławiu przy ul. Kamieńskiego 73a na podstawie przepisu art. 286 ust. 1 ustawy z dnia 11 września 2019 r. Prawo zamówień publicznych (tj. Dz.U. z 2021 r. poz. 1129 ze zm.) przekazuje zmianę treści SWZ. </w:t>
      </w: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NR 2</w:t>
      </w: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3F0A59" w:rsidRDefault="003F0A59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6E7C0F">
        <w:rPr>
          <w:rFonts w:ascii="Times New Roman" w:hAnsi="Times New Roman"/>
          <w:b/>
          <w:u w:val="single"/>
        </w:rPr>
        <w:t xml:space="preserve">ZMIANA TREŚCI SWZ </w:t>
      </w:r>
    </w:p>
    <w:p w:rsidR="00B424DF" w:rsidRPr="006E7C0F" w:rsidRDefault="00B424DF" w:rsidP="003F0A59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E7C0F" w:rsidRPr="006E7C0F" w:rsidRDefault="006E7C0F" w:rsidP="006E7C0F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</w:p>
    <w:p w:rsidR="006E7C0F" w:rsidRPr="006E7C0F" w:rsidRDefault="006E7C0F" w:rsidP="003F0A59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  <w:r w:rsidRPr="006E7C0F">
        <w:rPr>
          <w:rFonts w:ascii="Times New Roman" w:hAnsi="Times New Roman" w:cs="Times New Roman"/>
          <w:b w:val="0"/>
          <w:i w:val="0"/>
        </w:rPr>
        <w:t xml:space="preserve">Zamawiający informuje, że w art. 108 w ust. 1 w pkt 1 lit. c ustawy </w:t>
      </w:r>
      <w:proofErr w:type="spellStart"/>
      <w:r w:rsidRPr="006E7C0F">
        <w:rPr>
          <w:rFonts w:ascii="Times New Roman" w:hAnsi="Times New Roman" w:cs="Times New Roman"/>
          <w:b w:val="0"/>
          <w:i w:val="0"/>
        </w:rPr>
        <w:t>Pzp</w:t>
      </w:r>
      <w:proofErr w:type="spellEnd"/>
      <w:r w:rsidRPr="006E7C0F">
        <w:rPr>
          <w:rFonts w:ascii="Times New Roman" w:hAnsi="Times New Roman" w:cs="Times New Roman"/>
          <w:b w:val="0"/>
          <w:i w:val="0"/>
        </w:rPr>
        <w:t xml:space="preserve"> została rozszerzona obligatoryjna podstawa wykluczenia z postępowania o udzielenie zamówienia poprzez dodanie odesłania do art. 47 ustawy z dnia 25 czerwca 2010 r. o sporcie oraz art. 54 ust. 1–4 ustawy z dnia 12 maja 2011 r. o refundacji leków, środków spożywczych specjalnego przeznaczenia żywieniowego oraz wyrobów medycznych.</w:t>
      </w:r>
    </w:p>
    <w:p w:rsidR="003F0A59" w:rsidRDefault="006E7C0F" w:rsidP="003F0A59">
      <w:pPr>
        <w:pStyle w:val="Bezodstpw"/>
        <w:ind w:firstLine="284"/>
        <w:jc w:val="both"/>
        <w:rPr>
          <w:rFonts w:ascii="Times New Roman" w:hAnsi="Times New Roman" w:cs="Times New Roman"/>
          <w:b w:val="0"/>
          <w:i w:val="0"/>
        </w:rPr>
      </w:pPr>
      <w:r w:rsidRPr="006E7C0F">
        <w:rPr>
          <w:rFonts w:ascii="Times New Roman" w:hAnsi="Times New Roman" w:cs="Times New Roman"/>
          <w:b w:val="0"/>
          <w:i w:val="0"/>
        </w:rPr>
        <w:t xml:space="preserve"> </w:t>
      </w:r>
    </w:p>
    <w:p w:rsidR="006E7C0F" w:rsidRPr="006E7C0F" w:rsidRDefault="006E7C0F" w:rsidP="003F0A59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  <w:r w:rsidRPr="006E7C0F">
        <w:rPr>
          <w:rFonts w:ascii="Times New Roman" w:hAnsi="Times New Roman" w:cs="Times New Roman"/>
          <w:b w:val="0"/>
          <w:i w:val="0"/>
        </w:rPr>
        <w:t xml:space="preserve">Szerzej na ten temat na stronie UZP: </w:t>
      </w:r>
      <w:hyperlink r:id="rId9" w:history="1">
        <w:r w:rsidRPr="006E7C0F">
          <w:rPr>
            <w:rStyle w:val="Hipercze"/>
            <w:rFonts w:ascii="Times New Roman" w:hAnsi="Times New Roman" w:cs="Times New Roman"/>
            <w:b w:val="0"/>
            <w:i w:val="0"/>
          </w:rPr>
          <w:t>https://www.uzp.gov.pl/aktualnosci/zmiany-w-ustawie-pzp-oraz-ustawie-o-finansach-publicznych2</w:t>
        </w:r>
      </w:hyperlink>
    </w:p>
    <w:p w:rsidR="006E7C0F" w:rsidRPr="006E7C0F" w:rsidRDefault="006E7C0F" w:rsidP="006E7C0F">
      <w:pPr>
        <w:pStyle w:val="Bezodstpw"/>
        <w:ind w:firstLine="284"/>
        <w:jc w:val="both"/>
        <w:rPr>
          <w:rFonts w:ascii="Times New Roman" w:hAnsi="Times New Roman" w:cs="Times New Roman"/>
          <w:b w:val="0"/>
          <w:i w:val="0"/>
        </w:rPr>
      </w:pPr>
    </w:p>
    <w:p w:rsidR="006E7C0F" w:rsidRPr="006E7C0F" w:rsidRDefault="006E7C0F" w:rsidP="003F0A59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  <w:r w:rsidRPr="006E7C0F">
        <w:rPr>
          <w:rFonts w:ascii="Times New Roman" w:hAnsi="Times New Roman" w:cs="Times New Roman"/>
          <w:b w:val="0"/>
          <w:i w:val="0"/>
        </w:rPr>
        <w:t xml:space="preserve">W związku z powyższym Zamawiający zmienia treść SWZ w </w:t>
      </w:r>
      <w:r w:rsidR="00B424DF">
        <w:rPr>
          <w:rFonts w:ascii="Times New Roman" w:hAnsi="Times New Roman" w:cs="Times New Roman"/>
          <w:b w:val="0"/>
          <w:i w:val="0"/>
        </w:rPr>
        <w:t xml:space="preserve">Rozdziale XVII - </w:t>
      </w:r>
      <w:r w:rsidR="003F0A59" w:rsidRPr="003F0A59">
        <w:rPr>
          <w:rFonts w:ascii="Times New Roman" w:eastAsia="Calibri" w:hAnsi="Times New Roman" w:cs="Times New Roman"/>
          <w:b w:val="0"/>
          <w:i w:val="0"/>
        </w:rPr>
        <w:t>PODSTAWY WYKLUCZENIA O KTÓRYCH MOWA W ART. 108 UST. 1 ORAZ ART. 109 UST.1 USTAWY</w:t>
      </w:r>
    </w:p>
    <w:p w:rsidR="006E7C0F" w:rsidRPr="006E7C0F" w:rsidRDefault="006E7C0F" w:rsidP="006E7C0F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</w:p>
    <w:p w:rsidR="006E7C0F" w:rsidRDefault="006E7C0F" w:rsidP="006E7C0F">
      <w:pPr>
        <w:pStyle w:val="Bezodstpw"/>
        <w:jc w:val="both"/>
        <w:rPr>
          <w:rFonts w:ascii="Times New Roman" w:hAnsi="Times New Roman" w:cs="Times New Roman"/>
          <w:i w:val="0"/>
          <w:u w:val="single"/>
        </w:rPr>
      </w:pPr>
      <w:r w:rsidRPr="006E7C0F">
        <w:rPr>
          <w:rFonts w:ascii="Times New Roman" w:hAnsi="Times New Roman" w:cs="Times New Roman"/>
          <w:i w:val="0"/>
          <w:u w:val="single"/>
        </w:rPr>
        <w:t xml:space="preserve">W SWZ było: </w:t>
      </w:r>
    </w:p>
    <w:p w:rsidR="003F0A59" w:rsidRPr="006E7C0F" w:rsidRDefault="003F0A59" w:rsidP="006E7C0F">
      <w:pPr>
        <w:pStyle w:val="Bezodstpw"/>
        <w:jc w:val="both"/>
        <w:rPr>
          <w:rFonts w:ascii="Times New Roman" w:hAnsi="Times New Roman" w:cs="Times New Roman"/>
          <w:i w:val="0"/>
          <w:u w:val="single"/>
        </w:rPr>
      </w:pPr>
    </w:p>
    <w:p w:rsidR="006E7C0F" w:rsidRPr="006E7C0F" w:rsidRDefault="006E7C0F" w:rsidP="006E7C0F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6E7C0F">
        <w:rPr>
          <w:rFonts w:ascii="Times New Roman" w:hAnsi="Times New Roman"/>
        </w:rPr>
        <w:t>„c)</w:t>
      </w:r>
      <w:r w:rsidRPr="006E7C0F">
        <w:rPr>
          <w:rFonts w:ascii="Times New Roman" w:hAnsi="Times New Roman"/>
          <w:b/>
          <w:i/>
        </w:rPr>
        <w:t xml:space="preserve"> </w:t>
      </w:r>
      <w:r w:rsidRPr="006E7C0F">
        <w:rPr>
          <w:rFonts w:ascii="Times New Roman" w:hAnsi="Times New Roman"/>
          <w:color w:val="000000"/>
          <w:lang w:eastAsia="pl-PL"/>
        </w:rPr>
        <w:t>o którym mowa w art. 228–230a, art. 250a Kodeksu karnego lub w art. 46 lub w art. 48 ustawy z dnia 25 czerwca 2010 r. o sporcie,”</w:t>
      </w:r>
    </w:p>
    <w:p w:rsidR="006E7C0F" w:rsidRPr="006E7C0F" w:rsidRDefault="006E7C0F" w:rsidP="006E7C0F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</w:p>
    <w:p w:rsidR="006E7C0F" w:rsidRPr="006E7C0F" w:rsidRDefault="006E7C0F" w:rsidP="006E7C0F">
      <w:pPr>
        <w:pStyle w:val="Bezodstpw"/>
        <w:jc w:val="both"/>
        <w:rPr>
          <w:rFonts w:ascii="Times New Roman" w:hAnsi="Times New Roman" w:cs="Times New Roman"/>
          <w:i w:val="0"/>
          <w:u w:val="single"/>
        </w:rPr>
      </w:pPr>
      <w:r w:rsidRPr="006E7C0F">
        <w:rPr>
          <w:rFonts w:ascii="Times New Roman" w:hAnsi="Times New Roman" w:cs="Times New Roman"/>
          <w:i w:val="0"/>
          <w:u w:val="single"/>
        </w:rPr>
        <w:t xml:space="preserve"> Po zmianie w SWZ jest: </w:t>
      </w:r>
    </w:p>
    <w:p w:rsidR="006E7C0F" w:rsidRPr="006E7C0F" w:rsidRDefault="006E7C0F" w:rsidP="006E7C0F">
      <w:pPr>
        <w:pStyle w:val="Bezodstpw"/>
        <w:jc w:val="both"/>
        <w:rPr>
          <w:rFonts w:ascii="Times New Roman" w:hAnsi="Times New Roman" w:cs="Times New Roman"/>
          <w:i w:val="0"/>
          <w:u w:val="single"/>
        </w:rPr>
      </w:pPr>
    </w:p>
    <w:p w:rsidR="006E7C0F" w:rsidRPr="006E7C0F" w:rsidRDefault="006E7C0F" w:rsidP="006E7C0F">
      <w:pPr>
        <w:pStyle w:val="Bezodstpw"/>
        <w:jc w:val="both"/>
        <w:rPr>
          <w:rFonts w:ascii="Times New Roman" w:hAnsi="Times New Roman" w:cs="Times New Roman"/>
        </w:rPr>
      </w:pPr>
      <w:r w:rsidRPr="006E7C0F">
        <w:rPr>
          <w:rFonts w:ascii="Times New Roman" w:hAnsi="Times New Roman" w:cs="Times New Roman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6E7C0F" w:rsidRPr="006E7C0F" w:rsidRDefault="006E7C0F" w:rsidP="006E7C0F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E7C0F" w:rsidRPr="006E7C0F" w:rsidRDefault="002F6C78" w:rsidP="002F6C78">
      <w:pPr>
        <w:pStyle w:val="Bezodstpw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Zmodyfikowany plik SWZ w załączeniu.</w:t>
      </w:r>
    </w:p>
    <w:p w:rsidR="006E7C0F" w:rsidRPr="006E7C0F" w:rsidRDefault="006E7C0F" w:rsidP="006E7C0F">
      <w:pPr>
        <w:pStyle w:val="Bezodstpw"/>
        <w:ind w:firstLine="284"/>
        <w:jc w:val="both"/>
        <w:rPr>
          <w:rFonts w:ascii="Times New Roman" w:hAnsi="Times New Roman" w:cs="Times New Roman"/>
          <w:b w:val="0"/>
          <w:i w:val="0"/>
          <w:color w:val="000000"/>
        </w:rPr>
      </w:pP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2F6C78" w:rsidRDefault="002F6C78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</w:p>
    <w:p w:rsidR="006E7C0F" w:rsidRPr="006E7C0F" w:rsidRDefault="006E7C0F" w:rsidP="00B424DF">
      <w:pPr>
        <w:pStyle w:val="Bezodstpw"/>
        <w:jc w:val="both"/>
        <w:rPr>
          <w:rFonts w:ascii="Times New Roman" w:hAnsi="Times New Roman" w:cs="Times New Roman"/>
          <w:b w:val="0"/>
          <w:color w:val="000000"/>
        </w:rPr>
      </w:pPr>
      <w:r w:rsidRPr="006E7C0F">
        <w:rPr>
          <w:rFonts w:ascii="Times New Roman" w:hAnsi="Times New Roman" w:cs="Times New Roman"/>
          <w:b w:val="0"/>
          <w:color w:val="000000"/>
        </w:rPr>
        <w:t>Powyższe zmiany są integralną częścią specyfikacji warunków zamówienia i dotyczą wszystkich Wykonawców, biorących udział w w/w postępowaniu Wykonawca zobowiązany jest złożyć ofertę z uwzględnieniem powyższego.</w:t>
      </w:r>
    </w:p>
    <w:p w:rsidR="008818C6" w:rsidRPr="006E7C0F" w:rsidRDefault="008818C6">
      <w:pPr>
        <w:rPr>
          <w:rFonts w:ascii="Times New Roman" w:hAnsi="Times New Roman"/>
        </w:rPr>
      </w:pPr>
      <w:bookmarkStart w:id="0" w:name="_GoBack"/>
      <w:bookmarkEnd w:id="0"/>
    </w:p>
    <w:sectPr w:rsidR="008818C6" w:rsidRPr="006E7C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59" w:rsidRDefault="003F0A59" w:rsidP="003F0A59">
      <w:pPr>
        <w:spacing w:after="0" w:line="240" w:lineRule="auto"/>
      </w:pPr>
      <w:r>
        <w:separator/>
      </w:r>
    </w:p>
  </w:endnote>
  <w:endnote w:type="continuationSeparator" w:id="0">
    <w:p w:rsidR="003F0A59" w:rsidRDefault="003F0A59" w:rsidP="003F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59" w:rsidRDefault="003F0A59" w:rsidP="003F0A59">
      <w:pPr>
        <w:spacing w:after="0" w:line="240" w:lineRule="auto"/>
      </w:pPr>
      <w:r>
        <w:separator/>
      </w:r>
    </w:p>
  </w:footnote>
  <w:footnote w:type="continuationSeparator" w:id="0">
    <w:p w:rsidR="003F0A59" w:rsidRDefault="003F0A59" w:rsidP="003F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59" w:rsidRDefault="003F0A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A59" w:rsidRDefault="003F0A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40D"/>
    <w:multiLevelType w:val="hybridMultilevel"/>
    <w:tmpl w:val="7A2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0F"/>
    <w:rsid w:val="002F6C78"/>
    <w:rsid w:val="003F0A59"/>
    <w:rsid w:val="006E7C0F"/>
    <w:rsid w:val="008818C6"/>
    <w:rsid w:val="00B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C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E7C0F"/>
    <w:rPr>
      <w:rFonts w:ascii="Arial" w:eastAsia="Arial" w:hAnsi="Arial" w:cs="Arial"/>
      <w:b/>
      <w:i/>
      <w:lang w:eastAsia="ar-SA"/>
    </w:rPr>
  </w:style>
  <w:style w:type="paragraph" w:styleId="Bezodstpw">
    <w:name w:val="No Spacing"/>
    <w:link w:val="BezodstpwZnak"/>
    <w:uiPriority w:val="1"/>
    <w:qFormat/>
    <w:rsid w:val="006E7C0F"/>
    <w:pPr>
      <w:suppressAutoHyphens/>
      <w:spacing w:after="0" w:line="240" w:lineRule="auto"/>
    </w:pPr>
    <w:rPr>
      <w:rFonts w:ascii="Arial" w:eastAsia="Arial" w:hAnsi="Arial" w:cs="Arial"/>
      <w:b/>
      <w:i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E7C0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C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E7C0F"/>
    <w:rPr>
      <w:rFonts w:ascii="Arial" w:eastAsia="Arial" w:hAnsi="Arial" w:cs="Arial"/>
      <w:b/>
      <w:i/>
      <w:lang w:eastAsia="ar-SA"/>
    </w:rPr>
  </w:style>
  <w:style w:type="paragraph" w:styleId="Bezodstpw">
    <w:name w:val="No Spacing"/>
    <w:link w:val="BezodstpwZnak"/>
    <w:uiPriority w:val="1"/>
    <w:qFormat/>
    <w:rsid w:val="006E7C0F"/>
    <w:pPr>
      <w:suppressAutoHyphens/>
      <w:spacing w:after="0" w:line="240" w:lineRule="auto"/>
    </w:pPr>
    <w:rPr>
      <w:rFonts w:ascii="Arial" w:eastAsia="Arial" w:hAnsi="Arial" w:cs="Arial"/>
      <w:b/>
      <w:i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E7C0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aktualnosci/zmiany-w-ustawie-pzp-oraz-ustawie-o-finansach-publicznych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A359-497F-4B29-9125-8FABE952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4</cp:revision>
  <dcterms:created xsi:type="dcterms:W3CDTF">2022-01-04T11:23:00Z</dcterms:created>
  <dcterms:modified xsi:type="dcterms:W3CDTF">2022-01-04T13:19:00Z</dcterms:modified>
</cp:coreProperties>
</file>