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3F" w:rsidRPr="00AA423F" w:rsidRDefault="00AA423F" w:rsidP="00AA423F">
      <w:pPr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AA423F" w:rsidRPr="00AA423F" w:rsidRDefault="00AA423F" w:rsidP="00AA423F">
      <w:pPr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A423F">
        <w:rPr>
          <w:rFonts w:ascii="Arial" w:eastAsia="Times New Roman" w:hAnsi="Arial" w:cs="Arial"/>
          <w:b/>
          <w:lang w:eastAsia="pl-PL"/>
        </w:rPr>
        <w:t>Załącznik nr 5 do SWZ</w:t>
      </w:r>
    </w:p>
    <w:p w:rsidR="00AA423F" w:rsidRPr="00AA423F" w:rsidRDefault="00AA423F" w:rsidP="00AA423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kern w:val="32"/>
          <w:lang w:eastAsia="x-none"/>
        </w:rPr>
      </w:pPr>
      <w:r w:rsidRPr="00AA423F">
        <w:rPr>
          <w:rFonts w:ascii="Arial" w:eastAsia="Times New Roman" w:hAnsi="Arial" w:cs="Arial"/>
          <w:b/>
          <w:bCs/>
          <w:smallCaps/>
          <w:kern w:val="32"/>
          <w:lang w:eastAsia="x-none"/>
        </w:rPr>
        <w:t xml:space="preserve">Klauzula Obowiązku Informacyjnego – Uczestnik postępowania o udzielenie zamówienia publicznego w SP ZOZ MSWiA w Łodzi </w:t>
      </w:r>
    </w:p>
    <w:p w:rsidR="00AA423F" w:rsidRPr="00AA423F" w:rsidRDefault="00AA423F" w:rsidP="00AA42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A423F" w:rsidRPr="00AA423F" w:rsidRDefault="00AA423F" w:rsidP="00AA423F">
      <w:pPr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bookmarkStart w:id="0" w:name="_Toc22202054"/>
      <w:r w:rsidRPr="00AA423F">
        <w:rPr>
          <w:rFonts w:ascii="Arial" w:eastAsia="Times New Roman" w:hAnsi="Arial" w:cs="Arial"/>
          <w:lang w:eastAsia="pl-PL"/>
        </w:rPr>
        <w:t>Na podstawie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informuję, iż: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x-none"/>
        </w:rPr>
      </w:pPr>
      <w:r w:rsidRPr="00AA423F">
        <w:rPr>
          <w:rFonts w:ascii="Arial" w:eastAsia="Times New Roman" w:hAnsi="Arial" w:cs="Arial"/>
          <w:lang w:eastAsia="zh-CN"/>
        </w:rPr>
        <w:t xml:space="preserve">Administratorem danych osobowych przetwarzanych w związku z prowadzeniem postępowania o udzielenie zamówienia publicznego </w:t>
      </w:r>
      <w:r w:rsidRPr="00AA423F">
        <w:rPr>
          <w:rFonts w:ascii="Arial" w:eastAsia="Times New Roman" w:hAnsi="Arial" w:cs="Arial"/>
          <w:lang w:eastAsia="x-none"/>
        </w:rPr>
        <w:t>SP ZOZ MSWiA w Łodzi  z siedzibą w Łodzi (91-425) przy ul. Północnej 42 (zwane dalej „SP ZOZ MSWiA w Łodzi”).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 xml:space="preserve">We wszystkich sprawach związanych z przetwarzaniem i ochroną danych osobowych można się kontaktować z Inspektorem Ochrony Danych dostępnym pod adresem </w:t>
      </w:r>
      <w:hyperlink r:id="rId5" w:history="1">
        <w:r w:rsidRPr="00AA423F">
          <w:rPr>
            <w:rFonts w:ascii="Arial" w:eastAsia="Times New Roman" w:hAnsi="Arial" w:cs="Arial"/>
            <w:color w:val="FF0000"/>
            <w:u w:val="single" w:color="FF0000"/>
            <w:lang w:eastAsia="zh-CN"/>
          </w:rPr>
          <w:t>l.marecki</w:t>
        </w:r>
      </w:hyperlink>
      <w:r w:rsidRPr="00AA423F">
        <w:rPr>
          <w:rFonts w:ascii="Arial" w:eastAsia="Times New Roman" w:hAnsi="Arial" w:cs="Arial"/>
          <w:color w:val="FF0000"/>
          <w:u w:val="single" w:color="FF0000"/>
          <w:lang w:eastAsia="zh-CN"/>
        </w:rPr>
        <w:t>@zozmswlodz</w:t>
      </w:r>
      <w:r w:rsidRPr="00AA423F">
        <w:rPr>
          <w:rFonts w:ascii="Arial" w:eastAsia="Times New Roman" w:hAnsi="Arial" w:cs="Arial"/>
          <w:lang w:eastAsia="zh-CN"/>
        </w:rPr>
        <w:t xml:space="preserve"> </w:t>
      </w:r>
      <w:r w:rsidRPr="00AA423F">
        <w:rPr>
          <w:rFonts w:ascii="Arial" w:eastAsia="Times New Roman" w:hAnsi="Arial" w:cs="Arial"/>
          <w:lang w:eastAsia="x-none"/>
        </w:rPr>
        <w:t>lub listowanie na adres: ul. Północna 42, Łódź (91-425) z dopiskiem Inspektor Ochrony Danych.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Wielkopolskie Centrum Onkologii przetwarza dane zwykłe chronione w zakresie wymaganym danym postępowaniem o udzielenie niniejszego zamówienia publicznego.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Dane osobowe będą przetwarzane na postawie art. 6 ust. 1 lit. c) (obowiązek prawny wynikający m.in. z przepisów zamówień publicznych) RODO w celu związanym z postępowaniem o udzielenie niniejszego zamówienia publicznego oraz przepisów ustawy Prawo zamówień publicznych i aktów wykonawczych wydanych na jej podstawie.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Podanie danych osobowych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Prawo zamówień publicznych może skutkować odstąpieniem od udziału w zamówieniu publicznym.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Posiada Pani/Pan:</w:t>
      </w:r>
    </w:p>
    <w:p w:rsidR="00AA423F" w:rsidRPr="00AA423F" w:rsidRDefault="00AA423F" w:rsidP="00AA423F">
      <w:pPr>
        <w:numPr>
          <w:ilvl w:val="0"/>
          <w:numId w:val="4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na podstawie art. 15 RODO prawo dostępu do danych osobowych Pani/Pana dotyczących,</w:t>
      </w:r>
    </w:p>
    <w:p w:rsidR="00AA423F" w:rsidRPr="00AA423F" w:rsidRDefault="00AA423F" w:rsidP="00AA423F">
      <w:pPr>
        <w:numPr>
          <w:ilvl w:val="0"/>
          <w:numId w:val="4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na podstawie art. 16 RODO prawo do sprostowania Pani/Pana danych osobowych (</w:t>
      </w:r>
      <w:r w:rsidRPr="00AA423F">
        <w:rPr>
          <w:rFonts w:ascii="Arial" w:eastAsia="Times New Roman" w:hAnsi="Arial" w:cs="Arial"/>
          <w:lang w:eastAsia="x-none"/>
        </w:rPr>
        <w:t>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</w:t>
      </w:r>
      <w:r w:rsidRPr="00AA423F">
        <w:rPr>
          <w:rFonts w:ascii="Arial" w:eastAsia="Times New Roman" w:hAnsi="Arial" w:cs="Arial"/>
          <w:lang w:eastAsia="zh-CN"/>
        </w:rPr>
        <w:t>,</w:t>
      </w:r>
    </w:p>
    <w:p w:rsidR="00AA423F" w:rsidRPr="00AA423F" w:rsidRDefault="00AA423F" w:rsidP="00AA423F">
      <w:pPr>
        <w:numPr>
          <w:ilvl w:val="0"/>
          <w:numId w:val="4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na podstawie art. 18 RODO prawo żądania od administratora ograniczenia przetwarzania danych osobowych z zastrzeżeniem przypadków, o których mowa w art. 18 ust. 2 RODO (</w:t>
      </w:r>
      <w:r w:rsidRPr="00AA423F">
        <w:rPr>
          <w:rFonts w:ascii="Arial" w:eastAsia="Times New Roman" w:hAnsi="Arial" w:cs="Arial"/>
          <w:lang w:eastAsia="x-none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:rsidR="00AA423F" w:rsidRPr="00AA423F" w:rsidRDefault="00AA423F" w:rsidP="00AA423F">
      <w:pPr>
        <w:tabs>
          <w:tab w:val="left" w:pos="357"/>
        </w:tabs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 xml:space="preserve">Jeżeli chce Pan/Pani skorzystać z ww. uprawnień – proszę wysłać wiadomość pocztową na adres </w:t>
      </w:r>
      <w:hyperlink r:id="rId6" w:history="1">
        <w:r w:rsidRPr="00AA423F">
          <w:rPr>
            <w:rFonts w:ascii="Arial" w:eastAsia="Times New Roman" w:hAnsi="Arial" w:cs="Arial"/>
            <w:color w:val="FF0000"/>
            <w:u w:val="single" w:color="FF0000"/>
            <w:lang w:eastAsia="zh-CN"/>
          </w:rPr>
          <w:t>l.marecki@zozmswlodz</w:t>
        </w:r>
      </w:hyperlink>
      <w:r w:rsidRPr="00AA423F">
        <w:rPr>
          <w:rFonts w:ascii="Arial" w:eastAsia="Times New Roman" w:hAnsi="Arial" w:cs="Arial"/>
          <w:color w:val="FF0000"/>
          <w:u w:val="single" w:color="FF0000"/>
          <w:lang w:eastAsia="zh-CN"/>
        </w:rPr>
        <w:t xml:space="preserve"> </w:t>
      </w:r>
      <w:r w:rsidRPr="00AA423F">
        <w:rPr>
          <w:rFonts w:ascii="Arial" w:eastAsia="Times New Roman" w:hAnsi="Arial" w:cs="Arial"/>
          <w:lang w:eastAsia="zh-CN"/>
        </w:rPr>
        <w:t xml:space="preserve"> 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Nie przysługuje Pani/Panu:</w:t>
      </w:r>
    </w:p>
    <w:p w:rsidR="00AA423F" w:rsidRPr="00AA423F" w:rsidRDefault="00AA423F" w:rsidP="00AA423F">
      <w:pPr>
        <w:numPr>
          <w:ilvl w:val="0"/>
          <w:numId w:val="3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w związku z art. 17 ust. 3 lit. b, d lub e RODO prawo do usunięcia danych osobowych,</w:t>
      </w:r>
    </w:p>
    <w:p w:rsidR="00AA423F" w:rsidRPr="00AA423F" w:rsidRDefault="00AA423F" w:rsidP="00AA423F">
      <w:pPr>
        <w:numPr>
          <w:ilvl w:val="0"/>
          <w:numId w:val="3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prawo do przenoszenia danych osobowych, o którym mowa w art. 20 RODO,</w:t>
      </w:r>
    </w:p>
    <w:p w:rsidR="00AA423F" w:rsidRPr="00AA423F" w:rsidRDefault="00AA423F" w:rsidP="00AA423F">
      <w:pPr>
        <w:numPr>
          <w:ilvl w:val="0"/>
          <w:numId w:val="3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x-none"/>
        </w:rPr>
      </w:pPr>
      <w:r w:rsidRPr="00AA423F">
        <w:rPr>
          <w:rFonts w:ascii="Arial" w:eastAsia="Times New Roman" w:hAnsi="Arial" w:cs="Arial"/>
          <w:lang w:eastAsia="x-none"/>
        </w:rPr>
        <w:t>Ma Pani/Pan również prawo wniesienia skargi do Organu Nadzorczego, którym jest Prezes Urzędu Ochrony Danych osobowych, gdy uzna Pani/Pan, iż przetwarzanie danych osobowych Pani/Pana dotyczących narusza przepisy RODO.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Wielkopolskie Centrum Onkologii jako Administrator dba o poufność danych. Z uwagi jednak na konieczność wypełnienia celu przetwarzania danych oraz zapewnienia odpowiedniej organizacji pracy może przekazać dane:</w:t>
      </w:r>
    </w:p>
    <w:p w:rsidR="00AA423F" w:rsidRPr="00AA423F" w:rsidRDefault="00AA423F" w:rsidP="00AA423F">
      <w:pPr>
        <w:numPr>
          <w:ilvl w:val="0"/>
          <w:numId w:val="2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 xml:space="preserve">osobom lub podmiotom, którym udostępniona zostanie dokumentacja postępowania w oparciu o ustawę Prawo zamówień publicznych i aktów wykonawczych, </w:t>
      </w:r>
    </w:p>
    <w:p w:rsidR="00AA423F" w:rsidRPr="00AA423F" w:rsidRDefault="00AA423F" w:rsidP="00AA423F">
      <w:pPr>
        <w:numPr>
          <w:ilvl w:val="0"/>
          <w:numId w:val="2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AA423F" w:rsidRPr="00AA423F" w:rsidRDefault="00AA423F" w:rsidP="00AA423F">
      <w:pPr>
        <w:numPr>
          <w:ilvl w:val="0"/>
          <w:numId w:val="2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Podmiotom kontrolującym,</w:t>
      </w:r>
    </w:p>
    <w:p w:rsidR="00AA423F" w:rsidRPr="00AA423F" w:rsidRDefault="00AA423F" w:rsidP="00AA423F">
      <w:pPr>
        <w:numPr>
          <w:ilvl w:val="0"/>
          <w:numId w:val="2"/>
        </w:numPr>
        <w:tabs>
          <w:tab w:val="left" w:pos="357"/>
        </w:tabs>
        <w:spacing w:after="0" w:line="276" w:lineRule="auto"/>
        <w:ind w:left="64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lub innym podmiotom upoważnionym na podstawie przepisów prawa.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Ograniczenie dostępu do danych może wystąpić jedynie w uzasadnionej ochronie prywatności zgodnie z ustawą Prawo zamówień publicznych i aktami wykonawczymi.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Dane osobowe nie podlegają zautomatyzowanemu podejmowaniu decyzji, w tym profilowaniu.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Dane osobowe mogą być przekazywane do państwa trzeciego/organizacji międzynarodowej z zastrzeżeniem, o którym mowa w pkt. 9.</w:t>
      </w:r>
    </w:p>
    <w:p w:rsidR="00AA423F" w:rsidRPr="00AA423F" w:rsidRDefault="00AA423F" w:rsidP="00AA423F">
      <w:pPr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AA423F">
        <w:rPr>
          <w:rFonts w:ascii="Arial" w:eastAsia="Times New Roman" w:hAnsi="Arial" w:cs="Arial"/>
          <w:lang w:eastAsia="zh-CN"/>
        </w:rPr>
        <w:t>Dane osobowe będą przechowywane przez WCO, zgodnie z ustawą Prawo zamówień publicznych, przez okres 4 lat od dnia zakończenia postępowania o udzielenie zamówienia, a jeżeli czas trwania umowy przekracza 4 lata, okres przechowywania obejmuje cały czas trwania umowy.</w:t>
      </w:r>
      <w:bookmarkEnd w:id="0"/>
      <w:r w:rsidRPr="00AA423F">
        <w:rPr>
          <w:rFonts w:ascii="Arial" w:eastAsia="Times New Roman" w:hAnsi="Arial" w:cs="Arial"/>
          <w:lang w:eastAsia="x-none"/>
        </w:rPr>
        <w:t xml:space="preserve"> </w:t>
      </w: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AA423F" w:rsidRPr="00AA423F" w:rsidRDefault="00AA423F" w:rsidP="00AA423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val="x-none" w:eastAsia="x-none"/>
        </w:rPr>
      </w:pPr>
    </w:p>
    <w:p w:rsidR="004463FF" w:rsidRDefault="004463FF">
      <w:bookmarkStart w:id="1" w:name="_GoBack"/>
      <w:bookmarkEnd w:id="1"/>
    </w:p>
    <w:sectPr w:rsidR="0044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529"/>
    <w:multiLevelType w:val="hybridMultilevel"/>
    <w:tmpl w:val="E4D8C1FA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19C26D93"/>
    <w:multiLevelType w:val="hybridMultilevel"/>
    <w:tmpl w:val="5356A398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31DE619F"/>
    <w:multiLevelType w:val="hybridMultilevel"/>
    <w:tmpl w:val="C72441D4"/>
    <w:lvl w:ilvl="0" w:tplc="04150017">
      <w:start w:val="1"/>
      <w:numFmt w:val="lowerLetter"/>
      <w:lvlText w:val="%1)"/>
      <w:lvlJc w:val="left"/>
      <w:pPr>
        <w:ind w:left="12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3" w15:restartNumberingAfterBreak="0">
    <w:nsid w:val="64FB3140"/>
    <w:multiLevelType w:val="hybridMultilevel"/>
    <w:tmpl w:val="4A0C151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3F"/>
    <w:rsid w:val="004463FF"/>
    <w:rsid w:val="00A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5BBFF-6587-4699-8FF9-62F1B90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marecki@zozmswlodz" TargetMode="External"/><Relationship Id="rId5" Type="http://schemas.openxmlformats.org/officeDocument/2006/relationships/hyperlink" Target="mailto:daneosobowe@wc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2023-12-18T12:27:00Z</dcterms:created>
  <dcterms:modified xsi:type="dcterms:W3CDTF">2023-12-18T12:28:00Z</dcterms:modified>
</cp:coreProperties>
</file>