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BCD330" w14:textId="231E7D8B" w:rsidR="00FD17C4" w:rsidRPr="00031A91" w:rsidRDefault="00FD17C4" w:rsidP="00D42A58">
      <w:pPr>
        <w:tabs>
          <w:tab w:val="left" w:pos="9000"/>
        </w:tabs>
        <w:spacing w:line="276" w:lineRule="auto"/>
        <w:jc w:val="right"/>
        <w:rPr>
          <w:rFonts w:asciiTheme="minorHAnsi" w:eastAsia="Arial" w:hAnsiTheme="minorHAnsi" w:cstheme="minorHAnsi"/>
          <w:b/>
          <w:color w:val="0000CC"/>
        </w:rPr>
      </w:pPr>
      <w:r w:rsidRPr="00031A91">
        <w:rPr>
          <w:rFonts w:asciiTheme="minorHAnsi" w:eastAsia="Arial" w:hAnsiTheme="minorHAnsi" w:cstheme="minorHAnsi"/>
          <w:b/>
          <w:color w:val="0000CC"/>
        </w:rPr>
        <w:t xml:space="preserve">Załącznik nr </w:t>
      </w:r>
      <w:r w:rsidR="00AE66BD">
        <w:rPr>
          <w:rFonts w:asciiTheme="minorHAnsi" w:eastAsia="Arial" w:hAnsiTheme="minorHAnsi" w:cstheme="minorHAnsi"/>
          <w:b/>
          <w:color w:val="0000CC"/>
        </w:rPr>
        <w:t>8</w:t>
      </w:r>
      <w:r w:rsidR="005A45DD">
        <w:rPr>
          <w:rFonts w:asciiTheme="minorHAnsi" w:eastAsia="Arial" w:hAnsiTheme="minorHAnsi" w:cstheme="minorHAnsi"/>
          <w:b/>
          <w:color w:val="0000CC"/>
        </w:rPr>
        <w:t xml:space="preserve"> do SWZ</w:t>
      </w:r>
    </w:p>
    <w:p w14:paraId="42FE8F83" w14:textId="77777777" w:rsidR="00FD17C4" w:rsidRPr="00876FF1" w:rsidRDefault="00FD17C4" w:rsidP="00D42A58">
      <w:pPr>
        <w:spacing w:line="276" w:lineRule="auto"/>
        <w:ind w:left="4962" w:hanging="4678"/>
        <w:jc w:val="center"/>
        <w:rPr>
          <w:rFonts w:asciiTheme="minorHAnsi" w:hAnsiTheme="minorHAnsi" w:cstheme="minorHAnsi"/>
          <w:i/>
          <w:sz w:val="20"/>
          <w:szCs w:val="20"/>
        </w:rPr>
      </w:pPr>
    </w:p>
    <w:p w14:paraId="7FC60459" w14:textId="1CFD76E1" w:rsidR="00FD17C4" w:rsidRPr="00876FF1" w:rsidRDefault="00FD17C4" w:rsidP="00D42A58">
      <w:pPr>
        <w:widowControl/>
        <w:suppressAutoHyphens w:val="0"/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76FF1">
        <w:rPr>
          <w:rFonts w:asciiTheme="minorHAnsi" w:hAnsiTheme="minorHAnsi" w:cstheme="minorHAnsi"/>
          <w:b/>
          <w:bCs/>
          <w:sz w:val="22"/>
          <w:szCs w:val="22"/>
        </w:rPr>
        <w:t>OŚWIADCZENIE</w:t>
      </w:r>
      <w:r w:rsidRPr="00876FF1">
        <w:rPr>
          <w:rFonts w:asciiTheme="minorHAnsi" w:hAnsiTheme="minorHAnsi" w:cstheme="minorHAnsi"/>
          <w:b/>
          <w:bCs/>
          <w:color w:val="FF0000"/>
        </w:rPr>
        <w:t>*</w:t>
      </w:r>
      <w:r w:rsidRPr="00876FF1">
        <w:rPr>
          <w:b/>
          <w:bCs/>
        </w:rPr>
        <w:t xml:space="preserve"> </w:t>
      </w:r>
      <w:r w:rsidRPr="00876FF1">
        <w:rPr>
          <w:rFonts w:asciiTheme="minorHAnsi" w:hAnsiTheme="minorHAnsi" w:cstheme="minorHAnsi"/>
          <w:b/>
          <w:bCs/>
          <w:sz w:val="22"/>
          <w:szCs w:val="22"/>
        </w:rPr>
        <w:t xml:space="preserve">O </w:t>
      </w:r>
      <w:r>
        <w:rPr>
          <w:rFonts w:asciiTheme="minorHAnsi" w:hAnsiTheme="minorHAnsi" w:cstheme="minorHAnsi"/>
          <w:b/>
          <w:bCs/>
          <w:sz w:val="22"/>
          <w:szCs w:val="22"/>
        </w:rPr>
        <w:t>NIEPODLEGANIU WYKLUCZENI</w:t>
      </w:r>
      <w:r w:rsidR="00A3154C">
        <w:rPr>
          <w:rFonts w:asciiTheme="minorHAnsi" w:hAnsiTheme="minorHAnsi" w:cstheme="minorHAnsi"/>
          <w:b/>
          <w:bCs/>
          <w:sz w:val="22"/>
          <w:szCs w:val="22"/>
        </w:rPr>
        <w:t>U</w:t>
      </w:r>
    </w:p>
    <w:p w14:paraId="6AA1D0E7" w14:textId="6D03E348" w:rsidR="00FD17C4" w:rsidRPr="00876FF1" w:rsidRDefault="003B1E43" w:rsidP="003B1E43">
      <w:pPr>
        <w:widowControl/>
        <w:tabs>
          <w:tab w:val="center" w:pos="4536"/>
          <w:tab w:val="left" w:pos="8355"/>
        </w:tabs>
        <w:suppressAutoHyphens w:val="0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FD17C4" w:rsidRPr="00876FF1">
        <w:rPr>
          <w:rFonts w:asciiTheme="minorHAnsi" w:hAnsiTheme="minorHAnsi" w:cstheme="minorHAnsi"/>
          <w:b/>
          <w:bCs/>
          <w:sz w:val="22"/>
          <w:szCs w:val="22"/>
        </w:rPr>
        <w:t>(</w:t>
      </w:r>
      <w:r w:rsidR="00FD17C4" w:rsidRPr="00732639">
        <w:rPr>
          <w:rFonts w:asciiTheme="minorHAnsi" w:hAnsiTheme="minorHAnsi" w:cstheme="minorHAnsi"/>
          <w:b/>
          <w:bCs/>
          <w:sz w:val="22"/>
          <w:szCs w:val="22"/>
        </w:rPr>
        <w:t xml:space="preserve">znak: </w:t>
      </w:r>
      <w:r w:rsidR="00FD17C4" w:rsidRPr="00732639">
        <w:rPr>
          <w:rFonts w:asciiTheme="minorHAnsi" w:hAnsiTheme="minorHAnsi" w:cstheme="minorHAnsi"/>
          <w:b/>
          <w:bCs/>
          <w:color w:val="0000CC"/>
          <w:sz w:val="22"/>
          <w:szCs w:val="22"/>
        </w:rPr>
        <w:t>IZP.271.</w:t>
      </w:r>
      <w:r w:rsidR="00F84361">
        <w:rPr>
          <w:rFonts w:asciiTheme="minorHAnsi" w:hAnsiTheme="minorHAnsi" w:cstheme="minorHAnsi"/>
          <w:b/>
          <w:bCs/>
          <w:color w:val="0000CC"/>
          <w:sz w:val="22"/>
          <w:szCs w:val="22"/>
        </w:rPr>
        <w:t>1</w:t>
      </w:r>
      <w:r w:rsidR="00181E3E">
        <w:rPr>
          <w:rFonts w:asciiTheme="minorHAnsi" w:hAnsiTheme="minorHAnsi" w:cstheme="minorHAnsi"/>
          <w:b/>
          <w:bCs/>
          <w:color w:val="0000CC"/>
          <w:sz w:val="22"/>
          <w:szCs w:val="22"/>
        </w:rPr>
        <w:t>3</w:t>
      </w:r>
      <w:r w:rsidR="00FD17C4" w:rsidRPr="00732639">
        <w:rPr>
          <w:rFonts w:asciiTheme="minorHAnsi" w:hAnsiTheme="minorHAnsi" w:cstheme="minorHAnsi"/>
          <w:b/>
          <w:bCs/>
          <w:color w:val="0000CC"/>
          <w:sz w:val="22"/>
          <w:szCs w:val="22"/>
        </w:rPr>
        <w:t>.202</w:t>
      </w:r>
      <w:r w:rsidR="005A45DD" w:rsidRPr="00732639">
        <w:rPr>
          <w:rFonts w:asciiTheme="minorHAnsi" w:hAnsiTheme="minorHAnsi" w:cstheme="minorHAnsi"/>
          <w:b/>
          <w:bCs/>
          <w:color w:val="0000CC"/>
          <w:sz w:val="22"/>
          <w:szCs w:val="22"/>
        </w:rPr>
        <w:t>4</w:t>
      </w:r>
      <w:r w:rsidR="00FD17C4" w:rsidRPr="00732639">
        <w:rPr>
          <w:rFonts w:asciiTheme="minorHAnsi" w:hAnsiTheme="minorHAnsi" w:cstheme="minorHAnsi"/>
          <w:b/>
          <w:bCs/>
          <w:color w:val="0000CC"/>
          <w:sz w:val="22"/>
          <w:szCs w:val="22"/>
        </w:rPr>
        <w:t>.</w:t>
      </w:r>
      <w:r w:rsidR="005A45DD" w:rsidRPr="00732639">
        <w:rPr>
          <w:rFonts w:asciiTheme="minorHAnsi" w:hAnsiTheme="minorHAnsi" w:cstheme="minorHAnsi"/>
          <w:b/>
          <w:bCs/>
          <w:color w:val="0000CC"/>
          <w:sz w:val="22"/>
          <w:szCs w:val="22"/>
        </w:rPr>
        <w:t>AF</w:t>
      </w:r>
      <w:r w:rsidR="00FD17C4" w:rsidRPr="00732639">
        <w:rPr>
          <w:rFonts w:asciiTheme="minorHAnsi" w:hAnsiTheme="minorHAnsi" w:cstheme="minorHAnsi"/>
          <w:b/>
          <w:bCs/>
          <w:color w:val="0000CC"/>
          <w:sz w:val="22"/>
          <w:szCs w:val="22"/>
        </w:rPr>
        <w:t>.PZP</w:t>
      </w:r>
      <w:r w:rsidR="00FD17C4" w:rsidRPr="00732639">
        <w:rPr>
          <w:rFonts w:asciiTheme="minorHAnsi" w:hAnsiTheme="minorHAnsi" w:cstheme="minorHAnsi"/>
          <w:b/>
          <w:bCs/>
          <w:sz w:val="22"/>
          <w:szCs w:val="22"/>
        </w:rPr>
        <w:t>)</w:t>
      </w:r>
      <w:r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5CD81072" w14:textId="7B191B2C" w:rsidR="00FD17C4" w:rsidRPr="00876FF1" w:rsidRDefault="006A12C5" w:rsidP="006A12C5">
      <w:pPr>
        <w:tabs>
          <w:tab w:val="left" w:pos="7680"/>
        </w:tabs>
        <w:spacing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ab/>
      </w:r>
    </w:p>
    <w:p w14:paraId="67FBE025" w14:textId="22C85633" w:rsidR="00FD17C4" w:rsidRPr="00876FF1" w:rsidRDefault="00FD17C4" w:rsidP="00D42A58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</w:pPr>
      <w:r w:rsidRPr="00876FF1"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Nazwa/Firma Podwykonawcy: …………………………………………………………</w:t>
      </w:r>
      <w:r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……</w:t>
      </w:r>
      <w:r w:rsidR="00DF6043"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………………………………………..</w:t>
      </w:r>
    </w:p>
    <w:p w14:paraId="44D2D983" w14:textId="77777777" w:rsidR="00FD17C4" w:rsidRPr="00876FF1" w:rsidRDefault="00FD17C4" w:rsidP="00D42A58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</w:pPr>
    </w:p>
    <w:p w14:paraId="67EF49E8" w14:textId="45B239C0" w:rsidR="00FD17C4" w:rsidRPr="00876FF1" w:rsidRDefault="00FD17C4" w:rsidP="00D42A58">
      <w:pPr>
        <w:tabs>
          <w:tab w:val="left" w:pos="9000"/>
        </w:tabs>
        <w:spacing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876FF1"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Adres Podwykonawcy:………………………………………………………………………</w:t>
      </w:r>
      <w:r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……</w:t>
      </w:r>
      <w:r w:rsidR="00DF6043"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………………………………………..</w:t>
      </w:r>
    </w:p>
    <w:p w14:paraId="61F348E2" w14:textId="59359092" w:rsidR="00FD17C4" w:rsidRPr="00876FF1" w:rsidRDefault="00E20DE9" w:rsidP="00E20DE9">
      <w:pPr>
        <w:tabs>
          <w:tab w:val="left" w:pos="5085"/>
        </w:tabs>
        <w:spacing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ab/>
      </w:r>
    </w:p>
    <w:p w14:paraId="247479FA" w14:textId="24C97EAA" w:rsidR="000E733F" w:rsidRPr="001C52C9" w:rsidRDefault="000E733F" w:rsidP="00D42A58">
      <w:pPr>
        <w:tabs>
          <w:tab w:val="left" w:pos="9000"/>
        </w:tabs>
        <w:spacing w:after="120"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876FF1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O ś </w:t>
      </w:r>
      <w:r w:rsidRPr="001C52C9">
        <w:rPr>
          <w:rFonts w:asciiTheme="minorHAnsi" w:eastAsia="Arial" w:hAnsiTheme="minorHAnsi" w:cstheme="minorHAnsi"/>
          <w:b/>
          <w:bCs/>
          <w:sz w:val="22"/>
          <w:szCs w:val="22"/>
        </w:rPr>
        <w:t>w i a d c z a m</w:t>
      </w:r>
      <w:r w:rsidRPr="001C52C9">
        <w:rPr>
          <w:rFonts w:asciiTheme="minorHAnsi" w:eastAsia="Arial" w:hAnsiTheme="minorHAnsi" w:cstheme="minorHAnsi"/>
          <w:sz w:val="22"/>
          <w:szCs w:val="22"/>
        </w:rPr>
        <w:t xml:space="preserve">, że jestem Podwykonawcą niepodlegającym wykluczeniu z postępowania </w:t>
      </w:r>
      <w:r w:rsidR="002253B9">
        <w:rPr>
          <w:rFonts w:asciiTheme="minorHAnsi" w:eastAsia="Arial" w:hAnsiTheme="minorHAnsi" w:cstheme="minorHAnsi"/>
          <w:sz w:val="22"/>
          <w:szCs w:val="22"/>
        </w:rPr>
        <w:t xml:space="preserve">                                     </w:t>
      </w:r>
      <w:r w:rsidRPr="001C52C9">
        <w:rPr>
          <w:rFonts w:asciiTheme="minorHAnsi" w:eastAsia="Arial" w:hAnsiTheme="minorHAnsi" w:cstheme="minorHAnsi"/>
          <w:sz w:val="22"/>
          <w:szCs w:val="22"/>
        </w:rPr>
        <w:t>na podstawie art. 108 ust. 1 ustawy - Prawo zamówień publicznych, według którego:</w:t>
      </w:r>
    </w:p>
    <w:p w14:paraId="237821D8" w14:textId="77777777" w:rsidR="000E733F" w:rsidRPr="001C52C9" w:rsidRDefault="000E733F" w:rsidP="00D42A58">
      <w:pPr>
        <w:tabs>
          <w:tab w:val="left" w:pos="9000"/>
        </w:tabs>
        <w:spacing w:after="120" w:line="276" w:lineRule="auto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1C52C9">
        <w:rPr>
          <w:rFonts w:asciiTheme="minorHAnsi" w:eastAsia="Arial" w:hAnsiTheme="minorHAnsi" w:cstheme="minorHAnsi"/>
          <w:b/>
          <w:bCs/>
          <w:sz w:val="22"/>
          <w:szCs w:val="22"/>
        </w:rPr>
        <w:t>1. Z postępowania o udzielenie zamówienia wyklucza się Wykonawcę:</w:t>
      </w:r>
    </w:p>
    <w:p w14:paraId="2642C0F8" w14:textId="77777777" w:rsidR="001B4F7E" w:rsidRPr="001B4F7E" w:rsidRDefault="001B4F7E" w:rsidP="001B4F7E">
      <w:pPr>
        <w:widowControl/>
        <w:spacing w:line="276" w:lineRule="auto"/>
        <w:jc w:val="both"/>
        <w:rPr>
          <w:rFonts w:ascii="Calibri" w:eastAsia="Times New Roman" w:hAnsi="Calibri" w:cs="Calibri"/>
          <w:sz w:val="22"/>
          <w:szCs w:val="22"/>
          <w:lang w:bidi="ar-SA"/>
        </w:rPr>
      </w:pPr>
      <w:r w:rsidRPr="001B4F7E">
        <w:rPr>
          <w:rFonts w:ascii="Calibri" w:hAnsi="Calibri" w:cs="Calibri"/>
          <w:sz w:val="22"/>
          <w:szCs w:val="22"/>
        </w:rPr>
        <w:t>1) będącego osobą fizyczną, którego prawomocnie skazano za przestępstwo:</w:t>
      </w:r>
    </w:p>
    <w:p w14:paraId="69F19ED7" w14:textId="77777777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 xml:space="preserve">a) udziału w zorganizowanej grupie przestępczej albo związku mającym na celu popełnienie przestępstwa lub przestępstwa skarbowego, o którym mowa w </w:t>
      </w:r>
      <w:hyperlink r:id="rId8" w:anchor="/document/16798683?unitId=art(258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258</w:t>
        </w:r>
      </w:hyperlink>
      <w:r w:rsidRPr="001B4F7E">
        <w:rPr>
          <w:rFonts w:ascii="Calibri" w:hAnsi="Calibri" w:cs="Calibri"/>
          <w:sz w:val="22"/>
          <w:szCs w:val="22"/>
        </w:rPr>
        <w:t xml:space="preserve"> Kodeksu karnego,</w:t>
      </w:r>
    </w:p>
    <w:p w14:paraId="75679982" w14:textId="77777777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 xml:space="preserve">b) handlu ludźmi, o którym mowa w </w:t>
      </w:r>
      <w:hyperlink r:id="rId9" w:anchor="/document/16798683?unitId=art(189(a)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189a</w:t>
        </w:r>
      </w:hyperlink>
      <w:r w:rsidRPr="001B4F7E">
        <w:rPr>
          <w:rFonts w:ascii="Calibri" w:hAnsi="Calibri" w:cs="Calibri"/>
          <w:sz w:val="22"/>
          <w:szCs w:val="22"/>
        </w:rPr>
        <w:t xml:space="preserve"> Kodeksu karnego,</w:t>
      </w:r>
    </w:p>
    <w:p w14:paraId="227916A6" w14:textId="657B4A5E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 xml:space="preserve">c) o którym mowa w </w:t>
      </w:r>
      <w:hyperlink r:id="rId10" w:anchor="/document/16798683?unitId=art(228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228-230a</w:t>
        </w:r>
      </w:hyperlink>
      <w:r w:rsidRPr="001B4F7E">
        <w:rPr>
          <w:rFonts w:ascii="Calibri" w:hAnsi="Calibri" w:cs="Calibri"/>
          <w:sz w:val="22"/>
          <w:szCs w:val="22"/>
        </w:rPr>
        <w:t xml:space="preserve">, </w:t>
      </w:r>
      <w:hyperlink r:id="rId11" w:anchor="/document/17631344?unitId=art(250(a)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250a</w:t>
        </w:r>
      </w:hyperlink>
      <w:r w:rsidRPr="001B4F7E">
        <w:rPr>
          <w:rFonts w:ascii="Calibri" w:hAnsi="Calibri" w:cs="Calibri"/>
          <w:sz w:val="22"/>
          <w:szCs w:val="22"/>
        </w:rPr>
        <w:t xml:space="preserve"> Kodeksu karnego, w </w:t>
      </w:r>
      <w:hyperlink r:id="rId12" w:anchor="/document/17631344?unitId=art(46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46-48</w:t>
        </w:r>
      </w:hyperlink>
      <w:r w:rsidRPr="001B4F7E">
        <w:rPr>
          <w:rFonts w:ascii="Calibri" w:hAnsi="Calibri" w:cs="Calibri"/>
          <w:sz w:val="22"/>
          <w:szCs w:val="22"/>
        </w:rPr>
        <w:t xml:space="preserve"> ustawy z dnia 25 czerwca 2010 r. o sporcie (</w:t>
      </w:r>
      <w:r w:rsidR="005A45DD" w:rsidRPr="005A45DD">
        <w:rPr>
          <w:rFonts w:ascii="Calibri" w:hAnsi="Calibri" w:cs="Calibri"/>
          <w:sz w:val="22"/>
          <w:szCs w:val="22"/>
        </w:rPr>
        <w:t>Dz.U. z 2023 r. poz. 2048 oraz z 2021 r. poz. 2054 i 2142</w:t>
      </w:r>
      <w:r w:rsidRPr="001B4F7E">
        <w:rPr>
          <w:rFonts w:ascii="Calibri" w:hAnsi="Calibri" w:cs="Calibri"/>
          <w:sz w:val="22"/>
          <w:szCs w:val="22"/>
        </w:rPr>
        <w:t xml:space="preserve">) lub w </w:t>
      </w:r>
      <w:hyperlink r:id="rId13" w:anchor="/document/17712396?unitId=art(54)ust(1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54 ust. 1-4</w:t>
        </w:r>
      </w:hyperlink>
      <w:r w:rsidRPr="001B4F7E">
        <w:rPr>
          <w:rFonts w:ascii="Calibri" w:hAnsi="Calibri" w:cs="Calibri"/>
          <w:sz w:val="22"/>
          <w:szCs w:val="22"/>
        </w:rPr>
        <w:t xml:space="preserve"> ustawy z dnia 12 maja 2011 r. o refundacji leków, środków spożywczych specjalnego przeznaczenia żywieniowego oraz wyrobów medycznych (</w:t>
      </w:r>
      <w:r w:rsidR="005A45DD">
        <w:rPr>
          <w:rFonts w:ascii="Calibri" w:hAnsi="Calibri" w:cs="Calibri"/>
          <w:sz w:val="22"/>
          <w:szCs w:val="22"/>
        </w:rPr>
        <w:t xml:space="preserve">Dz.U. z 2022 r. poz. </w:t>
      </w:r>
      <w:r w:rsidR="005A45DD" w:rsidRPr="00D84F33">
        <w:rPr>
          <w:rFonts w:ascii="Calibri" w:hAnsi="Calibri" w:cs="Calibri"/>
          <w:sz w:val="22"/>
          <w:szCs w:val="22"/>
        </w:rPr>
        <w:t>463, 583 i</w:t>
      </w:r>
      <w:r w:rsidR="005A45DD">
        <w:rPr>
          <w:rFonts w:ascii="Calibri" w:hAnsi="Calibri" w:cs="Calibri"/>
          <w:sz w:val="22"/>
          <w:szCs w:val="22"/>
        </w:rPr>
        <w:t xml:space="preserve"> 974</w:t>
      </w:r>
      <w:r w:rsidRPr="001B4F7E">
        <w:rPr>
          <w:rFonts w:ascii="Calibri" w:hAnsi="Calibri" w:cs="Calibri"/>
          <w:sz w:val="22"/>
          <w:szCs w:val="22"/>
        </w:rPr>
        <w:t>),</w:t>
      </w:r>
    </w:p>
    <w:p w14:paraId="1A66B30D" w14:textId="77777777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 xml:space="preserve">d) finansowania przestępstwa o charakterze terrorystycznym, o którym mowa w </w:t>
      </w:r>
      <w:hyperlink r:id="rId14" w:anchor="/document/16798683?unitId=art(165(a)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165a</w:t>
        </w:r>
      </w:hyperlink>
      <w:r w:rsidRPr="001B4F7E">
        <w:rPr>
          <w:rFonts w:ascii="Calibri" w:hAnsi="Calibri" w:cs="Calibri"/>
          <w:sz w:val="22"/>
          <w:szCs w:val="22"/>
        </w:rPr>
        <w:t xml:space="preserve"> Kodeksu karnego, lub przestępstwo udaremniania lub utrudniania stwierdzenia przestępnego pochodzenia pieniędzy lub ukrywania ich pochodzenia, o którym mowa w </w:t>
      </w:r>
      <w:hyperlink r:id="rId15" w:anchor="/document/16798683?unitId=art(299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299</w:t>
        </w:r>
      </w:hyperlink>
      <w:r w:rsidRPr="001B4F7E">
        <w:rPr>
          <w:rFonts w:ascii="Calibri" w:hAnsi="Calibri" w:cs="Calibri"/>
          <w:sz w:val="22"/>
          <w:szCs w:val="22"/>
        </w:rPr>
        <w:t xml:space="preserve"> Kodeksu karnego,</w:t>
      </w:r>
    </w:p>
    <w:p w14:paraId="70EFBDE8" w14:textId="77777777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 xml:space="preserve">e) o charakterze terrorystycznym, o którym mowa w </w:t>
      </w:r>
      <w:hyperlink r:id="rId16" w:anchor="/document/16798683?unitId=art(115)par(20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115 § 20</w:t>
        </w:r>
      </w:hyperlink>
      <w:r w:rsidRPr="001B4F7E">
        <w:rPr>
          <w:rFonts w:ascii="Calibri" w:hAnsi="Calibri" w:cs="Calibri"/>
          <w:sz w:val="22"/>
          <w:szCs w:val="22"/>
        </w:rPr>
        <w:t xml:space="preserve"> Kodeksu karnego, lub mające na celu popełnienie tego przestępstwa,</w:t>
      </w:r>
    </w:p>
    <w:p w14:paraId="3855525C" w14:textId="6EBCE453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 xml:space="preserve">f) powierzenia wykonywania pracy małoletniemu cudzoziemcowi, o którym mowa w </w:t>
      </w:r>
      <w:hyperlink r:id="rId17" w:anchor="/document/17896506?unitId=art(9)ust(2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9 ust. 2</w:t>
        </w:r>
      </w:hyperlink>
      <w:r w:rsidRPr="001B4F7E">
        <w:rPr>
          <w:rFonts w:ascii="Calibri" w:hAnsi="Calibri" w:cs="Calibri"/>
          <w:sz w:val="22"/>
          <w:szCs w:val="22"/>
        </w:rPr>
        <w:t xml:space="preserve"> ustawy z dnia 15 czerwca 2012 r. o skutkach powierzania wykonywania pracy cudzoziemcom przebywającym wbrew przepisom na terytorium Rzeczypospolitej Polskiej (Dz.U. z 2021 r. poz. 1745),</w:t>
      </w:r>
    </w:p>
    <w:p w14:paraId="3C456E9C" w14:textId="77777777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 xml:space="preserve">g) przeciwko obrotowi gospodarczemu, o których mowa w </w:t>
      </w:r>
      <w:hyperlink r:id="rId18" w:anchor="/document/16798683?unitId=art(296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296-307</w:t>
        </w:r>
      </w:hyperlink>
      <w:r w:rsidRPr="001B4F7E">
        <w:rPr>
          <w:rFonts w:ascii="Calibri" w:hAnsi="Calibri" w:cs="Calibri"/>
          <w:sz w:val="22"/>
          <w:szCs w:val="22"/>
        </w:rPr>
        <w:t xml:space="preserve"> Kodeksu karnego, przestępstwo oszustwa, o którym mowa w </w:t>
      </w:r>
      <w:hyperlink r:id="rId19" w:anchor="/document/16798683?unitId=art(286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286</w:t>
        </w:r>
      </w:hyperlink>
      <w:r w:rsidRPr="001B4F7E">
        <w:rPr>
          <w:rFonts w:ascii="Calibri" w:hAnsi="Calibri" w:cs="Calibri"/>
          <w:sz w:val="22"/>
          <w:szCs w:val="22"/>
        </w:rPr>
        <w:t xml:space="preserve"> Kodeksu karnego, przestępstwo przeciwko wiarygodności dokumentów, o których mowa w </w:t>
      </w:r>
      <w:hyperlink r:id="rId20" w:anchor="/document/16798683?unitId=art(270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270-277d</w:t>
        </w:r>
      </w:hyperlink>
      <w:r w:rsidRPr="001B4F7E">
        <w:rPr>
          <w:rFonts w:ascii="Calibri" w:hAnsi="Calibri" w:cs="Calibri"/>
          <w:sz w:val="22"/>
          <w:szCs w:val="22"/>
        </w:rPr>
        <w:t xml:space="preserve"> Kodeksu karnego, lub przestępstwo skarbowe,</w:t>
      </w:r>
    </w:p>
    <w:p w14:paraId="4EB132AF" w14:textId="77777777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>h) o którym mowa w art. 9 ust. 1 i 3 lub art. 10 ustawy z dnia 15 czerwca 2012 r. o skutkach powierzania wykonywania pracy cudzoziemcom przebywającym wbrew przepisom na terytorium Rzeczypospolitej Polskiej</w:t>
      </w:r>
    </w:p>
    <w:p w14:paraId="7EF23F82" w14:textId="77777777" w:rsidR="001B4F7E" w:rsidRPr="001B4F7E" w:rsidRDefault="001B4F7E" w:rsidP="001B4F7E">
      <w:pPr>
        <w:pStyle w:val="text-justify"/>
        <w:spacing w:before="0" w:beforeAutospacing="0" w:after="0" w:afterAutospacing="0"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>- lub za odpowiedni czyn zabroniony określony w przepisach prawa obcego;</w:t>
      </w:r>
    </w:p>
    <w:p w14:paraId="2E7B598F" w14:textId="77777777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>2)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4D279C30" w14:textId="26A8C73D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 xml:space="preserve">3) wobec którego wydano prawomocny wyrok sądu lub ostateczną decyzję administracyjną o zaleganiu z uiszczeniem podatków, opłat lub składek na ubezpieczenie społeczne lub zdrowotne, chyba </w:t>
      </w:r>
      <w:r w:rsidR="002253B9">
        <w:rPr>
          <w:rFonts w:ascii="Calibri" w:hAnsi="Calibri" w:cs="Calibri"/>
          <w:sz w:val="22"/>
          <w:szCs w:val="22"/>
        </w:rPr>
        <w:t xml:space="preserve">                             </w:t>
      </w:r>
      <w:r w:rsidRPr="001B4F7E">
        <w:rPr>
          <w:rFonts w:ascii="Calibri" w:hAnsi="Calibri" w:cs="Calibri"/>
          <w:sz w:val="22"/>
          <w:szCs w:val="22"/>
        </w:rPr>
        <w:t xml:space="preserve">że wykonawca odpowiednio przed upływem terminu do składania wniosków o dopuszczenie </w:t>
      </w:r>
      <w:r w:rsidR="002253B9">
        <w:rPr>
          <w:rFonts w:ascii="Calibri" w:hAnsi="Calibri" w:cs="Calibri"/>
          <w:sz w:val="22"/>
          <w:szCs w:val="22"/>
        </w:rPr>
        <w:t xml:space="preserve">                               </w:t>
      </w:r>
      <w:r w:rsidRPr="001B4F7E">
        <w:rPr>
          <w:rFonts w:ascii="Calibri" w:hAnsi="Calibri" w:cs="Calibri"/>
          <w:sz w:val="22"/>
          <w:szCs w:val="22"/>
        </w:rPr>
        <w:lastRenderedPageBreak/>
        <w:t>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039FC418" w14:textId="77777777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>4) wobec którego prawomocnie orzeczono zakaz ubiegania się o zamówienia publiczne;</w:t>
      </w:r>
    </w:p>
    <w:p w14:paraId="23327A5A" w14:textId="77777777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 xml:space="preserve">5) 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hyperlink r:id="rId21" w:anchor="/document/17337528?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ustawy</w:t>
        </w:r>
      </w:hyperlink>
      <w:r w:rsidRPr="001B4F7E">
        <w:rPr>
          <w:rFonts w:ascii="Calibri" w:hAnsi="Calibri" w:cs="Calibri"/>
          <w:sz w:val="22"/>
          <w:szCs w:val="22"/>
        </w:rPr>
        <w:t xml:space="preserve">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628C99EC" w14:textId="45B7AE57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 xml:space="preserve">6) jeżeli, w przypadkach, o których mowa w art. 85 ust. 1, doszło do zakłócenia konkurencji wynikającego z wcześniejszego zaangażowania tego wykonawcy lub podmiotu, który należy </w:t>
      </w:r>
      <w:r w:rsidR="002253B9">
        <w:rPr>
          <w:rFonts w:ascii="Calibri" w:hAnsi="Calibri" w:cs="Calibri"/>
          <w:sz w:val="22"/>
          <w:szCs w:val="22"/>
        </w:rPr>
        <w:t xml:space="preserve">                                     </w:t>
      </w:r>
      <w:r w:rsidRPr="001B4F7E">
        <w:rPr>
          <w:rFonts w:ascii="Calibri" w:hAnsi="Calibri" w:cs="Calibri"/>
          <w:sz w:val="22"/>
          <w:szCs w:val="22"/>
        </w:rPr>
        <w:t xml:space="preserve">z wykonawcą do tej samej grupy kapitałowej w rozumieniu </w:t>
      </w:r>
      <w:hyperlink r:id="rId22" w:anchor="/document/17337528?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ustawy</w:t>
        </w:r>
      </w:hyperlink>
      <w:r w:rsidRPr="001B4F7E">
        <w:rPr>
          <w:rFonts w:ascii="Calibri" w:hAnsi="Calibri" w:cs="Calibri"/>
          <w:sz w:val="22"/>
          <w:szCs w:val="22"/>
        </w:rPr>
        <w:t xml:space="preserve"> z dnia 16 lutego 2007 r. o ochronie konkurencji i konsumentów, chyba że spowodowane tym zakłócenie konkurencji może być wyeliminowane w inny sposób niż przez wykluczenie wykonawcy z udziału w postępowaniu </w:t>
      </w:r>
      <w:r w:rsidR="002253B9">
        <w:rPr>
          <w:rFonts w:ascii="Calibri" w:hAnsi="Calibri" w:cs="Calibri"/>
          <w:sz w:val="22"/>
          <w:szCs w:val="22"/>
        </w:rPr>
        <w:t xml:space="preserve">                                     </w:t>
      </w:r>
      <w:r w:rsidRPr="001B4F7E">
        <w:rPr>
          <w:rFonts w:ascii="Calibri" w:hAnsi="Calibri" w:cs="Calibri"/>
          <w:sz w:val="22"/>
          <w:szCs w:val="22"/>
        </w:rPr>
        <w:t>o udzielenie zamówienia.</w:t>
      </w:r>
    </w:p>
    <w:p w14:paraId="5401CCD3" w14:textId="5E13C306" w:rsidR="000E733F" w:rsidRPr="00C42C7A" w:rsidRDefault="000E733F" w:rsidP="00D42A58">
      <w:pPr>
        <w:widowControl/>
        <w:suppressAutoHyphens w:val="0"/>
        <w:spacing w:line="276" w:lineRule="auto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0136E2F1" w14:textId="77E540A2" w:rsidR="001B4F7E" w:rsidRPr="00A671D5" w:rsidRDefault="00C7602E" w:rsidP="001B4F7E">
      <w:pPr>
        <w:pStyle w:val="NormalnyWeb"/>
        <w:spacing w:before="0" w:beforeAutospacing="0"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C42C7A">
        <w:rPr>
          <w:rFonts w:ascii="Calibri" w:hAnsi="Calibri" w:cs="Calibri"/>
          <w:b/>
          <w:bCs/>
          <w:sz w:val="22"/>
          <w:szCs w:val="22"/>
        </w:rPr>
        <w:t xml:space="preserve">1a. </w:t>
      </w:r>
      <w:r w:rsidR="001B4F7E" w:rsidRPr="00A671D5">
        <w:rPr>
          <w:rFonts w:ascii="Calibri" w:hAnsi="Calibri" w:cs="Calibri"/>
          <w:sz w:val="22"/>
          <w:szCs w:val="22"/>
        </w:rPr>
        <w:t xml:space="preserve">Na podstawie art. 7 ust. 1 ustawy z dnia 13 kwietnia 2022 r. o szczególnych rozwiązaniach </w:t>
      </w:r>
      <w:r w:rsidR="002253B9">
        <w:rPr>
          <w:rFonts w:ascii="Calibri" w:hAnsi="Calibri" w:cs="Calibri"/>
          <w:sz w:val="22"/>
          <w:szCs w:val="22"/>
        </w:rPr>
        <w:t xml:space="preserve">                                 </w:t>
      </w:r>
      <w:r w:rsidR="001B4F7E" w:rsidRPr="00A671D5">
        <w:rPr>
          <w:rFonts w:ascii="Calibri" w:hAnsi="Calibri" w:cs="Calibri"/>
          <w:sz w:val="22"/>
          <w:szCs w:val="22"/>
        </w:rPr>
        <w:t xml:space="preserve">w zakresie przeciwdziałania wspieraniu agresji na Ukrainę oraz służących ochronie bezpieczeństwa narodowego z postępowania o udzielenie zamówienia publicznego lub konkursu prowadzonego </w:t>
      </w:r>
      <w:r w:rsidR="002253B9">
        <w:rPr>
          <w:rFonts w:ascii="Calibri" w:hAnsi="Calibri" w:cs="Calibri"/>
          <w:sz w:val="22"/>
          <w:szCs w:val="22"/>
        </w:rPr>
        <w:t xml:space="preserve">                             </w:t>
      </w:r>
      <w:r w:rsidR="001B4F7E" w:rsidRPr="00A671D5">
        <w:rPr>
          <w:rFonts w:ascii="Calibri" w:hAnsi="Calibri" w:cs="Calibri"/>
          <w:sz w:val="22"/>
          <w:szCs w:val="22"/>
        </w:rPr>
        <w:t>na podstawie ustawy Pzp wyklucza się:</w:t>
      </w:r>
    </w:p>
    <w:p w14:paraId="31ACDA52" w14:textId="1DE9EAA9" w:rsidR="001B4F7E" w:rsidRDefault="001B4F7E" w:rsidP="001B4F7E">
      <w:pPr>
        <w:widowControl/>
        <w:spacing w:line="276" w:lineRule="auto"/>
        <w:jc w:val="both"/>
        <w:rPr>
          <w:rFonts w:ascii="Calibri" w:eastAsia="Times New Roman" w:hAnsi="Calibri" w:cs="Calibri"/>
          <w:sz w:val="22"/>
          <w:szCs w:val="22"/>
          <w:lang w:bidi="ar-SA"/>
        </w:rPr>
      </w:pPr>
      <w:r>
        <w:rPr>
          <w:rFonts w:ascii="Calibri" w:eastAsia="Times New Roman" w:hAnsi="Calibri" w:cs="Calibri"/>
          <w:sz w:val="22"/>
          <w:szCs w:val="22"/>
          <w:lang w:bidi="ar-SA"/>
        </w:rPr>
        <w:t xml:space="preserve">1) wykonawcę oraz uczestnika konkursu wymienionego w wykazach określonych w </w:t>
      </w:r>
      <w:hyperlink r:id="rId23" w:anchor="/document/67607987?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>rozporządzeniu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765/2006 i </w:t>
      </w:r>
      <w:hyperlink r:id="rId24" w:anchor="/document/68410867?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>rozporządzeniu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269/2014 albo wpisanego na listę na podstawie decyzji w sprawie wpisu </w:t>
      </w:r>
      <w:r w:rsidR="002253B9">
        <w:rPr>
          <w:rFonts w:ascii="Calibri" w:eastAsia="Times New Roman" w:hAnsi="Calibri" w:cs="Calibri"/>
          <w:sz w:val="22"/>
          <w:szCs w:val="22"/>
          <w:lang w:bidi="ar-SA"/>
        </w:rPr>
        <w:t xml:space="preserve">                        </w:t>
      </w:r>
      <w:r>
        <w:rPr>
          <w:rFonts w:ascii="Calibri" w:eastAsia="Times New Roman" w:hAnsi="Calibri" w:cs="Calibri"/>
          <w:sz w:val="22"/>
          <w:szCs w:val="22"/>
          <w:lang w:bidi="ar-SA"/>
        </w:rPr>
        <w:t>na listę rozstrzygającej o zastosowaniu środka, o którym mowa w art. 1 pkt 3</w:t>
      </w:r>
      <w:r w:rsidR="005A45DD">
        <w:rPr>
          <w:rFonts w:ascii="Calibri" w:eastAsia="Times New Roman" w:hAnsi="Calibri" w:cs="Calibri"/>
          <w:sz w:val="22"/>
          <w:szCs w:val="22"/>
          <w:lang w:bidi="ar-SA"/>
        </w:rPr>
        <w:t xml:space="preserve"> </w:t>
      </w:r>
      <w:r>
        <w:rPr>
          <w:rFonts w:ascii="Calibri" w:eastAsia="Times New Roman" w:hAnsi="Calibri" w:cs="Calibri"/>
          <w:sz w:val="22"/>
          <w:szCs w:val="22"/>
          <w:lang w:bidi="ar-SA"/>
        </w:rPr>
        <w:t>ustawy,</w:t>
      </w:r>
    </w:p>
    <w:p w14:paraId="4F40458E" w14:textId="78B8EF84" w:rsidR="001B4F7E" w:rsidRDefault="001B4F7E" w:rsidP="001B4F7E">
      <w:pPr>
        <w:widowControl/>
        <w:spacing w:line="276" w:lineRule="auto"/>
        <w:jc w:val="both"/>
        <w:rPr>
          <w:rFonts w:ascii="Calibri" w:eastAsia="Times New Roman" w:hAnsi="Calibri" w:cs="Calibri"/>
          <w:sz w:val="22"/>
          <w:szCs w:val="22"/>
          <w:lang w:bidi="ar-SA"/>
        </w:rPr>
      </w:pPr>
      <w:r>
        <w:rPr>
          <w:rFonts w:ascii="Calibri" w:eastAsia="Times New Roman" w:hAnsi="Calibri" w:cs="Calibri"/>
          <w:sz w:val="22"/>
          <w:szCs w:val="22"/>
          <w:lang w:bidi="ar-SA"/>
        </w:rPr>
        <w:t xml:space="preserve">2) wykonawcę oraz uczestnika konkursu, którego beneficjentem rzeczywistym w rozumieniu </w:t>
      </w:r>
      <w:hyperlink r:id="rId25" w:anchor="/document/18708093?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>ustawy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</w:t>
      </w:r>
      <w:r w:rsidR="002253B9">
        <w:rPr>
          <w:rFonts w:ascii="Calibri" w:eastAsia="Times New Roman" w:hAnsi="Calibri" w:cs="Calibri"/>
          <w:sz w:val="22"/>
          <w:szCs w:val="22"/>
          <w:lang w:bidi="ar-SA"/>
        </w:rPr>
        <w:t xml:space="preserve">                               </w:t>
      </w:r>
      <w:r>
        <w:rPr>
          <w:rFonts w:ascii="Calibri" w:eastAsia="Times New Roman" w:hAnsi="Calibri" w:cs="Calibri"/>
          <w:sz w:val="22"/>
          <w:szCs w:val="22"/>
          <w:lang w:bidi="ar-SA"/>
        </w:rPr>
        <w:t xml:space="preserve">z dnia 1 marca 2018 r. o przeciwdziałaniu praniu pieniędzy oraz finansowaniu terroryzmu </w:t>
      </w:r>
      <w:r w:rsidR="002253B9">
        <w:rPr>
          <w:rFonts w:ascii="Calibri" w:eastAsia="Times New Roman" w:hAnsi="Calibri" w:cs="Calibri"/>
          <w:sz w:val="22"/>
          <w:szCs w:val="22"/>
          <w:lang w:bidi="ar-SA"/>
        </w:rPr>
        <w:t xml:space="preserve">                                </w:t>
      </w:r>
      <w:r>
        <w:rPr>
          <w:rFonts w:ascii="Calibri" w:eastAsia="Times New Roman" w:hAnsi="Calibri" w:cs="Calibri"/>
          <w:sz w:val="22"/>
          <w:szCs w:val="22"/>
          <w:lang w:bidi="ar-SA"/>
        </w:rPr>
        <w:t>(</w:t>
      </w:r>
      <w:r w:rsidR="005A45DD" w:rsidRPr="005A45DD">
        <w:rPr>
          <w:rFonts w:ascii="Calibri" w:eastAsia="Times New Roman" w:hAnsi="Calibri" w:cs="Calibri"/>
          <w:sz w:val="22"/>
          <w:szCs w:val="22"/>
          <w:lang w:bidi="ar-SA"/>
        </w:rPr>
        <w:t>Dz.U. z 2023 r. poz. 593, 655, 835, 2180 i 2185</w:t>
      </w:r>
      <w:r>
        <w:rPr>
          <w:rFonts w:ascii="Calibri" w:eastAsia="Times New Roman" w:hAnsi="Calibri" w:cs="Calibri"/>
          <w:sz w:val="22"/>
          <w:szCs w:val="22"/>
          <w:lang w:bidi="ar-SA"/>
        </w:rPr>
        <w:t xml:space="preserve">) jest osoba wymieniona w wykazach określonych </w:t>
      </w:r>
      <w:r w:rsidR="002253B9">
        <w:rPr>
          <w:rFonts w:ascii="Calibri" w:eastAsia="Times New Roman" w:hAnsi="Calibri" w:cs="Calibri"/>
          <w:sz w:val="22"/>
          <w:szCs w:val="22"/>
          <w:lang w:bidi="ar-SA"/>
        </w:rPr>
        <w:t xml:space="preserve">                           </w:t>
      </w:r>
      <w:r>
        <w:rPr>
          <w:rFonts w:ascii="Calibri" w:eastAsia="Times New Roman" w:hAnsi="Calibri" w:cs="Calibri"/>
          <w:sz w:val="22"/>
          <w:szCs w:val="22"/>
          <w:lang w:bidi="ar-SA"/>
        </w:rPr>
        <w:t xml:space="preserve">w </w:t>
      </w:r>
      <w:hyperlink r:id="rId26" w:anchor="/document/67607987?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>rozporządzeniu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765/2006 i </w:t>
      </w:r>
      <w:hyperlink r:id="rId27" w:anchor="/document/68410867?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>rozporządzeniu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 ustawy,</w:t>
      </w:r>
    </w:p>
    <w:p w14:paraId="6FB927E5" w14:textId="65FB6D04" w:rsidR="001B4F7E" w:rsidRDefault="001B4F7E" w:rsidP="001B4F7E">
      <w:pPr>
        <w:widowControl/>
        <w:spacing w:line="276" w:lineRule="auto"/>
        <w:jc w:val="both"/>
        <w:rPr>
          <w:rFonts w:ascii="Calibri" w:eastAsia="Times New Roman" w:hAnsi="Calibri" w:cs="Calibri"/>
          <w:sz w:val="22"/>
          <w:szCs w:val="22"/>
          <w:lang w:bidi="ar-SA"/>
        </w:rPr>
      </w:pPr>
      <w:r>
        <w:rPr>
          <w:rFonts w:ascii="Calibri" w:eastAsia="Times New Roman" w:hAnsi="Calibri" w:cs="Calibri"/>
          <w:sz w:val="22"/>
          <w:szCs w:val="22"/>
          <w:lang w:bidi="ar-SA"/>
        </w:rPr>
        <w:t xml:space="preserve">3) wykonawcę oraz uczestnika konkursu, którego jednostką dominującą w rozumieniu </w:t>
      </w:r>
      <w:hyperlink r:id="rId28" w:anchor="/document/16796295?unitId=art(3)ust(1)pkt(37)&amp;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 xml:space="preserve">art. 3 ust. 1 </w:t>
        </w:r>
        <w:r w:rsidR="002253B9">
          <w:rPr>
            <w:rFonts w:ascii="Calibri" w:eastAsia="Times New Roman" w:hAnsi="Calibri" w:cs="Calibri"/>
            <w:sz w:val="22"/>
            <w:szCs w:val="22"/>
            <w:lang w:bidi="ar-SA"/>
          </w:rPr>
          <w:t xml:space="preserve">                   </w:t>
        </w:r>
        <w:r>
          <w:rPr>
            <w:rFonts w:ascii="Calibri" w:eastAsia="Times New Roman" w:hAnsi="Calibri" w:cs="Calibri"/>
            <w:sz w:val="22"/>
            <w:szCs w:val="22"/>
            <w:lang w:bidi="ar-SA"/>
          </w:rPr>
          <w:t>pkt 37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ustawy z dnia 29 września 1994 r. o rachunkowości (</w:t>
      </w:r>
      <w:r w:rsidR="005A45DD" w:rsidRPr="005A45DD">
        <w:rPr>
          <w:rFonts w:ascii="Calibri" w:eastAsia="Times New Roman" w:hAnsi="Calibri" w:cs="Calibri"/>
          <w:sz w:val="22"/>
          <w:szCs w:val="22"/>
          <w:lang w:bidi="ar-SA"/>
        </w:rPr>
        <w:t>Dz.U. z 2021 r. poz. 2105 i 2106 oraz z 2023 r. poz. 120 i 414</w:t>
      </w:r>
      <w:r>
        <w:rPr>
          <w:rFonts w:ascii="Calibri" w:eastAsia="Times New Roman" w:hAnsi="Calibri" w:cs="Calibri"/>
          <w:sz w:val="22"/>
          <w:szCs w:val="22"/>
          <w:lang w:bidi="ar-SA"/>
        </w:rPr>
        <w:t xml:space="preserve">) jest podmiot wymieniony w wykazach określonych w </w:t>
      </w:r>
      <w:hyperlink r:id="rId29" w:anchor="/document/67607987?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>rozporządzeniu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765/2006</w:t>
      </w:r>
      <w:r w:rsidR="002253B9">
        <w:rPr>
          <w:rFonts w:ascii="Calibri" w:eastAsia="Times New Roman" w:hAnsi="Calibri" w:cs="Calibri"/>
          <w:sz w:val="22"/>
          <w:szCs w:val="22"/>
          <w:lang w:bidi="ar-SA"/>
        </w:rPr>
        <w:t xml:space="preserve">                   </w:t>
      </w:r>
      <w:r>
        <w:rPr>
          <w:rFonts w:ascii="Calibri" w:eastAsia="Times New Roman" w:hAnsi="Calibri" w:cs="Calibri"/>
          <w:sz w:val="22"/>
          <w:szCs w:val="22"/>
          <w:lang w:bidi="ar-SA"/>
        </w:rPr>
        <w:t xml:space="preserve"> i </w:t>
      </w:r>
      <w:hyperlink r:id="rId30" w:anchor="/document/68410867?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>rozporządzeniu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269/2014 albo wpisany na listę lub będący taką jednostką dominującą od dnia </w:t>
      </w:r>
      <w:r w:rsidR="002253B9">
        <w:rPr>
          <w:rFonts w:ascii="Calibri" w:eastAsia="Times New Roman" w:hAnsi="Calibri" w:cs="Calibri"/>
          <w:sz w:val="22"/>
          <w:szCs w:val="22"/>
          <w:lang w:bidi="ar-SA"/>
        </w:rPr>
        <w:t xml:space="preserve">                              </w:t>
      </w:r>
      <w:r>
        <w:rPr>
          <w:rFonts w:ascii="Calibri" w:eastAsia="Times New Roman" w:hAnsi="Calibri" w:cs="Calibri"/>
          <w:sz w:val="22"/>
          <w:szCs w:val="22"/>
          <w:lang w:bidi="ar-SA"/>
        </w:rPr>
        <w:t>24 lutego 2022 r., o ile został wpisany na listę na podstawie decyzji w sprawie wpisu na listę rozstrzygającej o zastosowaniu środka, o którym mowa w art. 1 pkt 3 ustawy.</w:t>
      </w:r>
    </w:p>
    <w:p w14:paraId="7CAC27C0" w14:textId="77777777" w:rsidR="001B4F7E" w:rsidRDefault="001B4F7E" w:rsidP="001B4F7E">
      <w:pPr>
        <w:widowControl/>
        <w:spacing w:before="120" w:after="120" w:line="276" w:lineRule="auto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641B8AF0" w14:textId="5736767E" w:rsidR="000E733F" w:rsidRDefault="000E733F" w:rsidP="005A45DD">
      <w:pPr>
        <w:widowControl/>
        <w:spacing w:before="120" w:line="276" w:lineRule="auto"/>
        <w:jc w:val="both"/>
        <w:rPr>
          <w:rFonts w:asciiTheme="minorHAnsi" w:eastAsia="Arial" w:hAnsiTheme="minorHAnsi" w:cstheme="minorHAnsi"/>
          <w:bCs/>
          <w:sz w:val="22"/>
          <w:szCs w:val="22"/>
        </w:rPr>
      </w:pPr>
      <w:r w:rsidRPr="001C52C9">
        <w:rPr>
          <w:rFonts w:asciiTheme="minorHAnsi" w:eastAsia="Arial" w:hAnsiTheme="minorHAnsi" w:cstheme="minorHAnsi"/>
          <w:b/>
          <w:bCs/>
          <w:sz w:val="22"/>
          <w:szCs w:val="22"/>
        </w:rPr>
        <w:t>2.</w:t>
      </w:r>
      <w:r w:rsidRPr="001C52C9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1C52C9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O ś w i a d c z a m, </w:t>
      </w:r>
      <w:r w:rsidRPr="001C52C9">
        <w:rPr>
          <w:rFonts w:asciiTheme="minorHAnsi" w:eastAsia="Arial" w:hAnsiTheme="minorHAnsi" w:cstheme="minorHAnsi"/>
          <w:sz w:val="22"/>
          <w:szCs w:val="22"/>
        </w:rPr>
        <w:t xml:space="preserve">że nie podlegam wykluczeniu z postępowania na podstawie art. 109 ust. </w:t>
      </w:r>
      <w:r w:rsidRPr="001C52C9">
        <w:rPr>
          <w:rFonts w:ascii="Calibri" w:hAnsi="Calibri" w:cs="Calibri"/>
          <w:bCs/>
          <w:sz w:val="22"/>
          <w:szCs w:val="22"/>
        </w:rPr>
        <w:t>1</w:t>
      </w:r>
      <w:r w:rsidR="005A45DD">
        <w:rPr>
          <w:rFonts w:ascii="Calibri" w:hAnsi="Calibri" w:cs="Calibri"/>
          <w:bCs/>
          <w:sz w:val="22"/>
          <w:szCs w:val="22"/>
        </w:rPr>
        <w:t xml:space="preserve">                           </w:t>
      </w:r>
      <w:r w:rsidRPr="001C52C9">
        <w:rPr>
          <w:rFonts w:ascii="Calibri" w:hAnsi="Calibri" w:cs="Calibri"/>
          <w:bCs/>
          <w:sz w:val="22"/>
          <w:szCs w:val="22"/>
        </w:rPr>
        <w:t xml:space="preserve"> pkt</w:t>
      </w:r>
      <w:r w:rsidR="00157407">
        <w:rPr>
          <w:rFonts w:ascii="Calibri" w:hAnsi="Calibri" w:cs="Calibri"/>
          <w:bCs/>
          <w:sz w:val="22"/>
          <w:szCs w:val="22"/>
        </w:rPr>
        <w:t xml:space="preserve"> </w:t>
      </w:r>
      <w:r w:rsidR="005A45DD">
        <w:rPr>
          <w:rFonts w:ascii="Calibri" w:hAnsi="Calibri" w:cs="Calibri"/>
          <w:bCs/>
          <w:sz w:val="22"/>
          <w:szCs w:val="22"/>
        </w:rPr>
        <w:t xml:space="preserve">1, </w:t>
      </w:r>
      <w:r w:rsidRPr="001C52C9">
        <w:rPr>
          <w:rFonts w:ascii="Calibri" w:hAnsi="Calibri" w:cs="Calibri"/>
          <w:bCs/>
          <w:sz w:val="22"/>
          <w:szCs w:val="22"/>
        </w:rPr>
        <w:t xml:space="preserve">4, 5, 8 i 10 </w:t>
      </w:r>
      <w:r w:rsidRPr="001C52C9">
        <w:rPr>
          <w:rFonts w:asciiTheme="minorHAnsi" w:eastAsia="Arial" w:hAnsiTheme="minorHAnsi" w:cstheme="minorHAnsi"/>
          <w:bCs/>
          <w:sz w:val="22"/>
          <w:szCs w:val="22"/>
        </w:rPr>
        <w:t>ustawy Pzp, według którego wyklucza się wykonawcę:</w:t>
      </w:r>
    </w:p>
    <w:p w14:paraId="18C034B4" w14:textId="2CE0EBCF" w:rsidR="005A45DD" w:rsidRDefault="005A45DD" w:rsidP="005A45DD">
      <w:pPr>
        <w:widowControl/>
        <w:spacing w:line="276" w:lineRule="auto"/>
        <w:jc w:val="both"/>
        <w:rPr>
          <w:rFonts w:asciiTheme="minorHAnsi" w:eastAsia="Arial" w:hAnsiTheme="minorHAnsi" w:cstheme="minorHAnsi"/>
          <w:bCs/>
          <w:sz w:val="22"/>
          <w:szCs w:val="22"/>
        </w:rPr>
      </w:pPr>
      <w:r w:rsidRPr="005A45DD">
        <w:rPr>
          <w:rFonts w:asciiTheme="minorHAnsi" w:eastAsia="Arial" w:hAnsiTheme="minorHAnsi" w:cstheme="minorHAnsi"/>
          <w:bCs/>
          <w:sz w:val="22"/>
          <w:szCs w:val="22"/>
        </w:rPr>
        <w:t xml:space="preserve">1) który naruszył obowiązki dotyczące płatności podatków, opłat lub składek na ubezpieczenia społeczne lub zdrowotne, z wyjątkiem przypadku, o którym mowa w art. 108 ust. 1 pkt 3, chyba że wykonawca odpowiednio przed upływem terminu do składania wniosków o dopuszczenie do udziału </w:t>
      </w:r>
      <w:r w:rsidRPr="005A45DD">
        <w:rPr>
          <w:rFonts w:asciiTheme="minorHAnsi" w:eastAsia="Arial" w:hAnsiTheme="minorHAnsi" w:cstheme="minorHAnsi"/>
          <w:bCs/>
          <w:sz w:val="22"/>
          <w:szCs w:val="22"/>
        </w:rPr>
        <w:lastRenderedPageBreak/>
        <w:t>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200BFCD0" w14:textId="3A28067E" w:rsidR="000E733F" w:rsidRPr="001C52C9" w:rsidRDefault="005A45DD" w:rsidP="005A45DD">
      <w:pPr>
        <w:widowControl/>
        <w:suppressAutoHyphens w:val="0"/>
        <w:spacing w:before="120" w:after="120" w:line="276" w:lineRule="auto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en-US" w:bidi="en-US"/>
        </w:rPr>
      </w:pPr>
      <w:r>
        <w:rPr>
          <w:rFonts w:asciiTheme="minorHAnsi" w:hAnsiTheme="minorHAnsi" w:cstheme="minorHAnsi"/>
          <w:sz w:val="22"/>
          <w:szCs w:val="22"/>
        </w:rPr>
        <w:t xml:space="preserve">4) </w:t>
      </w:r>
      <w:r w:rsidR="000E733F" w:rsidRPr="001C52C9">
        <w:rPr>
          <w:rFonts w:asciiTheme="minorHAnsi" w:hAnsiTheme="minorHAnsi" w:cstheme="minorHAnsi"/>
          <w:sz w:val="22"/>
          <w:szCs w:val="22"/>
        </w:rPr>
        <w:t xml:space="preserve"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</w:t>
      </w:r>
      <w:r w:rsidR="002253B9">
        <w:rPr>
          <w:rFonts w:asciiTheme="minorHAnsi" w:hAnsiTheme="minorHAnsi" w:cstheme="minorHAnsi"/>
          <w:sz w:val="22"/>
          <w:szCs w:val="22"/>
        </w:rPr>
        <w:t xml:space="preserve">                                 </w:t>
      </w:r>
      <w:r w:rsidR="000E733F" w:rsidRPr="001C52C9">
        <w:rPr>
          <w:rFonts w:asciiTheme="minorHAnsi" w:hAnsiTheme="minorHAnsi" w:cstheme="minorHAnsi"/>
          <w:sz w:val="22"/>
          <w:szCs w:val="22"/>
        </w:rPr>
        <w:t>w przepisach miejsca wszczęcia tej procedury;</w:t>
      </w:r>
    </w:p>
    <w:p w14:paraId="06EE6B44" w14:textId="152A5D7C" w:rsidR="000E733F" w:rsidRPr="001C52C9" w:rsidRDefault="005A45DD" w:rsidP="005A45DD">
      <w:pPr>
        <w:widowControl/>
        <w:suppressAutoHyphens w:val="0"/>
        <w:spacing w:before="120" w:after="120" w:line="276" w:lineRule="auto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en-US" w:bidi="en-US"/>
        </w:rPr>
      </w:pPr>
      <w:r>
        <w:rPr>
          <w:rFonts w:asciiTheme="minorHAnsi" w:hAnsiTheme="minorHAnsi" w:cstheme="minorHAnsi"/>
          <w:sz w:val="22"/>
          <w:szCs w:val="22"/>
        </w:rPr>
        <w:t xml:space="preserve">5) </w:t>
      </w:r>
      <w:r w:rsidR="000E733F" w:rsidRPr="001C52C9">
        <w:rPr>
          <w:rFonts w:asciiTheme="minorHAnsi" w:hAnsiTheme="minorHAnsi" w:cstheme="minorHAnsi"/>
          <w:sz w:val="22"/>
          <w:szCs w:val="22"/>
        </w:rPr>
        <w:t xml:space="preserve">który w sposób zawiniony poważnie naruszył obowiązki zawodowe, co podważa jego uczciwość, </w:t>
      </w:r>
      <w:r>
        <w:rPr>
          <w:rFonts w:asciiTheme="minorHAnsi" w:hAnsiTheme="minorHAnsi" w:cstheme="minorHAnsi"/>
          <w:sz w:val="22"/>
          <w:szCs w:val="22"/>
        </w:rPr>
        <w:t xml:space="preserve">                    </w:t>
      </w:r>
      <w:r w:rsidR="000E733F" w:rsidRPr="001C52C9">
        <w:rPr>
          <w:rFonts w:asciiTheme="minorHAnsi" w:hAnsiTheme="minorHAnsi" w:cstheme="minorHAnsi"/>
          <w:sz w:val="22"/>
          <w:szCs w:val="22"/>
        </w:rPr>
        <w:t xml:space="preserve">w szczególności gdy wykonawca w wyniku zamierzonego działania lub rażącego niedbalstwa </w:t>
      </w:r>
      <w:r>
        <w:rPr>
          <w:rFonts w:asciiTheme="minorHAnsi" w:hAnsiTheme="minorHAnsi" w:cstheme="minorHAnsi"/>
          <w:sz w:val="22"/>
          <w:szCs w:val="22"/>
        </w:rPr>
        <w:t xml:space="preserve">                             </w:t>
      </w:r>
      <w:r w:rsidR="000E733F" w:rsidRPr="001C52C9">
        <w:rPr>
          <w:rFonts w:asciiTheme="minorHAnsi" w:hAnsiTheme="minorHAnsi" w:cstheme="minorHAnsi"/>
          <w:sz w:val="22"/>
          <w:szCs w:val="22"/>
        </w:rPr>
        <w:t>nie wykonał lub nienależycie wykonał zamówienie, co zamawiający jest w stanie wykazać za pomocą stosownych dowodów;</w:t>
      </w:r>
    </w:p>
    <w:p w14:paraId="0395CFEC" w14:textId="1BA9CB91" w:rsidR="000E733F" w:rsidRPr="001C52C9" w:rsidRDefault="005A45DD" w:rsidP="005A45DD">
      <w:pPr>
        <w:widowControl/>
        <w:suppressAutoHyphens w:val="0"/>
        <w:spacing w:before="120" w:after="120" w:line="276" w:lineRule="auto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en-US" w:bidi="en-US"/>
        </w:rPr>
      </w:pPr>
      <w:r>
        <w:rPr>
          <w:rFonts w:asciiTheme="minorHAnsi" w:hAnsiTheme="minorHAnsi" w:cstheme="minorHAnsi"/>
          <w:sz w:val="22"/>
          <w:szCs w:val="22"/>
        </w:rPr>
        <w:t xml:space="preserve">8) </w:t>
      </w:r>
      <w:r w:rsidR="000E733F" w:rsidRPr="001C52C9">
        <w:rPr>
          <w:rFonts w:asciiTheme="minorHAnsi" w:hAnsiTheme="minorHAnsi" w:cstheme="minorHAnsi"/>
          <w:sz w:val="22"/>
          <w:szCs w:val="22"/>
        </w:rPr>
        <w:t>który w wyniku zamierzonego działania lub rażącego niedbalstwa wprowadził zamawiającego w błąd przy przedstawianiu informacji, że nie podlega wykluczeniu, spełnia warunki udziału</w:t>
      </w:r>
      <w:r w:rsidR="002253B9">
        <w:rPr>
          <w:rFonts w:asciiTheme="minorHAnsi" w:hAnsiTheme="minorHAnsi" w:cstheme="minorHAnsi"/>
          <w:sz w:val="22"/>
          <w:szCs w:val="22"/>
        </w:rPr>
        <w:t xml:space="preserve"> </w:t>
      </w:r>
      <w:r w:rsidR="000E733F" w:rsidRPr="001C52C9">
        <w:rPr>
          <w:rFonts w:asciiTheme="minorHAnsi" w:hAnsiTheme="minorHAnsi" w:cstheme="minorHAnsi"/>
          <w:sz w:val="22"/>
          <w:szCs w:val="22"/>
        </w:rPr>
        <w:t xml:space="preserve">w postępowaniu lub kryteria selekcji, co mogło mieć istotny wpływ na decyzje podejmowane przez zamawiającego </w:t>
      </w:r>
      <w:r>
        <w:rPr>
          <w:rFonts w:asciiTheme="minorHAnsi" w:hAnsiTheme="minorHAnsi" w:cstheme="minorHAnsi"/>
          <w:sz w:val="22"/>
          <w:szCs w:val="22"/>
        </w:rPr>
        <w:t xml:space="preserve">                       </w:t>
      </w:r>
      <w:r w:rsidR="000E733F" w:rsidRPr="001C52C9">
        <w:rPr>
          <w:rFonts w:asciiTheme="minorHAnsi" w:hAnsiTheme="minorHAnsi" w:cstheme="minorHAnsi"/>
          <w:sz w:val="22"/>
          <w:szCs w:val="22"/>
        </w:rPr>
        <w:t>w postępowaniu o udzielenie zamówienia, lub który zataił te informacje lub nie jest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0E733F" w:rsidRPr="001C52C9">
        <w:rPr>
          <w:rFonts w:asciiTheme="minorHAnsi" w:hAnsiTheme="minorHAnsi" w:cstheme="minorHAnsi"/>
          <w:sz w:val="22"/>
          <w:szCs w:val="22"/>
        </w:rPr>
        <w:t>w stanie przedstawić wymaganych podmiotowych środków dowodowych;</w:t>
      </w:r>
    </w:p>
    <w:p w14:paraId="25563766" w14:textId="712C8630" w:rsidR="000E733F" w:rsidRDefault="005A45DD" w:rsidP="005A45DD">
      <w:pPr>
        <w:widowControl/>
        <w:suppressAutoHyphens w:val="0"/>
        <w:spacing w:before="120" w:after="12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10) </w:t>
      </w:r>
      <w:r w:rsidR="000E733F" w:rsidRPr="001C52C9">
        <w:rPr>
          <w:rFonts w:asciiTheme="minorHAnsi" w:hAnsiTheme="minorHAnsi" w:cstheme="minorHAnsi"/>
          <w:sz w:val="22"/>
          <w:szCs w:val="22"/>
        </w:rPr>
        <w:t xml:space="preserve">który w wyniku lekkomyślności lub niedbalstwa przedstawił informacje wprowadzające w błąd, </w:t>
      </w:r>
      <w:r>
        <w:rPr>
          <w:rFonts w:asciiTheme="minorHAnsi" w:hAnsiTheme="minorHAnsi" w:cstheme="minorHAnsi"/>
          <w:sz w:val="22"/>
          <w:szCs w:val="22"/>
        </w:rPr>
        <w:t xml:space="preserve">                   </w:t>
      </w:r>
      <w:r w:rsidR="000E733F" w:rsidRPr="001C52C9">
        <w:rPr>
          <w:rFonts w:asciiTheme="minorHAnsi" w:hAnsiTheme="minorHAnsi" w:cstheme="minorHAnsi"/>
          <w:sz w:val="22"/>
          <w:szCs w:val="22"/>
        </w:rPr>
        <w:t>co mogło mieć istotny wpływ na decyzje podejmowane przez zamawiającego w postępowaniu</w:t>
      </w:r>
      <w:r w:rsidR="002253B9">
        <w:rPr>
          <w:rFonts w:asciiTheme="minorHAnsi" w:hAnsiTheme="minorHAnsi" w:cstheme="minorHAnsi"/>
          <w:sz w:val="22"/>
          <w:szCs w:val="22"/>
        </w:rPr>
        <w:t xml:space="preserve">                              </w:t>
      </w:r>
      <w:r w:rsidR="000E733F" w:rsidRPr="001C52C9">
        <w:rPr>
          <w:rFonts w:asciiTheme="minorHAnsi" w:hAnsiTheme="minorHAnsi" w:cstheme="minorHAnsi"/>
          <w:sz w:val="22"/>
          <w:szCs w:val="22"/>
        </w:rPr>
        <w:t xml:space="preserve"> o udzielenie zamówienia.</w:t>
      </w:r>
    </w:p>
    <w:p w14:paraId="1DF7B158" w14:textId="77777777" w:rsidR="00AA3760" w:rsidRPr="001C52C9" w:rsidRDefault="00AA3760" w:rsidP="005A45DD">
      <w:pPr>
        <w:widowControl/>
        <w:suppressAutoHyphens w:val="0"/>
        <w:spacing w:before="120" w:after="120" w:line="276" w:lineRule="auto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en-US" w:bidi="en-US"/>
        </w:rPr>
      </w:pPr>
    </w:p>
    <w:p w14:paraId="6A913DDE" w14:textId="77777777" w:rsidR="00FD17C4" w:rsidRPr="00876FF1" w:rsidRDefault="00FD17C4" w:rsidP="00D42A58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="Arial" w:eastAsiaTheme="minorHAnsi" w:hAnsi="Arial" w:cs="Arial"/>
          <w:b/>
          <w:bCs/>
          <w:lang w:eastAsia="en-US" w:bidi="ar-SA"/>
        </w:rPr>
      </w:pPr>
    </w:p>
    <w:p w14:paraId="28F2CE35" w14:textId="5595264A" w:rsidR="00FD17C4" w:rsidRPr="00876FF1" w:rsidRDefault="00AA3760" w:rsidP="00D42A58">
      <w:pPr>
        <w:spacing w:line="276" w:lineRule="auto"/>
        <w:rPr>
          <w:rFonts w:asciiTheme="minorHAnsi" w:eastAsia="Arial" w:hAnsiTheme="minorHAnsi" w:cstheme="minorHAnsi"/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5EE708" wp14:editId="55EAD5E0">
                <wp:simplePos x="0" y="0"/>
                <wp:positionH relativeFrom="margin">
                  <wp:align>right</wp:align>
                </wp:positionH>
                <wp:positionV relativeFrom="paragraph">
                  <wp:posOffset>38100</wp:posOffset>
                </wp:positionV>
                <wp:extent cx="2686050" cy="1238250"/>
                <wp:effectExtent l="38100" t="209550" r="209550" b="57150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686050" cy="123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65771EDA" w14:textId="77777777" w:rsidR="00AA3760" w:rsidRPr="003432BE" w:rsidRDefault="00AA3760" w:rsidP="00AA3760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bookmarkStart w:id="0" w:name="_Hlk171069760"/>
                            <w:bookmarkStart w:id="1" w:name="_Hlk171069761"/>
                            <w:r w:rsidRPr="003432BE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Podpis(y) osoby(osób) upoważnionej(ych) do podpisania niniejszego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oświadczenia </w:t>
                            </w:r>
                            <w:r w:rsidRPr="003432BE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  <w:u w:val="single"/>
                              </w:rPr>
                              <w:t xml:space="preserve">w imieniu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  <w:u w:val="single"/>
                              </w:rPr>
                              <w:t>Podwykonawcy(ów)</w:t>
                            </w:r>
                            <w:r w:rsidRPr="003432BE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.</w:t>
                            </w:r>
                          </w:p>
                          <w:p w14:paraId="25E78D21" w14:textId="77777777" w:rsidR="00AA3760" w:rsidRPr="003432BE" w:rsidRDefault="00AA3760" w:rsidP="00AA3760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Oświadczenie</w:t>
                            </w:r>
                            <w:r w:rsidRPr="003432BE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w postaci elektronicznej winno być  podpisane kwalifikowanym podpisem elektronicznym lub podpisem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zaufanym </w:t>
                            </w:r>
                            <w:r w:rsidRPr="003432BE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lub podpisem osobistym</w:t>
                            </w:r>
                            <w:bookmarkEnd w:id="0"/>
                            <w:bookmarkEnd w:id="1"/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5EE708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160.3pt;margin-top:3pt;width:211.5pt;height:97.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">
                <o:extrusion v:ext="view" color="white" on="t"/>
                <v:textbox>
                  <w:txbxContent>
                    <w:p w14:paraId="65771EDA" w14:textId="77777777" w:rsidR="00AA3760" w:rsidRPr="003432BE" w:rsidRDefault="00AA3760" w:rsidP="00AA3760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bookmarkStart w:id="2" w:name="_Hlk171069760"/>
                      <w:bookmarkStart w:id="3" w:name="_Hlk171069761"/>
                      <w:r w:rsidRPr="003432BE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Podpis(y) osoby(osób) upoważnionej(</w:t>
                      </w:r>
                      <w:proofErr w:type="spellStart"/>
                      <w:r w:rsidRPr="003432BE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ych</w:t>
                      </w:r>
                      <w:proofErr w:type="spellEnd"/>
                      <w:r w:rsidRPr="003432BE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) do podpisania niniejszego </w:t>
                      </w:r>
                      <w:r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oświadczenia </w:t>
                      </w:r>
                      <w:r w:rsidRPr="003432BE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  <w:u w:val="single"/>
                        </w:rPr>
                        <w:t xml:space="preserve">w imieniu </w:t>
                      </w:r>
                      <w:r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  <w:u w:val="single"/>
                        </w:rPr>
                        <w:t>Podwykonawcy(ów)</w:t>
                      </w:r>
                      <w:r w:rsidRPr="003432BE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.</w:t>
                      </w:r>
                    </w:p>
                    <w:p w14:paraId="25E78D21" w14:textId="77777777" w:rsidR="00AA3760" w:rsidRPr="003432BE" w:rsidRDefault="00AA3760" w:rsidP="00AA3760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color w:val="FF0000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Oświadczenie</w:t>
                      </w:r>
                      <w:r w:rsidRPr="003432BE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w postaci elektronicznej winno być  podpisane kwalifikowanym podpisem elektronicznym lub podpisem </w:t>
                      </w:r>
                      <w:r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zaufanym </w:t>
                      </w:r>
                      <w:r w:rsidRPr="003432BE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lub podpisem osobistym</w:t>
                      </w:r>
                      <w:bookmarkEnd w:id="2"/>
                      <w:bookmarkEnd w:id="3"/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33905A6" w14:textId="05E3EC62" w:rsidR="00FD17C4" w:rsidRDefault="00FD17C4" w:rsidP="00D42A58">
      <w:pPr>
        <w:spacing w:line="276" w:lineRule="auto"/>
        <w:jc w:val="center"/>
        <w:rPr>
          <w:rFonts w:ascii="Calibri,Bold" w:eastAsia="Calibri" w:hAnsi="Calibri,Bold" w:cs="Calibri,Bold"/>
          <w:b/>
          <w:bCs/>
          <w:lang w:eastAsia="en-US" w:bidi="ar-SA"/>
        </w:rPr>
      </w:pPr>
    </w:p>
    <w:p w14:paraId="5BF5B783" w14:textId="12FED745" w:rsidR="00FD17C4" w:rsidRDefault="00FD17C4" w:rsidP="00D42A58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</w:p>
    <w:p w14:paraId="0157C290" w14:textId="77777777" w:rsidR="000D6F23" w:rsidRDefault="000D6F23" w:rsidP="00D42A58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</w:p>
    <w:p w14:paraId="584DAB8E" w14:textId="77777777" w:rsidR="000D6F23" w:rsidRDefault="000D6F23" w:rsidP="00D42A58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</w:p>
    <w:p w14:paraId="1B901AAC" w14:textId="77777777" w:rsidR="000D6F23" w:rsidRDefault="000D6F23" w:rsidP="00D42A58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</w:p>
    <w:p w14:paraId="1D67E7BC" w14:textId="77777777" w:rsidR="000D6F23" w:rsidRPr="00876FF1" w:rsidRDefault="000D6F23" w:rsidP="00D42A58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</w:p>
    <w:p w14:paraId="7C8E0A48" w14:textId="77777777" w:rsidR="00FD17C4" w:rsidRPr="00876FF1" w:rsidRDefault="00FD17C4" w:rsidP="00D42A58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theme="minorHAnsi"/>
          <w:b/>
          <w:bCs/>
          <w:lang w:eastAsia="en-US" w:bidi="ar-SA"/>
        </w:rPr>
      </w:pPr>
      <w:r w:rsidRPr="00876FF1">
        <w:rPr>
          <w:rFonts w:asciiTheme="minorHAnsi" w:eastAsiaTheme="minorHAnsi" w:hAnsiTheme="minorHAnsi" w:cstheme="minorHAnsi"/>
          <w:b/>
          <w:bCs/>
          <w:color w:val="FF0000"/>
          <w:lang w:eastAsia="en-US" w:bidi="ar-SA"/>
        </w:rPr>
        <w:t>UWAGA*</w:t>
      </w:r>
      <w:r w:rsidRPr="00876FF1">
        <w:rPr>
          <w:rFonts w:asciiTheme="minorHAnsi" w:eastAsiaTheme="minorHAnsi" w:hAnsiTheme="minorHAnsi" w:cstheme="minorHAnsi"/>
          <w:b/>
          <w:bCs/>
          <w:lang w:eastAsia="en-US" w:bidi="ar-SA"/>
        </w:rPr>
        <w:t>:</w:t>
      </w:r>
    </w:p>
    <w:p w14:paraId="0DA12D35" w14:textId="55BB49D6" w:rsidR="00A21106" w:rsidRDefault="00FD17C4" w:rsidP="00D42A58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</w:pPr>
      <w:r w:rsidRPr="00876FF1">
        <w:rPr>
          <w:rFonts w:asciiTheme="minorHAnsi" w:eastAsiaTheme="minorHAnsi" w:hAnsiTheme="minorHAnsi" w:cstheme="minorHAnsi"/>
          <w:b/>
          <w:bCs/>
          <w:sz w:val="20"/>
          <w:lang w:eastAsia="en-US" w:bidi="ar-SA"/>
        </w:rPr>
        <w:t xml:space="preserve">Oświadczenie </w:t>
      </w:r>
      <w:r w:rsidRPr="00876FF1">
        <w:rPr>
          <w:rFonts w:asciiTheme="minorHAnsi" w:eastAsiaTheme="minorHAnsi" w:hAnsiTheme="minorHAnsi" w:cstheme="minorHAnsi"/>
          <w:b/>
          <w:bCs/>
          <w:color w:val="FF0000"/>
          <w:sz w:val="20"/>
          <w:u w:val="single"/>
          <w:lang w:eastAsia="en-US" w:bidi="ar-SA"/>
        </w:rPr>
        <w:t>nie jest wymagane na etapie postępowania</w:t>
      </w:r>
      <w:r w:rsidRPr="00876FF1">
        <w:rPr>
          <w:rFonts w:asciiTheme="minorHAnsi" w:eastAsiaTheme="minorHAnsi" w:hAnsiTheme="minorHAnsi" w:cstheme="minorHAnsi"/>
          <w:b/>
          <w:bCs/>
          <w:sz w:val="20"/>
          <w:lang w:eastAsia="en-US" w:bidi="ar-SA"/>
        </w:rPr>
        <w:t>. Wymagane jest w celu uzyskania zgody Zamawiającego na zawarcie umowy Wykonawcy z Podwykonawcą / dalszym Podwykonawcą.</w:t>
      </w:r>
    </w:p>
    <w:sectPr w:rsidR="00A21106" w:rsidSect="00FD17C4">
      <w:headerReference w:type="default" r:id="rId31"/>
      <w:footerReference w:type="default" r:id="rId32"/>
      <w:pgSz w:w="11906" w:h="16838"/>
      <w:pgMar w:top="42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BECA7B" w14:textId="77777777" w:rsidR="00EF42CF" w:rsidRDefault="00EF42CF" w:rsidP="007E4908">
      <w:r>
        <w:separator/>
      </w:r>
    </w:p>
  </w:endnote>
  <w:endnote w:type="continuationSeparator" w:id="0">
    <w:p w14:paraId="73C12F04" w14:textId="77777777" w:rsidR="00EF42CF" w:rsidRDefault="00EF42CF" w:rsidP="007E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68559127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3480EC11" w14:textId="17306C1B" w:rsidR="00D252E5" w:rsidRPr="00D252E5" w:rsidRDefault="00D252E5">
        <w:pPr>
          <w:pStyle w:val="Stopk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D252E5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D252E5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D252E5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D252E5">
          <w:rPr>
            <w:rFonts w:asciiTheme="minorHAnsi" w:hAnsiTheme="minorHAnsi" w:cstheme="minorHAnsi"/>
            <w:sz w:val="20"/>
            <w:szCs w:val="20"/>
          </w:rPr>
          <w:t>2</w:t>
        </w:r>
        <w:r w:rsidRPr="00D252E5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2C69A42A" w14:textId="77777777" w:rsidR="00D252E5" w:rsidRDefault="00D252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AA3C34" w14:textId="77777777" w:rsidR="00EF42CF" w:rsidRDefault="00EF42CF" w:rsidP="007E4908">
      <w:r>
        <w:separator/>
      </w:r>
    </w:p>
  </w:footnote>
  <w:footnote w:type="continuationSeparator" w:id="0">
    <w:p w14:paraId="16406FC1" w14:textId="77777777" w:rsidR="00EF42CF" w:rsidRDefault="00EF42CF" w:rsidP="007E49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EAEBBC" w14:textId="1D7FDBA8" w:rsidR="00A550DD" w:rsidRDefault="00A550DD" w:rsidP="001B4F7E">
    <w:pPr>
      <w:rPr>
        <w:rFonts w:ascii="Calibri" w:eastAsia="Lucida Sans Unicode" w:hAnsi="Calibri" w:cs="Calibri"/>
        <w:sz w:val="16"/>
        <w:szCs w:val="16"/>
        <w:lang w:eastAsia="en-US" w:bidi="ar-SA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540288E" wp14:editId="7B345468">
          <wp:simplePos x="0" y="0"/>
          <wp:positionH relativeFrom="column">
            <wp:posOffset>971550</wp:posOffset>
          </wp:positionH>
          <wp:positionV relativeFrom="paragraph">
            <wp:posOffset>123825</wp:posOffset>
          </wp:positionV>
          <wp:extent cx="410845" cy="589280"/>
          <wp:effectExtent l="0" t="0" r="8255" b="127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0845" cy="5892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2" w:name="_Hlk40108313"/>
  </w:p>
  <w:bookmarkEnd w:id="2"/>
  <w:p w14:paraId="6C6273E5" w14:textId="5F599F55" w:rsidR="00A550DD" w:rsidRDefault="00A550DD" w:rsidP="00A550DD">
    <w:pPr>
      <w:jc w:val="center"/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</w:pPr>
    <w:r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 xml:space="preserve">Gmina Stryków                                     </w:t>
    </w:r>
  </w:p>
  <w:p w14:paraId="180507EA" w14:textId="77777777" w:rsidR="00A550DD" w:rsidRDefault="00A550DD" w:rsidP="00A550DD">
    <w:pPr>
      <w:widowControl/>
      <w:spacing w:line="254" w:lineRule="auto"/>
      <w:jc w:val="center"/>
      <w:rPr>
        <w:rFonts w:eastAsia="Calibri" w:cs="Times New Roman"/>
        <w:color w:val="000000"/>
        <w:sz w:val="16"/>
        <w:szCs w:val="16"/>
        <w:lang w:eastAsia="en-US" w:bidi="ar-SA"/>
      </w:rPr>
    </w:pPr>
    <w:r>
      <w:rPr>
        <w:rFonts w:eastAsia="Calibri" w:cs="Times New Roman"/>
        <w:sz w:val="16"/>
        <w:szCs w:val="16"/>
        <w:lang w:eastAsia="en-US" w:bidi="ar-SA"/>
      </w:rPr>
      <w:t xml:space="preserve">95-010 Stryków, ul. Tadeusza Kościuszki 27                                               </w:t>
    </w:r>
  </w:p>
  <w:p w14:paraId="140D48E5" w14:textId="77777777" w:rsidR="00A550DD" w:rsidRPr="00AA3760" w:rsidRDefault="00A550DD" w:rsidP="00A550DD">
    <w:pPr>
      <w:widowControl/>
      <w:spacing w:line="254" w:lineRule="auto"/>
      <w:jc w:val="center"/>
      <w:rPr>
        <w:rFonts w:eastAsia="Calibri" w:cs="Times New Roman"/>
        <w:sz w:val="16"/>
        <w:szCs w:val="16"/>
        <w:lang w:val="en-US" w:eastAsia="en-US" w:bidi="ar-SA"/>
      </w:rPr>
    </w:pPr>
    <w:r w:rsidRPr="00AA3760">
      <w:rPr>
        <w:rFonts w:eastAsia="Calibri" w:cs="Times New Roman"/>
        <w:sz w:val="16"/>
        <w:szCs w:val="16"/>
        <w:lang w:val="en-US" w:eastAsia="en-US" w:bidi="ar-SA"/>
      </w:rPr>
      <w:t>tel. 42 719 80 02, 42 719 96 73 fax. 42 719 81 93</w:t>
    </w:r>
  </w:p>
  <w:p w14:paraId="5CB22519" w14:textId="77777777" w:rsidR="00A550DD" w:rsidRDefault="00A550DD" w:rsidP="00A550DD">
    <w:pPr>
      <w:widowControl/>
      <w:spacing w:after="160" w:line="254" w:lineRule="auto"/>
      <w:jc w:val="center"/>
      <w:rPr>
        <w:rFonts w:ascii="Calibri" w:eastAsia="Lucida Sans Unicode" w:hAnsi="Calibri" w:cs="Calibri"/>
        <w:b/>
        <w:sz w:val="18"/>
        <w:szCs w:val="18"/>
        <w:lang w:val="de-DE" w:eastAsia="en-US" w:bidi="ar-SA"/>
      </w:rPr>
    </w:pPr>
    <w:r>
      <w:rPr>
        <w:rFonts w:eastAsia="Calibri" w:cs="Times New Roman"/>
        <w:sz w:val="16"/>
        <w:szCs w:val="16"/>
        <w:lang w:val="en-US" w:eastAsia="en-US" w:bidi="ar-SA"/>
      </w:rPr>
      <w:t xml:space="preserve">www.strykow.pl, www.bip.strykow.pl, e-mail: </w:t>
    </w:r>
    <w:hyperlink r:id="rId2" w:history="1">
      <w:r>
        <w:rPr>
          <w:rStyle w:val="Hipercze"/>
          <w:rFonts w:eastAsia="Calibri" w:cs="Times New Roman"/>
          <w:color w:val="000080"/>
          <w:sz w:val="16"/>
          <w:szCs w:val="16"/>
          <w:lang w:val="en-US" w:eastAsia="en-US" w:bidi="ar-SA"/>
        </w:rPr>
        <w:t>strykow@strykow.pl</w:t>
      </w:r>
    </w:hyperlink>
    <w:r w:rsidRPr="00AA3760">
      <w:rPr>
        <w:lang w:val="en-US"/>
      </w:rPr>
      <w:t xml:space="preserve">                 </w:t>
    </w:r>
  </w:p>
  <w:p w14:paraId="39461ADB" w14:textId="2FA45941" w:rsidR="00A550DD" w:rsidRDefault="00A550DD" w:rsidP="00A550DD">
    <w:pPr>
      <w:spacing w:after="120"/>
      <w:jc w:val="right"/>
      <w:rPr>
        <w:rFonts w:ascii="Calibri" w:eastAsia="Lucida Sans Unicode" w:hAnsi="Calibri" w:cs="Calibri"/>
        <w:b/>
        <w:bCs/>
        <w:color w:val="0000CC"/>
        <w:sz w:val="20"/>
        <w:szCs w:val="22"/>
        <w:lang w:eastAsia="en-US"/>
      </w:rPr>
    </w:pPr>
    <w:r w:rsidRPr="00732639">
      <w:rPr>
        <w:rFonts w:ascii="Calibri" w:eastAsia="Calibri" w:hAnsi="Calibri" w:cs="Calibri"/>
        <w:b/>
        <w:noProof/>
        <w:color w:val="0000CC"/>
        <w:sz w:val="20"/>
        <w:szCs w:val="22"/>
      </w:rPr>
      <w:t>IZP.271.</w:t>
    </w:r>
    <w:r w:rsidR="00F84361">
      <w:rPr>
        <w:rFonts w:ascii="Calibri" w:eastAsia="Calibri" w:hAnsi="Calibri" w:cs="Calibri"/>
        <w:b/>
        <w:noProof/>
        <w:color w:val="0000CC"/>
        <w:sz w:val="20"/>
        <w:szCs w:val="22"/>
      </w:rPr>
      <w:t>1</w:t>
    </w:r>
    <w:r w:rsidR="00181E3E">
      <w:rPr>
        <w:rFonts w:ascii="Calibri" w:eastAsia="Calibri" w:hAnsi="Calibri" w:cs="Calibri"/>
        <w:b/>
        <w:noProof/>
        <w:color w:val="0000CC"/>
        <w:sz w:val="20"/>
        <w:szCs w:val="22"/>
      </w:rPr>
      <w:t>3</w:t>
    </w:r>
    <w:r w:rsidRPr="00732639">
      <w:rPr>
        <w:rFonts w:ascii="Calibri" w:eastAsia="Calibri" w:hAnsi="Calibri" w:cs="Calibri"/>
        <w:b/>
        <w:noProof/>
        <w:color w:val="0000CC"/>
        <w:sz w:val="20"/>
        <w:szCs w:val="22"/>
      </w:rPr>
      <w:t>.202</w:t>
    </w:r>
    <w:r w:rsidR="005A45DD" w:rsidRPr="00732639">
      <w:rPr>
        <w:rFonts w:ascii="Calibri" w:eastAsia="Calibri" w:hAnsi="Calibri" w:cs="Calibri"/>
        <w:b/>
        <w:noProof/>
        <w:color w:val="0000CC"/>
        <w:sz w:val="20"/>
        <w:szCs w:val="22"/>
      </w:rPr>
      <w:t>4</w:t>
    </w:r>
    <w:r w:rsidRPr="00732639">
      <w:rPr>
        <w:rFonts w:ascii="Calibri" w:eastAsia="Calibri" w:hAnsi="Calibri" w:cs="Calibri"/>
        <w:b/>
        <w:noProof/>
        <w:color w:val="0000CC"/>
        <w:sz w:val="20"/>
        <w:szCs w:val="22"/>
      </w:rPr>
      <w:t>.</w:t>
    </w:r>
    <w:r w:rsidR="005A45DD" w:rsidRPr="00732639">
      <w:rPr>
        <w:rFonts w:ascii="Calibri" w:eastAsia="Calibri" w:hAnsi="Calibri" w:cs="Calibri"/>
        <w:b/>
        <w:noProof/>
        <w:color w:val="0000CC"/>
        <w:sz w:val="20"/>
        <w:szCs w:val="22"/>
      </w:rPr>
      <w:t>AF</w:t>
    </w:r>
    <w:r w:rsidRPr="00732639">
      <w:rPr>
        <w:rFonts w:ascii="Calibri" w:eastAsia="Calibri" w:hAnsi="Calibri" w:cs="Calibri"/>
        <w:b/>
        <w:noProof/>
        <w:color w:val="0000CC"/>
        <w:sz w:val="20"/>
        <w:szCs w:val="22"/>
      </w:rPr>
      <w:t>.PZP.2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80BB9"/>
    <w:multiLevelType w:val="hybridMultilevel"/>
    <w:tmpl w:val="E8D60A98"/>
    <w:lvl w:ilvl="0" w:tplc="BC442D74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A6F5F"/>
    <w:multiLevelType w:val="hybridMultilevel"/>
    <w:tmpl w:val="9C34F3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3B123C"/>
    <w:multiLevelType w:val="hybridMultilevel"/>
    <w:tmpl w:val="60A4F004"/>
    <w:lvl w:ilvl="0" w:tplc="7A78E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013698"/>
    <w:multiLevelType w:val="hybridMultilevel"/>
    <w:tmpl w:val="553A0F8E"/>
    <w:lvl w:ilvl="0" w:tplc="51A4825C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FC64C5"/>
    <w:multiLevelType w:val="hybridMultilevel"/>
    <w:tmpl w:val="4B2E7B40"/>
    <w:lvl w:ilvl="0" w:tplc="C988F22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0000CC"/>
        <w:sz w:val="52"/>
        <w:szCs w:val="5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877669C"/>
    <w:multiLevelType w:val="multilevel"/>
    <w:tmpl w:val="92067EF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C610330"/>
    <w:multiLevelType w:val="hybridMultilevel"/>
    <w:tmpl w:val="03EA7FFE"/>
    <w:lvl w:ilvl="0" w:tplc="266434E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0000CC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360A16"/>
    <w:multiLevelType w:val="hybridMultilevel"/>
    <w:tmpl w:val="59B2786E"/>
    <w:lvl w:ilvl="0" w:tplc="98903DFA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7030812">
    <w:abstractNumId w:val="0"/>
  </w:num>
  <w:num w:numId="2" w16cid:durableId="562527351">
    <w:abstractNumId w:val="5"/>
  </w:num>
  <w:num w:numId="3" w16cid:durableId="788233458">
    <w:abstractNumId w:val="3"/>
  </w:num>
  <w:num w:numId="4" w16cid:durableId="1641878880">
    <w:abstractNumId w:val="7"/>
  </w:num>
  <w:num w:numId="5" w16cid:durableId="2004578231">
    <w:abstractNumId w:val="2"/>
  </w:num>
  <w:num w:numId="6" w16cid:durableId="1610048399">
    <w:abstractNumId w:val="4"/>
  </w:num>
  <w:num w:numId="7" w16cid:durableId="1239055189">
    <w:abstractNumId w:val="8"/>
  </w:num>
  <w:num w:numId="8" w16cid:durableId="81075184">
    <w:abstractNumId w:val="1"/>
  </w:num>
  <w:num w:numId="9" w16cid:durableId="207141777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08"/>
    <w:rsid w:val="00004D8E"/>
    <w:rsid w:val="000205B7"/>
    <w:rsid w:val="000220AE"/>
    <w:rsid w:val="00036243"/>
    <w:rsid w:val="000453D9"/>
    <w:rsid w:val="00046DF5"/>
    <w:rsid w:val="00060BB7"/>
    <w:rsid w:val="0007715A"/>
    <w:rsid w:val="00086B58"/>
    <w:rsid w:val="00094A5E"/>
    <w:rsid w:val="000C110E"/>
    <w:rsid w:val="000D6F23"/>
    <w:rsid w:val="000E733F"/>
    <w:rsid w:val="001031BF"/>
    <w:rsid w:val="00110492"/>
    <w:rsid w:val="00127383"/>
    <w:rsid w:val="00132E68"/>
    <w:rsid w:val="00147B9F"/>
    <w:rsid w:val="001500C6"/>
    <w:rsid w:val="00151FDD"/>
    <w:rsid w:val="00153DFA"/>
    <w:rsid w:val="00157407"/>
    <w:rsid w:val="00167F99"/>
    <w:rsid w:val="00181E3E"/>
    <w:rsid w:val="001840AC"/>
    <w:rsid w:val="00184109"/>
    <w:rsid w:val="001B4F7E"/>
    <w:rsid w:val="001D4AC6"/>
    <w:rsid w:val="001D7A9E"/>
    <w:rsid w:val="001F13AB"/>
    <w:rsid w:val="001F41F1"/>
    <w:rsid w:val="00202373"/>
    <w:rsid w:val="002038B6"/>
    <w:rsid w:val="002077F4"/>
    <w:rsid w:val="00207F28"/>
    <w:rsid w:val="00223820"/>
    <w:rsid w:val="00223E93"/>
    <w:rsid w:val="002253B9"/>
    <w:rsid w:val="0022682B"/>
    <w:rsid w:val="00253FDF"/>
    <w:rsid w:val="00264192"/>
    <w:rsid w:val="002645D6"/>
    <w:rsid w:val="002A3A3D"/>
    <w:rsid w:val="002B2A89"/>
    <w:rsid w:val="002C4AF7"/>
    <w:rsid w:val="002C7B6E"/>
    <w:rsid w:val="002D0B7F"/>
    <w:rsid w:val="002F3F01"/>
    <w:rsid w:val="0030115E"/>
    <w:rsid w:val="00312EBC"/>
    <w:rsid w:val="003274E6"/>
    <w:rsid w:val="00354FE5"/>
    <w:rsid w:val="003814F6"/>
    <w:rsid w:val="00387839"/>
    <w:rsid w:val="00391C29"/>
    <w:rsid w:val="003B0C86"/>
    <w:rsid w:val="003B1E43"/>
    <w:rsid w:val="003B2A65"/>
    <w:rsid w:val="003B4DFF"/>
    <w:rsid w:val="003C38DF"/>
    <w:rsid w:val="003C3EB7"/>
    <w:rsid w:val="003C4106"/>
    <w:rsid w:val="003C5A80"/>
    <w:rsid w:val="003D2D30"/>
    <w:rsid w:val="003E5CD0"/>
    <w:rsid w:val="003F5622"/>
    <w:rsid w:val="00401997"/>
    <w:rsid w:val="004050EE"/>
    <w:rsid w:val="00405ADB"/>
    <w:rsid w:val="0043363C"/>
    <w:rsid w:val="004418BB"/>
    <w:rsid w:val="00451DD7"/>
    <w:rsid w:val="0045251D"/>
    <w:rsid w:val="00482E0F"/>
    <w:rsid w:val="00492344"/>
    <w:rsid w:val="004A0FAD"/>
    <w:rsid w:val="004A15FA"/>
    <w:rsid w:val="004B04D0"/>
    <w:rsid w:val="004B7FDD"/>
    <w:rsid w:val="004C0D9F"/>
    <w:rsid w:val="004C776F"/>
    <w:rsid w:val="004D296F"/>
    <w:rsid w:val="004D72CC"/>
    <w:rsid w:val="004F060D"/>
    <w:rsid w:val="004F6554"/>
    <w:rsid w:val="00507C2A"/>
    <w:rsid w:val="0052568C"/>
    <w:rsid w:val="00547B5E"/>
    <w:rsid w:val="00561326"/>
    <w:rsid w:val="00572975"/>
    <w:rsid w:val="00581B6B"/>
    <w:rsid w:val="005864BE"/>
    <w:rsid w:val="005A098A"/>
    <w:rsid w:val="005A45DD"/>
    <w:rsid w:val="005B7241"/>
    <w:rsid w:val="005D2F8D"/>
    <w:rsid w:val="00612B61"/>
    <w:rsid w:val="006201BA"/>
    <w:rsid w:val="00637793"/>
    <w:rsid w:val="0064183A"/>
    <w:rsid w:val="006428F2"/>
    <w:rsid w:val="006566FF"/>
    <w:rsid w:val="006A12C5"/>
    <w:rsid w:val="006A517D"/>
    <w:rsid w:val="006B584C"/>
    <w:rsid w:val="006C2CF6"/>
    <w:rsid w:val="006E27A1"/>
    <w:rsid w:val="006E653E"/>
    <w:rsid w:val="006F58B3"/>
    <w:rsid w:val="00700924"/>
    <w:rsid w:val="007035B2"/>
    <w:rsid w:val="00732639"/>
    <w:rsid w:val="00742829"/>
    <w:rsid w:val="0074297B"/>
    <w:rsid w:val="00761AC0"/>
    <w:rsid w:val="00773B1C"/>
    <w:rsid w:val="00775BA2"/>
    <w:rsid w:val="00784F23"/>
    <w:rsid w:val="00786782"/>
    <w:rsid w:val="007A62D4"/>
    <w:rsid w:val="007B5F8C"/>
    <w:rsid w:val="007B6C49"/>
    <w:rsid w:val="007D2B1E"/>
    <w:rsid w:val="007D5E09"/>
    <w:rsid w:val="007E1EFD"/>
    <w:rsid w:val="007E4908"/>
    <w:rsid w:val="00805FE9"/>
    <w:rsid w:val="00816400"/>
    <w:rsid w:val="00835E70"/>
    <w:rsid w:val="0083760F"/>
    <w:rsid w:val="00845671"/>
    <w:rsid w:val="00847113"/>
    <w:rsid w:val="00866F1F"/>
    <w:rsid w:val="00890460"/>
    <w:rsid w:val="00890C2E"/>
    <w:rsid w:val="008B33DD"/>
    <w:rsid w:val="008C34FA"/>
    <w:rsid w:val="008D01A5"/>
    <w:rsid w:val="008E1516"/>
    <w:rsid w:val="008E3B40"/>
    <w:rsid w:val="00912FF1"/>
    <w:rsid w:val="0095250C"/>
    <w:rsid w:val="00962B30"/>
    <w:rsid w:val="00987215"/>
    <w:rsid w:val="00997F30"/>
    <w:rsid w:val="009B7E05"/>
    <w:rsid w:val="009D1EBC"/>
    <w:rsid w:val="009D3A8D"/>
    <w:rsid w:val="009D7C7A"/>
    <w:rsid w:val="00A07BE1"/>
    <w:rsid w:val="00A1470E"/>
    <w:rsid w:val="00A20187"/>
    <w:rsid w:val="00A21106"/>
    <w:rsid w:val="00A3154C"/>
    <w:rsid w:val="00A427A1"/>
    <w:rsid w:val="00A4765D"/>
    <w:rsid w:val="00A550DD"/>
    <w:rsid w:val="00A75400"/>
    <w:rsid w:val="00A77DEE"/>
    <w:rsid w:val="00A867D8"/>
    <w:rsid w:val="00A91E9D"/>
    <w:rsid w:val="00AA3760"/>
    <w:rsid w:val="00AB1588"/>
    <w:rsid w:val="00AE1E1E"/>
    <w:rsid w:val="00AE2691"/>
    <w:rsid w:val="00AE66BD"/>
    <w:rsid w:val="00B11751"/>
    <w:rsid w:val="00B13EC8"/>
    <w:rsid w:val="00B154EC"/>
    <w:rsid w:val="00B424FF"/>
    <w:rsid w:val="00B64E9F"/>
    <w:rsid w:val="00B91B99"/>
    <w:rsid w:val="00B95D69"/>
    <w:rsid w:val="00BE3F5C"/>
    <w:rsid w:val="00BF15C4"/>
    <w:rsid w:val="00C17E3F"/>
    <w:rsid w:val="00C31E52"/>
    <w:rsid w:val="00C42C7A"/>
    <w:rsid w:val="00C42F84"/>
    <w:rsid w:val="00C43AAC"/>
    <w:rsid w:val="00C44AF1"/>
    <w:rsid w:val="00C45E46"/>
    <w:rsid w:val="00C61601"/>
    <w:rsid w:val="00C646BD"/>
    <w:rsid w:val="00C7602E"/>
    <w:rsid w:val="00C82CC9"/>
    <w:rsid w:val="00CB0A3E"/>
    <w:rsid w:val="00CB0A90"/>
    <w:rsid w:val="00CC7147"/>
    <w:rsid w:val="00D252E5"/>
    <w:rsid w:val="00D2583B"/>
    <w:rsid w:val="00D31D0E"/>
    <w:rsid w:val="00D42A58"/>
    <w:rsid w:val="00D560E0"/>
    <w:rsid w:val="00D766FD"/>
    <w:rsid w:val="00D76C59"/>
    <w:rsid w:val="00D84F33"/>
    <w:rsid w:val="00DB3533"/>
    <w:rsid w:val="00DE25BC"/>
    <w:rsid w:val="00DE2FEA"/>
    <w:rsid w:val="00DF4130"/>
    <w:rsid w:val="00DF48F8"/>
    <w:rsid w:val="00DF6043"/>
    <w:rsid w:val="00E11090"/>
    <w:rsid w:val="00E20DE9"/>
    <w:rsid w:val="00E222D4"/>
    <w:rsid w:val="00E35A44"/>
    <w:rsid w:val="00E45BB6"/>
    <w:rsid w:val="00E63BB6"/>
    <w:rsid w:val="00E91F98"/>
    <w:rsid w:val="00E9752E"/>
    <w:rsid w:val="00EA0FB8"/>
    <w:rsid w:val="00EB041C"/>
    <w:rsid w:val="00ED3754"/>
    <w:rsid w:val="00ED7FED"/>
    <w:rsid w:val="00EE1EE6"/>
    <w:rsid w:val="00EE54F6"/>
    <w:rsid w:val="00EF3286"/>
    <w:rsid w:val="00EF42CF"/>
    <w:rsid w:val="00F06951"/>
    <w:rsid w:val="00F10860"/>
    <w:rsid w:val="00F2169D"/>
    <w:rsid w:val="00F27736"/>
    <w:rsid w:val="00F3123B"/>
    <w:rsid w:val="00F420B1"/>
    <w:rsid w:val="00F65F7A"/>
    <w:rsid w:val="00F730F8"/>
    <w:rsid w:val="00F8009E"/>
    <w:rsid w:val="00F819AF"/>
    <w:rsid w:val="00F84361"/>
    <w:rsid w:val="00F865F3"/>
    <w:rsid w:val="00FB28C5"/>
    <w:rsid w:val="00FB6C50"/>
    <w:rsid w:val="00FD1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C5AC64"/>
  <w15:docId w15:val="{76B6A8A1-9636-4996-BC6B-57666146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Zawartotabeli">
    <w:name w:val="Zawartość tabeli"/>
    <w:basedOn w:val="Tekstpodstawowy"/>
    <w:rsid w:val="007E4908"/>
  </w:style>
  <w:style w:type="paragraph" w:customStyle="1" w:styleId="Nagwektabeli">
    <w:name w:val="Nagłówek tabeli"/>
    <w:basedOn w:val="Zawartotabeli"/>
    <w:rsid w:val="007E4908"/>
  </w:style>
  <w:style w:type="table" w:styleId="Tabela-Siatka">
    <w:name w:val="Table Grid"/>
    <w:basedOn w:val="Standardowy"/>
    <w:uiPriority w:val="59"/>
    <w:rsid w:val="007E4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E4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E49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4908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E4908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character" w:customStyle="1" w:styleId="Nagwek2">
    <w:name w:val="Nagłówek #2_"/>
    <w:basedOn w:val="Domylnaczcionkaakapitu"/>
    <w:link w:val="Nagwek20"/>
    <w:rsid w:val="007E490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E4908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E49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490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7E4908"/>
    <w:rPr>
      <w:vertAlign w:val="superscript"/>
    </w:rPr>
  </w:style>
  <w:style w:type="character" w:styleId="Odwoaniedelikatne">
    <w:name w:val="Subtle Reference"/>
    <w:uiPriority w:val="31"/>
    <w:qFormat/>
    <w:rsid w:val="007E4908"/>
    <w:rPr>
      <w:b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49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Bezodstpw">
    <w:name w:val="No Spacing"/>
    <w:link w:val="BezodstpwZnak"/>
    <w:uiPriority w:val="1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476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65D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6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5D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basedOn w:val="Normalny"/>
    <w:uiPriority w:val="34"/>
    <w:qFormat/>
    <w:rsid w:val="00F10860"/>
    <w:pPr>
      <w:ind w:left="720"/>
      <w:contextualSpacing/>
    </w:pPr>
  </w:style>
  <w:style w:type="paragraph" w:customStyle="1" w:styleId="Default">
    <w:name w:val="Default"/>
    <w:rsid w:val="00A2110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A550DD"/>
    <w:rPr>
      <w:color w:val="0000FF"/>
      <w:u w:val="single"/>
    </w:rPr>
  </w:style>
  <w:style w:type="paragraph" w:customStyle="1" w:styleId="text-justify">
    <w:name w:val="text-justify"/>
    <w:basedOn w:val="Normalny"/>
    <w:rsid w:val="00E45BB6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0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12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21" Type="http://schemas.openxmlformats.org/officeDocument/2006/relationships/hyperlink" Target="https://sip.lex.pl/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yperlink" Target="https://sip.lex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https://sip.lex.pl/" TargetMode="External"/><Relationship Id="rId32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sip.lex.pl/" TargetMode="External"/><Relationship Id="rId30" Type="http://schemas.openxmlformats.org/officeDocument/2006/relationships/hyperlink" Target="https://sip.lex.pl/" TargetMode="External"/><Relationship Id="rId8" Type="http://schemas.openxmlformats.org/officeDocument/2006/relationships/hyperlink" Target="https://sip.lex.pl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trykow@strykow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96608-AE98-4E4D-92A8-1B2F7BFC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1514</Words>
  <Characters>9087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Aleksandra Fabisiak</cp:lastModifiedBy>
  <cp:revision>62</cp:revision>
  <dcterms:created xsi:type="dcterms:W3CDTF">2021-07-07T11:18:00Z</dcterms:created>
  <dcterms:modified xsi:type="dcterms:W3CDTF">2024-08-08T08:09:00Z</dcterms:modified>
</cp:coreProperties>
</file>