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86 - 300 Grudziądz, ul. Mickiewicza 28/30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>WYKONAWCA: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78E7DE8E" w14:textId="59B21969" w:rsidR="004224FA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2085B76D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44DA81C0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0DB08296" w14:textId="77777777" w:rsidR="0014407D" w:rsidRPr="00014569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5593543C" w:rsidR="004224FA" w:rsidRPr="002B04D5" w:rsidRDefault="004224FA" w:rsidP="00303586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A259D1" w:rsidRPr="00A259D1">
        <w:rPr>
          <w:b/>
          <w:bCs/>
          <w:i/>
          <w:iCs/>
          <w:snapToGrid w:val="0"/>
        </w:rPr>
        <w:t>Dostawa drutu do pras belujących</w:t>
      </w:r>
      <w:r w:rsidR="00FA1D83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</w:t>
      </w:r>
      <w:r w:rsidR="00227C2A">
        <w:rPr>
          <w:rFonts w:asciiTheme="minorHAnsi" w:hAnsiTheme="minorHAnsi" w:cstheme="minorHAnsi"/>
          <w:color w:val="000000" w:themeColor="text1"/>
        </w:rPr>
        <w:t>I</w:t>
      </w:r>
      <w:r w:rsidR="002B04D5">
        <w:rPr>
          <w:rFonts w:asciiTheme="minorHAnsi" w:hAnsiTheme="minorHAnsi" w:cstheme="minorHAnsi"/>
          <w:color w:val="000000" w:themeColor="text1"/>
        </w:rPr>
        <w:t xml:space="preserve"> SWZ, o których mowa w art. 108 ust. 1 </w:t>
      </w:r>
      <w:r w:rsidR="00227C2A">
        <w:rPr>
          <w:rFonts w:asciiTheme="minorHAnsi" w:hAnsiTheme="minorHAnsi" w:cstheme="minorHAnsi"/>
          <w:color w:val="000000" w:themeColor="text1"/>
        </w:rPr>
        <w:t xml:space="preserve">oraz </w:t>
      </w:r>
      <w:r w:rsidR="00227C2A" w:rsidRPr="00227C2A">
        <w:rPr>
          <w:rFonts w:asciiTheme="minorHAnsi" w:hAnsiTheme="minorHAnsi" w:cstheme="minorHAnsi"/>
          <w:bCs/>
          <w:color w:val="000000" w:themeColor="text1"/>
        </w:rPr>
        <w:t xml:space="preserve">art. 109 ust. 1 pkt 4 ustawy </w:t>
      </w:r>
      <w:proofErr w:type="spellStart"/>
      <w:r w:rsidR="00227C2A" w:rsidRPr="00227C2A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B31724">
        <w:rPr>
          <w:rFonts w:asciiTheme="minorHAnsi" w:hAnsiTheme="minorHAnsi" w:cstheme="minorHAnsi"/>
          <w:bCs/>
          <w:color w:val="000000" w:themeColor="text1"/>
        </w:rPr>
        <w:t xml:space="preserve"> i 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 w:rsidR="00227C2A" w:rsidRPr="00227C2A">
        <w:rPr>
          <w:rFonts w:asciiTheme="minorHAnsi" w:hAnsiTheme="minorHAnsi" w:cstheme="minorHAnsi"/>
          <w:color w:val="000000" w:themeColor="text1"/>
        </w:rPr>
        <w:t xml:space="preserve"> </w:t>
      </w:r>
      <w:r w:rsidR="00E03D72">
        <w:rPr>
          <w:rFonts w:asciiTheme="minorHAnsi" w:hAnsiTheme="minorHAnsi" w:cstheme="minorHAnsi"/>
          <w:color w:val="000000" w:themeColor="text1"/>
        </w:rPr>
        <w:t>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8A1C" w14:textId="0E435831" w:rsidR="0014407D" w:rsidRDefault="00FE2728" w:rsidP="00E03D72">
    <w:pPr>
      <w:pBdr>
        <w:bottom w:val="single" w:sz="4" w:space="1" w:color="auto"/>
      </w:pBdr>
      <w:spacing w:after="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>r postępowania:</w:t>
    </w:r>
    <w:r w:rsidR="007B170E">
      <w:rPr>
        <w:rFonts w:cs="Calibri"/>
        <w:sz w:val="20"/>
        <w:lang w:eastAsia="x-none"/>
      </w:rPr>
      <w:t xml:space="preserve"> </w:t>
    </w:r>
    <w:r w:rsidR="00E03D72">
      <w:rPr>
        <w:rFonts w:cs="Calibri"/>
        <w:sz w:val="20"/>
        <w:lang w:eastAsia="x-none"/>
      </w:rPr>
      <w:t>ZP</w:t>
    </w:r>
    <w:r w:rsidR="003E1058">
      <w:rPr>
        <w:rFonts w:cs="Calibri"/>
        <w:sz w:val="20"/>
        <w:lang w:eastAsia="x-none"/>
      </w:rPr>
      <w:t>16</w:t>
    </w:r>
    <w:r w:rsidR="00E03D72">
      <w:rPr>
        <w:rFonts w:cs="Calibri"/>
        <w:sz w:val="20"/>
        <w:lang w:eastAsia="x-none"/>
      </w:rPr>
      <w:t>/2022/PBN/BL</w:t>
    </w:r>
    <w:r w:rsidR="00E03D72">
      <w:rPr>
        <w:rFonts w:cs="Calibri"/>
        <w:sz w:val="20"/>
        <w:lang w:eastAsia="x-none"/>
      </w:rPr>
      <w:tab/>
    </w:r>
  </w:p>
  <w:p w14:paraId="70E4AA3E" w14:textId="309348C9" w:rsidR="00E03D72" w:rsidRDefault="00634235" w:rsidP="00FE272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                                                 </w:t>
    </w:r>
    <w:r w:rsidR="00E03D72">
      <w:rPr>
        <w:rFonts w:cs="Calibri"/>
        <w:sz w:val="20"/>
        <w:lang w:eastAsia="x-none"/>
      </w:rPr>
      <w:t xml:space="preserve">                                           </w:t>
    </w:r>
    <w:r w:rsidR="0014407D">
      <w:rPr>
        <w:rFonts w:cs="Calibri"/>
        <w:sz w:val="20"/>
        <w:lang w:eastAsia="x-none"/>
      </w:rPr>
      <w:t xml:space="preserve">   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A259D1">
      <w:rPr>
        <w:rFonts w:cs="Calibri"/>
        <w:sz w:val="20"/>
        <w:lang w:eastAsia="x-none"/>
      </w:rPr>
      <w:t>4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Oświadczenia</w:t>
    </w:r>
  </w:p>
  <w:p w14:paraId="107E0CA2" w14:textId="0F88E2BC" w:rsidR="00FE2728" w:rsidRPr="0014407D" w:rsidRDefault="00E03D72" w:rsidP="00E03D7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ind w:left="284" w:hanging="284"/>
      <w:rPr>
        <w:rFonts w:cs="Calibri"/>
        <w:szCs w:val="24"/>
        <w:lang w:eastAsia="x-none"/>
      </w:rPr>
    </w:pPr>
    <w:r>
      <w:rPr>
        <w:rFonts w:cs="Calibri"/>
        <w:sz w:val="20"/>
        <w:lang w:eastAsia="x-none"/>
      </w:rPr>
      <w:t xml:space="preserve">                                                                                                                                                           </w:t>
    </w:r>
    <w:r w:rsidR="0014407D">
      <w:rPr>
        <w:rFonts w:cs="Calibri"/>
        <w:sz w:val="20"/>
        <w:lang w:eastAsia="x-none"/>
      </w:rPr>
      <w:t xml:space="preserve"> 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6531031">
    <w:abstractNumId w:val="1"/>
  </w:num>
  <w:num w:numId="2" w16cid:durableId="977301452">
    <w:abstractNumId w:val="2"/>
  </w:num>
  <w:num w:numId="3" w16cid:durableId="150316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4407D"/>
    <w:rsid w:val="00156FB2"/>
    <w:rsid w:val="00182AD6"/>
    <w:rsid w:val="00227C2A"/>
    <w:rsid w:val="002658DC"/>
    <w:rsid w:val="002B04D5"/>
    <w:rsid w:val="00303586"/>
    <w:rsid w:val="00304ADC"/>
    <w:rsid w:val="003A1E7F"/>
    <w:rsid w:val="003E1058"/>
    <w:rsid w:val="004224FA"/>
    <w:rsid w:val="00466909"/>
    <w:rsid w:val="0052206E"/>
    <w:rsid w:val="00534967"/>
    <w:rsid w:val="005D5645"/>
    <w:rsid w:val="00634235"/>
    <w:rsid w:val="0072012D"/>
    <w:rsid w:val="00782D86"/>
    <w:rsid w:val="007B170E"/>
    <w:rsid w:val="007B20A0"/>
    <w:rsid w:val="008A7063"/>
    <w:rsid w:val="008F0316"/>
    <w:rsid w:val="00A259D1"/>
    <w:rsid w:val="00A937DE"/>
    <w:rsid w:val="00AB1D33"/>
    <w:rsid w:val="00B24603"/>
    <w:rsid w:val="00B31724"/>
    <w:rsid w:val="00D16D46"/>
    <w:rsid w:val="00D4419A"/>
    <w:rsid w:val="00DA2187"/>
    <w:rsid w:val="00E03D72"/>
    <w:rsid w:val="00E11600"/>
    <w:rsid w:val="00E46084"/>
    <w:rsid w:val="00E716F0"/>
    <w:rsid w:val="00F336F4"/>
    <w:rsid w:val="00F6369F"/>
    <w:rsid w:val="00FA1D83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Buczkowska</cp:lastModifiedBy>
  <cp:revision>12</cp:revision>
  <cp:lastPrinted>2021-02-03T19:22:00Z</cp:lastPrinted>
  <dcterms:created xsi:type="dcterms:W3CDTF">2021-05-11T10:46:00Z</dcterms:created>
  <dcterms:modified xsi:type="dcterms:W3CDTF">2022-11-23T08:44:00Z</dcterms:modified>
</cp:coreProperties>
</file>