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82F6" w14:textId="25360ECB"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06582A">
        <w:rPr>
          <w:rFonts w:ascii="Bookman Old Style" w:hAnsi="Bookman Old Style"/>
          <w:szCs w:val="20"/>
        </w:rPr>
        <w:t>I</w:t>
      </w:r>
      <w:r w:rsidR="00B770BD">
        <w:rPr>
          <w:rFonts w:ascii="Bookman Old Style" w:hAnsi="Bookman Old Style"/>
          <w:szCs w:val="20"/>
        </w:rPr>
        <w:t>V</w:t>
      </w:r>
      <w:r w:rsidRPr="009F19DB">
        <w:rPr>
          <w:rFonts w:ascii="Bookman Old Style" w:hAnsi="Bookman Old Style"/>
          <w:szCs w:val="20"/>
        </w:rPr>
        <w:t xml:space="preserve"> do SWZ</w:t>
      </w:r>
      <w:r w:rsidR="00854DA5">
        <w:rPr>
          <w:rFonts w:ascii="Bookman Old Style" w:hAnsi="Bookman Old Style"/>
          <w:szCs w:val="20"/>
        </w:rPr>
        <w:t xml:space="preserve"> </w:t>
      </w:r>
      <w:r w:rsidRPr="009F19DB">
        <w:rPr>
          <w:rFonts w:ascii="Bookman Old Style" w:hAnsi="Bookman Old Style"/>
          <w:szCs w:val="20"/>
        </w:rPr>
        <w:t xml:space="preserve">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0387ED25"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EE7807">
        <w:rPr>
          <w:rFonts w:ascii="Bookman Old Style" w:eastAsia="SimSun" w:hAnsi="Bookman Old Style" w:cs="Arial"/>
          <w:b/>
          <w:kern w:val="3"/>
          <w:szCs w:val="20"/>
          <w:lang w:eastAsia="zh-CN" w:bidi="hi-IN"/>
        </w:rPr>
        <w:t>4</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09D85CE8"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w:t>
      </w:r>
      <w:r w:rsidR="0006582A" w:rsidRPr="0006582A">
        <w:rPr>
          <w:rFonts w:ascii="Bookman Old Style" w:eastAsia="SimSun" w:hAnsi="Bookman Old Style" w:cs="Arial"/>
          <w:kern w:val="3"/>
          <w:szCs w:val="20"/>
          <w:lang w:bidi="hi-IN"/>
        </w:rPr>
        <w:t xml:space="preserve"> </w:t>
      </w:r>
      <w:r w:rsidR="0006582A">
        <w:rPr>
          <w:rFonts w:ascii="Bookman Old Style" w:eastAsia="SimSun" w:hAnsi="Bookman Old Style" w:cs="Arial"/>
          <w:kern w:val="3"/>
          <w:szCs w:val="20"/>
          <w:lang w:bidi="hi-IN"/>
        </w:rPr>
        <w:t xml:space="preserve">22 102 000 </w:t>
      </w:r>
      <w:r w:rsidRPr="009F19DB">
        <w:rPr>
          <w:rFonts w:ascii="Bookman Old Style" w:eastAsia="SimSun" w:hAnsi="Bookman Old Style" w:cs="Arial"/>
          <w:kern w:val="3"/>
          <w:szCs w:val="20"/>
          <w:lang w:bidi="hi-IN"/>
        </w:rPr>
        <w:t xml:space="preserve">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6FE32190"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zgodnie z wynikiem postępowania o udzielenie zamówienia publicznego przeprowadzonego  w trybie podstawowym bez możliwości prowadzenia negocjacji – art. 275 pkt 1 ustawy Prawo zamówień publicznych (t.j. Dz. U. z 2019 r., poz. 2019 ze zm.), dalej: ustawa Pzp,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59E66F94" w:rsidR="00BC5194" w:rsidRPr="00EE7807" w:rsidRDefault="00BC5194" w:rsidP="00EE7807">
      <w:pPr>
        <w:pStyle w:val="Akapitzlist"/>
        <w:numPr>
          <w:ilvl w:val="0"/>
          <w:numId w:val="27"/>
        </w:numPr>
        <w:rPr>
          <w:rFonts w:ascii="Bookman Old Style" w:eastAsiaTheme="minorHAnsi" w:hAnsi="Bookman Old Style" w:cstheme="minorHAnsi"/>
          <w:b/>
          <w:color w:val="auto"/>
          <w:szCs w:val="20"/>
          <w:lang w:eastAsia="en-US"/>
        </w:rPr>
      </w:pPr>
      <w:r w:rsidRPr="00704007">
        <w:rPr>
          <w:rFonts w:ascii="Bookman Old Style" w:eastAsia="Times New Roman" w:hAnsi="Bookman Old Style" w:cs="Tahoma"/>
          <w:bCs/>
          <w:color w:val="auto"/>
          <w:szCs w:val="20"/>
        </w:rPr>
        <w:t>Przedmiotem zamówienia jest wykonanie w oparciu o dokumentację projektową  robót budowlanych dla inwestycji pn</w:t>
      </w:r>
      <w:bookmarkStart w:id="0" w:name="_Hlk69501765"/>
      <w:r w:rsidRPr="00704007">
        <w:rPr>
          <w:rFonts w:ascii="Bookman Old Style" w:eastAsia="Times New Roman" w:hAnsi="Bookman Old Style" w:cs="Tahoma"/>
          <w:bCs/>
          <w:color w:val="auto"/>
          <w:szCs w:val="20"/>
        </w:rPr>
        <w:t>.</w:t>
      </w:r>
      <w:bookmarkEnd w:id="0"/>
      <w:r w:rsidR="00704007" w:rsidRPr="00704007">
        <w:rPr>
          <w:rFonts w:ascii="Bookman Old Style" w:eastAsia="Times New Roman" w:hAnsi="Bookman Old Style" w:cs="Tahoma"/>
          <w:bCs/>
          <w:color w:val="auto"/>
          <w:szCs w:val="20"/>
        </w:rPr>
        <w:t xml:space="preserve"> </w:t>
      </w:r>
      <w:r w:rsidR="00EE7807" w:rsidRPr="00EE7807">
        <w:rPr>
          <w:rFonts w:ascii="Bookman Old Style" w:hAnsi="Bookman Old Style" w:cstheme="minorHAnsi"/>
          <w:szCs w:val="20"/>
        </w:rPr>
        <w:t>„</w:t>
      </w:r>
      <w:r w:rsidR="008E39E9">
        <w:rPr>
          <w:rFonts w:ascii="Bookman Old Style" w:eastAsiaTheme="minorHAnsi" w:hAnsi="Bookman Old Style" w:cstheme="minorHAnsi"/>
          <w:b/>
          <w:color w:val="auto"/>
          <w:szCs w:val="20"/>
          <w:lang w:eastAsia="en-US"/>
        </w:rPr>
        <w:t>Budowa parkingu przy ul. Mostowej 6 w Tarnowie</w:t>
      </w:r>
      <w:r w:rsidR="00EE7807" w:rsidRPr="00EE7807">
        <w:rPr>
          <w:rFonts w:ascii="Bookman Old Style" w:eastAsiaTheme="minorHAnsi" w:hAnsi="Bookman Old Style" w:cstheme="minorHAnsi"/>
          <w:b/>
          <w:color w:val="auto"/>
          <w:szCs w:val="20"/>
          <w:lang w:eastAsia="en-US"/>
        </w:rPr>
        <w:t>”.</w:t>
      </w:r>
    </w:p>
    <w:p w14:paraId="7B9CC3D1" w14:textId="02EED74B" w:rsidR="00F570D2" w:rsidRPr="00EE7807" w:rsidRDefault="00BC5194" w:rsidP="00EE7807">
      <w:pPr>
        <w:pStyle w:val="Akapitzlist"/>
        <w:numPr>
          <w:ilvl w:val="0"/>
          <w:numId w:val="27"/>
        </w:numPr>
        <w:rPr>
          <w:rFonts w:asciiTheme="minorHAnsi" w:eastAsiaTheme="minorHAnsi" w:hAnsiTheme="minorHAnsi" w:cstheme="minorHAnsi"/>
          <w:b/>
          <w:color w:val="auto"/>
          <w:sz w:val="22"/>
          <w:lang w:eastAsia="en-US"/>
        </w:rPr>
      </w:pPr>
      <w:r w:rsidRPr="00EE7807">
        <w:rPr>
          <w:rFonts w:ascii="Bookman Old Style" w:eastAsia="Times New Roman" w:hAnsi="Bookman Old Style" w:cs="Times New Roman"/>
          <w:szCs w:val="20"/>
        </w:rPr>
        <w:t>Szczegółowy zakres robót obejmuje</w:t>
      </w:r>
      <w:r w:rsidR="00FA6B96" w:rsidRPr="00EE7807">
        <w:rPr>
          <w:rFonts w:ascii="Bookman Old Style" w:eastAsia="Times New Roman" w:hAnsi="Bookman Old Style" w:cs="Times New Roman"/>
          <w:szCs w:val="20"/>
        </w:rPr>
        <w:t xml:space="preserve"> </w:t>
      </w:r>
      <w:r w:rsidR="00226954" w:rsidRPr="00EE7807">
        <w:rPr>
          <w:rFonts w:ascii="Bookman Old Style" w:eastAsia="Times New Roman" w:hAnsi="Bookman Old Style" w:cs="Times New Roman"/>
          <w:szCs w:val="20"/>
        </w:rPr>
        <w:t xml:space="preserve">roboty budowlane </w:t>
      </w:r>
      <w:r w:rsidR="00FA6B96" w:rsidRPr="00EE7807">
        <w:rPr>
          <w:rFonts w:ascii="Bookman Old Style" w:eastAsia="Times New Roman" w:hAnsi="Bookman Old Style" w:cs="Times New Roman"/>
          <w:szCs w:val="20"/>
        </w:rPr>
        <w:t xml:space="preserve">polegające </w:t>
      </w:r>
      <w:r w:rsidR="00226954" w:rsidRPr="00EE7807">
        <w:rPr>
          <w:rFonts w:ascii="Bookman Old Style" w:eastAsia="Times New Roman" w:hAnsi="Bookman Old Style" w:cs="Times New Roman"/>
          <w:szCs w:val="20"/>
        </w:rPr>
        <w:t>na</w:t>
      </w:r>
      <w:r w:rsidRPr="00EE7807">
        <w:rPr>
          <w:rFonts w:ascii="Bookman Old Style" w:hAnsi="Bookman Old Style"/>
          <w:szCs w:val="20"/>
        </w:rPr>
        <w:t xml:space="preserve"> </w:t>
      </w:r>
      <w:r w:rsidR="00250386">
        <w:rPr>
          <w:rFonts w:ascii="Bookman Old Style" w:eastAsia="Times New Roman" w:hAnsi="Bookman Old Style" w:cs="Tahoma"/>
          <w:b/>
          <w:color w:val="auto"/>
          <w:szCs w:val="20"/>
        </w:rPr>
        <w:t>budowie parkingu przy ul. Mostowej 6 w Tarnowie</w:t>
      </w:r>
      <w:r w:rsidR="00250386">
        <w:rPr>
          <w:rFonts w:ascii="Bookman Old Style" w:eastAsia="Times New Roman" w:hAnsi="Bookman Old Style" w:cs="Tahoma"/>
          <w:bCs/>
          <w:color w:val="auto"/>
          <w:szCs w:val="20"/>
        </w:rPr>
        <w:t xml:space="preserve"> zgodnie z:</w:t>
      </w:r>
    </w:p>
    <w:p w14:paraId="72F77477" w14:textId="77777777"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Pr>
          <w:rFonts w:ascii="Bookman Old Style" w:hAnsi="Bookman Old Style"/>
          <w:szCs w:val="20"/>
        </w:rPr>
        <w:t>ą</w:t>
      </w:r>
      <w:r w:rsidRPr="00E70FE0">
        <w:rPr>
          <w:rFonts w:ascii="Bookman Old Style" w:hAnsi="Bookman Old Style"/>
          <w:szCs w:val="20"/>
        </w:rPr>
        <w:t xml:space="preserve"> warunków zamówienia (SWZ),</w:t>
      </w:r>
    </w:p>
    <w:p w14:paraId="1303D3DA" w14:textId="0D043B24" w:rsidR="008B7352" w:rsidRDefault="00F81456" w:rsidP="00F81456">
      <w:pPr>
        <w:pStyle w:val="Akapitzlist"/>
        <w:numPr>
          <w:ilvl w:val="0"/>
          <w:numId w:val="25"/>
        </w:numPr>
        <w:ind w:right="44"/>
        <w:rPr>
          <w:rFonts w:ascii="Bookman Old Style" w:hAnsi="Bookman Old Style"/>
          <w:szCs w:val="20"/>
        </w:rPr>
      </w:pPr>
      <w:bookmarkStart w:id="1" w:name="_Hlk135734309"/>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sidR="00250386">
        <w:rPr>
          <w:rFonts w:ascii="Bookman Old Style" w:hAnsi="Bookman Old Style"/>
          <w:szCs w:val="20"/>
        </w:rPr>
        <w:t>1</w:t>
      </w:r>
      <w:r w:rsidRPr="00E70FE0">
        <w:rPr>
          <w:rFonts w:ascii="Bookman Old Style" w:hAnsi="Bookman Old Style"/>
          <w:szCs w:val="20"/>
        </w:rPr>
        <w:t xml:space="preserve"> do SWZ „Opis Przedmiotu Zamówienia”</w:t>
      </w:r>
      <w:bookmarkEnd w:id="1"/>
      <w:r w:rsidR="008B7352">
        <w:rPr>
          <w:rFonts w:ascii="Bookman Old Style" w:hAnsi="Bookman Old Style"/>
          <w:szCs w:val="20"/>
        </w:rPr>
        <w:t>,</w:t>
      </w:r>
    </w:p>
    <w:p w14:paraId="78B07734" w14:textId="77777777" w:rsidR="00A76FD5" w:rsidRPr="00A76FD5" w:rsidRDefault="00A76FD5" w:rsidP="00A76FD5">
      <w:pPr>
        <w:numPr>
          <w:ilvl w:val="0"/>
          <w:numId w:val="25"/>
        </w:numPr>
        <w:ind w:right="44"/>
        <w:contextualSpacing/>
        <w:rPr>
          <w:rFonts w:ascii="Bookman Old Style" w:hAnsi="Bookman Old Style"/>
          <w:szCs w:val="20"/>
        </w:rPr>
      </w:pPr>
      <w:r w:rsidRPr="00A76FD5">
        <w:rPr>
          <w:rFonts w:ascii="Bookman Old Style" w:hAnsi="Bookman Old Style"/>
          <w:szCs w:val="20"/>
        </w:rPr>
        <w:t>Decyzja o pozwoleniu na budowę nr 114/2024 Prezydenta Miasta Tarnowa z dnia 21 maja 2024 roku ( stanowiącej Załącznik Nr 2 do SWZ )</w:t>
      </w:r>
    </w:p>
    <w:p w14:paraId="24D9FB88" w14:textId="77777777" w:rsidR="00A76FD5" w:rsidRPr="00A76FD5" w:rsidRDefault="00A76FD5" w:rsidP="00A76FD5">
      <w:pPr>
        <w:numPr>
          <w:ilvl w:val="0"/>
          <w:numId w:val="25"/>
        </w:numPr>
        <w:ind w:right="44"/>
        <w:contextualSpacing/>
        <w:rPr>
          <w:rFonts w:ascii="Bookman Old Style" w:hAnsi="Bookman Old Style"/>
          <w:szCs w:val="20"/>
        </w:rPr>
      </w:pPr>
      <w:r w:rsidRPr="00A76FD5">
        <w:rPr>
          <w:rFonts w:ascii="Bookman Old Style" w:hAnsi="Bookman Old Style"/>
          <w:szCs w:val="20"/>
        </w:rPr>
        <w:t>Projekt Architektoniczno- Budowlany (</w:t>
      </w:r>
      <w:bookmarkStart w:id="2" w:name="_Hlk69543686"/>
      <w:r w:rsidRPr="00A76FD5">
        <w:rPr>
          <w:rFonts w:ascii="Bookman Old Style" w:hAnsi="Bookman Old Style"/>
          <w:szCs w:val="20"/>
        </w:rPr>
        <w:t>stanowiącego Załącznik Nr 3 do SWZ</w:t>
      </w:r>
      <w:bookmarkEnd w:id="2"/>
      <w:r w:rsidRPr="00A76FD5">
        <w:rPr>
          <w:rFonts w:ascii="Bookman Old Style" w:hAnsi="Bookman Old Style"/>
          <w:szCs w:val="20"/>
        </w:rPr>
        <w:t>)</w:t>
      </w:r>
    </w:p>
    <w:p w14:paraId="59934AC6" w14:textId="77777777" w:rsidR="00A76FD5" w:rsidRPr="00A76FD5" w:rsidRDefault="00A76FD5" w:rsidP="00A76FD5">
      <w:pPr>
        <w:numPr>
          <w:ilvl w:val="0"/>
          <w:numId w:val="25"/>
        </w:numPr>
        <w:ind w:right="44"/>
        <w:contextualSpacing/>
        <w:rPr>
          <w:rFonts w:ascii="Bookman Old Style" w:hAnsi="Bookman Old Style"/>
          <w:szCs w:val="20"/>
        </w:rPr>
      </w:pPr>
      <w:r w:rsidRPr="00A76FD5">
        <w:rPr>
          <w:rFonts w:ascii="Bookman Old Style" w:hAnsi="Bookman Old Style"/>
          <w:szCs w:val="20"/>
        </w:rPr>
        <w:t>Projekt Techniczny (stanowiącego Załącznik Nr 4 do SWZ)</w:t>
      </w:r>
    </w:p>
    <w:p w14:paraId="02A87AE1" w14:textId="77777777" w:rsidR="00A76FD5" w:rsidRPr="00A76FD5" w:rsidRDefault="00A76FD5" w:rsidP="00A76FD5">
      <w:pPr>
        <w:numPr>
          <w:ilvl w:val="0"/>
          <w:numId w:val="25"/>
        </w:numPr>
        <w:ind w:right="44"/>
        <w:contextualSpacing/>
        <w:rPr>
          <w:rFonts w:ascii="Bookman Old Style" w:hAnsi="Bookman Old Style"/>
          <w:szCs w:val="20"/>
        </w:rPr>
      </w:pPr>
      <w:r w:rsidRPr="00A76FD5">
        <w:rPr>
          <w:rFonts w:ascii="Bookman Old Style" w:hAnsi="Bookman Old Style"/>
          <w:szCs w:val="20"/>
        </w:rPr>
        <w:t>Projekt Wykonawczy (stanowiącego Załącznik Nr 5 do SWZ)</w:t>
      </w:r>
    </w:p>
    <w:p w14:paraId="147EC143" w14:textId="77777777" w:rsidR="00A76FD5" w:rsidRPr="00A76FD5" w:rsidRDefault="00A76FD5" w:rsidP="00A76FD5">
      <w:pPr>
        <w:numPr>
          <w:ilvl w:val="0"/>
          <w:numId w:val="25"/>
        </w:numPr>
        <w:ind w:right="44"/>
        <w:contextualSpacing/>
        <w:rPr>
          <w:rFonts w:ascii="Bookman Old Style" w:hAnsi="Bookman Old Style"/>
          <w:szCs w:val="20"/>
        </w:rPr>
      </w:pPr>
      <w:bookmarkStart w:id="3" w:name="_Hlk171429842"/>
      <w:r w:rsidRPr="00A76FD5">
        <w:rPr>
          <w:rFonts w:ascii="Bookman Old Style" w:hAnsi="Bookman Old Style"/>
          <w:szCs w:val="20"/>
        </w:rPr>
        <w:t xml:space="preserve">Projekt zagospodarowania terenu </w:t>
      </w:r>
      <w:bookmarkEnd w:id="3"/>
      <w:r w:rsidRPr="00A76FD5">
        <w:rPr>
          <w:rFonts w:ascii="Bookman Old Style" w:hAnsi="Bookman Old Style"/>
          <w:szCs w:val="20"/>
        </w:rPr>
        <w:t>(stanowiącego Załącznik Nr 6 do SWZ)</w:t>
      </w:r>
    </w:p>
    <w:p w14:paraId="5DC8F1AB" w14:textId="77777777" w:rsidR="00A76FD5" w:rsidRPr="00A76FD5" w:rsidRDefault="00A76FD5" w:rsidP="00A76FD5">
      <w:pPr>
        <w:numPr>
          <w:ilvl w:val="0"/>
          <w:numId w:val="25"/>
        </w:numPr>
        <w:ind w:right="44"/>
        <w:contextualSpacing/>
        <w:rPr>
          <w:rFonts w:ascii="Bookman Old Style" w:hAnsi="Bookman Old Style"/>
          <w:szCs w:val="20"/>
        </w:rPr>
      </w:pPr>
      <w:r w:rsidRPr="00A76FD5">
        <w:rPr>
          <w:rFonts w:ascii="Bookman Old Style" w:hAnsi="Bookman Old Style"/>
          <w:szCs w:val="20"/>
        </w:rPr>
        <w:t>Specyfikacja Techniczna Wykonania i Odbioru Robót (stanowiącego Załącznik Nr 7 do SWZ)</w:t>
      </w:r>
    </w:p>
    <w:p w14:paraId="00EC2529" w14:textId="77777777" w:rsidR="00A76FD5" w:rsidRPr="00A76FD5" w:rsidRDefault="00A76FD5" w:rsidP="00A76FD5">
      <w:pPr>
        <w:pStyle w:val="Akapitzlist"/>
        <w:numPr>
          <w:ilvl w:val="0"/>
          <w:numId w:val="25"/>
        </w:numPr>
        <w:spacing w:after="0" w:line="240" w:lineRule="auto"/>
        <w:ind w:right="0"/>
        <w:jc w:val="left"/>
        <w:rPr>
          <w:rFonts w:ascii="Bookman Old Style" w:hAnsi="Bookman Old Style"/>
          <w:szCs w:val="20"/>
        </w:rPr>
      </w:pPr>
      <w:r w:rsidRPr="00A76FD5">
        <w:rPr>
          <w:rFonts w:ascii="Bookman Old Style" w:hAnsi="Bookman Old Style"/>
          <w:szCs w:val="20"/>
        </w:rPr>
        <w:t>Informacja dotycząca bezpieczeństwa i ochrony zdrowia uzgodnieniami i  warunkami technicznymi wydanymi przez gestorów poszczególnych sieci</w:t>
      </w:r>
    </w:p>
    <w:p w14:paraId="414EAE8F" w14:textId="20FED37B" w:rsidR="00A76FD5" w:rsidRPr="00A76FD5" w:rsidRDefault="00A76FD5" w:rsidP="00A76FD5">
      <w:pPr>
        <w:ind w:left="786" w:right="44"/>
        <w:contextualSpacing/>
        <w:rPr>
          <w:rFonts w:ascii="Bookman Old Style" w:hAnsi="Bookman Old Style"/>
          <w:szCs w:val="20"/>
        </w:rPr>
      </w:pPr>
      <w:r w:rsidRPr="00A76FD5">
        <w:rPr>
          <w:rFonts w:ascii="Bookman Old Style" w:hAnsi="Bookman Old Style"/>
          <w:szCs w:val="20"/>
        </w:rPr>
        <w:t>(stanowiącego Załącznik Nr 8 do SWZ).</w:t>
      </w:r>
    </w:p>
    <w:p w14:paraId="50951AFC" w14:textId="3C1AB5F3" w:rsidR="00F81456" w:rsidRPr="00A76FD5" w:rsidRDefault="00F81456" w:rsidP="00A76FD5">
      <w:pPr>
        <w:pStyle w:val="Akapitzlist"/>
        <w:ind w:left="786" w:right="44" w:firstLine="0"/>
        <w:rPr>
          <w:rFonts w:ascii="Bookman Old Style" w:hAnsi="Bookman Old Style"/>
          <w:szCs w:val="20"/>
        </w:rPr>
      </w:pPr>
    </w:p>
    <w:p w14:paraId="5724AF44" w14:textId="46E08A06"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w:t>
      </w:r>
      <w:r w:rsidR="006E12FB">
        <w:rPr>
          <w:rFonts w:ascii="Bookman Old Style" w:hAnsi="Bookman Old Style"/>
          <w:szCs w:val="20"/>
        </w:rPr>
        <w:t>”</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1BBA27BD" w:rsidR="00F570D2"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AF5AF6">
        <w:rPr>
          <w:rFonts w:ascii="Bookman Old Style" w:hAnsi="Bookman Old Style"/>
          <w:szCs w:val="20"/>
        </w:rPr>
        <w:t>.</w:t>
      </w:r>
    </w:p>
    <w:p w14:paraId="33C99062" w14:textId="3E00FBB3" w:rsidR="00C75D1B" w:rsidRDefault="00C75D1B" w:rsidP="00C75D1B">
      <w:pPr>
        <w:ind w:left="426" w:right="44" w:firstLine="0"/>
        <w:rPr>
          <w:rFonts w:ascii="Bookman Old Style" w:hAnsi="Bookman Old Style"/>
          <w:szCs w:val="20"/>
        </w:rPr>
      </w:pPr>
      <w:r w:rsidRPr="00673396">
        <w:rPr>
          <w:rFonts w:ascii="Bookman Old Style" w:hAnsi="Bookman Old Style"/>
          <w:szCs w:val="20"/>
        </w:rPr>
        <w:lastRenderedPageBreak/>
        <w:t>Powyższe dokumenty należy interpretować jako wzajemnie się uzupełniające,</w:t>
      </w:r>
      <w:r>
        <w:rPr>
          <w:rFonts w:ascii="Bookman Old Style" w:hAnsi="Bookman Old Style"/>
          <w:szCs w:val="20"/>
        </w:rPr>
        <w:t xml:space="preserve"> co oznacza że w przypadku pominięć należy przyjąć występowanie elementu pominiętego na podstawie innego dokumentu wymienionego powyżej. Natomiast w przypadku wzajemnych sprzeczności przyjąć należy, że dokumentem najwyższym w hierarchii jest niniejsza umowa i kolejno: </w:t>
      </w:r>
    </w:p>
    <w:p w14:paraId="197CFE28" w14:textId="05DBAE94" w:rsidR="00B2131F" w:rsidRDefault="00B2131F" w:rsidP="00C75D1B">
      <w:pPr>
        <w:ind w:left="426" w:right="44" w:firstLine="0"/>
        <w:rPr>
          <w:rFonts w:ascii="Bookman Old Style" w:hAnsi="Bookman Old Style"/>
          <w:szCs w:val="20"/>
        </w:rPr>
      </w:pPr>
      <w:r>
        <w:rPr>
          <w:rFonts w:ascii="Bookman Old Style" w:hAnsi="Bookman Old Style"/>
          <w:szCs w:val="20"/>
        </w:rPr>
        <w:t>- projekt budowlany,</w:t>
      </w:r>
    </w:p>
    <w:p w14:paraId="26557A25" w14:textId="77777777" w:rsidR="009131CB" w:rsidRDefault="00B2131F" w:rsidP="00C75D1B">
      <w:pPr>
        <w:ind w:left="426" w:right="44" w:firstLine="0"/>
        <w:rPr>
          <w:rFonts w:ascii="Bookman Old Style" w:hAnsi="Bookman Old Style"/>
          <w:szCs w:val="20"/>
        </w:rPr>
      </w:pPr>
      <w:r>
        <w:rPr>
          <w:rFonts w:ascii="Bookman Old Style" w:hAnsi="Bookman Old Style"/>
          <w:szCs w:val="20"/>
        </w:rPr>
        <w:t>- projekt wykonawczy,</w:t>
      </w:r>
    </w:p>
    <w:p w14:paraId="65E449A2" w14:textId="77777777" w:rsidR="00520A1B" w:rsidRDefault="009131CB" w:rsidP="00C75D1B">
      <w:pPr>
        <w:ind w:left="426" w:right="44" w:firstLine="0"/>
        <w:rPr>
          <w:rFonts w:ascii="Bookman Old Style" w:hAnsi="Bookman Old Style"/>
          <w:szCs w:val="20"/>
        </w:rPr>
      </w:pPr>
      <w:r>
        <w:rPr>
          <w:rFonts w:ascii="Bookman Old Style" w:hAnsi="Bookman Old Style"/>
          <w:szCs w:val="20"/>
        </w:rPr>
        <w:t xml:space="preserve">- </w:t>
      </w:r>
      <w:r w:rsidR="00520A1B" w:rsidRPr="00A76FD5">
        <w:rPr>
          <w:rFonts w:ascii="Bookman Old Style" w:hAnsi="Bookman Old Style"/>
          <w:szCs w:val="20"/>
        </w:rPr>
        <w:t>Projekt zagospodarowania terenu</w:t>
      </w:r>
      <w:r w:rsidR="00520A1B">
        <w:rPr>
          <w:rFonts w:ascii="Bookman Old Style" w:hAnsi="Bookman Old Style"/>
          <w:szCs w:val="20"/>
        </w:rPr>
        <w:t>,</w:t>
      </w:r>
    </w:p>
    <w:p w14:paraId="7F7A7349" w14:textId="0383A48C" w:rsidR="00B2131F" w:rsidRDefault="00520A1B" w:rsidP="00520A1B">
      <w:pPr>
        <w:spacing w:after="0" w:line="240" w:lineRule="auto"/>
        <w:ind w:right="0"/>
        <w:jc w:val="left"/>
        <w:rPr>
          <w:rFonts w:ascii="Bookman Old Style" w:hAnsi="Bookman Old Style"/>
          <w:szCs w:val="20"/>
        </w:rPr>
      </w:pPr>
      <w:r>
        <w:rPr>
          <w:rFonts w:ascii="Bookman Old Style" w:hAnsi="Bookman Old Style"/>
          <w:szCs w:val="20"/>
        </w:rPr>
        <w:t xml:space="preserve">      </w:t>
      </w:r>
      <w:r w:rsidRPr="00520A1B">
        <w:rPr>
          <w:rFonts w:ascii="Bookman Old Style" w:hAnsi="Bookman Old Style"/>
          <w:szCs w:val="20"/>
        </w:rPr>
        <w:t xml:space="preserve">- </w:t>
      </w:r>
      <w:r w:rsidR="00B2131F" w:rsidRPr="00520A1B">
        <w:rPr>
          <w:rFonts w:ascii="Bookman Old Style" w:hAnsi="Bookman Old Style"/>
          <w:szCs w:val="20"/>
        </w:rPr>
        <w:t xml:space="preserve"> </w:t>
      </w:r>
      <w:r w:rsidRPr="00520A1B">
        <w:rPr>
          <w:rFonts w:ascii="Bookman Old Style" w:hAnsi="Bookman Old Style"/>
          <w:szCs w:val="20"/>
        </w:rPr>
        <w:t>Informacja dotycząca bezpieczeństwa i ochrony zdrowia uzgodnieniami i  warunkami technicznymi wydanymi przez gestorów poszczególnych sieci</w:t>
      </w:r>
      <w:r>
        <w:rPr>
          <w:rFonts w:ascii="Bookman Old Style" w:hAnsi="Bookman Old Style"/>
          <w:szCs w:val="20"/>
        </w:rPr>
        <w:t>,</w:t>
      </w:r>
    </w:p>
    <w:p w14:paraId="1FD2D9CF" w14:textId="228386B9" w:rsidR="00B2131F" w:rsidRDefault="00B2131F" w:rsidP="00C75D1B">
      <w:pPr>
        <w:ind w:left="426" w:right="44" w:firstLine="0"/>
        <w:rPr>
          <w:rFonts w:ascii="Bookman Old Style" w:hAnsi="Bookman Old Style"/>
          <w:szCs w:val="20"/>
        </w:rPr>
      </w:pPr>
      <w:r>
        <w:rPr>
          <w:rFonts w:ascii="Bookman Old Style" w:hAnsi="Bookman Old Style"/>
          <w:szCs w:val="20"/>
        </w:rPr>
        <w:t xml:space="preserve">- </w:t>
      </w: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sidR="009131CB">
        <w:rPr>
          <w:rFonts w:ascii="Bookman Old Style" w:hAnsi="Bookman Old Style"/>
          <w:szCs w:val="20"/>
        </w:rPr>
        <w:t>1</w:t>
      </w:r>
      <w:r w:rsidRPr="00E70FE0">
        <w:rPr>
          <w:rFonts w:ascii="Bookman Old Style" w:hAnsi="Bookman Old Style"/>
          <w:szCs w:val="20"/>
        </w:rPr>
        <w:t xml:space="preserve"> do SWZ „Opis Przedmiotu Zamówienia”</w:t>
      </w:r>
    </w:p>
    <w:p w14:paraId="7E33B7FE" w14:textId="532648E5" w:rsidR="00C75D1B" w:rsidRDefault="00C75D1B" w:rsidP="00C75D1B">
      <w:pPr>
        <w:ind w:left="426" w:right="44"/>
        <w:rPr>
          <w:rFonts w:ascii="Bookman Old Style" w:hAnsi="Bookman Old Style"/>
          <w:szCs w:val="20"/>
        </w:rPr>
      </w:pPr>
      <w:r>
        <w:rPr>
          <w:rFonts w:ascii="Bookman Old Style" w:hAnsi="Bookman Old Style"/>
          <w:szCs w:val="20"/>
        </w:rPr>
        <w:t>– specyfikacja warunków zamówienia (SWZ ),</w:t>
      </w:r>
    </w:p>
    <w:p w14:paraId="19576F07" w14:textId="13EBA566" w:rsidR="00B2131F" w:rsidRDefault="00B2131F" w:rsidP="00C75D1B">
      <w:pPr>
        <w:ind w:left="426" w:right="44"/>
        <w:rPr>
          <w:rFonts w:ascii="Bookman Old Style" w:hAnsi="Bookman Old Style"/>
          <w:szCs w:val="20"/>
        </w:rPr>
      </w:pPr>
      <w:r>
        <w:rPr>
          <w:rFonts w:ascii="Bookman Old Style" w:hAnsi="Bookman Old Style"/>
          <w:szCs w:val="20"/>
        </w:rPr>
        <w:t>- Specyfikacją techniczną wykonania i odbioru robót</w:t>
      </w:r>
    </w:p>
    <w:p w14:paraId="3E9BA5CA" w14:textId="70E11E9A" w:rsidR="00F75FA0" w:rsidRPr="007B257D" w:rsidRDefault="00F75FA0" w:rsidP="006E12FB">
      <w:pPr>
        <w:pStyle w:val="Akapitzlist"/>
        <w:numPr>
          <w:ilvl w:val="0"/>
          <w:numId w:val="27"/>
        </w:numPr>
        <w:ind w:right="44"/>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W przypadku robót dodatkowych to konieczność ich wykonania musi wynikać z okoliczności, który</w:t>
      </w:r>
      <w:r w:rsidR="006F255B">
        <w:rPr>
          <w:rFonts w:ascii="Bookman Old Style" w:hAnsi="Bookman Old Style"/>
          <w:szCs w:val="20"/>
        </w:rPr>
        <w:t>ch</w:t>
      </w:r>
      <w:r w:rsidR="00F570D2">
        <w:rPr>
          <w:rFonts w:ascii="Bookman Old Style" w:hAnsi="Bookman Old Style"/>
          <w:szCs w:val="20"/>
        </w:rPr>
        <w:t xml:space="preserve"> strony nie przewidziały lub nawet przy zastosowaniu należytej staranności nie mogły przewidzieć, a jednocześnie nie były częścią przedmiotu umowy, którą wykonawca </w:t>
      </w:r>
      <w:r w:rsidR="00C870E1">
        <w:rPr>
          <w:rFonts w:ascii="Bookman Old Style" w:hAnsi="Bookman Old Style"/>
          <w:szCs w:val="20"/>
        </w:rPr>
        <w:t xml:space="preserve">zobowiązany był do wykonania pomimo, że nie wynikało to wprost zapisów umowy. </w:t>
      </w:r>
    </w:p>
    <w:p w14:paraId="743417A3" w14:textId="39F1BA0B"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Pr="009F19DB">
        <w:rPr>
          <w:rFonts w:ascii="Bookman Old Style" w:hAnsi="Bookman Old Style"/>
          <w:szCs w:val="20"/>
        </w:rPr>
        <w:t xml:space="preserve">§ 2 ust. 4 niniejszej umowy. </w:t>
      </w:r>
    </w:p>
    <w:p w14:paraId="0D7BBF94" w14:textId="77777777"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6D7288D5"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t>
      </w:r>
    </w:p>
    <w:p w14:paraId="3ED88231" w14:textId="1B240670"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w:t>
      </w:r>
      <w:r w:rsidR="006F255B">
        <w:rPr>
          <w:rFonts w:ascii="Bookman Old Style" w:hAnsi="Bookman Old Style"/>
          <w:szCs w:val="20"/>
        </w:rPr>
        <w:t>wzrostu</w:t>
      </w:r>
      <w:r w:rsidRPr="009F19DB">
        <w:rPr>
          <w:rFonts w:ascii="Bookman Old Style" w:hAnsi="Bookman Old Style"/>
          <w:szCs w:val="20"/>
        </w:rPr>
        <w:t xml:space="preserve"> ceny wykonania przedmiotu umowy, o której mowa w § 2 ust. 1 niniejszej umowy. </w:t>
      </w:r>
    </w:p>
    <w:p w14:paraId="2CDCB053" w14:textId="0A048CC6" w:rsidR="006F255B" w:rsidRDefault="00F75FA0" w:rsidP="006E12FB">
      <w:pPr>
        <w:numPr>
          <w:ilvl w:val="0"/>
          <w:numId w:val="27"/>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311CFD">
        <w:rPr>
          <w:rFonts w:ascii="Bookman Old Style" w:hAnsi="Bookman Old Style"/>
          <w:color w:val="000000" w:themeColor="text1"/>
          <w:szCs w:val="20"/>
        </w:rPr>
        <w:t>5</w:t>
      </w:r>
      <w:r w:rsidRPr="009F19DB">
        <w:rPr>
          <w:rFonts w:ascii="Bookman Old Style" w:hAnsi="Bookman Old Style"/>
          <w:color w:val="000000" w:themeColor="text1"/>
          <w:szCs w:val="20"/>
        </w:rPr>
        <w:t xml:space="preserve"> dni od daty </w:t>
      </w:r>
      <w:r w:rsidR="00311CFD">
        <w:rPr>
          <w:rFonts w:ascii="Bookman Old Style" w:hAnsi="Bookman Old Style"/>
          <w:color w:val="000000" w:themeColor="text1"/>
          <w:szCs w:val="20"/>
        </w:rPr>
        <w:t>zawarcia</w:t>
      </w:r>
      <w:r w:rsidRPr="009F19DB">
        <w:rPr>
          <w:rFonts w:ascii="Bookman Old Style" w:hAnsi="Bookman Old Style"/>
          <w:color w:val="000000" w:themeColor="text1"/>
          <w:szCs w:val="20"/>
        </w:rPr>
        <w:t xml:space="preserve"> umowy </w:t>
      </w:r>
      <w:r w:rsidRPr="006F255B">
        <w:rPr>
          <w:rFonts w:ascii="Bookman Old Style" w:hAnsi="Bookman Old Style"/>
          <w:color w:val="000000" w:themeColor="text1"/>
          <w:szCs w:val="20"/>
        </w:rPr>
        <w:t>harmonogramu rzeczowo-terminow</w:t>
      </w:r>
      <w:r w:rsidR="009B2077" w:rsidRPr="006F255B">
        <w:rPr>
          <w:rFonts w:ascii="Bookman Old Style" w:hAnsi="Bookman Old Style"/>
          <w:color w:val="000000" w:themeColor="text1"/>
          <w:szCs w:val="20"/>
        </w:rPr>
        <w:t>ego</w:t>
      </w:r>
      <w:r w:rsidRPr="006F255B">
        <w:rPr>
          <w:rFonts w:ascii="Bookman Old Style" w:hAnsi="Bookman Old Style"/>
          <w:color w:val="000000" w:themeColor="text1"/>
          <w:szCs w:val="20"/>
        </w:rPr>
        <w:t xml:space="preserve">, uwzględniającego wykonanie wszystkich robót objętych przedmiotem zamówienia. </w:t>
      </w:r>
      <w:r w:rsidR="0069678C" w:rsidRPr="006F255B">
        <w:rPr>
          <w:rFonts w:ascii="Bookman Old Style" w:hAnsi="Bookman Old Style"/>
          <w:color w:val="000000" w:themeColor="text1"/>
          <w:szCs w:val="20"/>
        </w:rPr>
        <w:t xml:space="preserve">Harmonogram musi zostać zatwierdzony przez Zamawiającego. </w:t>
      </w:r>
    </w:p>
    <w:p w14:paraId="5AA33AD5" w14:textId="04BEF57F" w:rsidR="00F75FA0" w:rsidRPr="006F255B" w:rsidRDefault="00F75FA0" w:rsidP="006F255B">
      <w:pPr>
        <w:ind w:left="465" w:right="44" w:firstLine="0"/>
        <w:rPr>
          <w:rFonts w:ascii="Bookman Old Style" w:hAnsi="Bookman Old Style"/>
          <w:color w:val="000000" w:themeColor="text1"/>
          <w:szCs w:val="20"/>
        </w:rPr>
      </w:pPr>
      <w:r w:rsidRPr="006F255B">
        <w:rPr>
          <w:rFonts w:ascii="Bookman Old Style" w:hAnsi="Bookman Old Style"/>
          <w:color w:val="000000" w:themeColor="text1"/>
          <w:szCs w:val="20"/>
        </w:rPr>
        <w:t>Wykonawcę obowiązuje konieczność zgłaszania Zamawiającemu</w:t>
      </w:r>
      <w:r w:rsidR="007E6D9F" w:rsidRPr="006F255B">
        <w:rPr>
          <w:rFonts w:ascii="Bookman Old Style" w:hAnsi="Bookman Old Style"/>
          <w:color w:val="000000" w:themeColor="text1"/>
          <w:szCs w:val="20"/>
        </w:rPr>
        <w:t xml:space="preserve"> i uzyskania jego zgody na</w:t>
      </w:r>
      <w:r w:rsidRPr="006F255B">
        <w:rPr>
          <w:rFonts w:ascii="Bookman Old Style" w:hAnsi="Bookman Old Style"/>
          <w:color w:val="000000" w:themeColor="text1"/>
          <w:szCs w:val="20"/>
        </w:rPr>
        <w:t xml:space="preserve"> każdorazow</w:t>
      </w:r>
      <w:r w:rsidR="007E6D9F" w:rsidRPr="006F255B">
        <w:rPr>
          <w:rFonts w:ascii="Bookman Old Style" w:hAnsi="Bookman Old Style"/>
          <w:color w:val="000000" w:themeColor="text1"/>
          <w:szCs w:val="20"/>
        </w:rPr>
        <w:t>ą</w:t>
      </w:r>
      <w:r w:rsidRPr="006F255B">
        <w:rPr>
          <w:rFonts w:ascii="Bookman Old Style" w:hAnsi="Bookman Old Style"/>
          <w:color w:val="000000" w:themeColor="text1"/>
          <w:szCs w:val="20"/>
        </w:rPr>
        <w:t xml:space="preserve"> zmian</w:t>
      </w:r>
      <w:r w:rsidR="007E6D9F" w:rsidRPr="006F255B">
        <w:rPr>
          <w:rFonts w:ascii="Bookman Old Style" w:hAnsi="Bookman Old Style"/>
          <w:color w:val="000000" w:themeColor="text1"/>
          <w:szCs w:val="20"/>
        </w:rPr>
        <w:t>ę</w:t>
      </w:r>
      <w:r w:rsidRPr="006F255B">
        <w:rPr>
          <w:rFonts w:ascii="Bookman Old Style" w:hAnsi="Bookman Old Style"/>
          <w:color w:val="000000" w:themeColor="text1"/>
          <w:szCs w:val="20"/>
        </w:rPr>
        <w:t xml:space="preserve"> harmonogramu w ww. terminie. </w:t>
      </w:r>
    </w:p>
    <w:p w14:paraId="4E5B542E" w14:textId="6CEAEA57" w:rsidR="009F19DB" w:rsidRDefault="009F19DB" w:rsidP="006E12FB">
      <w:pPr>
        <w:pStyle w:val="Default"/>
        <w:numPr>
          <w:ilvl w:val="0"/>
          <w:numId w:val="27"/>
        </w:numPr>
        <w:ind w:left="426"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6E12FB">
      <w:pPr>
        <w:pStyle w:val="Default"/>
        <w:numPr>
          <w:ilvl w:val="0"/>
          <w:numId w:val="27"/>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lastRenderedPageBreak/>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6E12FB">
      <w:pPr>
        <w:pStyle w:val="Default"/>
        <w:numPr>
          <w:ilvl w:val="0"/>
          <w:numId w:val="27"/>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5F5C68">
      <w:pPr>
        <w:pStyle w:val="Default"/>
        <w:numPr>
          <w:ilvl w:val="0"/>
          <w:numId w:val="22"/>
        </w:numPr>
        <w:ind w:left="465"/>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5F5C68">
      <w:pPr>
        <w:pStyle w:val="Default"/>
        <w:numPr>
          <w:ilvl w:val="0"/>
          <w:numId w:val="22"/>
        </w:numPr>
        <w:ind w:left="465"/>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078BC0BB" w14:textId="77777777" w:rsidR="00B2131F" w:rsidRDefault="00B2131F" w:rsidP="00F75FA0">
      <w:pPr>
        <w:spacing w:after="0" w:line="256" w:lineRule="auto"/>
        <w:ind w:left="180" w:right="30" w:hanging="10"/>
        <w:jc w:val="center"/>
        <w:rPr>
          <w:rFonts w:ascii="Bookman Old Style" w:hAnsi="Bookman Old Style"/>
          <w:szCs w:val="20"/>
        </w:rPr>
      </w:pPr>
    </w:p>
    <w:p w14:paraId="528F4C22" w14:textId="77777777" w:rsidR="00B2131F" w:rsidRDefault="00B2131F" w:rsidP="00F75FA0">
      <w:pPr>
        <w:spacing w:after="0" w:line="256" w:lineRule="auto"/>
        <w:ind w:left="180" w:right="30" w:hanging="10"/>
        <w:jc w:val="center"/>
        <w:rPr>
          <w:rFonts w:ascii="Bookman Old Style" w:hAnsi="Bookman Old Style"/>
          <w:szCs w:val="20"/>
        </w:rPr>
      </w:pPr>
    </w:p>
    <w:p w14:paraId="1140D4A4" w14:textId="13AF990D"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7CE9E468"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4 i 5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5E5B3169" w:rsidR="00F75FA0" w:rsidRPr="009F19DB" w:rsidRDefault="00F75FA0" w:rsidP="006F255B">
      <w:pPr>
        <w:ind w:left="479" w:right="44" w:firstLine="0"/>
        <w:rPr>
          <w:rFonts w:ascii="Bookman Old Style" w:hAnsi="Bookman Old Style"/>
          <w:szCs w:val="20"/>
        </w:rPr>
      </w:pPr>
      <w:r w:rsidRPr="009F19DB">
        <w:rPr>
          <w:rFonts w:ascii="Bookman Old Style" w:hAnsi="Bookman Old Style"/>
          <w:szCs w:val="20"/>
        </w:rPr>
        <w:t xml:space="preserve">W sytuacji, gdyby umowa została zmieniona na podstawie art. 455 ust. 1 pkt 3 lub art. 455 ust. 2 ustawy Pzp, czyli gdyby Zamawiający zlecił Wykonawcy wykonanie </w:t>
      </w:r>
      <w:r w:rsidRPr="009F19DB">
        <w:rPr>
          <w:rFonts w:ascii="Bookman Old Style" w:hAnsi="Bookman Old Style"/>
          <w:szCs w:val="20"/>
        </w:rPr>
        <w:lastRenderedPageBreak/>
        <w:t>„dodatkowych robót” wykraczających poza przedmiot niniejszej umowy („zamówienia podstawowego”), to ustala się następujące zasady ich zlecania oraz rozliczania</w:t>
      </w:r>
      <w:r w:rsidR="006F255B">
        <w:rPr>
          <w:rFonts w:ascii="Bookman Old Style" w:hAnsi="Bookman Old Style"/>
          <w:szCs w:val="20"/>
        </w:rPr>
        <w:t>:</w:t>
      </w:r>
    </w:p>
    <w:p w14:paraId="3CB7B190" w14:textId="579D5AD2" w:rsidR="00F75FA0" w:rsidRPr="009F19DB" w:rsidRDefault="006F255B" w:rsidP="006F255B">
      <w:pPr>
        <w:ind w:left="479" w:right="44" w:firstLine="0"/>
        <w:rPr>
          <w:rFonts w:ascii="Bookman Old Style" w:hAnsi="Bookman Old Style"/>
          <w:szCs w:val="20"/>
        </w:rPr>
      </w:pPr>
      <w:r>
        <w:rPr>
          <w:rFonts w:ascii="Bookman Old Style" w:hAnsi="Bookman Old Style"/>
          <w:szCs w:val="20"/>
        </w:rPr>
        <w:t>- r</w:t>
      </w:r>
      <w:r w:rsidR="00F75FA0" w:rsidRPr="009F19DB">
        <w:rPr>
          <w:rFonts w:ascii="Bookman Old Style" w:hAnsi="Bookman Old Style"/>
          <w:szCs w:val="20"/>
        </w:rPr>
        <w:t xml:space="preserve">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Pzp. Rozpoczęcie wykonywania tych robót musi być poprzedzone wykonaniem dokumentacji projektowej opisującej te roboty. Dokumentacja musi być zgodna z przepisami Prawa budowlanego wraz z jego aktami wykonawczymi.   </w:t>
      </w:r>
    </w:p>
    <w:p w14:paraId="6E23AB90" w14:textId="392C47C6" w:rsidR="00F75FA0" w:rsidRPr="009F19DB" w:rsidRDefault="006F255B" w:rsidP="006F255B">
      <w:pPr>
        <w:ind w:left="479" w:right="44" w:firstLine="0"/>
        <w:rPr>
          <w:rFonts w:ascii="Bookman Old Style" w:hAnsi="Bookman Old Style"/>
          <w:szCs w:val="20"/>
        </w:rPr>
      </w:pPr>
      <w:r>
        <w:rPr>
          <w:rFonts w:ascii="Bookman Old Style" w:hAnsi="Bookman Old Style"/>
          <w:szCs w:val="20"/>
        </w:rPr>
        <w:t>- r</w:t>
      </w:r>
      <w:r w:rsidR="00F75FA0" w:rsidRPr="009F19DB">
        <w:rPr>
          <w:rFonts w:ascii="Bookman Old Style" w:hAnsi="Bookman Old Style"/>
          <w:szCs w:val="20"/>
        </w:rPr>
        <w:t xml:space="preserve">ozliczanie „dodatkowych robót” wykraczających poza określenie przedmiotu zamówienia podstawowego, których Zamawiający może udzielić na podstawie art. 455 ust. 1 pkt 3 lub art. 455 ust. 2 ustawy Pzp, czyli robót, o których mowa w niniejszym paragrafie odbywało się będzie </w:t>
      </w:r>
      <w:r w:rsidR="00F75FA0"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po ich</w:t>
      </w:r>
      <w:r w:rsidR="00F75FA0" w:rsidRPr="009F19DB">
        <w:rPr>
          <w:rFonts w:ascii="Bookman Old Style" w:hAnsi="Bookman Old Style"/>
          <w:szCs w:val="20"/>
        </w:rPr>
        <w:t xml:space="preserve"> </w:t>
      </w:r>
      <w:r w:rsidR="00F75FA0"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00F75FA0"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2E3D8AA8" w14:textId="77777777" w:rsidR="006F255B" w:rsidRDefault="006F255B" w:rsidP="00F75FA0">
      <w:pPr>
        <w:spacing w:after="0" w:line="256" w:lineRule="auto"/>
        <w:ind w:left="180" w:right="30" w:hanging="10"/>
        <w:jc w:val="center"/>
        <w:rPr>
          <w:rFonts w:ascii="Bookman Old Style" w:hAnsi="Bookman Old Style"/>
          <w:szCs w:val="20"/>
        </w:rPr>
      </w:pPr>
    </w:p>
    <w:p w14:paraId="59EBD90D" w14:textId="4AB21E3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5C365746"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faktury końcowej, Wykonawca jest zobowiązany dołączyć (jako załącznik) dokument </w:t>
      </w:r>
      <w:r w:rsidR="00ED6998">
        <w:rPr>
          <w:rFonts w:ascii="Bookman Old Style" w:hAnsi="Bookman Old Style"/>
          <w:szCs w:val="20"/>
        </w:rPr>
        <w:t xml:space="preserve">gwarancji podpisanej zgodnie ze wzorem stanowiącym załącznik do umowy oraz dokument </w:t>
      </w:r>
      <w:r w:rsidRPr="003041EB">
        <w:rPr>
          <w:rFonts w:ascii="Bookman Old Style" w:hAnsi="Bookman Old Style"/>
          <w:szCs w:val="20"/>
        </w:rPr>
        <w:t xml:space="preserve">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w:t>
      </w:r>
      <w:r w:rsidR="00ED6998">
        <w:rPr>
          <w:rFonts w:ascii="Bookman Old Style" w:hAnsi="Bookman Old Style"/>
          <w:szCs w:val="20"/>
        </w:rPr>
        <w:t xml:space="preserve">. </w:t>
      </w:r>
    </w:p>
    <w:p w14:paraId="6AC535CA" w14:textId="40937AB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Brak wykazu spełniającego powyższe wymagania będzie podstawą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458D6DED"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jednoznacznie potwierdzające powyższe fakty.</w:t>
      </w:r>
    </w:p>
    <w:p w14:paraId="024F6CB1" w14:textId="70C04919"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lastRenderedPageBreak/>
        <w:t xml:space="preserve"> Faktury regulowane będą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i obowiązki podwykonawcy w zakresie kar umownych oraz postanowień dotyczących 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lastRenderedPageBreak/>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39080E56"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k) innych zobowiązań podwykonawcy lub dalszego podwykonawcy w stosunku do wykonawcy</w:t>
      </w:r>
      <w:r w:rsidR="00ED6998">
        <w:rPr>
          <w:rFonts w:ascii="Bookman Old Style" w:hAnsi="Bookman Old Style"/>
          <w:color w:val="auto"/>
          <w:sz w:val="20"/>
          <w:szCs w:val="20"/>
        </w:rPr>
        <w:t xml:space="preserve"> w tym zapewnień co do zatrudniania pracowników na umowy o pracę oraz oświadczeń co do stosowania się do obowiązków wynikających z na</w:t>
      </w:r>
      <w:r w:rsidR="00F34877">
        <w:rPr>
          <w:rFonts w:ascii="Bookman Old Style" w:hAnsi="Bookman Old Style"/>
          <w:color w:val="auto"/>
          <w:sz w:val="20"/>
          <w:szCs w:val="20"/>
        </w:rPr>
        <w:t xml:space="preserve">łożonych sankcji w związku z atakiem Rosji na Ukrainę.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026D42DB"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w:t>
      </w:r>
      <w:r w:rsidR="00130F3F">
        <w:rPr>
          <w:rFonts w:ascii="Bookman Old Style" w:hAnsi="Bookman Old Style"/>
          <w:color w:val="auto"/>
          <w:sz w:val="20"/>
          <w:szCs w:val="20"/>
        </w:rPr>
        <w:t>3 dni robocze</w:t>
      </w:r>
      <w:r w:rsidRPr="009F19DB">
        <w:rPr>
          <w:rFonts w:ascii="Bookman Old Style" w:hAnsi="Bookman Old Style"/>
          <w:color w:val="auto"/>
          <w:sz w:val="20"/>
          <w:szCs w:val="20"/>
        </w:rPr>
        <w:t xml:space="preserve">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7BAD11C3" w14:textId="1B3C3F2B"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w:t>
      </w:r>
      <w:r w:rsidR="00F34877">
        <w:rPr>
          <w:rFonts w:ascii="Bookman Old Style" w:hAnsi="Bookman Old Style"/>
          <w:color w:val="auto"/>
          <w:sz w:val="20"/>
          <w:szCs w:val="20"/>
        </w:rPr>
        <w:t>oświadczenie</w:t>
      </w:r>
      <w:r w:rsidRPr="009F19DB">
        <w:rPr>
          <w:rFonts w:ascii="Bookman Old Style" w:hAnsi="Bookman Old Style"/>
          <w:color w:val="auto"/>
          <w:sz w:val="20"/>
          <w:szCs w:val="20"/>
        </w:rPr>
        <w:t xml:space="preserve"> podwykonawcy lub dalszego podwykonawcy</w:t>
      </w:r>
      <w:r w:rsidR="00F34877">
        <w:rPr>
          <w:rFonts w:ascii="Bookman Old Style" w:hAnsi="Bookman Old Style"/>
          <w:color w:val="auto"/>
          <w:sz w:val="20"/>
          <w:szCs w:val="20"/>
        </w:rPr>
        <w:t xml:space="preserve"> o niezaleganiu                                     z podatkami,</w:t>
      </w:r>
    </w:p>
    <w:p w14:paraId="398F69CA" w14:textId="28AEFB0A"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lastRenderedPageBreak/>
        <w:t xml:space="preserve">c) </w:t>
      </w:r>
      <w:r w:rsidR="00F34877">
        <w:rPr>
          <w:rFonts w:ascii="Bookman Old Style" w:hAnsi="Bookman Old Style"/>
          <w:color w:val="auto"/>
          <w:sz w:val="20"/>
          <w:szCs w:val="20"/>
        </w:rPr>
        <w:t>oświadczenie podpisane przez</w:t>
      </w:r>
      <w:r w:rsidRPr="009F19DB">
        <w:rPr>
          <w:rFonts w:ascii="Bookman Old Style" w:hAnsi="Bookman Old Style"/>
          <w:color w:val="auto"/>
          <w:sz w:val="20"/>
          <w:szCs w:val="20"/>
        </w:rPr>
        <w:t xml:space="preserve"> podwykonawcę lub dalszego podwykonawcę, </w:t>
      </w:r>
      <w:r w:rsidR="00F34877">
        <w:rPr>
          <w:rFonts w:ascii="Bookman Old Style" w:hAnsi="Bookman Old Style"/>
          <w:color w:val="auto"/>
          <w:sz w:val="20"/>
          <w:szCs w:val="20"/>
        </w:rPr>
        <w:t xml:space="preserve">                              o niezaleganiu ze składkami ZUS,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34AA71EC"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9. Zamawiający, w terminie </w:t>
      </w:r>
      <w:r w:rsidR="00130F3F">
        <w:rPr>
          <w:rFonts w:ascii="Bookman Old Style" w:hAnsi="Bookman Old Style"/>
          <w:color w:val="auto"/>
          <w:sz w:val="20"/>
          <w:szCs w:val="20"/>
        </w:rPr>
        <w:t>3</w:t>
      </w:r>
      <w:r w:rsidR="00130F3F" w:rsidRPr="009F19DB">
        <w:rPr>
          <w:rFonts w:ascii="Bookman Old Style" w:hAnsi="Bookman Old Style"/>
          <w:color w:val="auto"/>
          <w:sz w:val="20"/>
          <w:szCs w:val="20"/>
        </w:rPr>
        <w:t xml:space="preserve"> </w:t>
      </w:r>
      <w:r w:rsidRPr="009F19DB">
        <w:rPr>
          <w:rFonts w:ascii="Bookman Old Style" w:hAnsi="Bookman Old Style"/>
          <w:color w:val="auto"/>
          <w:sz w:val="20"/>
          <w:szCs w:val="20"/>
        </w:rPr>
        <w:t>dni</w:t>
      </w:r>
      <w:r w:rsidR="00130F3F">
        <w:rPr>
          <w:rFonts w:ascii="Bookman Old Style" w:hAnsi="Bookman Old Style"/>
          <w:color w:val="auto"/>
          <w:sz w:val="20"/>
          <w:szCs w:val="20"/>
        </w:rPr>
        <w:t xml:space="preserve"> roboczych</w:t>
      </w:r>
      <w:r w:rsidRPr="009F19DB">
        <w:rPr>
          <w:rFonts w:ascii="Bookman Old Style" w:hAnsi="Bookman Old Style"/>
          <w:color w:val="auto"/>
          <w:sz w:val="20"/>
          <w:szCs w:val="20"/>
        </w:rPr>
        <w:t xml:space="preserve">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4C6BA11D" w14:textId="41DC0656" w:rsidR="00F34877" w:rsidRDefault="00F34877" w:rsidP="0029072F">
      <w:pPr>
        <w:numPr>
          <w:ilvl w:val="1"/>
          <w:numId w:val="7"/>
        </w:numPr>
        <w:ind w:left="284" w:right="44" w:hanging="290"/>
        <w:rPr>
          <w:rFonts w:ascii="Bookman Old Style" w:hAnsi="Bookman Old Style"/>
          <w:szCs w:val="20"/>
        </w:rPr>
      </w:pPr>
      <w:r>
        <w:rPr>
          <w:rFonts w:ascii="Bookman Old Style" w:hAnsi="Bookman Old Style"/>
          <w:szCs w:val="20"/>
        </w:rPr>
        <w:t xml:space="preserve">Listy pracowników przebywających na budowie, </w:t>
      </w:r>
    </w:p>
    <w:p w14:paraId="23842AC0" w14:textId="7E66E4FC"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r w:rsidR="00F34877">
        <w:rPr>
          <w:rFonts w:ascii="Bookman Old Style" w:hAnsi="Bookman Old Style"/>
          <w:szCs w:val="20"/>
        </w:rPr>
        <w:t xml:space="preserve">lub </w:t>
      </w:r>
    </w:p>
    <w:p w14:paraId="2068DF58" w14:textId="3463F99D"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r w:rsidR="00F34877">
        <w:rPr>
          <w:rFonts w:ascii="Bookman Old Style" w:hAnsi="Bookman Old Style"/>
          <w:szCs w:val="20"/>
        </w:rPr>
        <w:t>lub</w:t>
      </w:r>
      <w:r w:rsidRPr="009F19DB">
        <w:rPr>
          <w:rFonts w:ascii="Bookman Old Style" w:hAnsi="Bookman Old Style"/>
          <w:szCs w:val="20"/>
        </w:rPr>
        <w:t xml:space="preserve"> </w:t>
      </w:r>
    </w:p>
    <w:p w14:paraId="0D22BEB7" w14:textId="1388B3D0" w:rsidR="00F75FA0" w:rsidRPr="00F34877" w:rsidRDefault="00F75FA0" w:rsidP="006568F2">
      <w:pPr>
        <w:numPr>
          <w:ilvl w:val="1"/>
          <w:numId w:val="7"/>
        </w:numPr>
        <w:ind w:left="284" w:right="44" w:hanging="290"/>
        <w:rPr>
          <w:rFonts w:ascii="Bookman Old Style" w:hAnsi="Bookman Old Style"/>
          <w:szCs w:val="20"/>
        </w:rPr>
      </w:pPr>
      <w:r w:rsidRPr="00F34877">
        <w:rPr>
          <w:rFonts w:ascii="Bookman Old Style" w:hAnsi="Bookman Old Style"/>
          <w:szCs w:val="20"/>
        </w:rPr>
        <w:t xml:space="preserve">inne dokumenty </w:t>
      </w:r>
      <w:r w:rsidR="00F34877" w:rsidRPr="00F34877">
        <w:rPr>
          <w:rFonts w:ascii="Bookman Old Style" w:hAnsi="Bookman Old Style"/>
          <w:szCs w:val="20"/>
        </w:rPr>
        <w:t xml:space="preserve">na żądanie Zamawiającego </w:t>
      </w:r>
      <w:r w:rsidRPr="00F34877">
        <w:rPr>
          <w:rFonts w:ascii="Bookman Old Style" w:hAnsi="Bookman Old Style"/>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lastRenderedPageBreak/>
        <w:t xml:space="preserve">Pracodawcą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43F142AF"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t>
      </w:r>
      <w:r w:rsidR="00AF4810">
        <w:rPr>
          <w:rFonts w:ascii="Bookman Old Style" w:hAnsi="Bookman Old Style"/>
          <w:szCs w:val="20"/>
        </w:rPr>
        <w:t>3</w:t>
      </w:r>
      <w:r w:rsidR="00311CFD">
        <w:rPr>
          <w:rFonts w:ascii="Bookman Old Style" w:hAnsi="Bookman Old Style"/>
          <w:szCs w:val="20"/>
        </w:rPr>
        <w:t>-go dnia od dnia zawarcia</w:t>
      </w:r>
      <w:r w:rsidRPr="009F19DB">
        <w:rPr>
          <w:rFonts w:ascii="Bookman Old Style" w:hAnsi="Bookman Old Style"/>
          <w:szCs w:val="20"/>
        </w:rPr>
        <w:t xml:space="preserve"> umowy; </w:t>
      </w:r>
    </w:p>
    <w:p w14:paraId="13C86599" w14:textId="441539FE"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zakończenie realizacji przedmiotu zamówienia</w:t>
      </w:r>
      <w:r w:rsidR="00130F3F">
        <w:rPr>
          <w:rFonts w:ascii="Bookman Old Style" w:hAnsi="Bookman Old Style"/>
          <w:szCs w:val="20"/>
        </w:rPr>
        <w:t>– rozumiane jako zgłoszenie gotowości</w:t>
      </w:r>
      <w:r w:rsidR="00D427C3">
        <w:rPr>
          <w:rFonts w:ascii="Bookman Old Style" w:hAnsi="Bookman Old Style"/>
          <w:szCs w:val="20"/>
        </w:rPr>
        <w:t xml:space="preserve"> do</w:t>
      </w:r>
      <w:r w:rsidR="00130F3F">
        <w:rPr>
          <w:rFonts w:ascii="Bookman Old Style" w:hAnsi="Bookman Old Style"/>
          <w:szCs w:val="20"/>
        </w:rPr>
        <w:t xml:space="preserve"> odbioru</w:t>
      </w:r>
      <w:r w:rsidRPr="009F19DB">
        <w:rPr>
          <w:rFonts w:ascii="Bookman Old Style" w:hAnsi="Bookman Old Style"/>
          <w:szCs w:val="20"/>
        </w:rPr>
        <w:t xml:space="preserve"> </w:t>
      </w:r>
      <w:r w:rsidR="00311CFD">
        <w:rPr>
          <w:rFonts w:ascii="Bookman Old Style" w:hAnsi="Bookman Old Style"/>
          <w:szCs w:val="20"/>
        </w:rPr>
        <w:t xml:space="preserve">do </w:t>
      </w:r>
      <w:r w:rsidR="00AF4810">
        <w:rPr>
          <w:rFonts w:ascii="Bookman Old Style" w:hAnsi="Bookman Old Style"/>
          <w:szCs w:val="20"/>
        </w:rPr>
        <w:t>10</w:t>
      </w:r>
      <w:r w:rsidR="00311CFD">
        <w:rPr>
          <w:rFonts w:ascii="Bookman Old Style" w:hAnsi="Bookman Old Style"/>
          <w:szCs w:val="20"/>
        </w:rPr>
        <w:t xml:space="preserve"> tygodni od terminu przewidzianego na rozpoczęcie robót</w:t>
      </w:r>
      <w:r w:rsidR="00355C24">
        <w:rPr>
          <w:rFonts w:ascii="Bookman Old Style" w:hAnsi="Bookman Old Style"/>
          <w:szCs w:val="20"/>
        </w:rPr>
        <w:t xml:space="preserve">. </w:t>
      </w:r>
    </w:p>
    <w:p w14:paraId="09EE61F2" w14:textId="08F1F521"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Terminy wykonania poszczególnych elementów, określa harmonogram rzeczowo-terminow</w:t>
      </w:r>
      <w:r w:rsidR="00D427C3">
        <w:rPr>
          <w:rFonts w:ascii="Bookman Old Style" w:hAnsi="Bookman Old Style"/>
          <w:szCs w:val="20"/>
        </w:rPr>
        <w:t>y</w:t>
      </w:r>
      <w:r w:rsidRPr="009F19DB">
        <w:rPr>
          <w:rFonts w:ascii="Bookman Old Style" w:hAnsi="Bookman Old Style"/>
          <w:szCs w:val="20"/>
        </w:rPr>
        <w:t xml:space="preserve">, o których mowa w § 1 ust. 8b) niniejszej umowy.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Pzp,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4, muszą być odnotowane w dzienniku budowy, udokumentowane stosownymi protokołami podpisanymi przez kierownika robót, inspektora nadzoru oraz zaakceptowane przez Zamawiającego.  </w:t>
      </w:r>
    </w:p>
    <w:p w14:paraId="29CD33C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4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7653A4B0"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 xml:space="preserve">Wykonawca zobowiązany jest zapewnić objęcie kierownictwa budowy przez osobę ( osoby ) posiadające uprawnienia budowlane w odpowiedniej specjalności ( art. 42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lastRenderedPageBreak/>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9F19DB" w:rsidRDefault="00F75FA0" w:rsidP="00B47768">
      <w:pPr>
        <w:ind w:left="426" w:right="44" w:hanging="12"/>
        <w:rPr>
          <w:rFonts w:ascii="Bookman Old Style" w:hAnsi="Bookman Old Style"/>
          <w:szCs w:val="20"/>
        </w:rPr>
      </w:pPr>
      <w:r w:rsidRPr="009F19DB">
        <w:rPr>
          <w:rFonts w:ascii="Bookman Old Style" w:hAnsi="Bookman Old Style"/>
          <w:szCs w:val="20"/>
        </w:rPr>
        <w:t>……………………………………… z siedzibą: …………………………………………………….</w:t>
      </w:r>
      <w:r w:rsidRPr="009F19DB">
        <w:rPr>
          <w:rFonts w:ascii="Bookman Old Style" w:hAnsi="Bookman Old Style"/>
          <w:color w:val="C00000"/>
          <w:szCs w:val="20"/>
        </w:rPr>
        <w:t xml:space="preserve"> </w:t>
      </w:r>
    </w:p>
    <w:p w14:paraId="0D373125" w14:textId="77777777" w:rsidR="00355C24" w:rsidRDefault="00F75FA0" w:rsidP="00B47768">
      <w:pPr>
        <w:ind w:left="426" w:right="44" w:hanging="12"/>
        <w:rPr>
          <w:rFonts w:ascii="Bookman Old Style" w:hAnsi="Bookman Old Style"/>
          <w:szCs w:val="20"/>
        </w:rPr>
      </w:pPr>
      <w:r w:rsidRPr="009F19DB">
        <w:rPr>
          <w:rFonts w:ascii="Bookman Old Style" w:hAnsi="Bookman Old Style"/>
          <w:szCs w:val="20"/>
        </w:rPr>
        <w:t>Zakres uprawnień inspektora nadzoru wynika z zapisów art. 25 i 26 ustawy Prawo Budowlane (j.t. Dz. U. z 2020 r., poz. 1333). Zamawiający upoważnia inspektora nadzoru do kontrolowania rozliczeń budowy.</w:t>
      </w:r>
    </w:p>
    <w:p w14:paraId="43593E5E" w14:textId="34F83FDA" w:rsidR="00355C24" w:rsidRPr="00355C24" w:rsidRDefault="00355C24" w:rsidP="00B47768">
      <w:pPr>
        <w:ind w:left="426" w:right="44" w:hanging="436"/>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4BE3A76E" w14:textId="77777777" w:rsidR="00355C24" w:rsidRPr="009F19DB" w:rsidRDefault="00355C24" w:rsidP="00B47768">
      <w:pPr>
        <w:pStyle w:val="Default"/>
        <w:ind w:left="426"/>
        <w:jc w:val="both"/>
        <w:rPr>
          <w:rFonts w:ascii="Bookman Old Style" w:hAnsi="Bookman Old Style"/>
          <w:color w:val="auto"/>
          <w:sz w:val="20"/>
          <w:szCs w:val="20"/>
        </w:rPr>
      </w:pPr>
    </w:p>
    <w:p w14:paraId="779B140E" w14:textId="0D169A27" w:rsidR="00355C24" w:rsidRDefault="00355C24" w:rsidP="0058741D">
      <w:pPr>
        <w:pStyle w:val="Default"/>
        <w:numPr>
          <w:ilvl w:val="0"/>
          <w:numId w:val="9"/>
        </w:numPr>
        <w:jc w:val="both"/>
        <w:rPr>
          <w:rFonts w:ascii="Bookman Old Style" w:hAnsi="Bookman Old Style"/>
          <w:color w:val="auto"/>
          <w:sz w:val="20"/>
          <w:szCs w:val="20"/>
        </w:rPr>
      </w:pPr>
      <w:r w:rsidRPr="009F19DB">
        <w:rPr>
          <w:rFonts w:ascii="Bookman Old Style" w:hAnsi="Bookman Old Style"/>
          <w:color w:val="auto"/>
          <w:sz w:val="20"/>
          <w:szCs w:val="20"/>
        </w:rPr>
        <w:t xml:space="preserve">Wykonawca zastosuje się do wszelkich poleceń i instrukcji wynikających z zakresu uprawnień Inspektora Nadzoru. </w:t>
      </w:r>
    </w:p>
    <w:p w14:paraId="36343D0B" w14:textId="1842A221" w:rsidR="0058741D" w:rsidRPr="009F19DB" w:rsidRDefault="0058741D" w:rsidP="0058741D">
      <w:pPr>
        <w:pStyle w:val="Default"/>
        <w:numPr>
          <w:ilvl w:val="0"/>
          <w:numId w:val="9"/>
        </w:numPr>
        <w:jc w:val="both"/>
        <w:rPr>
          <w:rFonts w:ascii="Bookman Old Style" w:hAnsi="Bookman Old Style"/>
          <w:color w:val="auto"/>
          <w:sz w:val="20"/>
          <w:szCs w:val="20"/>
        </w:rPr>
      </w:pPr>
      <w:r>
        <w:rPr>
          <w:rFonts w:ascii="Bookman Old Style" w:hAnsi="Bookman Old Style"/>
          <w:color w:val="auto"/>
          <w:sz w:val="20"/>
          <w:szCs w:val="20"/>
        </w:rPr>
        <w:t xml:space="preserve">Zamawiający zastrzega sobie prawo nie powoływania Inspektora Nadzoru. W takim przypadku uprawnienia Inspektora Nadzoru wynikające z niniejszej umowy </w:t>
      </w:r>
      <w:r w:rsidR="00F4085C">
        <w:rPr>
          <w:rFonts w:ascii="Bookman Old Style" w:hAnsi="Bookman Old Style"/>
          <w:color w:val="auto"/>
          <w:sz w:val="20"/>
          <w:szCs w:val="20"/>
        </w:rPr>
        <w:t>przysługiwać będą wskazanemu przedstawicielowi Zamawiającego.</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Pr="009F19DB" w:rsidRDefault="00355C24" w:rsidP="00C21383">
      <w:pPr>
        <w:pStyle w:val="Default"/>
        <w:ind w:left="426"/>
        <w:jc w:val="both"/>
        <w:rPr>
          <w:rFonts w:ascii="Bookman Old Style" w:hAnsi="Bookman Old Style"/>
          <w:color w:val="auto"/>
          <w:sz w:val="20"/>
          <w:szCs w:val="20"/>
        </w:rPr>
      </w:pPr>
    </w:p>
    <w:p w14:paraId="6E7B4226" w14:textId="48AE5D34"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odliczników. </w:t>
      </w:r>
    </w:p>
    <w:p w14:paraId="55964CDB" w14:textId="42151E1C" w:rsidR="004325E0" w:rsidRPr="009F19DB" w:rsidRDefault="004325E0"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ponosi odpowiedzialność za teren budowy, pracowników oraz zapewnienie przestrzegania przepisów BHP. </w:t>
      </w:r>
    </w:p>
    <w:p w14:paraId="2B528582" w14:textId="48D22B77" w:rsidR="00F4085C" w:rsidRDefault="00F75FA0" w:rsidP="0076021D">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EA5841">
        <w:rPr>
          <w:rFonts w:ascii="Bookman Old Style" w:hAnsi="Bookman Old Style"/>
          <w:szCs w:val="20"/>
        </w:rPr>
        <w:t>2</w:t>
      </w:r>
      <w:r w:rsidRPr="009F19DB">
        <w:rPr>
          <w:rFonts w:ascii="Bookman Old Style" w:hAnsi="Bookman Old Style"/>
          <w:szCs w:val="20"/>
        </w:rPr>
        <w:t xml:space="preserve"> </w:t>
      </w:r>
    </w:p>
    <w:p w14:paraId="29331F19" w14:textId="78372DA4" w:rsidR="00D92F3D"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Komisyjny odbiór końcowy robót zorganizowany będzie przez Zamawiającego w terminie do </w:t>
      </w:r>
      <w:r w:rsidR="00865EEE">
        <w:rPr>
          <w:rFonts w:ascii="Bookman Old Style" w:hAnsi="Bookman Old Style"/>
          <w:szCs w:val="20"/>
        </w:rPr>
        <w:t>2</w:t>
      </w:r>
      <w:r w:rsidRPr="00673396">
        <w:rPr>
          <w:rFonts w:ascii="Bookman Old Style" w:hAnsi="Bookman Old Style"/>
          <w:szCs w:val="20"/>
        </w:rPr>
        <w:t xml:space="preserve"> dni</w:t>
      </w:r>
      <w:r w:rsidR="00865EEE">
        <w:rPr>
          <w:rFonts w:ascii="Bookman Old Style" w:hAnsi="Bookman Old Style"/>
          <w:szCs w:val="20"/>
        </w:rPr>
        <w:t xml:space="preserve"> roboczych</w:t>
      </w:r>
      <w:r w:rsidRPr="00673396">
        <w:rPr>
          <w:rFonts w:ascii="Bookman Old Style" w:hAnsi="Bookman Old Style"/>
          <w:szCs w:val="20"/>
        </w:rPr>
        <w:t xml:space="preserve"> od daty zgłoszenia przez Wykonawcę i potwierdzenia prawidłowości i gotowości wykonanych robót do odbioru przez inspektora nadzoru. </w:t>
      </w:r>
    </w:p>
    <w:p w14:paraId="30C36843" w14:textId="135498FA"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Komisja zostanie powołana przez Zamawiającego i musi być w niej obecny przedstawiciel Wykonawcy. </w:t>
      </w:r>
    </w:p>
    <w:p w14:paraId="7B324C3F" w14:textId="78A0EA3C"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Odbiór końcowy nie może trwać dłużej niż 5 dni roboczych. Po dokonaniu czynności odbioru końcowego komisja podpisuje protokół odbioru końcowego, którego data jest terminem zakończenia robót.  Protokół odbioru końcowego</w:t>
      </w:r>
      <w:r w:rsidR="00AB4BC3" w:rsidRPr="00673396">
        <w:rPr>
          <w:rFonts w:ascii="Bookman Old Style" w:hAnsi="Bookman Old Style"/>
          <w:szCs w:val="20"/>
        </w:rPr>
        <w:t xml:space="preserve"> </w:t>
      </w:r>
      <w:r w:rsidRPr="00673396">
        <w:rPr>
          <w:rFonts w:ascii="Bookman Old Style" w:hAnsi="Bookman Old Style"/>
          <w:szCs w:val="20"/>
        </w:rPr>
        <w:t xml:space="preserve">stanowić będzie podstawę do ostatecznego rozliczenia zadania. </w:t>
      </w:r>
    </w:p>
    <w:p w14:paraId="00144DC0" w14:textId="77777777"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zadania.</w:t>
      </w:r>
    </w:p>
    <w:p w14:paraId="72CEE0E1" w14:textId="5046F848"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Wykonawca ponosi pełną odpowiedzialność za staranność i estetykę realizacji przedmiotu umowy.</w:t>
      </w:r>
    </w:p>
    <w:p w14:paraId="0E1C5177" w14:textId="4DAFBEFE"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6A3EF222"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Komisja sporządza protokół odbioru końcowego robót. </w:t>
      </w:r>
    </w:p>
    <w:p w14:paraId="2D413E14" w14:textId="77777777" w:rsidR="00F75FA0"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Jeżeli w toku czynności odbioru końcowego przedmiotu umowy zostaną stwierdzone wady: </w:t>
      </w:r>
    </w:p>
    <w:p w14:paraId="3AF75870" w14:textId="0BDBF6B8" w:rsidR="00F75FA0" w:rsidRPr="009F19DB" w:rsidRDefault="00D92F3D" w:rsidP="00F75FA0">
      <w:pPr>
        <w:ind w:left="907" w:right="44" w:hanging="425"/>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31F209A4" w:rsidR="00F75FA0" w:rsidRPr="009F19DB" w:rsidRDefault="00D92F3D" w:rsidP="00F75FA0">
      <w:pPr>
        <w:ind w:left="490" w:right="44"/>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2. nie nadające się do usunięcia, to Zamawiający może: </w:t>
      </w:r>
    </w:p>
    <w:p w14:paraId="68EF57CD"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w:t>
      </w:r>
      <w:r w:rsidRPr="009F19DB">
        <w:rPr>
          <w:rFonts w:ascii="Bookman Old Style" w:hAnsi="Bookman Old Style"/>
          <w:szCs w:val="20"/>
        </w:rPr>
        <w:lastRenderedPageBreak/>
        <w:t xml:space="preserve">dodatkowego wynagrodzenia. Zamawiający wyznaczy odpowiedni termin na usunięcie wad, a fakt usunięcia tych wad zostanie stwierdzony protokólarnie. </w:t>
      </w:r>
    </w:p>
    <w:p w14:paraId="7681F0E6" w14:textId="01D4B962" w:rsidR="00F75FA0"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673396">
      <w:pPr>
        <w:numPr>
          <w:ilvl w:val="0"/>
          <w:numId w:val="26"/>
        </w:numPr>
        <w:ind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0E117437" w14:textId="52D7E448" w:rsidR="00F75FA0" w:rsidRPr="009F19DB" w:rsidRDefault="00F75FA0" w:rsidP="0076021D">
      <w:pPr>
        <w:spacing w:after="0" w:line="256" w:lineRule="auto"/>
        <w:ind w:left="0" w:right="0" w:firstLine="0"/>
        <w:rPr>
          <w:rFonts w:ascii="Bookman Old Style" w:hAnsi="Bookman Old Style"/>
          <w:szCs w:val="20"/>
        </w:rPr>
      </w:pPr>
      <w:r w:rsidRPr="009F19DB">
        <w:rPr>
          <w:rFonts w:ascii="Bookman Old Style" w:hAnsi="Bookman Old Style"/>
          <w:szCs w:val="20"/>
        </w:rPr>
        <w:t xml:space="preserve"> </w:t>
      </w: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40EA386C"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1556E7">
        <w:rPr>
          <w:rFonts w:ascii="Bookman Old Style" w:hAnsi="Bookman Old Style"/>
          <w:szCs w:val="20"/>
        </w:rPr>
        <w:t>…….</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525DF8">
        <w:rPr>
          <w:rFonts w:ascii="Bookman Old Style" w:hAnsi="Bookman Old Style"/>
          <w:szCs w:val="20"/>
        </w:rPr>
        <w:t xml:space="preserve">, chyba że gwarancja o krótszych okresach obowiązywania przewiduje producent użytego materiału. </w:t>
      </w:r>
    </w:p>
    <w:p w14:paraId="097B23F1" w14:textId="6DCCB5F0"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wystawi na rzecz Zamawiającego odrębny dokument gwarancyjny w </w:t>
      </w:r>
      <w:r w:rsidR="008F77E4">
        <w:rPr>
          <w:rFonts w:ascii="Bookman Old Style" w:hAnsi="Bookman Old Style"/>
          <w:szCs w:val="20"/>
        </w:rPr>
        <w:t>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w:t>
      </w:r>
      <w:r w:rsidRPr="009F19DB">
        <w:rPr>
          <w:rFonts w:ascii="Bookman Old Style" w:hAnsi="Bookman Old Style"/>
          <w:szCs w:val="20"/>
        </w:rPr>
        <w:lastRenderedPageBreak/>
        <w:t xml:space="preserve">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64ED27FF"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przerwał realizację robót i przerwa ta trwa dłużej niż 7 dni</w:t>
      </w:r>
      <w:r w:rsidR="00B2131F">
        <w:rPr>
          <w:rFonts w:ascii="Bookman Old Style" w:hAnsi="Bookman Old Style"/>
          <w:szCs w:val="20"/>
        </w:rPr>
        <w:t xml:space="preserve"> z winy Wykonawcy</w:t>
      </w:r>
      <w:r w:rsidRPr="009F19DB">
        <w:rPr>
          <w:rFonts w:ascii="Bookman Old Style" w:hAnsi="Bookman Old Style"/>
          <w:szCs w:val="20"/>
        </w:rPr>
        <w:t xml:space="preserve">; </w:t>
      </w:r>
    </w:p>
    <w:p w14:paraId="6F1B095C" w14:textId="25749A54"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wykonuje roboty wadliwie, niezgodnie z warunkami postępowania, stosuje materiały niezgodne z wymaganiami oraz nie reaguje na polecenia Zamawiającego</w:t>
      </w:r>
      <w:r w:rsidR="00B2131F">
        <w:rPr>
          <w:rFonts w:ascii="Bookman Old Style" w:hAnsi="Bookman Old Style"/>
          <w:szCs w:val="20"/>
        </w:rPr>
        <w:t xml:space="preserve"> i pomimo wyznaczenia 7 dniowego terminu nie zaprzestaje tych naruszeń lub ich nie usuwa</w:t>
      </w:r>
      <w:r w:rsidR="009154E2">
        <w:rPr>
          <w:rFonts w:ascii="Bookman Old Style" w:hAnsi="Bookman Old Style"/>
          <w:szCs w:val="20"/>
        </w:rPr>
        <w:t xml:space="preserve">.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2F829E0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lastRenderedPageBreak/>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7D1017EB"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 xml:space="preserve">w przypadku odstąpienia od części robót z danego elementu określonego </w:t>
      </w:r>
      <w:r w:rsidR="006F255B">
        <w:rPr>
          <w:rFonts w:ascii="Bookman Old Style" w:hAnsi="Bookman Old Style"/>
          <w:szCs w:val="20"/>
        </w:rPr>
        <w:t xml:space="preserve">                                   </w:t>
      </w:r>
      <w:r w:rsidRPr="009F19DB">
        <w:rPr>
          <w:rFonts w:ascii="Bookman Old Style" w:hAnsi="Bookman Old Style"/>
          <w:szCs w:val="20"/>
        </w:rPr>
        <w:t>w harmonogramie rzeczowo-terminow</w:t>
      </w:r>
      <w:r w:rsidR="00A819F7">
        <w:rPr>
          <w:rFonts w:ascii="Bookman Old Style" w:hAnsi="Bookman Old Style"/>
          <w:szCs w:val="20"/>
        </w:rPr>
        <w:t>ym</w:t>
      </w:r>
      <w:r w:rsidR="006F255B">
        <w:rPr>
          <w:rFonts w:ascii="Bookman Old Style" w:hAnsi="Bookman Old Style"/>
          <w:szCs w:val="20"/>
        </w:rPr>
        <w:t xml:space="preserve"> lub w przypadku braku harmonogramu rzeczowo-terminowego</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lastRenderedPageBreak/>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Pzp.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Treść dokumentu stanowiącego zabezpieczenie w zakresie jego zwrotu musi być zgodna z art. 453 Prawa zamówień publicznych. </w:t>
      </w:r>
    </w:p>
    <w:p w14:paraId="7603F059" w14:textId="05514F40"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w:t>
      </w:r>
      <w:r w:rsidR="009154E2">
        <w:rPr>
          <w:rFonts w:ascii="Bookman Old Style" w:hAnsi="Bookman Old Style"/>
          <w:szCs w:val="20"/>
        </w:rPr>
        <w:t>roszczenia</w:t>
      </w:r>
      <w:r w:rsidRPr="009F19DB">
        <w:rPr>
          <w:rFonts w:ascii="Bookman Old Style" w:hAnsi="Bookman Old Style"/>
          <w:szCs w:val="20"/>
        </w:rPr>
        <w:t xml:space="preserve">,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69197B34"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W przypadku nienależytego wykonania zamówienia lub nieusunięcia wad przedmiotu zamówienia, zabezpieczenie</w:t>
      </w:r>
      <w:r w:rsidR="009154E2">
        <w:rPr>
          <w:rFonts w:ascii="Bookman Old Style" w:hAnsi="Bookman Old Style"/>
          <w:szCs w:val="20"/>
        </w:rPr>
        <w:t xml:space="preserve"> zostaje przeznaczone na pokrycie powstałych roszczeń</w:t>
      </w:r>
      <w:r w:rsidRPr="009F19DB">
        <w:rPr>
          <w:rFonts w:ascii="Bookman Old Style" w:hAnsi="Bookman Old Style"/>
          <w:szCs w:val="20"/>
        </w:rPr>
        <w:t xml:space="preserve"> wraz z powstałymi odsetkami </w:t>
      </w:r>
      <w:r w:rsidR="009154E2">
        <w:rPr>
          <w:rFonts w:ascii="Bookman Old Style" w:hAnsi="Bookman Old Style"/>
          <w:szCs w:val="20"/>
        </w:rPr>
        <w:t xml:space="preserve">i </w:t>
      </w:r>
      <w:r w:rsidRPr="009F19DB">
        <w:rPr>
          <w:rFonts w:ascii="Bookman Old Style" w:hAnsi="Bookman Old Style"/>
          <w:szCs w:val="20"/>
        </w:rPr>
        <w:t xml:space="preserve">staje się </w:t>
      </w:r>
      <w:r w:rsidR="009154E2">
        <w:rPr>
          <w:rFonts w:ascii="Bookman Old Style" w:hAnsi="Bookman Old Style"/>
          <w:szCs w:val="20"/>
        </w:rPr>
        <w:t xml:space="preserve">w tym zakresie </w:t>
      </w:r>
      <w:r w:rsidRPr="009F19DB">
        <w:rPr>
          <w:rFonts w:ascii="Bookman Old Style" w:hAnsi="Bookman Old Style"/>
          <w:szCs w:val="20"/>
        </w:rPr>
        <w:t>własnością</w:t>
      </w:r>
      <w:r w:rsidR="009154E2">
        <w:rPr>
          <w:rFonts w:ascii="Bookman Old Style" w:hAnsi="Bookman Old Style"/>
          <w:szCs w:val="20"/>
        </w:rPr>
        <w:t xml:space="preserve"> </w:t>
      </w:r>
      <w:r w:rsidRPr="009F19DB">
        <w:rPr>
          <w:rFonts w:ascii="Bookman Old Style" w:hAnsi="Bookman Old Style"/>
          <w:szCs w:val="20"/>
        </w:rPr>
        <w:t xml:space="preserve">Zamawiającego </w:t>
      </w:r>
      <w:r w:rsidR="009154E2">
        <w:rPr>
          <w:rFonts w:ascii="Bookman Old Style" w:hAnsi="Bookman Old Style"/>
          <w:szCs w:val="20"/>
        </w:rPr>
        <w:t>oraz</w:t>
      </w:r>
      <w:r w:rsidRPr="009F19DB">
        <w:rPr>
          <w:rFonts w:ascii="Bookman Old Style" w:hAnsi="Bookman Old Style"/>
          <w:szCs w:val="20"/>
        </w:rPr>
        <w:t xml:space="preserve">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1D01B0E6"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sytuacji, gdy wskutek okoliczności, o których mowa w § 6 ust. 4 niniejszej umowy, wystąpi konieczność przedłużenia terminu realizacji zamówienia w stosunku do terminu przedstawionego w ofercie, Wykonawca przed podpisaniem aneksu lub najpóźniej w dniu </w:t>
      </w:r>
      <w:r w:rsidRPr="009F19DB">
        <w:rPr>
          <w:rFonts w:ascii="Bookman Old Style" w:hAnsi="Bookman Old Style"/>
          <w:szCs w:val="20"/>
        </w:rPr>
        <w:lastRenderedPageBreak/>
        <w:t>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w:t>
      </w:r>
      <w:r w:rsidR="009154E2">
        <w:rPr>
          <w:rFonts w:ascii="Bookman Old Style" w:hAnsi="Bookman Old Style"/>
          <w:szCs w:val="20"/>
        </w:rPr>
        <w:t xml:space="preserve"> na ustanowienie</w:t>
      </w:r>
      <w:r w:rsidR="00AE74BC">
        <w:rPr>
          <w:rFonts w:ascii="Bookman Old Style" w:hAnsi="Bookman Old Style"/>
          <w:szCs w:val="20"/>
        </w:rPr>
        <w:t xml:space="preserve"> </w:t>
      </w:r>
      <w:r w:rsidRPr="009F19DB">
        <w:rPr>
          <w:rFonts w:ascii="Bookman Old Style" w:hAnsi="Bookman Old Style"/>
          <w:szCs w:val="20"/>
        </w:rPr>
        <w:t xml:space="preserve">zabezpieczenia należytego wykonania umowy </w:t>
      </w:r>
      <w:r w:rsidR="009154E2">
        <w:rPr>
          <w:rFonts w:ascii="Bookman Old Style" w:hAnsi="Bookman Old Style"/>
          <w:szCs w:val="20"/>
        </w:rPr>
        <w:t xml:space="preserve">równowartość zabezpieczenia </w:t>
      </w:r>
      <w:r w:rsidRPr="009F19DB">
        <w:rPr>
          <w:rFonts w:ascii="Bookman Old Style" w:hAnsi="Bookman Old Style"/>
          <w:szCs w:val="20"/>
        </w:rPr>
        <w:t xml:space="preserve">z płatności za wykonanie przedmiotu umowy. </w:t>
      </w:r>
    </w:p>
    <w:p w14:paraId="57A4B161"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500.000,00 zł (słownie: pięćset tysięcy złotych) na jedno i na wszystkie zdarzenia (wypadki). </w:t>
      </w:r>
    </w:p>
    <w:p w14:paraId="45E13B2A"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200.000,00 zł (słownie: dwieście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5E35186C" w14:textId="77777777" w:rsidR="002C764C"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0CD6D84E" w14:textId="438A5648" w:rsidR="002C764C" w:rsidRPr="00DB7CFF" w:rsidRDefault="00F75FA0" w:rsidP="00DB7CFF">
      <w:pPr>
        <w:numPr>
          <w:ilvl w:val="0"/>
          <w:numId w:val="21"/>
        </w:numPr>
        <w:ind w:right="44" w:hanging="312"/>
        <w:rPr>
          <w:rFonts w:ascii="Bookman Old Style" w:hAnsi="Bookman Old Style"/>
          <w:szCs w:val="20"/>
        </w:rPr>
      </w:pPr>
      <w:r w:rsidRPr="009F19DB">
        <w:rPr>
          <w:rFonts w:ascii="Bookman Old Style" w:hAnsi="Bookman Old Style"/>
          <w:szCs w:val="20"/>
        </w:rPr>
        <w:t xml:space="preserve"> </w:t>
      </w:r>
      <w:r w:rsidRPr="00DB7CFF">
        <w:rPr>
          <w:rFonts w:ascii="Bookman Old Style" w:hAnsi="Bookman Old Style"/>
          <w:szCs w:val="20"/>
        </w:rPr>
        <w:t>Wykonawca odpowiada za wszelkie ryzyka związane z wykonywaniem robót budowlanych objętych niniejszą umową</w:t>
      </w:r>
      <w:r w:rsidR="002C764C" w:rsidRPr="00DB7CFF">
        <w:rPr>
          <w:rFonts w:ascii="Bookman Old Style" w:hAnsi="Bookman Old Style"/>
          <w:szCs w:val="20"/>
        </w:rPr>
        <w:t xml:space="preserve">, w szczególności Wykonawca, na zasadach ogólnych kodeksu cywilnego, ponosi odpowiedzialność za związane z wykonywaniem robót budowlanych objętych niniejszą umową wypadki i szkody zaistniałe w wyniku prowadzonych prac, powstałe na placu budowy lub poza nim, w tym także wobec osób trzecich. </w:t>
      </w:r>
    </w:p>
    <w:p w14:paraId="4B50B2F7" w14:textId="62DA147A" w:rsidR="00F75FA0" w:rsidRPr="009F19DB" w:rsidRDefault="00F75FA0" w:rsidP="00DB7CFF">
      <w:pPr>
        <w:ind w:left="508" w:right="44" w:firstLine="0"/>
        <w:rPr>
          <w:rFonts w:ascii="Bookman Old Style" w:hAnsi="Bookman Old Style"/>
          <w:szCs w:val="20"/>
        </w:rPr>
      </w:pP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lastRenderedPageBreak/>
        <w:t xml:space="preserve">§ </w:t>
      </w:r>
      <w:r w:rsidR="00C02AC5">
        <w:rPr>
          <w:rFonts w:ascii="Bookman Old Style" w:hAnsi="Bookman Old Style"/>
          <w:szCs w:val="20"/>
        </w:rPr>
        <w:t>19</w:t>
      </w:r>
    </w:p>
    <w:p w14:paraId="26DDB487" w14:textId="26BEA203"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W sprawach nieuregulowanych niniejszą umową mają zastosowanie odpowiednie przepisy ustawy Prawo zamówień publicznych, Prawa budowlanego wraz z aktami wykonawczymi</w:t>
      </w:r>
      <w:r w:rsidR="00B63DF8">
        <w:rPr>
          <w:rFonts w:ascii="Bookman Old Style" w:hAnsi="Bookman Old Style"/>
          <w:szCs w:val="20"/>
        </w:rPr>
        <w:t xml:space="preserve"> oraz </w:t>
      </w:r>
      <w:r w:rsidRPr="009F19DB">
        <w:rPr>
          <w:rFonts w:ascii="Bookman Old Style" w:hAnsi="Bookman Old Style"/>
          <w:szCs w:val="20"/>
        </w:rPr>
        <w:t>Kodeksu cywilnego</w:t>
      </w:r>
      <w:r w:rsidR="007B5CEF">
        <w:rPr>
          <w:rFonts w:ascii="Bookman Old Style" w:hAnsi="Bookman Old Style"/>
          <w:szCs w:val="20"/>
        </w:rPr>
        <w:t>.</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6E883735" w14:textId="3C8149EA" w:rsidR="00B63DF8" w:rsidRDefault="00B63DF8" w:rsidP="00B14551">
      <w:pPr>
        <w:spacing w:after="0" w:line="256" w:lineRule="auto"/>
        <w:ind w:left="212" w:right="0" w:firstLine="0"/>
        <w:rPr>
          <w:rFonts w:ascii="Bookman Old Style" w:hAnsi="Bookman Old Style"/>
          <w:szCs w:val="20"/>
        </w:rPr>
      </w:pPr>
    </w:p>
    <w:p w14:paraId="3342ECB7" w14:textId="0B91AC35"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-ch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05F88E53" w14:textId="2B78C552" w:rsidR="00C02AC5" w:rsidRDefault="00C02AC5" w:rsidP="00F75FA0">
      <w:pPr>
        <w:spacing w:after="0" w:line="256" w:lineRule="auto"/>
        <w:ind w:left="199" w:right="0" w:firstLine="0"/>
        <w:jc w:val="left"/>
        <w:rPr>
          <w:rFonts w:ascii="Bookman Old Style" w:hAnsi="Bookman Old Style"/>
          <w:szCs w:val="20"/>
        </w:rPr>
      </w:pPr>
    </w:p>
    <w:p w14:paraId="533692FC" w14:textId="6FB1B03A" w:rsidR="00C02AC5" w:rsidRDefault="00C02AC5" w:rsidP="00F75FA0">
      <w:pPr>
        <w:spacing w:after="0" w:line="256" w:lineRule="auto"/>
        <w:ind w:left="199" w:right="0" w:firstLine="0"/>
        <w:jc w:val="left"/>
        <w:rPr>
          <w:rFonts w:ascii="Bookman Old Style" w:hAnsi="Bookman Old Style"/>
          <w:szCs w:val="20"/>
        </w:rPr>
      </w:pPr>
    </w:p>
    <w:p w14:paraId="0EC28361" w14:textId="77777777" w:rsidR="00C02AC5" w:rsidRDefault="00C02AC5" w:rsidP="00F75FA0">
      <w:pPr>
        <w:spacing w:after="0" w:line="256" w:lineRule="auto"/>
        <w:ind w:left="199" w:right="0" w:firstLine="0"/>
        <w:jc w:val="left"/>
        <w:rPr>
          <w:rFonts w:ascii="Bookman Old Style" w:hAnsi="Bookman Old Style"/>
          <w:szCs w:val="20"/>
        </w:rPr>
      </w:pPr>
    </w:p>
    <w:p w14:paraId="67450357" w14:textId="5736DFB4" w:rsidR="00525DF8" w:rsidRDefault="00525DF8" w:rsidP="00F75FA0">
      <w:pPr>
        <w:spacing w:after="0" w:line="256" w:lineRule="auto"/>
        <w:ind w:left="199" w:right="0" w:firstLine="0"/>
        <w:jc w:val="left"/>
        <w:rPr>
          <w:rFonts w:ascii="Bookman Old Style" w:hAnsi="Bookman Old Style"/>
          <w:szCs w:val="20"/>
        </w:rPr>
      </w:pPr>
    </w:p>
    <w:p w14:paraId="6F30D075" w14:textId="3EBA1110" w:rsidR="00C02AC5" w:rsidRDefault="00C02AC5" w:rsidP="00F75FA0">
      <w:pPr>
        <w:spacing w:after="0" w:line="256" w:lineRule="auto"/>
        <w:ind w:left="199" w:right="0" w:firstLine="0"/>
        <w:jc w:val="left"/>
        <w:rPr>
          <w:rFonts w:ascii="Bookman Old Style" w:hAnsi="Bookman Old Style"/>
          <w:szCs w:val="20"/>
        </w:rPr>
      </w:pPr>
    </w:p>
    <w:p w14:paraId="5910B9C9"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82AC447"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FCCE22" w14:textId="5D863242"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043068A" w14:textId="265E9993"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6367426" w14:textId="42128C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703497A" w14:textId="7426794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07AE418"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1F16A18" w14:textId="547CBD66"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i/>
          <w:iCs/>
          <w:szCs w:val="20"/>
          <w:lang w:eastAsia="en-US"/>
        </w:rPr>
        <w:lastRenderedPageBreak/>
        <w:t xml:space="preserve">Załącznik nr </w:t>
      </w:r>
      <w:r w:rsidR="00C02AC5" w:rsidRPr="00E62EB1">
        <w:rPr>
          <w:rFonts w:ascii="Bookman Old Style" w:eastAsiaTheme="minorHAnsi" w:hAnsi="Bookman Old Style" w:cs="Times New Roman"/>
          <w:b/>
          <w:bCs/>
          <w:i/>
          <w:iCs/>
          <w:szCs w:val="20"/>
          <w:lang w:eastAsia="en-US"/>
        </w:rPr>
        <w:t>___</w:t>
      </w:r>
      <w:r w:rsidRPr="00E62EB1">
        <w:rPr>
          <w:rFonts w:ascii="Bookman Old Style" w:eastAsiaTheme="minorHAnsi" w:hAnsi="Bookman Old Style" w:cs="Times New Roman"/>
          <w:b/>
          <w:bCs/>
          <w:i/>
          <w:iCs/>
          <w:szCs w:val="20"/>
          <w:lang w:eastAsia="en-US"/>
        </w:rPr>
        <w:t xml:space="preserve"> do SWZ –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7218EACB" w14:textId="7CFBBCE1" w:rsidR="00C51286" w:rsidRPr="00C51286" w:rsidRDefault="00C51286" w:rsidP="00C51286">
      <w:pPr>
        <w:pStyle w:val="Akapitzlist"/>
        <w:ind w:firstLine="0"/>
        <w:jc w:val="center"/>
        <w:rPr>
          <w:rFonts w:ascii="Bookman Old Style" w:eastAsiaTheme="minorHAnsi" w:hAnsi="Bookman Old Style" w:cstheme="minorHAnsi"/>
          <w:b/>
          <w:color w:val="auto"/>
          <w:szCs w:val="20"/>
          <w:lang w:eastAsia="en-US"/>
        </w:rPr>
      </w:pPr>
      <w:r w:rsidRPr="00C51286">
        <w:rPr>
          <w:rFonts w:ascii="Bookman Old Style" w:hAnsi="Bookman Old Style" w:cstheme="minorHAnsi"/>
          <w:szCs w:val="20"/>
        </w:rPr>
        <w:t>„</w:t>
      </w:r>
      <w:r w:rsidR="0076021D">
        <w:rPr>
          <w:rFonts w:ascii="Bookman Old Style" w:eastAsiaTheme="minorHAnsi" w:hAnsi="Bookman Old Style" w:cstheme="minorHAnsi"/>
          <w:b/>
          <w:color w:val="auto"/>
          <w:szCs w:val="20"/>
          <w:lang w:eastAsia="en-US"/>
        </w:rPr>
        <w:t>Budowa parkingu przy ul. Mostowej 6 w Tarnowie</w:t>
      </w:r>
      <w:r w:rsidRPr="00C51286">
        <w:rPr>
          <w:rFonts w:ascii="Bookman Old Style" w:eastAsiaTheme="minorHAnsi" w:hAnsi="Bookman Old Style" w:cstheme="minorHAnsi"/>
          <w:b/>
          <w:color w:val="auto"/>
          <w:szCs w:val="20"/>
          <w:lang w:eastAsia="en-US"/>
        </w:rPr>
        <w:t>”</w:t>
      </w:r>
    </w:p>
    <w:p w14:paraId="65873193" w14:textId="7BE3968E"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2609617D"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roboty ziemne, montażowe, odtworzeniowe, porządkowe, itp.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nasadzenia zastępcze drzew i krzewów </w:t>
      </w: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7 dni od dnia otrzymania zgłoszenia, a w uzasadnionym przypadku, w innym uzgodnionym przez strony terminie.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Operatora sieci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8. Wykonawca zobowiązuje się na czas usunięcia wady lub usterki przedmiotu umowy zapewnić Zamawiającemu rozwiązanie zastępcze lub takie rozwiązanie tymczasowe umożliwiające ciągłość korzystania z parkingu. W przypadku niewywiązania się Wykonawcy z 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w:t>
      </w:r>
      <w:r w:rsidRPr="00E62EB1">
        <w:rPr>
          <w:rFonts w:ascii="Bookman Old Style" w:eastAsiaTheme="minorHAnsi" w:hAnsi="Bookman Old Style" w:cs="Times New Roman"/>
          <w:szCs w:val="20"/>
          <w:lang w:eastAsia="en-US"/>
        </w:rPr>
        <w:lastRenderedPageBreak/>
        <w:t xml:space="preserve">usuwania, Zamawiający przeniesie na Wykonawcę w/w koszty, a Wykonawca zobowiązuje się je ponieść. </w:t>
      </w:r>
    </w:p>
    <w:p w14:paraId="5DFFCD46"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 terminie 7 dni od dnia stwierdzenia wady. </w:t>
      </w:r>
    </w:p>
    <w:p w14:paraId="091945CA" w14:textId="3C2B418A"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i Operatora sieci.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7055CA1"/>
    <w:multiLevelType w:val="hybridMultilevel"/>
    <w:tmpl w:val="ADF2CA38"/>
    <w:lvl w:ilvl="0" w:tplc="FFFFFFFF">
      <w:start w:val="1"/>
      <w:numFmt w:val="decimal"/>
      <w:lvlText w:val="%1."/>
      <w:lvlJc w:val="left"/>
      <w:pPr>
        <w:ind w:left="720" w:hanging="360"/>
      </w:pPr>
      <w:rPr>
        <w:rFonts w:eastAsia="Times New Roman" w:cstheme="minorHAns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21100D2"/>
    <w:multiLevelType w:val="hybridMultilevel"/>
    <w:tmpl w:val="ADF2CA38"/>
    <w:lvl w:ilvl="0" w:tplc="9D6EEDB4">
      <w:start w:val="1"/>
      <w:numFmt w:val="decimal"/>
      <w:lvlText w:val="%1."/>
      <w:lvlJc w:val="left"/>
      <w:pPr>
        <w:ind w:left="720" w:hanging="360"/>
      </w:pPr>
      <w:rPr>
        <w:rFonts w:eastAsia="Times New Roman"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9A3418D"/>
    <w:multiLevelType w:val="hybridMultilevel"/>
    <w:tmpl w:val="E3549680"/>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1737FE6"/>
    <w:multiLevelType w:val="hybridMultilevel"/>
    <w:tmpl w:val="2F321DB6"/>
    <w:lvl w:ilvl="0" w:tplc="EDAEE754">
      <w:start w:val="1"/>
      <w:numFmt w:val="decimal"/>
      <w:lvlText w:val="%1."/>
      <w:lvlJc w:val="left"/>
      <w:pPr>
        <w:ind w:left="1011" w:hanging="390"/>
      </w:pPr>
      <w:rPr>
        <w:rFonts w:hint="default"/>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18"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03BF884"/>
    <w:multiLevelType w:val="hybridMultilevel"/>
    <w:tmpl w:val="D88DD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2"/>
  </w:num>
  <w:num w:numId="18" w16cid:durableId="667052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20"/>
  </w:num>
  <w:num w:numId="24" w16cid:durableId="1018509746">
    <w:abstractNumId w:val="27"/>
  </w:num>
  <w:num w:numId="25" w16cid:durableId="775179482">
    <w:abstractNumId w:val="14"/>
  </w:num>
  <w:num w:numId="26" w16cid:durableId="569468340">
    <w:abstractNumId w:val="17"/>
  </w:num>
  <w:num w:numId="27" w16cid:durableId="872503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234080">
    <w:abstractNumId w:val="10"/>
  </w:num>
  <w:num w:numId="29" w16cid:durableId="114284433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229BB"/>
    <w:rsid w:val="0006582A"/>
    <w:rsid w:val="0009753A"/>
    <w:rsid w:val="000B4469"/>
    <w:rsid w:val="000F6739"/>
    <w:rsid w:val="00130F3F"/>
    <w:rsid w:val="00137E14"/>
    <w:rsid w:val="001556E7"/>
    <w:rsid w:val="001774AA"/>
    <w:rsid w:val="001D6E0D"/>
    <w:rsid w:val="00204065"/>
    <w:rsid w:val="00212282"/>
    <w:rsid w:val="00226954"/>
    <w:rsid w:val="00233429"/>
    <w:rsid w:val="00250386"/>
    <w:rsid w:val="002627FD"/>
    <w:rsid w:val="0029072F"/>
    <w:rsid w:val="002A1265"/>
    <w:rsid w:val="002C764C"/>
    <w:rsid w:val="003041EB"/>
    <w:rsid w:val="00311CFD"/>
    <w:rsid w:val="003253A2"/>
    <w:rsid w:val="00332C1F"/>
    <w:rsid w:val="00355C24"/>
    <w:rsid w:val="0042105C"/>
    <w:rsid w:val="00422D46"/>
    <w:rsid w:val="004325E0"/>
    <w:rsid w:val="004A0C3A"/>
    <w:rsid w:val="004C76BE"/>
    <w:rsid w:val="004D5AA3"/>
    <w:rsid w:val="00513BB6"/>
    <w:rsid w:val="00520205"/>
    <w:rsid w:val="00520A1B"/>
    <w:rsid w:val="00525DF8"/>
    <w:rsid w:val="0053134B"/>
    <w:rsid w:val="0058741D"/>
    <w:rsid w:val="005A7EE7"/>
    <w:rsid w:val="005F42E2"/>
    <w:rsid w:val="005F5C68"/>
    <w:rsid w:val="00646419"/>
    <w:rsid w:val="00673396"/>
    <w:rsid w:val="00684D55"/>
    <w:rsid w:val="0069678C"/>
    <w:rsid w:val="006B096B"/>
    <w:rsid w:val="006E12FB"/>
    <w:rsid w:val="006F255B"/>
    <w:rsid w:val="00704007"/>
    <w:rsid w:val="007157B4"/>
    <w:rsid w:val="00754819"/>
    <w:rsid w:val="0076021D"/>
    <w:rsid w:val="00790AF6"/>
    <w:rsid w:val="007B257D"/>
    <w:rsid w:val="007B5CEF"/>
    <w:rsid w:val="007D5B34"/>
    <w:rsid w:val="007E6D9F"/>
    <w:rsid w:val="007F4754"/>
    <w:rsid w:val="008123AE"/>
    <w:rsid w:val="0082304D"/>
    <w:rsid w:val="008377BE"/>
    <w:rsid w:val="00844FB7"/>
    <w:rsid w:val="00854DA5"/>
    <w:rsid w:val="0085543F"/>
    <w:rsid w:val="00865EEE"/>
    <w:rsid w:val="008931EC"/>
    <w:rsid w:val="00897CC1"/>
    <w:rsid w:val="008B7352"/>
    <w:rsid w:val="008C7A3B"/>
    <w:rsid w:val="008E39E9"/>
    <w:rsid w:val="008F77E4"/>
    <w:rsid w:val="009131CB"/>
    <w:rsid w:val="009154E2"/>
    <w:rsid w:val="009B2077"/>
    <w:rsid w:val="009F19DB"/>
    <w:rsid w:val="009F1CB5"/>
    <w:rsid w:val="00A03787"/>
    <w:rsid w:val="00A4169D"/>
    <w:rsid w:val="00A47197"/>
    <w:rsid w:val="00A7364F"/>
    <w:rsid w:val="00A76FD5"/>
    <w:rsid w:val="00A819F7"/>
    <w:rsid w:val="00A85FE3"/>
    <w:rsid w:val="00AB4BC3"/>
    <w:rsid w:val="00AE74BC"/>
    <w:rsid w:val="00AF4810"/>
    <w:rsid w:val="00AF5AF6"/>
    <w:rsid w:val="00B14551"/>
    <w:rsid w:val="00B2131F"/>
    <w:rsid w:val="00B40BD6"/>
    <w:rsid w:val="00B46D5D"/>
    <w:rsid w:val="00B47768"/>
    <w:rsid w:val="00B63DF8"/>
    <w:rsid w:val="00B726B5"/>
    <w:rsid w:val="00B770BD"/>
    <w:rsid w:val="00BB4701"/>
    <w:rsid w:val="00BC5194"/>
    <w:rsid w:val="00C02AC5"/>
    <w:rsid w:val="00C112E7"/>
    <w:rsid w:val="00C21383"/>
    <w:rsid w:val="00C51286"/>
    <w:rsid w:val="00C75D1B"/>
    <w:rsid w:val="00C870E1"/>
    <w:rsid w:val="00CE68E0"/>
    <w:rsid w:val="00D051C4"/>
    <w:rsid w:val="00D4029E"/>
    <w:rsid w:val="00D427C3"/>
    <w:rsid w:val="00D737D2"/>
    <w:rsid w:val="00D92F3D"/>
    <w:rsid w:val="00DB7CFF"/>
    <w:rsid w:val="00DE3705"/>
    <w:rsid w:val="00DF3F88"/>
    <w:rsid w:val="00E10703"/>
    <w:rsid w:val="00E62EB1"/>
    <w:rsid w:val="00E70FE0"/>
    <w:rsid w:val="00E728DD"/>
    <w:rsid w:val="00E7682E"/>
    <w:rsid w:val="00EA5841"/>
    <w:rsid w:val="00ED6998"/>
    <w:rsid w:val="00ED6A24"/>
    <w:rsid w:val="00EE7807"/>
    <w:rsid w:val="00F34877"/>
    <w:rsid w:val="00F4085C"/>
    <w:rsid w:val="00F455D3"/>
    <w:rsid w:val="00F570D2"/>
    <w:rsid w:val="00F75FA0"/>
    <w:rsid w:val="00F81239"/>
    <w:rsid w:val="00F81456"/>
    <w:rsid w:val="00FA6B96"/>
    <w:rsid w:val="00FD5342"/>
    <w:rsid w:val="00FD7095"/>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aliases w:val="wypunktowanie,Asia 2  Akapit z listą,tekst normalny"/>
    <w:basedOn w:val="Normalny"/>
    <w:link w:val="AkapitzlistZnak"/>
    <w:uiPriority w:val="34"/>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wypunktowanie Znak,Asia 2  Akapit z listą Znak,tekst normalny Znak"/>
    <w:link w:val="Akapitzlist"/>
    <w:qFormat/>
    <w:locked/>
    <w:rsid w:val="00704007"/>
    <w:rPr>
      <w:rFonts w:ascii="Verdana" w:eastAsia="Verdana" w:hAnsi="Verdana" w:cs="Verdana"/>
      <w:color w:val="000000"/>
      <w:sz w:val="20"/>
      <w:lang w:eastAsia="pl-PL"/>
    </w:rPr>
  </w:style>
  <w:style w:type="paragraph" w:styleId="Poprawka">
    <w:name w:val="Revision"/>
    <w:hidden/>
    <w:uiPriority w:val="99"/>
    <w:semiHidden/>
    <w:rsid w:val="00130F3F"/>
    <w:pPr>
      <w:spacing w:after="0" w:line="240" w:lineRule="auto"/>
    </w:pPr>
    <w:rPr>
      <w:rFonts w:ascii="Verdana" w:eastAsia="Verdana" w:hAnsi="Verdana" w:cs="Verdana"/>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067655371">
      <w:bodyDiv w:val="1"/>
      <w:marLeft w:val="0"/>
      <w:marRight w:val="0"/>
      <w:marTop w:val="0"/>
      <w:marBottom w:val="0"/>
      <w:divBdr>
        <w:top w:val="none" w:sz="0" w:space="0" w:color="auto"/>
        <w:left w:val="none" w:sz="0" w:space="0" w:color="auto"/>
        <w:bottom w:val="none" w:sz="0" w:space="0" w:color="auto"/>
        <w:right w:val="none" w:sz="0" w:space="0" w:color="auto"/>
      </w:divBdr>
    </w:div>
    <w:div w:id="1128015728">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 w:id="2085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8300</Words>
  <Characters>49805</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5</cp:revision>
  <cp:lastPrinted>2023-05-23T09:55:00Z</cp:lastPrinted>
  <dcterms:created xsi:type="dcterms:W3CDTF">2024-07-09T12:50:00Z</dcterms:created>
  <dcterms:modified xsi:type="dcterms:W3CDTF">2024-07-09T13:13:00Z</dcterms:modified>
</cp:coreProperties>
</file>