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366555F9" w14:textId="12DD4893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Przebudowa boiska sportowego oraz budowa infrastruktury lekkoatletycznej i zaplecza sanitarnego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eastAsia="pl-PL"/>
        </w:rPr>
        <w:t xml:space="preserve">realizowane w ramach programu Rządowy Fundusz Polski Ład: Program Inwestycji Strategicznych, </w:t>
      </w:r>
      <w:r>
        <w:rPr>
          <w:b/>
          <w:bCs/>
          <w:sz w:val="22"/>
          <w:szCs w:val="22"/>
        </w:rPr>
        <w:t>oznaczenie sprawy: ZW.271.</w:t>
      </w:r>
      <w:r w:rsidR="005456D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.202</w:t>
      </w:r>
      <w:r w:rsidR="005456D6">
        <w:rPr>
          <w:b/>
          <w:bCs/>
          <w:sz w:val="22"/>
          <w:szCs w:val="22"/>
        </w:rPr>
        <w:t>4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1B21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1B218E"/>
    <w:rsid w:val="005456D6"/>
    <w:rsid w:val="00684A46"/>
    <w:rsid w:val="008C7299"/>
    <w:rsid w:val="00A73C22"/>
    <w:rsid w:val="00CC5E6A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8</cp:revision>
  <dcterms:created xsi:type="dcterms:W3CDTF">2023-10-10T07:12:00Z</dcterms:created>
  <dcterms:modified xsi:type="dcterms:W3CDTF">2024-01-25T19:35:00Z</dcterms:modified>
</cp:coreProperties>
</file>