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F9" w:rsidRPr="001F58BC" w:rsidRDefault="004A15F9" w:rsidP="004A15F9">
      <w:pPr>
        <w:spacing w:after="0"/>
        <w:jc w:val="right"/>
        <w:rPr>
          <w:rFonts w:cstheme="minorHAnsi"/>
          <w:b/>
          <w:bCs/>
          <w:sz w:val="24"/>
          <w:szCs w:val="24"/>
        </w:rPr>
      </w:pPr>
      <w:r w:rsidRPr="001F58BC">
        <w:rPr>
          <w:rFonts w:cstheme="minorHAnsi"/>
          <w:b/>
          <w:bCs/>
          <w:sz w:val="24"/>
          <w:szCs w:val="24"/>
        </w:rPr>
        <w:t>Załącznik nr 1</w:t>
      </w:r>
    </w:p>
    <w:p w:rsidR="004A15F9" w:rsidRDefault="004A15F9" w:rsidP="004A15F9">
      <w:pPr>
        <w:spacing w:after="0"/>
        <w:rPr>
          <w:rFonts w:cstheme="minorHAnsi"/>
          <w:b/>
          <w:bCs/>
          <w:sz w:val="28"/>
          <w:szCs w:val="28"/>
        </w:rPr>
      </w:pPr>
    </w:p>
    <w:p w:rsidR="004A15F9" w:rsidRDefault="004A15F9" w:rsidP="003D4057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781EB4">
        <w:rPr>
          <w:rFonts w:cstheme="minorHAnsi"/>
          <w:b/>
          <w:bCs/>
          <w:sz w:val="28"/>
          <w:szCs w:val="28"/>
        </w:rPr>
        <w:t>OPIS PRZEDMIOTU ZAMÓWIENIA</w:t>
      </w:r>
    </w:p>
    <w:p w:rsidR="008A484F" w:rsidRPr="00781EB4" w:rsidRDefault="008A484F" w:rsidP="003D4057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781EB4" w:rsidRPr="00781EB4" w:rsidRDefault="00781EB4" w:rsidP="00781EB4">
      <w:pPr>
        <w:spacing w:after="0"/>
        <w:rPr>
          <w:rFonts w:cstheme="minorHAnsi"/>
          <w:b/>
          <w:bCs/>
        </w:rPr>
      </w:pPr>
      <w:r w:rsidRPr="00781EB4">
        <w:rPr>
          <w:rFonts w:cstheme="minorHAnsi"/>
          <w:b/>
          <w:bCs/>
        </w:rPr>
        <w:t xml:space="preserve">„Zakup i dostawa analizatora hematologicznego, elektrokardiografu, krowy anatomicznej </w:t>
      </w:r>
    </w:p>
    <w:p w:rsidR="00781EB4" w:rsidRPr="00781EB4" w:rsidRDefault="00781EB4" w:rsidP="00781EB4">
      <w:pPr>
        <w:spacing w:after="0"/>
        <w:rPr>
          <w:rFonts w:cstheme="minorHAnsi"/>
          <w:b/>
          <w:bCs/>
        </w:rPr>
      </w:pPr>
      <w:r w:rsidRPr="00781EB4">
        <w:rPr>
          <w:rFonts w:cstheme="minorHAnsi"/>
          <w:b/>
          <w:bCs/>
        </w:rPr>
        <w:t>do Zespołu Szkół Centrum Kształcenia Rolniczego w Żarnowcu”</w:t>
      </w:r>
    </w:p>
    <w:p w:rsidR="00781EB4" w:rsidRPr="00781EB4" w:rsidRDefault="00781EB4" w:rsidP="00781EB4">
      <w:pPr>
        <w:spacing w:after="0"/>
        <w:rPr>
          <w:rFonts w:cstheme="minorHAnsi"/>
          <w:b/>
          <w:bCs/>
        </w:rPr>
      </w:pPr>
    </w:p>
    <w:p w:rsidR="004A15F9" w:rsidRPr="00781EB4" w:rsidRDefault="004A15F9" w:rsidP="00781EB4">
      <w:pPr>
        <w:spacing w:after="0"/>
        <w:rPr>
          <w:rFonts w:cstheme="minorHAnsi"/>
          <w:b/>
          <w:bCs/>
          <w:color w:val="0070C0"/>
        </w:rPr>
      </w:pPr>
      <w:r w:rsidRPr="00781EB4">
        <w:rPr>
          <w:rFonts w:cstheme="minorHAnsi"/>
          <w:b/>
          <w:bCs/>
          <w:color w:val="0070C0"/>
        </w:rPr>
        <w:t>CZĘŚĆ I:</w:t>
      </w:r>
    </w:p>
    <w:p w:rsidR="004A15F9" w:rsidRPr="00781EB4" w:rsidRDefault="00781EB4" w:rsidP="00781EB4">
      <w:pPr>
        <w:pStyle w:val="Akapitzlist"/>
        <w:numPr>
          <w:ilvl w:val="0"/>
          <w:numId w:val="18"/>
        </w:numPr>
        <w:spacing w:after="0"/>
        <w:rPr>
          <w:rFonts w:cstheme="minorHAnsi"/>
          <w:b/>
          <w:bCs/>
          <w:color w:val="0070C0"/>
        </w:rPr>
      </w:pPr>
      <w:r w:rsidRPr="00781EB4">
        <w:rPr>
          <w:rFonts w:cstheme="minorHAnsi"/>
          <w:b/>
          <w:bCs/>
          <w:color w:val="0070C0"/>
        </w:rPr>
        <w:t>Analizator hematologiczny – 1</w:t>
      </w:r>
      <w:r w:rsidR="004A15F9" w:rsidRPr="00781EB4">
        <w:rPr>
          <w:rFonts w:cstheme="minorHAnsi"/>
          <w:b/>
          <w:bCs/>
          <w:color w:val="0070C0"/>
        </w:rPr>
        <w:t xml:space="preserve"> szt.</w:t>
      </w:r>
    </w:p>
    <w:p w:rsidR="00781EB4" w:rsidRPr="00781EB4" w:rsidRDefault="00781EB4" w:rsidP="00781EB4">
      <w:pPr>
        <w:spacing w:after="0"/>
        <w:rPr>
          <w:rFonts w:cstheme="minorHAnsi"/>
        </w:rPr>
      </w:pPr>
      <w:r w:rsidRPr="00781EB4">
        <w:rPr>
          <w:rFonts w:cstheme="minorHAnsi"/>
        </w:rPr>
        <w:t>Główne parametry:</w:t>
      </w:r>
    </w:p>
    <w:p w:rsidR="00781EB4" w:rsidRPr="00781EB4" w:rsidRDefault="00781EB4" w:rsidP="00781EB4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eastAsia="Calibri" w:cs="Times New Roman"/>
          <w:kern w:val="3"/>
          <w:lang w:eastAsia="pl-PL"/>
        </w:rPr>
      </w:pPr>
      <w:r w:rsidRPr="00781EB4">
        <w:rPr>
          <w:rFonts w:eastAsia="Calibri" w:cs="Times New Roman"/>
          <w:kern w:val="3"/>
          <w:lang w:eastAsia="pl-PL"/>
        </w:rPr>
        <w:t xml:space="preserve">min. 14 gatunków zwierząt, </w:t>
      </w:r>
    </w:p>
    <w:p w:rsidR="00781EB4" w:rsidRPr="00781EB4" w:rsidRDefault="00781EB4" w:rsidP="00781EB4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eastAsia="Calibri" w:cs="Times New Roman"/>
          <w:kern w:val="3"/>
          <w:lang w:eastAsia="pl-PL"/>
        </w:rPr>
      </w:pPr>
      <w:r w:rsidRPr="00781EB4">
        <w:rPr>
          <w:rFonts w:eastAsia="Calibri" w:cs="Times New Roman"/>
          <w:kern w:val="3"/>
          <w:lang w:eastAsia="pl-PL"/>
        </w:rPr>
        <w:t xml:space="preserve">niski koszt oznaczenia, </w:t>
      </w:r>
    </w:p>
    <w:p w:rsidR="00781EB4" w:rsidRPr="00781EB4" w:rsidRDefault="00781EB4" w:rsidP="00781EB4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eastAsia="Calibri" w:cs="Times New Roman"/>
          <w:kern w:val="3"/>
          <w:lang w:eastAsia="pl-PL"/>
        </w:rPr>
      </w:pPr>
      <w:r w:rsidRPr="00781EB4">
        <w:rPr>
          <w:rFonts w:eastAsia="Calibri" w:cs="Times New Roman"/>
          <w:kern w:val="3"/>
          <w:lang w:eastAsia="pl-PL"/>
        </w:rPr>
        <w:t xml:space="preserve">otwarty system odczynnikowy, </w:t>
      </w:r>
    </w:p>
    <w:p w:rsidR="00781EB4" w:rsidRPr="00781EB4" w:rsidRDefault="00781EB4" w:rsidP="00781EB4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eastAsia="Calibri" w:cs="Times New Roman"/>
          <w:kern w:val="3"/>
          <w:lang w:eastAsia="pl-PL"/>
        </w:rPr>
      </w:pPr>
      <w:r w:rsidRPr="00781EB4">
        <w:rPr>
          <w:rFonts w:eastAsia="Calibri" w:cs="Times New Roman"/>
          <w:kern w:val="3"/>
          <w:lang w:eastAsia="pl-PL"/>
        </w:rPr>
        <w:t xml:space="preserve">precyzyjny system pomiaru parametrów krwi (pomiar wolumetryczny) - analizowane parametry krwi </w:t>
      </w:r>
      <w:proofErr w:type="spellStart"/>
      <w:r w:rsidRPr="00781EB4">
        <w:rPr>
          <w:rFonts w:eastAsia="Calibri" w:cs="Times New Roman"/>
          <w:kern w:val="3"/>
          <w:lang w:eastAsia="pl-PL"/>
        </w:rPr>
        <w:t>wbc</w:t>
      </w:r>
      <w:proofErr w:type="spellEnd"/>
      <w:r w:rsidRPr="00781EB4">
        <w:rPr>
          <w:rFonts w:eastAsia="Calibri" w:cs="Times New Roman"/>
          <w:kern w:val="3"/>
          <w:lang w:eastAsia="pl-PL"/>
        </w:rPr>
        <w:t xml:space="preserve">, </w:t>
      </w:r>
      <w:proofErr w:type="spellStart"/>
      <w:r w:rsidRPr="00781EB4">
        <w:rPr>
          <w:rFonts w:eastAsia="Calibri" w:cs="Times New Roman"/>
          <w:kern w:val="3"/>
          <w:lang w:eastAsia="pl-PL"/>
        </w:rPr>
        <w:t>lymph</w:t>
      </w:r>
      <w:proofErr w:type="spellEnd"/>
      <w:r w:rsidRPr="00781EB4">
        <w:rPr>
          <w:rFonts w:eastAsia="Calibri" w:cs="Times New Roman"/>
          <w:kern w:val="3"/>
          <w:lang w:eastAsia="pl-PL"/>
        </w:rPr>
        <w:t xml:space="preserve">#, </w:t>
      </w:r>
      <w:proofErr w:type="spellStart"/>
      <w:r w:rsidRPr="00781EB4">
        <w:rPr>
          <w:rFonts w:eastAsia="Calibri" w:cs="Times New Roman"/>
          <w:kern w:val="3"/>
          <w:lang w:eastAsia="pl-PL"/>
        </w:rPr>
        <w:t>mid</w:t>
      </w:r>
      <w:proofErr w:type="spellEnd"/>
      <w:r w:rsidRPr="00781EB4">
        <w:rPr>
          <w:rFonts w:eastAsia="Calibri" w:cs="Times New Roman"/>
          <w:kern w:val="3"/>
          <w:lang w:eastAsia="pl-PL"/>
        </w:rPr>
        <w:t xml:space="preserve">#, gran#, </w:t>
      </w:r>
      <w:proofErr w:type="spellStart"/>
      <w:r w:rsidRPr="00781EB4">
        <w:rPr>
          <w:rFonts w:eastAsia="Calibri" w:cs="Times New Roman"/>
          <w:kern w:val="3"/>
          <w:lang w:eastAsia="pl-PL"/>
        </w:rPr>
        <w:t>lymph</w:t>
      </w:r>
      <w:proofErr w:type="spellEnd"/>
      <w:r w:rsidRPr="00781EB4">
        <w:rPr>
          <w:rFonts w:eastAsia="Calibri" w:cs="Times New Roman"/>
          <w:kern w:val="3"/>
          <w:lang w:eastAsia="pl-PL"/>
        </w:rPr>
        <w:t xml:space="preserve">%, </w:t>
      </w:r>
      <w:proofErr w:type="spellStart"/>
      <w:r w:rsidRPr="00781EB4">
        <w:rPr>
          <w:rFonts w:eastAsia="Calibri" w:cs="Times New Roman"/>
          <w:kern w:val="3"/>
          <w:lang w:eastAsia="pl-PL"/>
        </w:rPr>
        <w:t>mid</w:t>
      </w:r>
      <w:proofErr w:type="spellEnd"/>
      <w:r w:rsidRPr="00781EB4">
        <w:rPr>
          <w:rFonts w:eastAsia="Calibri" w:cs="Times New Roman"/>
          <w:kern w:val="3"/>
          <w:lang w:eastAsia="pl-PL"/>
        </w:rPr>
        <w:t xml:space="preserve">%, gran%, </w:t>
      </w:r>
      <w:proofErr w:type="spellStart"/>
      <w:r w:rsidRPr="00781EB4">
        <w:rPr>
          <w:rFonts w:eastAsia="Calibri" w:cs="Times New Roman"/>
          <w:kern w:val="3"/>
          <w:lang w:eastAsia="pl-PL"/>
        </w:rPr>
        <w:t>rbc</w:t>
      </w:r>
      <w:proofErr w:type="spellEnd"/>
      <w:r w:rsidRPr="00781EB4">
        <w:rPr>
          <w:rFonts w:eastAsia="Calibri" w:cs="Times New Roman"/>
          <w:kern w:val="3"/>
          <w:lang w:eastAsia="pl-PL"/>
        </w:rPr>
        <w:t xml:space="preserve">, </w:t>
      </w:r>
      <w:proofErr w:type="spellStart"/>
      <w:r w:rsidRPr="00781EB4">
        <w:rPr>
          <w:rFonts w:eastAsia="Calibri" w:cs="Times New Roman"/>
          <w:kern w:val="3"/>
          <w:lang w:eastAsia="pl-PL"/>
        </w:rPr>
        <w:t>hgb</w:t>
      </w:r>
      <w:proofErr w:type="spellEnd"/>
      <w:r w:rsidRPr="00781EB4">
        <w:rPr>
          <w:rFonts w:eastAsia="Calibri" w:cs="Times New Roman"/>
          <w:kern w:val="3"/>
          <w:lang w:eastAsia="pl-PL"/>
        </w:rPr>
        <w:t xml:space="preserve">, </w:t>
      </w:r>
      <w:proofErr w:type="spellStart"/>
      <w:r w:rsidRPr="00781EB4">
        <w:rPr>
          <w:rFonts w:eastAsia="Calibri" w:cs="Times New Roman"/>
          <w:kern w:val="3"/>
          <w:lang w:eastAsia="pl-PL"/>
        </w:rPr>
        <w:t>hct</w:t>
      </w:r>
      <w:proofErr w:type="spellEnd"/>
      <w:r w:rsidRPr="00781EB4">
        <w:rPr>
          <w:rFonts w:eastAsia="Calibri" w:cs="Times New Roman"/>
          <w:kern w:val="3"/>
          <w:lang w:eastAsia="pl-PL"/>
        </w:rPr>
        <w:t xml:space="preserve">, mcv, </w:t>
      </w:r>
      <w:proofErr w:type="spellStart"/>
      <w:r w:rsidRPr="00781EB4">
        <w:rPr>
          <w:rFonts w:eastAsia="Calibri" w:cs="Times New Roman"/>
          <w:kern w:val="3"/>
          <w:lang w:eastAsia="pl-PL"/>
        </w:rPr>
        <w:t>mch</w:t>
      </w:r>
      <w:proofErr w:type="spellEnd"/>
      <w:r w:rsidRPr="00781EB4">
        <w:rPr>
          <w:rFonts w:eastAsia="Calibri" w:cs="Times New Roman"/>
          <w:kern w:val="3"/>
          <w:lang w:eastAsia="pl-PL"/>
        </w:rPr>
        <w:t xml:space="preserve">, </w:t>
      </w:r>
      <w:proofErr w:type="spellStart"/>
      <w:r w:rsidRPr="00781EB4">
        <w:rPr>
          <w:rFonts w:eastAsia="Calibri" w:cs="Times New Roman"/>
          <w:kern w:val="3"/>
          <w:lang w:eastAsia="pl-PL"/>
        </w:rPr>
        <w:t>mchc</w:t>
      </w:r>
      <w:proofErr w:type="spellEnd"/>
      <w:r w:rsidRPr="00781EB4">
        <w:rPr>
          <w:rFonts w:eastAsia="Calibri" w:cs="Times New Roman"/>
          <w:kern w:val="3"/>
          <w:lang w:eastAsia="pl-PL"/>
        </w:rPr>
        <w:t xml:space="preserve">, </w:t>
      </w:r>
      <w:proofErr w:type="spellStart"/>
      <w:r w:rsidRPr="00781EB4">
        <w:rPr>
          <w:rFonts w:eastAsia="Calibri" w:cs="Times New Roman"/>
          <w:kern w:val="3"/>
          <w:lang w:eastAsia="pl-PL"/>
        </w:rPr>
        <w:t>rdw</w:t>
      </w:r>
      <w:proofErr w:type="spellEnd"/>
      <w:r w:rsidRPr="00781EB4">
        <w:rPr>
          <w:rFonts w:eastAsia="Calibri" w:cs="Times New Roman"/>
          <w:kern w:val="3"/>
          <w:lang w:eastAsia="pl-PL"/>
        </w:rPr>
        <w:t xml:space="preserve">-cv, </w:t>
      </w:r>
      <w:proofErr w:type="spellStart"/>
      <w:r w:rsidRPr="00781EB4">
        <w:rPr>
          <w:rFonts w:eastAsia="Calibri" w:cs="Times New Roman"/>
          <w:kern w:val="3"/>
          <w:lang w:eastAsia="pl-PL"/>
        </w:rPr>
        <w:t>rdw-sd</w:t>
      </w:r>
      <w:proofErr w:type="spellEnd"/>
      <w:r w:rsidRPr="00781EB4">
        <w:rPr>
          <w:rFonts w:eastAsia="Calibri" w:cs="Times New Roman"/>
          <w:kern w:val="3"/>
          <w:lang w:eastAsia="pl-PL"/>
        </w:rPr>
        <w:t xml:space="preserve">, </w:t>
      </w:r>
      <w:proofErr w:type="spellStart"/>
      <w:r w:rsidRPr="00781EB4">
        <w:rPr>
          <w:rFonts w:eastAsia="Calibri" w:cs="Times New Roman"/>
          <w:kern w:val="3"/>
          <w:lang w:eastAsia="pl-PL"/>
        </w:rPr>
        <w:t>plt</w:t>
      </w:r>
      <w:proofErr w:type="spellEnd"/>
      <w:r w:rsidRPr="00781EB4">
        <w:rPr>
          <w:rFonts w:eastAsia="Calibri" w:cs="Times New Roman"/>
          <w:kern w:val="3"/>
          <w:lang w:eastAsia="pl-PL"/>
        </w:rPr>
        <w:t xml:space="preserve">, </w:t>
      </w:r>
      <w:proofErr w:type="spellStart"/>
      <w:r w:rsidRPr="00781EB4">
        <w:rPr>
          <w:rFonts w:eastAsia="Calibri" w:cs="Times New Roman"/>
          <w:kern w:val="3"/>
          <w:lang w:eastAsia="pl-PL"/>
        </w:rPr>
        <w:t>mpv</w:t>
      </w:r>
      <w:proofErr w:type="spellEnd"/>
      <w:r w:rsidRPr="00781EB4">
        <w:rPr>
          <w:rFonts w:eastAsia="Calibri" w:cs="Times New Roman"/>
          <w:kern w:val="3"/>
          <w:lang w:eastAsia="pl-PL"/>
        </w:rPr>
        <w:t xml:space="preserve">, </w:t>
      </w:r>
      <w:proofErr w:type="spellStart"/>
      <w:r w:rsidRPr="00781EB4">
        <w:rPr>
          <w:rFonts w:eastAsia="Calibri" w:cs="Times New Roman"/>
          <w:kern w:val="3"/>
          <w:lang w:eastAsia="pl-PL"/>
        </w:rPr>
        <w:t>pdw</w:t>
      </w:r>
      <w:proofErr w:type="spellEnd"/>
      <w:r w:rsidRPr="00781EB4">
        <w:rPr>
          <w:rFonts w:eastAsia="Calibri" w:cs="Times New Roman"/>
          <w:kern w:val="3"/>
          <w:lang w:eastAsia="pl-PL"/>
        </w:rPr>
        <w:t xml:space="preserve">, </w:t>
      </w:r>
      <w:proofErr w:type="spellStart"/>
      <w:r w:rsidRPr="00781EB4">
        <w:rPr>
          <w:rFonts w:eastAsia="Calibri" w:cs="Times New Roman"/>
          <w:kern w:val="3"/>
          <w:lang w:eastAsia="pl-PL"/>
        </w:rPr>
        <w:t>pct</w:t>
      </w:r>
      <w:proofErr w:type="spellEnd"/>
      <w:r w:rsidRPr="00781EB4">
        <w:rPr>
          <w:rFonts w:eastAsia="Calibri" w:cs="Times New Roman"/>
          <w:kern w:val="3"/>
          <w:lang w:eastAsia="pl-PL"/>
        </w:rPr>
        <w:t xml:space="preserve">, </w:t>
      </w:r>
    </w:p>
    <w:p w:rsidR="00781EB4" w:rsidRPr="00781EB4" w:rsidRDefault="00781EB4" w:rsidP="00781EB4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eastAsia="Calibri" w:cs="Times New Roman"/>
          <w:kern w:val="3"/>
          <w:lang w:eastAsia="pl-PL"/>
        </w:rPr>
      </w:pPr>
      <w:r w:rsidRPr="00781EB4">
        <w:rPr>
          <w:rFonts w:eastAsia="Calibri" w:cs="Times New Roman"/>
          <w:kern w:val="3"/>
          <w:lang w:eastAsia="pl-PL"/>
        </w:rPr>
        <w:t xml:space="preserve">różnicowanie </w:t>
      </w:r>
      <w:proofErr w:type="spellStart"/>
      <w:r w:rsidRPr="00781EB4">
        <w:rPr>
          <w:rFonts w:eastAsia="Calibri" w:cs="Times New Roman"/>
          <w:kern w:val="3"/>
          <w:lang w:eastAsia="pl-PL"/>
        </w:rPr>
        <w:t>wbc</w:t>
      </w:r>
      <w:proofErr w:type="spellEnd"/>
      <w:r w:rsidRPr="00781EB4">
        <w:rPr>
          <w:rFonts w:eastAsia="Calibri" w:cs="Times New Roman"/>
          <w:kern w:val="3"/>
          <w:lang w:eastAsia="pl-PL"/>
        </w:rPr>
        <w:t xml:space="preserve"> na 3 grupy,</w:t>
      </w:r>
    </w:p>
    <w:p w:rsidR="00781EB4" w:rsidRPr="00781EB4" w:rsidRDefault="00781EB4" w:rsidP="00781EB4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eastAsia="Calibri" w:cs="Times New Roman"/>
          <w:kern w:val="3"/>
          <w:lang w:eastAsia="pl-PL"/>
        </w:rPr>
      </w:pPr>
      <w:r w:rsidRPr="00781EB4">
        <w:rPr>
          <w:rFonts w:eastAsia="Calibri" w:cs="Times New Roman"/>
          <w:kern w:val="3"/>
          <w:lang w:eastAsia="pl-PL"/>
        </w:rPr>
        <w:t>pomiar: pełna krew i krew rozcieńczona,</w:t>
      </w:r>
    </w:p>
    <w:p w:rsidR="00781EB4" w:rsidRPr="00781EB4" w:rsidRDefault="00781EB4" w:rsidP="00781EB4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eastAsia="Calibri" w:cs="Times New Roman"/>
          <w:kern w:val="3"/>
          <w:lang w:eastAsia="pl-PL"/>
        </w:rPr>
      </w:pPr>
      <w:r w:rsidRPr="00781EB4">
        <w:rPr>
          <w:rFonts w:eastAsia="Calibri" w:cs="Times New Roman"/>
          <w:kern w:val="3"/>
          <w:lang w:eastAsia="pl-PL"/>
        </w:rPr>
        <w:t>automatyczny tryb pracy, wykrywanie braku odczynników,</w:t>
      </w:r>
    </w:p>
    <w:p w:rsidR="00781EB4" w:rsidRPr="00781EB4" w:rsidRDefault="00781EB4" w:rsidP="00781EB4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eastAsia="Calibri" w:cs="Times New Roman"/>
          <w:kern w:val="3"/>
          <w:lang w:eastAsia="pl-PL"/>
        </w:rPr>
      </w:pPr>
      <w:r w:rsidRPr="00781EB4">
        <w:rPr>
          <w:rFonts w:eastAsia="Calibri" w:cs="Times New Roman"/>
          <w:kern w:val="3"/>
          <w:lang w:eastAsia="pl-PL"/>
        </w:rPr>
        <w:t xml:space="preserve">kalibracja ręczna i automatyczna, niski wskaźnik zatykania dzięki automatycznemu systemowi czyszczenia, </w:t>
      </w:r>
    </w:p>
    <w:p w:rsidR="00781EB4" w:rsidRPr="00781EB4" w:rsidRDefault="00781EB4" w:rsidP="00781EB4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eastAsia="Calibri" w:cs="Times New Roman"/>
          <w:kern w:val="3"/>
          <w:lang w:eastAsia="pl-PL"/>
        </w:rPr>
      </w:pPr>
      <w:r w:rsidRPr="00781EB4">
        <w:rPr>
          <w:rFonts w:eastAsia="Calibri" w:cs="Times New Roman"/>
          <w:kern w:val="3"/>
          <w:lang w:eastAsia="pl-PL"/>
        </w:rPr>
        <w:t>pamięć wewnętrzna histogramami, możliwość sortowania i przeglądania według różnych kryteriów,</w:t>
      </w:r>
    </w:p>
    <w:p w:rsidR="00781EB4" w:rsidRPr="00781EB4" w:rsidRDefault="00781EB4" w:rsidP="00781EB4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eastAsia="Calibri" w:cs="Times New Roman"/>
          <w:kern w:val="3"/>
          <w:lang w:eastAsia="pl-PL"/>
        </w:rPr>
      </w:pPr>
      <w:r w:rsidRPr="00781EB4">
        <w:rPr>
          <w:rFonts w:eastAsia="Calibri" w:cs="Times New Roman"/>
          <w:kern w:val="3"/>
          <w:lang w:eastAsia="pl-PL"/>
        </w:rPr>
        <w:t xml:space="preserve">wewnętrzna drukarka termiczna, </w:t>
      </w:r>
    </w:p>
    <w:p w:rsidR="00781EB4" w:rsidRPr="00781EB4" w:rsidRDefault="00781EB4" w:rsidP="00781EB4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eastAsia="Calibri" w:cs="Times New Roman"/>
          <w:kern w:val="3"/>
          <w:lang w:eastAsia="pl-PL"/>
        </w:rPr>
      </w:pPr>
      <w:r w:rsidRPr="00781EB4">
        <w:rPr>
          <w:rFonts w:eastAsia="Calibri" w:cs="Times New Roman"/>
          <w:kern w:val="3"/>
          <w:lang w:eastAsia="pl-PL"/>
        </w:rPr>
        <w:t xml:space="preserve">wyświetlacz </w:t>
      </w:r>
      <w:proofErr w:type="spellStart"/>
      <w:r w:rsidRPr="00781EB4">
        <w:rPr>
          <w:rFonts w:eastAsia="Calibri" w:cs="Times New Roman"/>
          <w:kern w:val="3"/>
          <w:lang w:eastAsia="pl-PL"/>
        </w:rPr>
        <w:t>lcd</w:t>
      </w:r>
      <w:proofErr w:type="spellEnd"/>
      <w:r w:rsidRPr="00781EB4">
        <w:rPr>
          <w:rFonts w:eastAsia="Calibri" w:cs="Times New Roman"/>
          <w:kern w:val="3"/>
          <w:lang w:eastAsia="pl-PL"/>
        </w:rPr>
        <w:t xml:space="preserve"> - wyjście/wyjście: klawiatura systemowa, mysz,</w:t>
      </w:r>
    </w:p>
    <w:p w:rsidR="00781EB4" w:rsidRPr="00781EB4" w:rsidRDefault="00781EB4" w:rsidP="00781EB4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eastAsia="Calibri" w:cs="Times New Roman"/>
          <w:kern w:val="3"/>
          <w:lang w:eastAsia="pl-PL"/>
        </w:rPr>
      </w:pPr>
      <w:r w:rsidRPr="00781EB4">
        <w:rPr>
          <w:rFonts w:eastAsia="Calibri" w:cs="Times New Roman"/>
          <w:kern w:val="3"/>
          <w:lang w:eastAsia="pl-PL"/>
        </w:rPr>
        <w:t xml:space="preserve">błąd przeniesienia: </w:t>
      </w:r>
      <w:proofErr w:type="spellStart"/>
      <w:r w:rsidRPr="00781EB4">
        <w:rPr>
          <w:rFonts w:eastAsia="Calibri" w:cs="Times New Roman"/>
          <w:kern w:val="3"/>
          <w:lang w:eastAsia="pl-PL"/>
        </w:rPr>
        <w:t>wbc</w:t>
      </w:r>
      <w:proofErr w:type="spellEnd"/>
      <w:r w:rsidRPr="00781EB4">
        <w:rPr>
          <w:rFonts w:eastAsia="Calibri" w:cs="Times New Roman"/>
          <w:kern w:val="3"/>
          <w:lang w:eastAsia="pl-PL"/>
        </w:rPr>
        <w:t xml:space="preserve">, </w:t>
      </w:r>
      <w:proofErr w:type="spellStart"/>
      <w:r w:rsidRPr="00781EB4">
        <w:rPr>
          <w:rFonts w:eastAsia="Calibri" w:cs="Times New Roman"/>
          <w:kern w:val="3"/>
          <w:lang w:eastAsia="pl-PL"/>
        </w:rPr>
        <w:t>rbc</w:t>
      </w:r>
      <w:proofErr w:type="spellEnd"/>
      <w:r w:rsidRPr="00781EB4">
        <w:rPr>
          <w:rFonts w:eastAsia="Calibri" w:cs="Times New Roman"/>
          <w:kern w:val="3"/>
          <w:lang w:eastAsia="pl-PL"/>
        </w:rPr>
        <w:t xml:space="preserve">, </w:t>
      </w:r>
      <w:proofErr w:type="spellStart"/>
      <w:r w:rsidRPr="00781EB4">
        <w:rPr>
          <w:rFonts w:eastAsia="Calibri" w:cs="Times New Roman"/>
          <w:kern w:val="3"/>
          <w:lang w:eastAsia="pl-PL"/>
        </w:rPr>
        <w:t>hgb</w:t>
      </w:r>
      <w:proofErr w:type="spellEnd"/>
      <w:r w:rsidRPr="00781EB4">
        <w:rPr>
          <w:rFonts w:eastAsia="Calibri" w:cs="Times New Roman"/>
          <w:kern w:val="3"/>
          <w:lang w:eastAsia="pl-PL"/>
        </w:rPr>
        <w:t xml:space="preserve">, </w:t>
      </w:r>
      <w:proofErr w:type="spellStart"/>
      <w:r w:rsidRPr="00781EB4">
        <w:rPr>
          <w:rFonts w:eastAsia="Calibri" w:cs="Times New Roman"/>
          <w:kern w:val="3"/>
          <w:lang w:eastAsia="pl-PL"/>
        </w:rPr>
        <w:t>hct</w:t>
      </w:r>
      <w:proofErr w:type="spellEnd"/>
      <w:r w:rsidRPr="00781EB4">
        <w:rPr>
          <w:rFonts w:eastAsia="Calibri" w:cs="Times New Roman"/>
          <w:kern w:val="3"/>
          <w:lang w:eastAsia="pl-PL"/>
        </w:rPr>
        <w:t xml:space="preserve">, </w:t>
      </w:r>
      <w:proofErr w:type="spellStart"/>
      <w:r w:rsidRPr="00781EB4">
        <w:rPr>
          <w:rFonts w:eastAsia="Calibri" w:cs="Times New Roman"/>
          <w:kern w:val="3"/>
          <w:lang w:eastAsia="pl-PL"/>
        </w:rPr>
        <w:t>plt</w:t>
      </w:r>
      <w:proofErr w:type="spellEnd"/>
      <w:r w:rsidRPr="00781EB4">
        <w:rPr>
          <w:rFonts w:eastAsia="Calibri" w:cs="Times New Roman"/>
          <w:kern w:val="3"/>
          <w:lang w:eastAsia="pl-PL"/>
        </w:rPr>
        <w:t xml:space="preserve"> &lt;=max. 2%,</w:t>
      </w:r>
    </w:p>
    <w:p w:rsidR="00781EB4" w:rsidRPr="00781EB4" w:rsidRDefault="00781EB4" w:rsidP="00781EB4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eastAsia="Calibri" w:cs="Times New Roman"/>
          <w:kern w:val="3"/>
          <w:lang w:eastAsia="pl-PL"/>
        </w:rPr>
      </w:pPr>
      <w:r w:rsidRPr="00781EB4">
        <w:rPr>
          <w:rFonts w:eastAsia="Calibri" w:cs="Times New Roman"/>
          <w:kern w:val="3"/>
          <w:lang w:eastAsia="pl-PL"/>
        </w:rPr>
        <w:t>gwarancja 24 miesiące, serwis w Polsce.</w:t>
      </w:r>
    </w:p>
    <w:p w:rsidR="00781EB4" w:rsidRPr="00781EB4" w:rsidRDefault="00781EB4" w:rsidP="00781EB4">
      <w:pPr>
        <w:widowControl w:val="0"/>
        <w:shd w:val="clear" w:color="auto" w:fill="FFFFFF"/>
        <w:tabs>
          <w:tab w:val="left" w:pos="288"/>
          <w:tab w:val="left" w:leader="dot" w:pos="9063"/>
        </w:tabs>
        <w:suppressAutoHyphens/>
        <w:autoSpaceDN w:val="0"/>
        <w:spacing w:after="0" w:line="274" w:lineRule="exact"/>
        <w:textAlignment w:val="baseline"/>
        <w:rPr>
          <w:rFonts w:eastAsia="Times New Roman" w:cs="Arial"/>
          <w:b/>
          <w:lang w:eastAsia="pl-PL"/>
        </w:rPr>
      </w:pPr>
    </w:p>
    <w:p w:rsidR="00781EB4" w:rsidRPr="00781EB4" w:rsidRDefault="00781EB4" w:rsidP="00781EB4">
      <w:pPr>
        <w:widowControl w:val="0"/>
        <w:shd w:val="clear" w:color="auto" w:fill="FFFFFF"/>
        <w:tabs>
          <w:tab w:val="left" w:pos="288"/>
          <w:tab w:val="left" w:leader="dot" w:pos="9063"/>
        </w:tabs>
        <w:suppressAutoHyphens/>
        <w:autoSpaceDN w:val="0"/>
        <w:spacing w:after="0" w:line="274" w:lineRule="exact"/>
        <w:textAlignment w:val="baseline"/>
        <w:rPr>
          <w:rFonts w:eastAsia="Times New Roman" w:cs="Arial"/>
          <w:b/>
          <w:lang w:eastAsia="pl-PL"/>
        </w:rPr>
      </w:pPr>
      <w:r w:rsidRPr="00781EB4">
        <w:rPr>
          <w:rFonts w:eastAsia="Times New Roman" w:cs="Arial"/>
          <w:b/>
          <w:lang w:eastAsia="pl-PL"/>
        </w:rPr>
        <w:t>Kryteria wyboru oferty najkorzystniejszej</w:t>
      </w:r>
    </w:p>
    <w:p w:rsidR="00781EB4" w:rsidRPr="00781EB4" w:rsidRDefault="00781EB4" w:rsidP="00781EB4">
      <w:pPr>
        <w:spacing w:after="0" w:line="284" w:lineRule="exact"/>
        <w:rPr>
          <w:rFonts w:eastAsia="Times New Roman" w:cs="Arial"/>
          <w:lang w:eastAsia="pl-PL"/>
        </w:rPr>
      </w:pPr>
    </w:p>
    <w:p w:rsidR="00781EB4" w:rsidRPr="00781EB4" w:rsidRDefault="00781EB4" w:rsidP="00781EB4">
      <w:pPr>
        <w:widowControl w:val="0"/>
        <w:numPr>
          <w:ilvl w:val="0"/>
          <w:numId w:val="23"/>
        </w:numPr>
        <w:tabs>
          <w:tab w:val="left" w:pos="420"/>
        </w:tabs>
        <w:suppressAutoHyphens/>
        <w:autoSpaceDN w:val="0"/>
        <w:spacing w:after="0" w:line="273" w:lineRule="auto"/>
        <w:ind w:left="420" w:right="140" w:hanging="290"/>
        <w:jc w:val="both"/>
        <w:textAlignment w:val="baseline"/>
        <w:rPr>
          <w:rFonts w:eastAsia="Times New Roman" w:cs="Arial"/>
          <w:b/>
          <w:lang w:eastAsia="pl-PL"/>
        </w:rPr>
      </w:pPr>
      <w:r w:rsidRPr="00781EB4">
        <w:rPr>
          <w:rFonts w:eastAsia="Times New Roman" w:cs="Arial"/>
          <w:lang w:eastAsia="pl-PL"/>
        </w:rPr>
        <w:t xml:space="preserve">Wybór najkorzystniejszej oferty zostanie dokonany w oparciu o poniższe </w:t>
      </w:r>
      <w:r w:rsidRPr="00781EB4">
        <w:rPr>
          <w:rFonts w:eastAsia="Times New Roman" w:cs="Arial"/>
          <w:b/>
          <w:lang w:eastAsia="pl-PL"/>
        </w:rPr>
        <w:t>kryteria: Cena - 100 %,</w:t>
      </w:r>
    </w:p>
    <w:p w:rsidR="00781EB4" w:rsidRPr="00781EB4" w:rsidRDefault="00781EB4" w:rsidP="00781EB4">
      <w:pPr>
        <w:spacing w:after="0" w:line="14" w:lineRule="exact"/>
        <w:rPr>
          <w:rFonts w:eastAsia="Times New Roman" w:cs="Arial"/>
          <w:lang w:eastAsia="pl-PL"/>
        </w:rPr>
      </w:pPr>
    </w:p>
    <w:p w:rsidR="00781EB4" w:rsidRPr="00781EB4" w:rsidRDefault="00781EB4" w:rsidP="00781EB4">
      <w:pPr>
        <w:widowControl w:val="0"/>
        <w:numPr>
          <w:ilvl w:val="0"/>
          <w:numId w:val="23"/>
        </w:numPr>
        <w:tabs>
          <w:tab w:val="left" w:pos="420"/>
        </w:tabs>
        <w:suppressAutoHyphens/>
        <w:autoSpaceDN w:val="0"/>
        <w:spacing w:after="0" w:line="273" w:lineRule="auto"/>
        <w:ind w:left="420" w:right="140" w:hanging="290"/>
        <w:jc w:val="both"/>
        <w:textAlignment w:val="baseline"/>
        <w:rPr>
          <w:rFonts w:eastAsia="Times New Roman" w:cs="Arial"/>
          <w:lang w:eastAsia="pl-PL"/>
        </w:rPr>
      </w:pPr>
      <w:r w:rsidRPr="00781EB4">
        <w:rPr>
          <w:rFonts w:eastAsia="Times New Roman" w:cs="Arial"/>
          <w:lang w:eastAsia="pl-PL"/>
        </w:rPr>
        <w:t>Punkty w tym kryterium zostaną przyznane zgodnie ze wzorem: cena brutto najniższa z badanych ofert / cena brutto oferty badanej x 100 pkt x 100%.</w:t>
      </w:r>
    </w:p>
    <w:p w:rsidR="00781EB4" w:rsidRPr="00781EB4" w:rsidRDefault="00781EB4" w:rsidP="00781EB4">
      <w:pPr>
        <w:widowControl w:val="0"/>
        <w:numPr>
          <w:ilvl w:val="0"/>
          <w:numId w:val="23"/>
        </w:numPr>
        <w:tabs>
          <w:tab w:val="left" w:pos="420"/>
        </w:tabs>
        <w:suppressAutoHyphens/>
        <w:autoSpaceDN w:val="0"/>
        <w:spacing w:after="0" w:line="273" w:lineRule="auto"/>
        <w:ind w:left="420" w:right="140" w:hanging="290"/>
        <w:jc w:val="both"/>
        <w:textAlignment w:val="baseline"/>
        <w:rPr>
          <w:rFonts w:eastAsia="Times New Roman" w:cs="Arial"/>
          <w:lang w:eastAsia="pl-PL"/>
        </w:rPr>
      </w:pPr>
      <w:r w:rsidRPr="00781EB4">
        <w:rPr>
          <w:rFonts w:eastAsia="Times New Roman" w:cs="Arial"/>
          <w:lang w:eastAsia="pl-PL"/>
        </w:rPr>
        <w:t>Maksymalna liczba punktów, jaką Wykonawca może zdobyć w postępowaniu: 100 pkt.</w:t>
      </w:r>
    </w:p>
    <w:p w:rsidR="004A15F9" w:rsidRPr="00781EB4" w:rsidRDefault="00781EB4" w:rsidP="00781EB4">
      <w:pPr>
        <w:spacing w:after="0" w:line="240" w:lineRule="auto"/>
        <w:jc w:val="both"/>
        <w:rPr>
          <w:rFonts w:cstheme="minorHAnsi"/>
          <w:color w:val="0070C0"/>
        </w:rPr>
      </w:pPr>
      <w:r w:rsidRPr="00781EB4">
        <w:rPr>
          <w:rFonts w:eastAsia="Times New Roman" w:cs="Arial"/>
          <w:lang w:eastAsia="pl-PL"/>
        </w:rPr>
        <w:t>Oferta przedstawiająca najkorzystniejszy bilans kryteriów oceny ofert zostanie uznana za najkorzystniejszą ofertę złożoną w postępowaniu.</w:t>
      </w:r>
    </w:p>
    <w:p w:rsidR="004A15F9" w:rsidRPr="00781EB4" w:rsidRDefault="00CB3C69" w:rsidP="00781EB4">
      <w:pPr>
        <w:pStyle w:val="Akapitzlist"/>
        <w:rPr>
          <w:rFonts w:cstheme="minorHAnsi"/>
          <w:bCs/>
          <w:color w:val="FF0000"/>
        </w:rPr>
      </w:pPr>
      <w:r w:rsidRPr="00781EB4">
        <w:rPr>
          <w:rStyle w:val="Pogrubienie"/>
          <w:rFonts w:cstheme="minorHAnsi"/>
          <w:b w:val="0"/>
          <w:color w:val="FF0000"/>
        </w:rPr>
        <w:t xml:space="preserve"> </w:t>
      </w:r>
    </w:p>
    <w:p w:rsidR="004A15F9" w:rsidRPr="00781EB4" w:rsidRDefault="004A15F9" w:rsidP="004A15F9">
      <w:pPr>
        <w:shd w:val="clear" w:color="auto" w:fill="FFFFFF"/>
        <w:spacing w:after="0" w:line="240" w:lineRule="auto"/>
        <w:rPr>
          <w:rFonts w:cstheme="minorHAnsi"/>
          <w:b/>
          <w:bCs/>
          <w:color w:val="0070C0"/>
        </w:rPr>
      </w:pPr>
      <w:r w:rsidRPr="00781EB4">
        <w:rPr>
          <w:rFonts w:cstheme="minorHAnsi"/>
          <w:b/>
          <w:bCs/>
          <w:color w:val="0070C0"/>
        </w:rPr>
        <w:t>CZĘŚĆ II:</w:t>
      </w:r>
    </w:p>
    <w:p w:rsidR="004A15F9" w:rsidRPr="00781EB4" w:rsidRDefault="00781EB4" w:rsidP="004A15F9">
      <w:pPr>
        <w:shd w:val="clear" w:color="auto" w:fill="FFFFFF"/>
        <w:spacing w:after="0" w:line="240" w:lineRule="auto"/>
        <w:rPr>
          <w:rFonts w:cstheme="minorHAnsi"/>
          <w:b/>
          <w:bCs/>
          <w:color w:val="0070C0"/>
        </w:rPr>
      </w:pPr>
      <w:r w:rsidRPr="00781EB4">
        <w:rPr>
          <w:rFonts w:cstheme="minorHAnsi"/>
          <w:b/>
          <w:bCs/>
          <w:color w:val="0070C0"/>
        </w:rPr>
        <w:t xml:space="preserve">Elektrokardiograf </w:t>
      </w:r>
      <w:r w:rsidR="004A15F9" w:rsidRPr="00781EB4">
        <w:rPr>
          <w:rFonts w:cstheme="minorHAnsi"/>
          <w:b/>
          <w:bCs/>
          <w:color w:val="0070C0"/>
        </w:rPr>
        <w:t>– 1szt.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SimSun" w:cs="Calibri"/>
          <w:kern w:val="3"/>
        </w:rPr>
      </w:pPr>
      <w:r w:rsidRPr="00781EB4">
        <w:rPr>
          <w:rFonts w:eastAsia="Calibri" w:cs="Arial"/>
        </w:rPr>
        <w:t xml:space="preserve">Aparat </w:t>
      </w:r>
      <w:proofErr w:type="spellStart"/>
      <w:r w:rsidRPr="00781EB4">
        <w:rPr>
          <w:rFonts w:eastAsia="Calibri" w:cs="Arial"/>
        </w:rPr>
        <w:t>ekg</w:t>
      </w:r>
      <w:proofErr w:type="spellEnd"/>
      <w:r w:rsidRPr="00781EB4">
        <w:rPr>
          <w:rFonts w:eastAsia="Calibri" w:cs="Arial"/>
        </w:rPr>
        <w:t xml:space="preserve"> z automatyczną analizą i interpretacją zgodna z EN 60601-2-51 (baza CSE) - wyniki analizy i interpretacji zależne od wieku i płci pacjenta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SimSun" w:cs="Calibri"/>
          <w:kern w:val="3"/>
        </w:rPr>
      </w:pPr>
      <w:r w:rsidRPr="00781EB4">
        <w:rPr>
          <w:rFonts w:eastAsia="Calibri" w:cs="Arial"/>
        </w:rPr>
        <w:t xml:space="preserve">Sygnał EKG: min. 12 </w:t>
      </w:r>
      <w:proofErr w:type="spellStart"/>
      <w:r w:rsidRPr="00781EB4">
        <w:rPr>
          <w:rFonts w:eastAsia="Calibri" w:cs="Arial"/>
        </w:rPr>
        <w:t>odprowadzeń</w:t>
      </w:r>
      <w:proofErr w:type="spellEnd"/>
      <w:r w:rsidRPr="00781EB4">
        <w:rPr>
          <w:rFonts w:eastAsia="Calibri" w:cs="Arial"/>
        </w:rPr>
        <w:t xml:space="preserve"> standardowych 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SimSun" w:cs="Calibri"/>
          <w:kern w:val="3"/>
        </w:rPr>
      </w:pPr>
      <w:r w:rsidRPr="00781EB4">
        <w:rPr>
          <w:rFonts w:eastAsia="Calibri" w:cs="Arial"/>
        </w:rPr>
        <w:t>Możliwość przyjmowania zleceń na wykonanie badania i odsyłania wyników w standardzie HL7 oraz DICOM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SimSun" w:cs="Calibri"/>
          <w:kern w:val="3"/>
        </w:rPr>
      </w:pPr>
      <w:r w:rsidRPr="00781EB4">
        <w:rPr>
          <w:rFonts w:eastAsia="Calibri" w:cs="Arial"/>
        </w:rPr>
        <w:t xml:space="preserve">Częstotliwość próbkowania: min. 6400 </w:t>
      </w:r>
      <w:proofErr w:type="spellStart"/>
      <w:r w:rsidRPr="00781EB4">
        <w:rPr>
          <w:rFonts w:eastAsia="Calibri" w:cs="Arial"/>
        </w:rPr>
        <w:t>Hz</w:t>
      </w:r>
      <w:proofErr w:type="spellEnd"/>
      <w:r w:rsidRPr="00781EB4">
        <w:rPr>
          <w:rFonts w:eastAsia="Calibri" w:cs="Arial"/>
        </w:rPr>
        <w:t xml:space="preserve"> na kanał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SimSun" w:cs="Calibri"/>
          <w:kern w:val="3"/>
        </w:rPr>
      </w:pPr>
      <w:r w:rsidRPr="00781EB4">
        <w:rPr>
          <w:rFonts w:eastAsia="Calibri" w:cs="Arial"/>
        </w:rPr>
        <w:t>Rozdzielczość przetwornika min. A/C: 12 bitów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SimSun" w:cs="Calibri"/>
          <w:kern w:val="3"/>
        </w:rPr>
      </w:pPr>
      <w:r w:rsidRPr="00781EB4">
        <w:rPr>
          <w:rFonts w:eastAsia="Calibri" w:cs="Arial"/>
        </w:rPr>
        <w:lastRenderedPageBreak/>
        <w:t xml:space="preserve">Możliwość wykonania badania 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SimSun" w:cs="Calibri"/>
          <w:kern w:val="3"/>
        </w:rPr>
      </w:pPr>
      <w:r w:rsidRPr="00781EB4">
        <w:rPr>
          <w:rFonts w:eastAsia="Calibri" w:cs="Arial"/>
        </w:rPr>
        <w:t>Definiowalne etapy badania według ustalonych parametrów przy badaniu AUTOMANUAL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SimSun" w:cs="Calibri"/>
          <w:kern w:val="3"/>
        </w:rPr>
      </w:pPr>
      <w:r w:rsidRPr="00781EB4">
        <w:rPr>
          <w:rFonts w:eastAsia="Calibri" w:cs="Arial"/>
        </w:rPr>
        <w:t xml:space="preserve">Zapis automatyczny z funkcją zapisu do „schowka” sygnału EKG ze wszystkich min.12 </w:t>
      </w:r>
      <w:proofErr w:type="spellStart"/>
      <w:r w:rsidRPr="00781EB4">
        <w:rPr>
          <w:rFonts w:eastAsia="Calibri" w:cs="Arial"/>
        </w:rPr>
        <w:t>odprowadzeń</w:t>
      </w:r>
      <w:proofErr w:type="spellEnd"/>
      <w:r w:rsidRPr="00781EB4">
        <w:rPr>
          <w:rFonts w:eastAsia="Calibri" w:cs="Arial"/>
        </w:rPr>
        <w:t xml:space="preserve"> jednocześnie, a następnie w zależności od ustawień: wydrukowanie badania, analizy,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SimSun" w:cs="Calibri"/>
          <w:kern w:val="3"/>
        </w:rPr>
      </w:pPr>
      <w:r w:rsidRPr="00781EB4">
        <w:rPr>
          <w:rFonts w:eastAsia="Calibri" w:cs="Arial"/>
        </w:rPr>
        <w:t>Interpretacji lub zapisanie badania do bazy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SimSun" w:cs="Calibri"/>
          <w:kern w:val="3"/>
        </w:rPr>
      </w:pPr>
      <w:r w:rsidRPr="00781EB4">
        <w:rPr>
          <w:rFonts w:eastAsia="Calibri" w:cs="Arial"/>
        </w:rPr>
        <w:t>Regulowana długość zapisu badania automatycznego – w przedziale od 6 do 30 sekund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SimSun" w:cs="Calibri"/>
          <w:kern w:val="3"/>
        </w:rPr>
      </w:pPr>
      <w:r w:rsidRPr="00781EB4">
        <w:rPr>
          <w:rFonts w:eastAsia="Calibri" w:cs="Arial"/>
        </w:rPr>
        <w:t>Kolorowy ekran dotykowy min. 7" o rozdzielczości min. 800x480 pikseli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SimSun" w:cs="Calibri"/>
          <w:kern w:val="3"/>
        </w:rPr>
      </w:pPr>
      <w:r w:rsidRPr="00781EB4">
        <w:rPr>
          <w:rFonts w:eastAsia="Calibri" w:cs="Arial"/>
        </w:rPr>
        <w:t>Wydruk w trybie 1, 3, 6 lub 12 przebiegów EKG; drukowanie wybranej grupy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SimSun" w:cs="Calibri"/>
          <w:kern w:val="3"/>
        </w:rPr>
      </w:pPr>
      <w:r w:rsidRPr="00781EB4">
        <w:rPr>
          <w:rFonts w:eastAsia="Calibri" w:cs="Arial"/>
        </w:rPr>
        <w:t>Czułość: min. 2,5/5/10/20 mm/</w:t>
      </w:r>
      <w:proofErr w:type="spellStart"/>
      <w:r w:rsidRPr="00781EB4">
        <w:rPr>
          <w:rFonts w:eastAsia="Calibri" w:cs="Arial"/>
        </w:rPr>
        <w:t>Mv</w:t>
      </w:r>
      <w:proofErr w:type="spellEnd"/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SimSun" w:cs="Calibri"/>
          <w:kern w:val="3"/>
        </w:rPr>
      </w:pPr>
      <w:r w:rsidRPr="00781EB4">
        <w:rPr>
          <w:rFonts w:eastAsia="Calibri" w:cs="Arial"/>
        </w:rPr>
        <w:t>Prędkość zapisu: 5/10/25/50 mm/s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SimSun" w:cs="Calibri"/>
          <w:kern w:val="3"/>
        </w:rPr>
      </w:pPr>
      <w:r w:rsidRPr="00781EB4">
        <w:rPr>
          <w:rFonts w:eastAsia="Calibri" w:cs="Arial"/>
        </w:rPr>
        <w:t>Zabezpieczenie przed impulsem defibrylującym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SimSun" w:cs="Calibri"/>
          <w:kern w:val="3"/>
        </w:rPr>
      </w:pPr>
      <w:r w:rsidRPr="00781EB4">
        <w:rPr>
          <w:rFonts w:eastAsia="Calibri" w:cs="Arial"/>
        </w:rPr>
        <w:t>Proste zakładanie papieru (</w:t>
      </w:r>
      <w:proofErr w:type="spellStart"/>
      <w:r w:rsidRPr="00781EB4">
        <w:rPr>
          <w:rFonts w:eastAsia="Calibri" w:cs="Arial"/>
        </w:rPr>
        <w:t>Easy</w:t>
      </w:r>
      <w:proofErr w:type="spellEnd"/>
      <w:r w:rsidRPr="00781EB4">
        <w:rPr>
          <w:rFonts w:eastAsia="Calibri" w:cs="Arial"/>
        </w:rPr>
        <w:t xml:space="preserve"> </w:t>
      </w:r>
      <w:proofErr w:type="spellStart"/>
      <w:r w:rsidRPr="00781EB4">
        <w:rPr>
          <w:rFonts w:eastAsia="Calibri" w:cs="Arial"/>
        </w:rPr>
        <w:t>load</w:t>
      </w:r>
      <w:proofErr w:type="spellEnd"/>
      <w:r w:rsidRPr="00781EB4">
        <w:rPr>
          <w:rFonts w:eastAsia="Calibri" w:cs="Arial"/>
        </w:rPr>
        <w:t>); Możliwość drukowania zarówno na papierze szerokości 112 mm oraz 210 mm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SimSun" w:cs="Calibri"/>
          <w:kern w:val="3"/>
        </w:rPr>
      </w:pPr>
      <w:r w:rsidRPr="00781EB4">
        <w:rPr>
          <w:rFonts w:eastAsia="Calibri" w:cs="Arial"/>
        </w:rPr>
        <w:t>Wydruk w trybie 3, 6 lub 12 kanałów bezpośrednio z aparatu na zewnętrznej drukarce: wydruk A4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SimSun" w:cs="Calibri"/>
          <w:kern w:val="3"/>
        </w:rPr>
      </w:pPr>
      <w:r w:rsidRPr="00781EB4">
        <w:rPr>
          <w:rFonts w:eastAsia="Calibri" w:cs="Arial"/>
        </w:rPr>
        <w:t xml:space="preserve">Baza pacjentów i badań; pamięć </w:t>
      </w:r>
      <w:proofErr w:type="spellStart"/>
      <w:r w:rsidRPr="00781EB4">
        <w:rPr>
          <w:rFonts w:eastAsia="Calibri" w:cs="Arial"/>
        </w:rPr>
        <w:t>minum</w:t>
      </w:r>
      <w:proofErr w:type="spellEnd"/>
      <w:r w:rsidRPr="00781EB4">
        <w:rPr>
          <w:rFonts w:eastAsia="Calibri" w:cs="Arial"/>
        </w:rPr>
        <w:t xml:space="preserve"> 1000 pacjentów lub </w:t>
      </w:r>
      <w:proofErr w:type="spellStart"/>
      <w:r w:rsidRPr="00781EB4">
        <w:rPr>
          <w:rFonts w:eastAsia="Calibri" w:cs="Arial"/>
        </w:rPr>
        <w:t>minum</w:t>
      </w:r>
      <w:proofErr w:type="spellEnd"/>
      <w:r w:rsidRPr="00781EB4">
        <w:rPr>
          <w:rFonts w:eastAsia="Calibri" w:cs="Arial"/>
        </w:rPr>
        <w:t xml:space="preserve"> 1000 badań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SimSun" w:cs="Calibri"/>
          <w:kern w:val="3"/>
        </w:rPr>
      </w:pPr>
      <w:r w:rsidRPr="00781EB4">
        <w:rPr>
          <w:rFonts w:eastAsia="Calibri" w:cs="Arial"/>
        </w:rPr>
        <w:t xml:space="preserve">Eksport badań bezpośrednio z aparatu do pamięci USB na nośnik typu </w:t>
      </w:r>
      <w:proofErr w:type="spellStart"/>
      <w:r w:rsidRPr="00781EB4">
        <w:rPr>
          <w:rFonts w:eastAsia="Calibri" w:cs="Arial"/>
        </w:rPr>
        <w:t>PenDrive</w:t>
      </w:r>
      <w:proofErr w:type="spellEnd"/>
      <w:r w:rsidRPr="00781EB4">
        <w:rPr>
          <w:rFonts w:eastAsia="Calibri" w:cs="Arial"/>
        </w:rPr>
        <w:t xml:space="preserve"> w formatach: PDF, SCP, XML,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SimSun" w:cs="Calibri"/>
          <w:kern w:val="3"/>
        </w:rPr>
      </w:pPr>
      <w:r w:rsidRPr="00781EB4">
        <w:rPr>
          <w:rFonts w:eastAsia="Calibri" w:cs="Arial"/>
        </w:rPr>
        <w:t>EDM - archiwizacja badań za dany okres na zewnętrznym nośniku typu: pamięć USB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SimSun" w:cs="Calibri"/>
          <w:kern w:val="3"/>
        </w:rPr>
      </w:pPr>
      <w:r w:rsidRPr="00781EB4">
        <w:rPr>
          <w:rFonts w:eastAsia="Calibri" w:cs="Arial"/>
        </w:rPr>
        <w:t>Detekcja złego podłączenia elektrody niezależna dla każdego kanału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SimSun" w:cs="Calibri"/>
          <w:kern w:val="3"/>
        </w:rPr>
      </w:pPr>
      <w:r w:rsidRPr="00781EB4">
        <w:rPr>
          <w:rFonts w:eastAsia="Calibri" w:cs="Arial"/>
        </w:rPr>
        <w:t>Detekcja stymulatora serca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SimSun" w:cs="Calibri"/>
          <w:kern w:val="3"/>
        </w:rPr>
      </w:pPr>
      <w:r w:rsidRPr="00781EB4">
        <w:rPr>
          <w:rFonts w:eastAsia="Calibri" w:cs="Arial"/>
        </w:rPr>
        <w:t>Ciągły pomiar częstości akcji serca (HR) i jego prezentacja na wyświetlaczu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Calibri" w:cs="Arial"/>
        </w:rPr>
      </w:pPr>
      <w:r w:rsidRPr="00781EB4">
        <w:rPr>
          <w:rFonts w:eastAsia="Calibri" w:cs="Arial"/>
        </w:rPr>
        <w:t>Cyfrowa filtracja zakłóceń sieciowych i zakłóceń pochodzenia mięśniowego oraz cyfrowy filtr pływania izolinii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Calibri" w:cs="Arial"/>
        </w:rPr>
      </w:pPr>
      <w:r w:rsidRPr="00781EB4">
        <w:rPr>
          <w:rFonts w:eastAsia="Calibri" w:cs="Arial"/>
        </w:rPr>
        <w:t xml:space="preserve">Drukarka zewnętrzna, pamięcią USB – </w:t>
      </w:r>
      <w:proofErr w:type="spellStart"/>
      <w:r w:rsidRPr="00781EB4">
        <w:rPr>
          <w:rFonts w:eastAsia="Calibri" w:cs="Arial"/>
        </w:rPr>
        <w:t>PenDrive</w:t>
      </w:r>
      <w:proofErr w:type="spellEnd"/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Calibri" w:cs="Arial"/>
        </w:rPr>
      </w:pPr>
      <w:r w:rsidRPr="00781EB4">
        <w:rPr>
          <w:rFonts w:eastAsia="Calibri" w:cs="Arial"/>
        </w:rPr>
        <w:t>Interfejs komunikacyjny LAN umożliwiający wysyłanie zapisów badań EKG oraz dokumentacji medycznej w formie wiadomości e-mail bezpośrednio z aparatu na dowolną skrzynkę odbiorczą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Calibri" w:cs="Arial"/>
        </w:rPr>
      </w:pPr>
      <w:r w:rsidRPr="00781EB4">
        <w:rPr>
          <w:rFonts w:eastAsia="Calibri" w:cs="Arial"/>
        </w:rPr>
        <w:t xml:space="preserve">Bezprzewodowa komunikacja z siecią LAN lub Internet </w:t>
      </w:r>
      <w:proofErr w:type="spellStart"/>
      <w:r w:rsidRPr="00781EB4">
        <w:rPr>
          <w:rFonts w:eastAsia="Calibri" w:cs="Arial"/>
        </w:rPr>
        <w:t>WiFi</w:t>
      </w:r>
      <w:proofErr w:type="spellEnd"/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Calibri" w:cs="Arial"/>
        </w:rPr>
      </w:pPr>
      <w:r w:rsidRPr="00781EB4">
        <w:rPr>
          <w:rFonts w:eastAsia="Calibri" w:cs="Arial"/>
        </w:rPr>
        <w:t>Zasilanie sieciowo-akumulatorowe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Calibri" w:cs="Arial"/>
        </w:rPr>
      </w:pPr>
      <w:r w:rsidRPr="00781EB4">
        <w:rPr>
          <w:rFonts w:eastAsia="Calibri" w:cs="Arial"/>
        </w:rPr>
        <w:t>Sygnalizacja stanu naładowania akumulatora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Calibri" w:cs="Arial"/>
        </w:rPr>
      </w:pPr>
      <w:r w:rsidRPr="00781EB4">
        <w:rPr>
          <w:rFonts w:eastAsia="Calibri" w:cs="Arial"/>
        </w:rPr>
        <w:t>Menu wyświetlane na ekranie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Calibri" w:cs="Arial"/>
        </w:rPr>
      </w:pPr>
      <w:r w:rsidRPr="00781EB4">
        <w:rPr>
          <w:rFonts w:eastAsia="Calibri" w:cs="Arial"/>
        </w:rPr>
        <w:t>Konfiguracja wyglądu i kompozycji ekranu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Calibri" w:cs="Arial"/>
        </w:rPr>
      </w:pPr>
      <w:r w:rsidRPr="00781EB4">
        <w:rPr>
          <w:rFonts w:eastAsia="Calibri" w:cs="Arial"/>
        </w:rPr>
        <w:t>Konfiguracja ustawień aparatu oraz panelu sterowania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Calibri" w:cs="Arial"/>
        </w:rPr>
      </w:pPr>
      <w:r w:rsidRPr="00781EB4">
        <w:rPr>
          <w:rFonts w:eastAsia="Calibri" w:cs="Arial"/>
        </w:rPr>
        <w:t>Klawiatura alfanumeryczna i funkcyjna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eastAsia="Calibri" w:cs="Arial"/>
        </w:rPr>
      </w:pPr>
      <w:r w:rsidRPr="00781EB4">
        <w:rPr>
          <w:rFonts w:eastAsia="Calibri" w:cs="Arial"/>
        </w:rPr>
        <w:t xml:space="preserve">Współpraca z oprogramowaniem służącym do zarządzania badaniami EKG 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hd w:val="clear" w:color="auto" w:fill="FFFFFF"/>
        <w:tabs>
          <w:tab w:val="left" w:pos="-1929"/>
          <w:tab w:val="left" w:pos="-1852"/>
        </w:tabs>
        <w:suppressAutoHyphens/>
        <w:autoSpaceDN w:val="0"/>
        <w:spacing w:after="0" w:line="276" w:lineRule="auto"/>
        <w:textAlignment w:val="baseline"/>
        <w:rPr>
          <w:rFonts w:eastAsia="Calibri" w:cs="Arial"/>
        </w:rPr>
      </w:pPr>
      <w:r w:rsidRPr="00781EB4">
        <w:rPr>
          <w:rFonts w:eastAsia="Calibri" w:cs="Arial"/>
        </w:rPr>
        <w:t>Możliwość rozbudowania o przystawkę spirometryczną</w:t>
      </w:r>
    </w:p>
    <w:p w:rsidR="00781EB4" w:rsidRPr="00781EB4" w:rsidRDefault="00781EB4" w:rsidP="00781EB4">
      <w:pPr>
        <w:widowControl w:val="0"/>
        <w:numPr>
          <w:ilvl w:val="0"/>
          <w:numId w:val="20"/>
        </w:numPr>
        <w:shd w:val="clear" w:color="auto" w:fill="FFFFFF"/>
        <w:tabs>
          <w:tab w:val="left" w:pos="-1929"/>
          <w:tab w:val="left" w:pos="-1852"/>
        </w:tabs>
        <w:suppressAutoHyphens/>
        <w:autoSpaceDN w:val="0"/>
        <w:spacing w:after="0" w:line="276" w:lineRule="auto"/>
        <w:textAlignment w:val="baseline"/>
        <w:rPr>
          <w:rFonts w:eastAsia="Calibri" w:cs="Arial"/>
        </w:rPr>
      </w:pPr>
      <w:r w:rsidRPr="00781EB4">
        <w:rPr>
          <w:rFonts w:eastAsia="Calibri" w:cs="Arial"/>
        </w:rPr>
        <w:t>Elektrody przyssawkowe - komplet</w:t>
      </w:r>
    </w:p>
    <w:p w:rsidR="00781EB4" w:rsidRPr="00781EB4" w:rsidRDefault="00781EB4" w:rsidP="00781EB4">
      <w:pPr>
        <w:widowControl w:val="0"/>
        <w:numPr>
          <w:ilvl w:val="0"/>
          <w:numId w:val="21"/>
        </w:numPr>
        <w:shd w:val="clear" w:color="auto" w:fill="FFFFFF"/>
        <w:tabs>
          <w:tab w:val="left" w:pos="-1929"/>
          <w:tab w:val="left" w:pos="-1852"/>
        </w:tabs>
        <w:suppressAutoHyphens/>
        <w:autoSpaceDN w:val="0"/>
        <w:spacing w:after="0" w:line="276" w:lineRule="auto"/>
        <w:textAlignment w:val="baseline"/>
        <w:rPr>
          <w:rFonts w:eastAsia="Calibri" w:cs="Arial"/>
        </w:rPr>
      </w:pPr>
      <w:r w:rsidRPr="00781EB4">
        <w:rPr>
          <w:rFonts w:eastAsia="Calibri" w:cs="Arial"/>
        </w:rPr>
        <w:t>Elektrody kończynowe klipsowe - komplet</w:t>
      </w:r>
    </w:p>
    <w:p w:rsidR="00781EB4" w:rsidRPr="00781EB4" w:rsidRDefault="00781EB4" w:rsidP="00781EB4">
      <w:pPr>
        <w:widowControl w:val="0"/>
        <w:numPr>
          <w:ilvl w:val="0"/>
          <w:numId w:val="21"/>
        </w:numPr>
        <w:shd w:val="clear" w:color="auto" w:fill="FFFFFF"/>
        <w:tabs>
          <w:tab w:val="left" w:pos="-1929"/>
          <w:tab w:val="left" w:pos="-1852"/>
        </w:tabs>
        <w:suppressAutoHyphens/>
        <w:autoSpaceDN w:val="0"/>
        <w:spacing w:after="0" w:line="276" w:lineRule="auto"/>
        <w:textAlignment w:val="baseline"/>
        <w:rPr>
          <w:rFonts w:eastAsia="Calibri" w:cs="Arial"/>
        </w:rPr>
      </w:pPr>
      <w:r w:rsidRPr="00781EB4">
        <w:rPr>
          <w:rFonts w:eastAsia="Calibri" w:cs="Arial"/>
        </w:rPr>
        <w:t>Żel EKG 250g</w:t>
      </w:r>
    </w:p>
    <w:p w:rsidR="00781EB4" w:rsidRPr="00781EB4" w:rsidRDefault="00781EB4" w:rsidP="00781EB4">
      <w:pPr>
        <w:widowControl w:val="0"/>
        <w:numPr>
          <w:ilvl w:val="0"/>
          <w:numId w:val="21"/>
        </w:numPr>
        <w:shd w:val="clear" w:color="auto" w:fill="FFFFFF"/>
        <w:tabs>
          <w:tab w:val="left" w:pos="-1929"/>
          <w:tab w:val="left" w:pos="-1852"/>
        </w:tabs>
        <w:suppressAutoHyphens/>
        <w:autoSpaceDN w:val="0"/>
        <w:spacing w:after="0" w:line="276" w:lineRule="auto"/>
        <w:textAlignment w:val="baseline"/>
        <w:rPr>
          <w:rFonts w:eastAsia="Calibri" w:cs="Arial"/>
        </w:rPr>
      </w:pPr>
      <w:r w:rsidRPr="00781EB4">
        <w:rPr>
          <w:rFonts w:eastAsia="Calibri" w:cs="Arial"/>
        </w:rPr>
        <w:t>Papier EKG - 1 rolka</w:t>
      </w:r>
    </w:p>
    <w:p w:rsidR="00781EB4" w:rsidRPr="00781EB4" w:rsidRDefault="00781EB4" w:rsidP="00781EB4">
      <w:pPr>
        <w:widowControl w:val="0"/>
        <w:numPr>
          <w:ilvl w:val="0"/>
          <w:numId w:val="21"/>
        </w:numPr>
        <w:shd w:val="clear" w:color="auto" w:fill="FFFFFF"/>
        <w:tabs>
          <w:tab w:val="left" w:pos="-1929"/>
          <w:tab w:val="left" w:pos="-1852"/>
        </w:tabs>
        <w:suppressAutoHyphens/>
        <w:autoSpaceDN w:val="0"/>
        <w:spacing w:after="0" w:line="276" w:lineRule="auto"/>
        <w:textAlignment w:val="baseline"/>
        <w:rPr>
          <w:rFonts w:eastAsia="Calibri" w:cs="Arial"/>
        </w:rPr>
      </w:pPr>
      <w:r w:rsidRPr="00781EB4">
        <w:rPr>
          <w:rFonts w:eastAsia="Calibri" w:cs="Arial"/>
        </w:rPr>
        <w:t>moduł WIFI</w:t>
      </w:r>
    </w:p>
    <w:p w:rsidR="00781EB4" w:rsidRPr="00781EB4" w:rsidRDefault="00781EB4" w:rsidP="00781EB4">
      <w:pPr>
        <w:widowControl w:val="0"/>
        <w:numPr>
          <w:ilvl w:val="0"/>
          <w:numId w:val="21"/>
        </w:numPr>
        <w:shd w:val="clear" w:color="auto" w:fill="FFFFFF"/>
        <w:tabs>
          <w:tab w:val="left" w:pos="-1929"/>
          <w:tab w:val="left" w:pos="-1852"/>
        </w:tabs>
        <w:suppressAutoHyphens/>
        <w:autoSpaceDN w:val="0"/>
        <w:spacing w:after="0" w:line="276" w:lineRule="auto"/>
        <w:textAlignment w:val="baseline"/>
        <w:rPr>
          <w:rFonts w:eastAsia="Calibri" w:cs="Arial"/>
        </w:rPr>
      </w:pPr>
      <w:r w:rsidRPr="00781EB4">
        <w:rPr>
          <w:rFonts w:eastAsia="Calibri" w:cs="Arial"/>
        </w:rPr>
        <w:t>Kabel Ethernetowi</w:t>
      </w:r>
    </w:p>
    <w:p w:rsidR="00655624" w:rsidRPr="00655624" w:rsidRDefault="00781EB4" w:rsidP="00655624">
      <w:pPr>
        <w:widowControl w:val="0"/>
        <w:numPr>
          <w:ilvl w:val="0"/>
          <w:numId w:val="21"/>
        </w:num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eastAsia="Calibri" w:cs="Arial"/>
        </w:rPr>
      </w:pPr>
      <w:r w:rsidRPr="00781EB4">
        <w:rPr>
          <w:rFonts w:eastAsia="Calibri" w:cs="Arial"/>
        </w:rPr>
        <w:t>Kabel zasilający</w:t>
      </w:r>
    </w:p>
    <w:p w:rsidR="00F55510" w:rsidRPr="00781EB4" w:rsidRDefault="00F55510" w:rsidP="008A484F">
      <w:pPr>
        <w:widowControl w:val="0"/>
        <w:numPr>
          <w:ilvl w:val="0"/>
          <w:numId w:val="21"/>
        </w:num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cstheme="minorHAnsi"/>
          <w:b/>
          <w:bCs/>
          <w:color w:val="0070C0"/>
        </w:rPr>
      </w:pPr>
      <w:r w:rsidRPr="00781EB4">
        <w:rPr>
          <w:rFonts w:eastAsia="Calibri" w:cs="Times New Roman"/>
        </w:rPr>
        <w:t>gwarancja 24 miesiące, serwis w Polsce</w:t>
      </w:r>
    </w:p>
    <w:p w:rsidR="004A15F9" w:rsidRDefault="004A15F9" w:rsidP="004A15F9">
      <w:pPr>
        <w:pStyle w:val="Akapitzlist"/>
        <w:shd w:val="clear" w:color="auto" w:fill="FFFFFF"/>
        <w:spacing w:after="0" w:line="240" w:lineRule="auto"/>
        <w:ind w:left="0"/>
        <w:rPr>
          <w:rFonts w:cstheme="minorHAnsi"/>
        </w:rPr>
      </w:pPr>
    </w:p>
    <w:p w:rsidR="00781EB4" w:rsidRPr="00781EB4" w:rsidRDefault="00781EB4" w:rsidP="00781EB4">
      <w:pPr>
        <w:widowControl w:val="0"/>
        <w:shd w:val="clear" w:color="auto" w:fill="FFFFFF"/>
        <w:tabs>
          <w:tab w:val="left" w:pos="288"/>
          <w:tab w:val="left" w:leader="dot" w:pos="9063"/>
        </w:tabs>
        <w:suppressAutoHyphens/>
        <w:autoSpaceDN w:val="0"/>
        <w:spacing w:after="0" w:line="274" w:lineRule="exact"/>
        <w:textAlignment w:val="baseline"/>
        <w:rPr>
          <w:rFonts w:eastAsia="Times New Roman" w:cs="Arial"/>
          <w:b/>
          <w:lang w:eastAsia="pl-PL"/>
        </w:rPr>
      </w:pPr>
      <w:r w:rsidRPr="00781EB4">
        <w:rPr>
          <w:rFonts w:eastAsia="Times New Roman" w:cs="Arial"/>
          <w:b/>
          <w:lang w:eastAsia="pl-PL"/>
        </w:rPr>
        <w:lastRenderedPageBreak/>
        <w:t>Kryteria wyboru oferty najkorzystniejszej</w:t>
      </w:r>
    </w:p>
    <w:p w:rsidR="00655624" w:rsidRDefault="00655624" w:rsidP="00655624">
      <w:pPr>
        <w:widowControl w:val="0"/>
        <w:numPr>
          <w:ilvl w:val="0"/>
          <w:numId w:val="28"/>
        </w:numPr>
        <w:tabs>
          <w:tab w:val="left" w:pos="420"/>
        </w:tabs>
        <w:suppressAutoHyphens/>
        <w:autoSpaceDN w:val="0"/>
        <w:spacing w:after="0" w:line="273" w:lineRule="auto"/>
        <w:ind w:left="720" w:right="140" w:hanging="360"/>
        <w:jc w:val="both"/>
        <w:textAlignment w:val="baseline"/>
        <w:rPr>
          <w:rFonts w:eastAsia="Times New Roman" w:cs="Arial"/>
          <w:lang w:eastAsia="pl-PL"/>
        </w:rPr>
      </w:pPr>
      <w:r w:rsidRPr="00781EB4">
        <w:rPr>
          <w:rFonts w:eastAsia="Times New Roman" w:cs="Arial"/>
          <w:lang w:eastAsia="pl-PL"/>
        </w:rPr>
        <w:t xml:space="preserve">Wybór najkorzystniejszej oferty zostanie dokonany w oparciu o poniższe </w:t>
      </w:r>
    </w:p>
    <w:p w:rsidR="00655624" w:rsidRPr="00BB396E" w:rsidRDefault="00655624" w:rsidP="00655624">
      <w:pPr>
        <w:pStyle w:val="Akapitzlist"/>
        <w:widowControl w:val="0"/>
        <w:numPr>
          <w:ilvl w:val="0"/>
          <w:numId w:val="27"/>
        </w:numPr>
        <w:tabs>
          <w:tab w:val="left" w:pos="420"/>
        </w:tabs>
        <w:suppressAutoHyphens/>
        <w:autoSpaceDN w:val="0"/>
        <w:spacing w:after="0" w:line="273" w:lineRule="auto"/>
        <w:ind w:right="140"/>
        <w:jc w:val="both"/>
        <w:textAlignment w:val="baseline"/>
        <w:rPr>
          <w:rFonts w:eastAsia="Times New Roman" w:cs="Arial"/>
          <w:lang w:eastAsia="pl-PL"/>
        </w:rPr>
      </w:pPr>
      <w:r w:rsidRPr="00DC0880">
        <w:rPr>
          <w:rFonts w:eastAsia="Times New Roman" w:cs="Arial"/>
          <w:b/>
          <w:lang w:eastAsia="pl-PL"/>
        </w:rPr>
        <w:t>Kryterium 1</w:t>
      </w:r>
      <w:r>
        <w:rPr>
          <w:rFonts w:eastAsia="Times New Roman" w:cs="Arial"/>
          <w:lang w:eastAsia="pl-PL"/>
        </w:rPr>
        <w:t xml:space="preserve"> </w:t>
      </w:r>
      <w:r w:rsidRPr="00BB396E">
        <w:rPr>
          <w:rFonts w:eastAsia="Times New Roman" w:cs="Arial"/>
          <w:lang w:eastAsia="pl-PL"/>
        </w:rPr>
        <w:t xml:space="preserve">: Cena - </w:t>
      </w:r>
      <w:r>
        <w:rPr>
          <w:rFonts w:eastAsia="Times New Roman" w:cs="Arial"/>
          <w:lang w:eastAsia="pl-PL"/>
        </w:rPr>
        <w:t>6</w:t>
      </w:r>
      <w:r w:rsidRPr="00BB396E">
        <w:rPr>
          <w:rFonts w:eastAsia="Times New Roman" w:cs="Arial"/>
          <w:lang w:eastAsia="pl-PL"/>
        </w:rPr>
        <w:t>0 %,</w:t>
      </w:r>
    </w:p>
    <w:p w:rsidR="00655624" w:rsidRDefault="00655624" w:rsidP="00291F21">
      <w:pPr>
        <w:pStyle w:val="Akapitzlist"/>
        <w:widowControl w:val="0"/>
        <w:numPr>
          <w:ilvl w:val="0"/>
          <w:numId w:val="27"/>
        </w:numPr>
        <w:tabs>
          <w:tab w:val="left" w:pos="420"/>
        </w:tabs>
        <w:suppressAutoHyphens/>
        <w:autoSpaceDN w:val="0"/>
        <w:spacing w:after="0" w:line="273" w:lineRule="auto"/>
        <w:ind w:right="140"/>
        <w:jc w:val="both"/>
        <w:textAlignment w:val="baseline"/>
        <w:rPr>
          <w:rFonts w:eastAsia="Times New Roman" w:cs="Arial"/>
          <w:lang w:eastAsia="pl-PL"/>
        </w:rPr>
      </w:pPr>
      <w:r w:rsidRPr="00DC0880">
        <w:rPr>
          <w:rFonts w:eastAsia="Times New Roman" w:cs="Arial"/>
          <w:b/>
          <w:lang w:eastAsia="pl-PL"/>
        </w:rPr>
        <w:t xml:space="preserve">Kryterium </w:t>
      </w:r>
      <w:r>
        <w:rPr>
          <w:rFonts w:eastAsia="Times New Roman" w:cs="Arial"/>
          <w:b/>
          <w:lang w:eastAsia="pl-PL"/>
        </w:rPr>
        <w:t>2</w:t>
      </w:r>
      <w:r>
        <w:rPr>
          <w:rFonts w:eastAsia="Times New Roman" w:cs="Arial"/>
          <w:lang w:eastAsia="pl-PL"/>
        </w:rPr>
        <w:t xml:space="preserve"> </w:t>
      </w:r>
      <w:r w:rsidR="00291F21" w:rsidRPr="00291F21">
        <w:rPr>
          <w:rFonts w:eastAsia="Times New Roman" w:cs="Arial"/>
          <w:lang w:eastAsia="pl-PL"/>
        </w:rPr>
        <w:t xml:space="preserve">Możliwość podpięcia do aparatu zewnętrznego ekranu LCD za pośrednictwem gniazda HDMI (rzutnik, telewizor) w celach szkoleniowych </w:t>
      </w:r>
      <w:bookmarkStart w:id="0" w:name="_GoBack"/>
      <w:bookmarkEnd w:id="0"/>
      <w:r w:rsidRPr="00BB396E">
        <w:rPr>
          <w:rFonts w:eastAsia="Times New Roman" w:cs="Arial"/>
          <w:lang w:eastAsia="pl-PL"/>
        </w:rPr>
        <w:t>–</w:t>
      </w:r>
      <w:r>
        <w:rPr>
          <w:rFonts w:eastAsia="Times New Roman" w:cs="Arial"/>
          <w:lang w:eastAsia="pl-PL"/>
        </w:rPr>
        <w:t xml:space="preserve"> 4</w:t>
      </w:r>
      <w:r w:rsidRPr="00BB396E">
        <w:rPr>
          <w:rFonts w:eastAsia="Times New Roman" w:cs="Arial"/>
          <w:lang w:eastAsia="pl-PL"/>
        </w:rPr>
        <w:t>0%</w:t>
      </w:r>
    </w:p>
    <w:p w:rsidR="00655624" w:rsidRDefault="00655624" w:rsidP="00655624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  <w:r w:rsidRPr="00781EB4">
        <w:rPr>
          <w:rFonts w:eastAsia="Times New Roman" w:cs="Arial"/>
          <w:lang w:eastAsia="pl-PL"/>
        </w:rPr>
        <w:t xml:space="preserve">Punkty w tym kryterium zostaną przyznane zgodnie ze wzorem: </w:t>
      </w:r>
    </w:p>
    <w:p w:rsidR="00655624" w:rsidRPr="00BB396E" w:rsidRDefault="00655624" w:rsidP="00655624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  <w:r w:rsidRPr="00BB396E">
        <w:rPr>
          <w:rFonts w:eastAsia="Times New Roman" w:cs="Arial"/>
          <w:lang w:eastAsia="pl-PL"/>
        </w:rPr>
        <w:t xml:space="preserve">1) </w:t>
      </w:r>
      <w:r w:rsidRPr="00DC0880">
        <w:rPr>
          <w:rFonts w:eastAsia="Times New Roman" w:cs="Arial"/>
          <w:b/>
          <w:lang w:eastAsia="pl-PL"/>
        </w:rPr>
        <w:t>Kryterium 1</w:t>
      </w:r>
      <w:r w:rsidRPr="00BB396E">
        <w:rPr>
          <w:rFonts w:eastAsia="Times New Roman" w:cs="Arial"/>
          <w:lang w:eastAsia="pl-PL"/>
        </w:rPr>
        <w:t xml:space="preserve"> – cena </w:t>
      </w:r>
    </w:p>
    <w:p w:rsidR="00655624" w:rsidRPr="00BB396E" w:rsidRDefault="00655624" w:rsidP="00655624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  <w:r w:rsidRPr="00BB396E">
        <w:rPr>
          <w:rFonts w:eastAsia="Times New Roman" w:cs="Arial"/>
          <w:lang w:eastAsia="pl-PL"/>
        </w:rPr>
        <w:t xml:space="preserve">Liczbę punktów uzyskanych przez </w:t>
      </w:r>
      <w:r>
        <w:rPr>
          <w:rFonts w:eastAsia="Times New Roman" w:cs="Arial"/>
          <w:lang w:eastAsia="pl-PL"/>
        </w:rPr>
        <w:t>Wykonawcę</w:t>
      </w:r>
      <w:r w:rsidRPr="00BB396E">
        <w:rPr>
          <w:rFonts w:eastAsia="Times New Roman" w:cs="Arial"/>
          <w:lang w:eastAsia="pl-PL"/>
        </w:rPr>
        <w:t xml:space="preserve"> oblicza się wg wzoru: </w:t>
      </w:r>
    </w:p>
    <w:p w:rsidR="00655624" w:rsidRPr="00BB396E" w:rsidRDefault="00655624" w:rsidP="00655624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  <w:r w:rsidRPr="00BB396E">
        <w:rPr>
          <w:rFonts w:eastAsia="Times New Roman" w:cs="Arial"/>
          <w:lang w:eastAsia="pl-PL"/>
        </w:rPr>
        <w:t xml:space="preserve">P = </w:t>
      </w:r>
      <w:proofErr w:type="spellStart"/>
      <w:r w:rsidRPr="00BB396E">
        <w:rPr>
          <w:rFonts w:eastAsia="Times New Roman" w:cs="Arial"/>
          <w:lang w:eastAsia="pl-PL"/>
        </w:rPr>
        <w:t>Cn</w:t>
      </w:r>
      <w:proofErr w:type="spellEnd"/>
      <w:r w:rsidRPr="00BB396E">
        <w:rPr>
          <w:rFonts w:eastAsia="Times New Roman" w:cs="Arial"/>
          <w:lang w:eastAsia="pl-PL"/>
        </w:rPr>
        <w:t xml:space="preserve"> / </w:t>
      </w:r>
      <w:proofErr w:type="spellStart"/>
      <w:r w:rsidRPr="00BB396E">
        <w:rPr>
          <w:rFonts w:eastAsia="Times New Roman" w:cs="Arial"/>
          <w:lang w:eastAsia="pl-PL"/>
        </w:rPr>
        <w:t>Cof.b</w:t>
      </w:r>
      <w:proofErr w:type="spellEnd"/>
      <w:r w:rsidRPr="00BB396E">
        <w:rPr>
          <w:rFonts w:eastAsia="Times New Roman" w:cs="Arial"/>
          <w:lang w:eastAsia="pl-PL"/>
        </w:rPr>
        <w:t xml:space="preserve">. x </w:t>
      </w:r>
      <w:r>
        <w:rPr>
          <w:rFonts w:eastAsia="Times New Roman" w:cs="Arial"/>
          <w:lang w:eastAsia="pl-PL"/>
        </w:rPr>
        <w:t xml:space="preserve">60 </w:t>
      </w:r>
      <w:r w:rsidRPr="00BB396E">
        <w:rPr>
          <w:rFonts w:eastAsia="Times New Roman" w:cs="Arial"/>
          <w:lang w:eastAsia="pl-PL"/>
        </w:rPr>
        <w:t>[%]</w:t>
      </w:r>
    </w:p>
    <w:p w:rsidR="00655624" w:rsidRPr="00BB396E" w:rsidRDefault="00655624" w:rsidP="00655624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  <w:r w:rsidRPr="00BB396E">
        <w:rPr>
          <w:rFonts w:eastAsia="Times New Roman" w:cs="Arial"/>
          <w:lang w:eastAsia="pl-PL"/>
        </w:rPr>
        <w:t xml:space="preserve">  gdzie:</w:t>
      </w:r>
    </w:p>
    <w:p w:rsidR="00655624" w:rsidRPr="00BB396E" w:rsidRDefault="00655624" w:rsidP="00655624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  <w:r w:rsidRPr="00BB396E">
        <w:rPr>
          <w:rFonts w:eastAsia="Times New Roman" w:cs="Arial"/>
          <w:lang w:eastAsia="pl-PL"/>
        </w:rPr>
        <w:t xml:space="preserve">P – liczba punktów uzyskanych przez </w:t>
      </w:r>
      <w:r>
        <w:rPr>
          <w:rFonts w:eastAsia="Times New Roman" w:cs="Arial"/>
          <w:lang w:eastAsia="pl-PL"/>
        </w:rPr>
        <w:t>Wykonawcę</w:t>
      </w:r>
    </w:p>
    <w:p w:rsidR="00655624" w:rsidRPr="00BB396E" w:rsidRDefault="00655624" w:rsidP="00655624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  <w:proofErr w:type="spellStart"/>
      <w:r w:rsidRPr="00BB396E">
        <w:rPr>
          <w:rFonts w:eastAsia="Times New Roman" w:cs="Arial"/>
          <w:lang w:eastAsia="pl-PL"/>
        </w:rPr>
        <w:t>Cn</w:t>
      </w:r>
      <w:proofErr w:type="spellEnd"/>
      <w:r w:rsidRPr="00BB396E">
        <w:rPr>
          <w:rFonts w:eastAsia="Times New Roman" w:cs="Arial"/>
          <w:lang w:eastAsia="pl-PL"/>
        </w:rPr>
        <w:t xml:space="preserve"> –  cena najniższa wynikająca ze złożonych ofert (spełniających wszystkie wymogi)</w:t>
      </w:r>
    </w:p>
    <w:p w:rsidR="00655624" w:rsidRPr="00BB396E" w:rsidRDefault="00655624" w:rsidP="00655624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  <w:proofErr w:type="spellStart"/>
      <w:r w:rsidRPr="00BB396E">
        <w:rPr>
          <w:rFonts w:eastAsia="Times New Roman" w:cs="Arial"/>
          <w:lang w:eastAsia="pl-PL"/>
        </w:rPr>
        <w:t>Cof.b</w:t>
      </w:r>
      <w:proofErr w:type="spellEnd"/>
      <w:r w:rsidRPr="00BB396E">
        <w:rPr>
          <w:rFonts w:eastAsia="Times New Roman" w:cs="Arial"/>
          <w:lang w:eastAsia="pl-PL"/>
        </w:rPr>
        <w:t>. – cena oferty badanej</w:t>
      </w:r>
    </w:p>
    <w:p w:rsidR="00655624" w:rsidRPr="00BB396E" w:rsidRDefault="00655624" w:rsidP="00655624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60</w:t>
      </w:r>
      <w:r w:rsidRPr="00BB396E">
        <w:rPr>
          <w:rFonts w:eastAsia="Times New Roman" w:cs="Arial"/>
          <w:lang w:eastAsia="pl-PL"/>
        </w:rPr>
        <w:t xml:space="preserve"> – maksymalna liczba punktów przyznawana w kryterium </w:t>
      </w:r>
    </w:p>
    <w:p w:rsidR="00655624" w:rsidRPr="00BB396E" w:rsidRDefault="00655624" w:rsidP="00655624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  <w:r w:rsidRPr="00BB396E">
        <w:rPr>
          <w:rFonts w:eastAsia="Times New Roman" w:cs="Arial"/>
          <w:lang w:eastAsia="pl-PL"/>
        </w:rPr>
        <w:t>X1 – liczba punktów uzyskanych w Kryterium 1</w:t>
      </w:r>
    </w:p>
    <w:p w:rsidR="00655624" w:rsidRPr="00BB396E" w:rsidRDefault="00655624" w:rsidP="00655624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</w:p>
    <w:p w:rsidR="00655624" w:rsidRPr="00F55510" w:rsidRDefault="00655624" w:rsidP="00655624">
      <w:pPr>
        <w:widowControl w:val="0"/>
        <w:shd w:val="clear" w:color="auto" w:fill="FFFFFF"/>
        <w:suppressAutoHyphens/>
        <w:autoSpaceDN w:val="0"/>
        <w:spacing w:after="0" w:line="276" w:lineRule="auto"/>
        <w:ind w:left="643"/>
        <w:textAlignment w:val="baseline"/>
        <w:rPr>
          <w:rFonts w:eastAsia="Calibri" w:cs="Arial"/>
        </w:rPr>
      </w:pPr>
      <w:r w:rsidRPr="00DC0880">
        <w:rPr>
          <w:rFonts w:eastAsia="Times New Roman" w:cs="Arial"/>
          <w:b/>
          <w:lang w:eastAsia="pl-PL"/>
        </w:rPr>
        <w:t>2) Kryterium 2</w:t>
      </w:r>
      <w:r w:rsidRPr="00BB396E">
        <w:rPr>
          <w:rFonts w:eastAsia="Times New Roman" w:cs="Arial"/>
          <w:lang w:eastAsia="pl-PL"/>
        </w:rPr>
        <w:t xml:space="preserve"> – </w:t>
      </w:r>
      <w:r>
        <w:rPr>
          <w:rFonts w:eastAsia="Times New Roman" w:cs="Arial"/>
          <w:lang w:eastAsia="pl-PL"/>
        </w:rPr>
        <w:t xml:space="preserve"> </w:t>
      </w:r>
      <w:r w:rsidRPr="00F55510">
        <w:rPr>
          <w:rFonts w:eastAsia="Calibri" w:cs="Arial"/>
        </w:rPr>
        <w:t xml:space="preserve">Możliwość podpięcia do aparatu zewnętrznego ekranu LCD za pośrednictwem gniazda HDMI (rzutnik, telewizor) w celach szkoleniowych </w:t>
      </w:r>
    </w:p>
    <w:p w:rsidR="00C134B2" w:rsidRPr="00C134B2" w:rsidRDefault="00C134B2" w:rsidP="00C134B2">
      <w:pPr>
        <w:widowControl w:val="0"/>
        <w:shd w:val="clear" w:color="auto" w:fill="FFFFFF"/>
        <w:suppressAutoHyphens/>
        <w:autoSpaceDN w:val="0"/>
        <w:spacing w:after="0" w:line="276" w:lineRule="auto"/>
        <w:ind w:left="643"/>
        <w:textAlignment w:val="baseline"/>
        <w:rPr>
          <w:rFonts w:eastAsia="Calibri" w:cs="Arial"/>
        </w:rPr>
      </w:pPr>
      <w:r w:rsidRPr="00C134B2">
        <w:rPr>
          <w:rFonts w:eastAsia="Calibri" w:cs="Arial"/>
        </w:rPr>
        <w:t xml:space="preserve">40 – maksymalna liczba punktów przyznawana w kryterium </w:t>
      </w:r>
    </w:p>
    <w:p w:rsidR="00C134B2" w:rsidRPr="00C134B2" w:rsidRDefault="00C134B2" w:rsidP="00C134B2">
      <w:pPr>
        <w:widowControl w:val="0"/>
        <w:shd w:val="clear" w:color="auto" w:fill="FFFFFF"/>
        <w:suppressAutoHyphens/>
        <w:autoSpaceDN w:val="0"/>
        <w:spacing w:after="0" w:line="276" w:lineRule="auto"/>
        <w:ind w:left="643"/>
        <w:textAlignment w:val="baseline"/>
        <w:rPr>
          <w:rFonts w:eastAsia="Calibri" w:cs="Arial"/>
        </w:rPr>
      </w:pPr>
      <w:r w:rsidRPr="00C134B2">
        <w:rPr>
          <w:rFonts w:eastAsia="Calibri" w:cs="Arial"/>
        </w:rPr>
        <w:t>X2 – liczba punktów uzyskanych w Kryterium 2</w:t>
      </w:r>
    </w:p>
    <w:p w:rsidR="00C134B2" w:rsidRDefault="00C134B2" w:rsidP="00C134B2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right="140"/>
        <w:jc w:val="both"/>
        <w:textAlignment w:val="baseline"/>
        <w:rPr>
          <w:rFonts w:eastAsia="Times New Roman" w:cs="Arial"/>
          <w:lang w:eastAsia="pl-PL"/>
        </w:rPr>
      </w:pPr>
    </w:p>
    <w:p w:rsidR="00C134B2" w:rsidRDefault="00C134B2" w:rsidP="00C134B2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right="140"/>
        <w:jc w:val="both"/>
        <w:textAlignment w:val="baseline"/>
        <w:rPr>
          <w:rFonts w:eastAsia="Times New Roman" w:cs="Arial"/>
          <w:lang w:eastAsia="pl-PL"/>
        </w:rPr>
      </w:pPr>
      <w:r w:rsidRPr="002504A7">
        <w:rPr>
          <w:rFonts w:eastAsia="Times New Roman" w:cs="Arial"/>
          <w:lang w:eastAsia="pl-PL"/>
        </w:rPr>
        <w:t>Oferty zostaną ocenione zgodnie z poniższym wzorem: X = X1 + X2</w:t>
      </w:r>
      <w:r>
        <w:rPr>
          <w:rFonts w:eastAsia="Times New Roman" w:cs="Arial"/>
          <w:lang w:eastAsia="pl-PL"/>
        </w:rPr>
        <w:t xml:space="preserve"> </w:t>
      </w:r>
    </w:p>
    <w:p w:rsidR="00C134B2" w:rsidRDefault="00C134B2" w:rsidP="00C134B2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right="140"/>
        <w:jc w:val="both"/>
        <w:textAlignment w:val="baseline"/>
        <w:rPr>
          <w:rFonts w:eastAsia="Times New Roman" w:cs="Arial"/>
          <w:lang w:eastAsia="pl-PL"/>
        </w:rPr>
      </w:pPr>
      <w:r w:rsidRPr="002504A7">
        <w:rPr>
          <w:rFonts w:eastAsia="Times New Roman" w:cs="Arial"/>
          <w:lang w:eastAsia="pl-PL"/>
        </w:rPr>
        <w:t>gdzie X – łą</w:t>
      </w:r>
      <w:r>
        <w:rPr>
          <w:rFonts w:eastAsia="Times New Roman" w:cs="Arial"/>
          <w:lang w:eastAsia="pl-PL"/>
        </w:rPr>
        <w:t>czna suma punktów oferty, X1,X2</w:t>
      </w:r>
      <w:r w:rsidRPr="002504A7">
        <w:rPr>
          <w:rFonts w:eastAsia="Times New Roman" w:cs="Arial"/>
          <w:lang w:eastAsia="pl-PL"/>
        </w:rPr>
        <w:t xml:space="preserve"> – liczba punktów uzyskanych w danym kryterium.</w:t>
      </w:r>
    </w:p>
    <w:p w:rsidR="00781EB4" w:rsidRPr="00781EB4" w:rsidRDefault="00781EB4" w:rsidP="004A15F9">
      <w:pPr>
        <w:pStyle w:val="Akapitzlist"/>
        <w:shd w:val="clear" w:color="auto" w:fill="FFFFFF"/>
        <w:spacing w:after="0" w:line="240" w:lineRule="auto"/>
        <w:ind w:left="0"/>
        <w:rPr>
          <w:rFonts w:cstheme="minorHAnsi"/>
        </w:rPr>
      </w:pPr>
    </w:p>
    <w:p w:rsidR="004A15F9" w:rsidRPr="00781EB4" w:rsidRDefault="004A15F9" w:rsidP="004A15F9">
      <w:pPr>
        <w:pStyle w:val="Akapitzlist"/>
        <w:tabs>
          <w:tab w:val="left" w:pos="0"/>
        </w:tabs>
        <w:spacing w:after="0" w:line="240" w:lineRule="auto"/>
        <w:ind w:left="0"/>
        <w:rPr>
          <w:rFonts w:cstheme="minorHAnsi"/>
        </w:rPr>
      </w:pPr>
    </w:p>
    <w:p w:rsidR="004A15F9" w:rsidRPr="00781EB4" w:rsidRDefault="004A15F9" w:rsidP="004A15F9">
      <w:pPr>
        <w:spacing w:after="0" w:line="240" w:lineRule="auto"/>
        <w:rPr>
          <w:rFonts w:cstheme="minorHAnsi"/>
          <w:b/>
          <w:color w:val="0070C0"/>
        </w:rPr>
      </w:pPr>
      <w:r w:rsidRPr="00781EB4">
        <w:rPr>
          <w:rFonts w:cstheme="minorHAnsi"/>
          <w:b/>
          <w:color w:val="0070C0"/>
        </w:rPr>
        <w:t>CZĘŚĆ III:</w:t>
      </w:r>
    </w:p>
    <w:p w:rsidR="004A15F9" w:rsidRPr="00781EB4" w:rsidRDefault="00781EB4" w:rsidP="004A15F9">
      <w:pPr>
        <w:rPr>
          <w:rFonts w:cstheme="minorHAnsi"/>
          <w:b/>
          <w:bCs/>
          <w:color w:val="0070C0"/>
        </w:rPr>
      </w:pPr>
      <w:r w:rsidRPr="00781EB4">
        <w:rPr>
          <w:rFonts w:cstheme="minorHAnsi"/>
          <w:b/>
          <w:bCs/>
          <w:color w:val="0070C0"/>
        </w:rPr>
        <w:t xml:space="preserve">Krowa anatomiczna </w:t>
      </w:r>
      <w:r w:rsidR="004A15F9" w:rsidRPr="00781EB4">
        <w:rPr>
          <w:rFonts w:cstheme="minorHAnsi"/>
          <w:b/>
          <w:bCs/>
          <w:color w:val="0070C0"/>
        </w:rPr>
        <w:t>- 1 szt.:</w:t>
      </w:r>
    </w:p>
    <w:p w:rsidR="00781EB4" w:rsidRPr="00781EB4" w:rsidRDefault="00781EB4" w:rsidP="00781EB4">
      <w:pPr>
        <w:widowControl w:val="0"/>
        <w:numPr>
          <w:ilvl w:val="0"/>
          <w:numId w:val="21"/>
        </w:numPr>
        <w:shd w:val="clear" w:color="auto" w:fill="FFFFFF"/>
        <w:tabs>
          <w:tab w:val="left" w:pos="-1929"/>
          <w:tab w:val="left" w:pos="-1852"/>
        </w:tabs>
        <w:suppressAutoHyphens/>
        <w:autoSpaceDN w:val="0"/>
        <w:spacing w:after="0" w:line="276" w:lineRule="auto"/>
        <w:textAlignment w:val="baseline"/>
        <w:rPr>
          <w:rFonts w:eastAsia="Calibri" w:cs="Arial"/>
        </w:rPr>
      </w:pPr>
      <w:r w:rsidRPr="00781EB4">
        <w:rPr>
          <w:rFonts w:eastAsia="Calibri" w:cs="Arial"/>
        </w:rPr>
        <w:t>rozkładany model krowy min. 13 części, 1/3 naturalnych rozmiarów</w:t>
      </w:r>
    </w:p>
    <w:p w:rsidR="00781EB4" w:rsidRPr="00781EB4" w:rsidRDefault="00781EB4" w:rsidP="00781EB4">
      <w:pPr>
        <w:widowControl w:val="0"/>
        <w:numPr>
          <w:ilvl w:val="0"/>
          <w:numId w:val="21"/>
        </w:numPr>
        <w:shd w:val="clear" w:color="auto" w:fill="FFFFFF"/>
        <w:tabs>
          <w:tab w:val="left" w:pos="-1929"/>
          <w:tab w:val="left" w:pos="-1852"/>
        </w:tabs>
        <w:suppressAutoHyphens/>
        <w:autoSpaceDN w:val="0"/>
        <w:spacing w:after="0" w:line="276" w:lineRule="auto"/>
        <w:textAlignment w:val="baseline"/>
        <w:rPr>
          <w:rFonts w:eastAsia="Calibri" w:cs="Arial"/>
        </w:rPr>
      </w:pPr>
      <w:r w:rsidRPr="00781EB4">
        <w:rPr>
          <w:rFonts w:eastAsia="Calibri" w:cs="Arial"/>
        </w:rPr>
        <w:t>podzielony w przekroju środkowym na dwie części</w:t>
      </w:r>
    </w:p>
    <w:p w:rsidR="00781EB4" w:rsidRPr="00781EB4" w:rsidRDefault="00781EB4" w:rsidP="00781EB4">
      <w:pPr>
        <w:widowControl w:val="0"/>
        <w:numPr>
          <w:ilvl w:val="0"/>
          <w:numId w:val="21"/>
        </w:numPr>
        <w:shd w:val="clear" w:color="auto" w:fill="FFFFFF"/>
        <w:tabs>
          <w:tab w:val="left" w:pos="-1929"/>
          <w:tab w:val="left" w:pos="-1852"/>
        </w:tabs>
        <w:suppressAutoHyphens/>
        <w:autoSpaceDN w:val="0"/>
        <w:spacing w:after="0" w:line="276" w:lineRule="auto"/>
        <w:textAlignment w:val="baseline"/>
        <w:rPr>
          <w:rFonts w:eastAsia="Calibri" w:cs="Arial"/>
        </w:rPr>
      </w:pPr>
      <w:r w:rsidRPr="00781EB4">
        <w:rPr>
          <w:rFonts w:eastAsia="Calibri" w:cs="Arial"/>
        </w:rPr>
        <w:t>jedna strona modelu przedstawia wygląd zewnętrzny zwierzęcia</w:t>
      </w:r>
    </w:p>
    <w:p w:rsidR="00781EB4" w:rsidRPr="00781EB4" w:rsidRDefault="00781EB4" w:rsidP="00781EB4">
      <w:pPr>
        <w:widowControl w:val="0"/>
        <w:numPr>
          <w:ilvl w:val="0"/>
          <w:numId w:val="21"/>
        </w:numPr>
        <w:shd w:val="clear" w:color="auto" w:fill="FFFFFF"/>
        <w:tabs>
          <w:tab w:val="left" w:pos="-1929"/>
          <w:tab w:val="left" w:pos="-1852"/>
        </w:tabs>
        <w:suppressAutoHyphens/>
        <w:autoSpaceDN w:val="0"/>
        <w:spacing w:after="0" w:line="276" w:lineRule="auto"/>
        <w:textAlignment w:val="baseline"/>
        <w:rPr>
          <w:rFonts w:eastAsia="Calibri" w:cs="Arial"/>
        </w:rPr>
      </w:pPr>
      <w:r w:rsidRPr="00781EB4">
        <w:rPr>
          <w:rFonts w:eastAsia="Calibri" w:cs="Arial"/>
        </w:rPr>
        <w:t>druga mięśnie powierzchowne</w:t>
      </w:r>
    </w:p>
    <w:p w:rsidR="00781EB4" w:rsidRPr="00781EB4" w:rsidRDefault="00781EB4" w:rsidP="00781EB4">
      <w:pPr>
        <w:widowControl w:val="0"/>
        <w:numPr>
          <w:ilvl w:val="0"/>
          <w:numId w:val="21"/>
        </w:numPr>
        <w:shd w:val="clear" w:color="auto" w:fill="FFFFFF"/>
        <w:tabs>
          <w:tab w:val="left" w:pos="-1929"/>
          <w:tab w:val="left" w:pos="-1852"/>
        </w:tabs>
        <w:suppressAutoHyphens/>
        <w:autoSpaceDN w:val="0"/>
        <w:spacing w:after="0" w:line="276" w:lineRule="auto"/>
        <w:textAlignment w:val="baseline"/>
        <w:rPr>
          <w:rFonts w:eastAsia="Calibri" w:cs="Arial"/>
        </w:rPr>
      </w:pPr>
      <w:r w:rsidRPr="00781EB4">
        <w:rPr>
          <w:rFonts w:eastAsia="Calibri" w:cs="Arial"/>
        </w:rPr>
        <w:t>całość umieszczona jest na ruchomej podstawie</w:t>
      </w:r>
    </w:p>
    <w:p w:rsidR="00781EB4" w:rsidRPr="00781EB4" w:rsidRDefault="00781EB4" w:rsidP="00781EB4">
      <w:pPr>
        <w:widowControl w:val="0"/>
        <w:numPr>
          <w:ilvl w:val="0"/>
          <w:numId w:val="21"/>
        </w:numPr>
        <w:shd w:val="clear" w:color="auto" w:fill="FFFFFF"/>
        <w:tabs>
          <w:tab w:val="left" w:pos="-1929"/>
          <w:tab w:val="left" w:pos="-1852"/>
        </w:tabs>
        <w:suppressAutoHyphens/>
        <w:autoSpaceDN w:val="0"/>
        <w:spacing w:after="0" w:line="276" w:lineRule="auto"/>
        <w:textAlignment w:val="baseline"/>
        <w:rPr>
          <w:rFonts w:eastAsia="Calibri" w:cs="Arial"/>
        </w:rPr>
      </w:pPr>
      <w:r w:rsidRPr="00781EB4">
        <w:rPr>
          <w:rFonts w:eastAsia="Calibri" w:cs="Arial"/>
        </w:rPr>
        <w:t xml:space="preserve">model posiada odłączaną prawą lub lewą kończynę przednią z łopatką oraz mięśniem dwugłowym. </w:t>
      </w:r>
    </w:p>
    <w:p w:rsidR="00781EB4" w:rsidRPr="00781EB4" w:rsidRDefault="00781EB4" w:rsidP="00781EB4">
      <w:pPr>
        <w:widowControl w:val="0"/>
        <w:numPr>
          <w:ilvl w:val="0"/>
          <w:numId w:val="21"/>
        </w:numPr>
        <w:shd w:val="clear" w:color="auto" w:fill="FFFFFF"/>
        <w:tabs>
          <w:tab w:val="left" w:pos="-1929"/>
          <w:tab w:val="left" w:pos="-1852"/>
        </w:tabs>
        <w:suppressAutoHyphens/>
        <w:autoSpaceDN w:val="0"/>
        <w:spacing w:after="0" w:line="276" w:lineRule="auto"/>
        <w:textAlignment w:val="baseline"/>
        <w:rPr>
          <w:rFonts w:eastAsia="Calibri" w:cs="Arial"/>
        </w:rPr>
      </w:pPr>
      <w:r w:rsidRPr="00781EB4">
        <w:rPr>
          <w:rFonts w:eastAsia="Calibri" w:cs="Arial"/>
        </w:rPr>
        <w:t xml:space="preserve">wymiona pokazują zawieszenie, sieć naczyń krwionośnych i limfatycznych. </w:t>
      </w:r>
    </w:p>
    <w:p w:rsidR="00695CF8" w:rsidRDefault="00781EB4" w:rsidP="00781EB4">
      <w:pPr>
        <w:rPr>
          <w:rFonts w:eastAsia="Calibri" w:cs="Arial"/>
        </w:rPr>
      </w:pPr>
      <w:r w:rsidRPr="00781EB4">
        <w:rPr>
          <w:rFonts w:eastAsia="Calibri" w:cs="Arial"/>
        </w:rPr>
        <w:t xml:space="preserve">możliwość odłączenia następujących organów: płuca, serce, jelito cienkie i grube, macica, wymiona w przekroju, żołądek przeżuwacza, który dodatkowo jest </w:t>
      </w:r>
      <w:proofErr w:type="spellStart"/>
      <w:r w:rsidRPr="00781EB4">
        <w:rPr>
          <w:rFonts w:eastAsia="Calibri" w:cs="Arial"/>
        </w:rPr>
        <w:t>demontowalny</w:t>
      </w:r>
      <w:proofErr w:type="spellEnd"/>
      <w:r w:rsidRPr="00781EB4">
        <w:rPr>
          <w:rFonts w:eastAsia="Calibri" w:cs="Arial"/>
        </w:rPr>
        <w:t xml:space="preserve"> na żwacz, czepiec, księgi i trawieniec. </w:t>
      </w:r>
    </w:p>
    <w:p w:rsidR="00781EB4" w:rsidRPr="00695CF8" w:rsidRDefault="00695CF8" w:rsidP="004A15F9">
      <w:pPr>
        <w:rPr>
          <w:rFonts w:cstheme="minorHAnsi"/>
          <w:b/>
          <w:bCs/>
          <w:color w:val="0070C0"/>
        </w:rPr>
      </w:pPr>
      <w:r>
        <w:rPr>
          <w:rFonts w:eastAsia="Calibri" w:cs="Arial"/>
        </w:rPr>
        <w:t>Gwarancja min.: 24 miesiące</w:t>
      </w:r>
      <w:r w:rsidR="00781EB4" w:rsidRPr="00781EB4">
        <w:rPr>
          <w:rFonts w:eastAsia="Calibri" w:cs="Arial"/>
        </w:rPr>
        <w:t xml:space="preserve"> </w:t>
      </w:r>
    </w:p>
    <w:p w:rsidR="00781EB4" w:rsidRPr="00781EB4" w:rsidRDefault="00781EB4" w:rsidP="00781EB4">
      <w:pPr>
        <w:widowControl w:val="0"/>
        <w:shd w:val="clear" w:color="auto" w:fill="FFFFFF"/>
        <w:tabs>
          <w:tab w:val="left" w:pos="288"/>
          <w:tab w:val="left" w:leader="dot" w:pos="9063"/>
        </w:tabs>
        <w:suppressAutoHyphens/>
        <w:autoSpaceDN w:val="0"/>
        <w:spacing w:after="0" w:line="274" w:lineRule="exact"/>
        <w:textAlignment w:val="baseline"/>
        <w:rPr>
          <w:rFonts w:eastAsia="Times New Roman" w:cs="Arial"/>
          <w:b/>
          <w:lang w:eastAsia="pl-PL"/>
        </w:rPr>
      </w:pPr>
      <w:r w:rsidRPr="00781EB4">
        <w:rPr>
          <w:rFonts w:eastAsia="Times New Roman" w:cs="Arial"/>
          <w:b/>
          <w:lang w:eastAsia="pl-PL"/>
        </w:rPr>
        <w:t>Kryteria wyboru oferty najkorzystniejszej</w:t>
      </w:r>
    </w:p>
    <w:p w:rsidR="00781EB4" w:rsidRPr="00781EB4" w:rsidRDefault="00781EB4" w:rsidP="00781EB4">
      <w:pPr>
        <w:spacing w:after="0" w:line="284" w:lineRule="exact"/>
        <w:rPr>
          <w:rFonts w:eastAsia="Times New Roman" w:cs="Arial"/>
          <w:lang w:eastAsia="pl-PL"/>
        </w:rPr>
      </w:pPr>
    </w:p>
    <w:p w:rsidR="00BB396E" w:rsidRDefault="00781EB4" w:rsidP="00695CF8">
      <w:pPr>
        <w:widowControl w:val="0"/>
        <w:numPr>
          <w:ilvl w:val="0"/>
          <w:numId w:val="28"/>
        </w:numPr>
        <w:tabs>
          <w:tab w:val="left" w:pos="420"/>
        </w:tabs>
        <w:suppressAutoHyphens/>
        <w:autoSpaceDN w:val="0"/>
        <w:spacing w:after="0" w:line="273" w:lineRule="auto"/>
        <w:ind w:left="720" w:right="140" w:hanging="360"/>
        <w:jc w:val="both"/>
        <w:textAlignment w:val="baseline"/>
        <w:rPr>
          <w:rFonts w:eastAsia="Times New Roman" w:cs="Arial"/>
          <w:lang w:eastAsia="pl-PL"/>
        </w:rPr>
      </w:pPr>
      <w:r w:rsidRPr="00781EB4">
        <w:rPr>
          <w:rFonts w:eastAsia="Times New Roman" w:cs="Arial"/>
          <w:lang w:eastAsia="pl-PL"/>
        </w:rPr>
        <w:t xml:space="preserve">Wybór najkorzystniejszej oferty zostanie dokonany w oparciu o poniższe </w:t>
      </w:r>
    </w:p>
    <w:p w:rsidR="00781EB4" w:rsidRPr="00BB396E" w:rsidRDefault="00DC0880" w:rsidP="00BB396E">
      <w:pPr>
        <w:pStyle w:val="Akapitzlist"/>
        <w:widowControl w:val="0"/>
        <w:numPr>
          <w:ilvl w:val="0"/>
          <w:numId w:val="27"/>
        </w:numPr>
        <w:tabs>
          <w:tab w:val="left" w:pos="420"/>
        </w:tabs>
        <w:suppressAutoHyphens/>
        <w:autoSpaceDN w:val="0"/>
        <w:spacing w:after="0" w:line="273" w:lineRule="auto"/>
        <w:ind w:right="140"/>
        <w:jc w:val="both"/>
        <w:textAlignment w:val="baseline"/>
        <w:rPr>
          <w:rFonts w:eastAsia="Times New Roman" w:cs="Arial"/>
          <w:lang w:eastAsia="pl-PL"/>
        </w:rPr>
      </w:pPr>
      <w:r w:rsidRPr="00DC0880">
        <w:rPr>
          <w:rFonts w:eastAsia="Times New Roman" w:cs="Arial"/>
          <w:b/>
          <w:lang w:eastAsia="pl-PL"/>
        </w:rPr>
        <w:t>Kryterium 1</w:t>
      </w:r>
      <w:r>
        <w:rPr>
          <w:rFonts w:eastAsia="Times New Roman" w:cs="Arial"/>
          <w:lang w:eastAsia="pl-PL"/>
        </w:rPr>
        <w:t xml:space="preserve"> </w:t>
      </w:r>
      <w:r w:rsidR="00781EB4" w:rsidRPr="00BB396E">
        <w:rPr>
          <w:rFonts w:eastAsia="Times New Roman" w:cs="Arial"/>
          <w:lang w:eastAsia="pl-PL"/>
        </w:rPr>
        <w:t xml:space="preserve">: Cena - </w:t>
      </w:r>
      <w:r w:rsidR="00174516">
        <w:rPr>
          <w:rFonts w:eastAsia="Times New Roman" w:cs="Arial"/>
          <w:lang w:eastAsia="pl-PL"/>
        </w:rPr>
        <w:t>7</w:t>
      </w:r>
      <w:r w:rsidR="00BB396E" w:rsidRPr="00BB396E">
        <w:rPr>
          <w:rFonts w:eastAsia="Times New Roman" w:cs="Arial"/>
          <w:lang w:eastAsia="pl-PL"/>
        </w:rPr>
        <w:t>0</w:t>
      </w:r>
      <w:r w:rsidR="00781EB4" w:rsidRPr="00BB396E">
        <w:rPr>
          <w:rFonts w:eastAsia="Times New Roman" w:cs="Arial"/>
          <w:lang w:eastAsia="pl-PL"/>
        </w:rPr>
        <w:t xml:space="preserve"> %,</w:t>
      </w:r>
    </w:p>
    <w:p w:rsidR="00BB396E" w:rsidRDefault="00DC0880" w:rsidP="00BB396E">
      <w:pPr>
        <w:pStyle w:val="Akapitzlist"/>
        <w:widowControl w:val="0"/>
        <w:numPr>
          <w:ilvl w:val="0"/>
          <w:numId w:val="27"/>
        </w:numPr>
        <w:tabs>
          <w:tab w:val="left" w:pos="420"/>
        </w:tabs>
        <w:suppressAutoHyphens/>
        <w:autoSpaceDN w:val="0"/>
        <w:spacing w:after="0" w:line="273" w:lineRule="auto"/>
        <w:ind w:right="140"/>
        <w:jc w:val="both"/>
        <w:textAlignment w:val="baseline"/>
        <w:rPr>
          <w:rFonts w:eastAsia="Times New Roman" w:cs="Arial"/>
          <w:lang w:eastAsia="pl-PL"/>
        </w:rPr>
      </w:pPr>
      <w:r w:rsidRPr="00DC0880">
        <w:rPr>
          <w:rFonts w:eastAsia="Times New Roman" w:cs="Arial"/>
          <w:b/>
          <w:lang w:eastAsia="pl-PL"/>
        </w:rPr>
        <w:t xml:space="preserve">Kryterium </w:t>
      </w:r>
      <w:r>
        <w:rPr>
          <w:rFonts w:eastAsia="Times New Roman" w:cs="Arial"/>
          <w:b/>
          <w:lang w:eastAsia="pl-PL"/>
        </w:rPr>
        <w:t>2</w:t>
      </w:r>
      <w:r>
        <w:rPr>
          <w:rFonts w:eastAsia="Times New Roman" w:cs="Arial"/>
          <w:lang w:eastAsia="pl-PL"/>
        </w:rPr>
        <w:t xml:space="preserve"> </w:t>
      </w:r>
      <w:r w:rsidR="00BB396E" w:rsidRPr="00BB396E">
        <w:rPr>
          <w:rFonts w:eastAsia="Times New Roman" w:cs="Arial"/>
          <w:lang w:eastAsia="pl-PL"/>
        </w:rPr>
        <w:t>dodatkowe elementy –</w:t>
      </w:r>
      <w:r>
        <w:rPr>
          <w:rFonts w:eastAsia="Times New Roman" w:cs="Arial"/>
          <w:lang w:eastAsia="pl-PL"/>
        </w:rPr>
        <w:t xml:space="preserve"> </w:t>
      </w:r>
      <w:r w:rsidR="00174516">
        <w:rPr>
          <w:rFonts w:eastAsia="Times New Roman" w:cs="Arial"/>
          <w:lang w:eastAsia="pl-PL"/>
        </w:rPr>
        <w:t>3</w:t>
      </w:r>
      <w:r w:rsidR="00BB396E" w:rsidRPr="00BB396E">
        <w:rPr>
          <w:rFonts w:eastAsia="Times New Roman" w:cs="Arial"/>
          <w:lang w:eastAsia="pl-PL"/>
        </w:rPr>
        <w:t>0%</w:t>
      </w:r>
    </w:p>
    <w:p w:rsidR="00BB396E" w:rsidRDefault="00781EB4" w:rsidP="00695CF8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  <w:r w:rsidRPr="00781EB4">
        <w:rPr>
          <w:rFonts w:eastAsia="Times New Roman" w:cs="Arial"/>
          <w:lang w:eastAsia="pl-PL"/>
        </w:rPr>
        <w:t xml:space="preserve">Punkty w tym kryterium zostaną przyznane zgodnie ze wzorem: </w:t>
      </w:r>
    </w:p>
    <w:p w:rsidR="00BB396E" w:rsidRPr="00BB396E" w:rsidRDefault="00BB396E" w:rsidP="00BB396E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  <w:r w:rsidRPr="00BB396E">
        <w:rPr>
          <w:rFonts w:eastAsia="Times New Roman" w:cs="Arial"/>
          <w:lang w:eastAsia="pl-PL"/>
        </w:rPr>
        <w:t xml:space="preserve">1) </w:t>
      </w:r>
      <w:r w:rsidRPr="00DC0880">
        <w:rPr>
          <w:rFonts w:eastAsia="Times New Roman" w:cs="Arial"/>
          <w:b/>
          <w:lang w:eastAsia="pl-PL"/>
        </w:rPr>
        <w:t>Kryterium 1</w:t>
      </w:r>
      <w:r w:rsidRPr="00BB396E">
        <w:rPr>
          <w:rFonts w:eastAsia="Times New Roman" w:cs="Arial"/>
          <w:lang w:eastAsia="pl-PL"/>
        </w:rPr>
        <w:t xml:space="preserve"> – cena </w:t>
      </w:r>
    </w:p>
    <w:p w:rsidR="00BB396E" w:rsidRPr="00BB396E" w:rsidRDefault="00BB396E" w:rsidP="00BB396E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  <w:r w:rsidRPr="00BB396E">
        <w:rPr>
          <w:rFonts w:eastAsia="Times New Roman" w:cs="Arial"/>
          <w:lang w:eastAsia="pl-PL"/>
        </w:rPr>
        <w:lastRenderedPageBreak/>
        <w:t xml:space="preserve">Liczbę punktów uzyskanych przez </w:t>
      </w:r>
      <w:r>
        <w:rPr>
          <w:rFonts w:eastAsia="Times New Roman" w:cs="Arial"/>
          <w:lang w:eastAsia="pl-PL"/>
        </w:rPr>
        <w:t>Wykonawcę</w:t>
      </w:r>
      <w:r w:rsidRPr="00BB396E">
        <w:rPr>
          <w:rFonts w:eastAsia="Times New Roman" w:cs="Arial"/>
          <w:lang w:eastAsia="pl-PL"/>
        </w:rPr>
        <w:t xml:space="preserve"> oblicza się wg wzoru: </w:t>
      </w:r>
    </w:p>
    <w:p w:rsidR="00BB396E" w:rsidRPr="00BB396E" w:rsidRDefault="00BB396E" w:rsidP="00BB396E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  <w:r w:rsidRPr="00BB396E">
        <w:rPr>
          <w:rFonts w:eastAsia="Times New Roman" w:cs="Arial"/>
          <w:lang w:eastAsia="pl-PL"/>
        </w:rPr>
        <w:t xml:space="preserve">P = </w:t>
      </w:r>
      <w:proofErr w:type="spellStart"/>
      <w:r w:rsidRPr="00BB396E">
        <w:rPr>
          <w:rFonts w:eastAsia="Times New Roman" w:cs="Arial"/>
          <w:lang w:eastAsia="pl-PL"/>
        </w:rPr>
        <w:t>Cn</w:t>
      </w:r>
      <w:proofErr w:type="spellEnd"/>
      <w:r w:rsidRPr="00BB396E">
        <w:rPr>
          <w:rFonts w:eastAsia="Times New Roman" w:cs="Arial"/>
          <w:lang w:eastAsia="pl-PL"/>
        </w:rPr>
        <w:t xml:space="preserve"> / </w:t>
      </w:r>
      <w:proofErr w:type="spellStart"/>
      <w:r w:rsidRPr="00BB396E">
        <w:rPr>
          <w:rFonts w:eastAsia="Times New Roman" w:cs="Arial"/>
          <w:lang w:eastAsia="pl-PL"/>
        </w:rPr>
        <w:t>Cof.b</w:t>
      </w:r>
      <w:proofErr w:type="spellEnd"/>
      <w:r w:rsidRPr="00BB396E">
        <w:rPr>
          <w:rFonts w:eastAsia="Times New Roman" w:cs="Arial"/>
          <w:lang w:eastAsia="pl-PL"/>
        </w:rPr>
        <w:t xml:space="preserve">. x </w:t>
      </w:r>
      <w:r>
        <w:rPr>
          <w:rFonts w:eastAsia="Times New Roman" w:cs="Arial"/>
          <w:lang w:eastAsia="pl-PL"/>
        </w:rPr>
        <w:t xml:space="preserve">70 </w:t>
      </w:r>
      <w:r w:rsidRPr="00BB396E">
        <w:rPr>
          <w:rFonts w:eastAsia="Times New Roman" w:cs="Arial"/>
          <w:lang w:eastAsia="pl-PL"/>
        </w:rPr>
        <w:t>[%]</w:t>
      </w:r>
    </w:p>
    <w:p w:rsidR="00BB396E" w:rsidRPr="00BB396E" w:rsidRDefault="00BB396E" w:rsidP="00BB396E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  <w:r w:rsidRPr="00BB396E">
        <w:rPr>
          <w:rFonts w:eastAsia="Times New Roman" w:cs="Arial"/>
          <w:lang w:eastAsia="pl-PL"/>
        </w:rPr>
        <w:t xml:space="preserve">  gdzie:</w:t>
      </w:r>
    </w:p>
    <w:p w:rsidR="00BB396E" w:rsidRPr="00BB396E" w:rsidRDefault="00BB396E" w:rsidP="00BB396E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  <w:r w:rsidRPr="00BB396E">
        <w:rPr>
          <w:rFonts w:eastAsia="Times New Roman" w:cs="Arial"/>
          <w:lang w:eastAsia="pl-PL"/>
        </w:rPr>
        <w:t xml:space="preserve">P – liczba punktów uzyskanych przez </w:t>
      </w:r>
      <w:r>
        <w:rPr>
          <w:rFonts w:eastAsia="Times New Roman" w:cs="Arial"/>
          <w:lang w:eastAsia="pl-PL"/>
        </w:rPr>
        <w:t>Wykonawcę</w:t>
      </w:r>
    </w:p>
    <w:p w:rsidR="00BB396E" w:rsidRPr="00BB396E" w:rsidRDefault="00BB396E" w:rsidP="00BB396E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  <w:proofErr w:type="spellStart"/>
      <w:r w:rsidRPr="00BB396E">
        <w:rPr>
          <w:rFonts w:eastAsia="Times New Roman" w:cs="Arial"/>
          <w:lang w:eastAsia="pl-PL"/>
        </w:rPr>
        <w:t>Cn</w:t>
      </w:r>
      <w:proofErr w:type="spellEnd"/>
      <w:r w:rsidRPr="00BB396E">
        <w:rPr>
          <w:rFonts w:eastAsia="Times New Roman" w:cs="Arial"/>
          <w:lang w:eastAsia="pl-PL"/>
        </w:rPr>
        <w:t xml:space="preserve"> –  cena najniższa wynikająca ze złożonych ofert (spełniających wszystkie wymogi)</w:t>
      </w:r>
    </w:p>
    <w:p w:rsidR="00BB396E" w:rsidRPr="00BB396E" w:rsidRDefault="00BB396E" w:rsidP="00BB396E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  <w:proofErr w:type="spellStart"/>
      <w:r w:rsidRPr="00BB396E">
        <w:rPr>
          <w:rFonts w:eastAsia="Times New Roman" w:cs="Arial"/>
          <w:lang w:eastAsia="pl-PL"/>
        </w:rPr>
        <w:t>Cof.b</w:t>
      </w:r>
      <w:proofErr w:type="spellEnd"/>
      <w:r w:rsidRPr="00BB396E">
        <w:rPr>
          <w:rFonts w:eastAsia="Times New Roman" w:cs="Arial"/>
          <w:lang w:eastAsia="pl-PL"/>
        </w:rPr>
        <w:t>. – cena oferty badanej</w:t>
      </w:r>
    </w:p>
    <w:p w:rsidR="00BB396E" w:rsidRPr="00BB396E" w:rsidRDefault="00BB396E" w:rsidP="00BB396E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70</w:t>
      </w:r>
      <w:r w:rsidRPr="00BB396E">
        <w:rPr>
          <w:rFonts w:eastAsia="Times New Roman" w:cs="Arial"/>
          <w:lang w:eastAsia="pl-PL"/>
        </w:rPr>
        <w:t xml:space="preserve"> – maksymalna liczba punktów przyznawana w kryterium </w:t>
      </w:r>
    </w:p>
    <w:p w:rsidR="00BB396E" w:rsidRPr="00BB396E" w:rsidRDefault="00BB396E" w:rsidP="00BB396E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  <w:r w:rsidRPr="00BB396E">
        <w:rPr>
          <w:rFonts w:eastAsia="Times New Roman" w:cs="Arial"/>
          <w:lang w:eastAsia="pl-PL"/>
        </w:rPr>
        <w:t>X1 – liczba punktów uzyskanych w Kryterium 1</w:t>
      </w:r>
    </w:p>
    <w:p w:rsidR="00BB396E" w:rsidRPr="00BB396E" w:rsidRDefault="00BB396E" w:rsidP="00BB396E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</w:p>
    <w:p w:rsidR="00BB396E" w:rsidRPr="002504A7" w:rsidRDefault="00BB396E" w:rsidP="002504A7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  <w:r w:rsidRPr="00DC0880">
        <w:rPr>
          <w:rFonts w:eastAsia="Times New Roman" w:cs="Arial"/>
          <w:b/>
          <w:lang w:eastAsia="pl-PL"/>
        </w:rPr>
        <w:t>2) Kryterium 2</w:t>
      </w:r>
      <w:r w:rsidRPr="00BB396E">
        <w:rPr>
          <w:rFonts w:eastAsia="Times New Roman" w:cs="Arial"/>
          <w:lang w:eastAsia="pl-PL"/>
        </w:rPr>
        <w:t xml:space="preserve"> – </w:t>
      </w:r>
      <w:r w:rsidR="002504A7">
        <w:rPr>
          <w:rFonts w:eastAsia="Times New Roman" w:cs="Arial"/>
          <w:lang w:eastAsia="pl-PL"/>
        </w:rPr>
        <w:t xml:space="preserve"> </w:t>
      </w:r>
      <w:r w:rsidR="002504A7" w:rsidRPr="002504A7">
        <w:rPr>
          <w:rFonts w:eastAsia="Times New Roman" w:cs="Arial"/>
          <w:lang w:eastAsia="pl-PL"/>
        </w:rPr>
        <w:t>dodatkowe elementy</w:t>
      </w:r>
    </w:p>
    <w:p w:rsidR="002504A7" w:rsidRPr="002504A7" w:rsidRDefault="00BB396E" w:rsidP="002504A7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  <w:r w:rsidRPr="00BB396E">
        <w:rPr>
          <w:rFonts w:eastAsia="Times New Roman" w:cs="Arial"/>
          <w:lang w:eastAsia="pl-PL"/>
        </w:rPr>
        <w:t>W ramach tego kryterium ocenian</w:t>
      </w:r>
      <w:r w:rsidR="002504A7">
        <w:rPr>
          <w:rFonts w:eastAsia="Times New Roman" w:cs="Arial"/>
          <w:lang w:eastAsia="pl-PL"/>
        </w:rPr>
        <w:t>e będą</w:t>
      </w:r>
      <w:r w:rsidRPr="00BB396E">
        <w:rPr>
          <w:rFonts w:eastAsia="Times New Roman" w:cs="Arial"/>
          <w:lang w:eastAsia="pl-PL"/>
        </w:rPr>
        <w:t xml:space="preserve"> </w:t>
      </w:r>
      <w:r w:rsidR="002504A7">
        <w:rPr>
          <w:rFonts w:eastAsia="Times New Roman" w:cs="Arial"/>
          <w:lang w:eastAsia="pl-PL"/>
        </w:rPr>
        <w:t>d</w:t>
      </w:r>
      <w:r w:rsidR="002504A7" w:rsidRPr="002504A7">
        <w:rPr>
          <w:rFonts w:eastAsia="Times New Roman" w:cs="Arial"/>
          <w:lang w:eastAsia="pl-PL"/>
        </w:rPr>
        <w:t xml:space="preserve">odatkowe elementy, na które może rozkładać się dany model anatomiczny krowy w przedmiotowym kryterium można uzyskać maksymalnie </w:t>
      </w:r>
      <w:r w:rsidR="00695CF8">
        <w:rPr>
          <w:rFonts w:eastAsia="Times New Roman" w:cs="Arial"/>
          <w:lang w:eastAsia="pl-PL"/>
        </w:rPr>
        <w:t>20</w:t>
      </w:r>
      <w:r w:rsidR="002504A7" w:rsidRPr="002504A7">
        <w:rPr>
          <w:rFonts w:eastAsia="Times New Roman" w:cs="Arial"/>
          <w:lang w:eastAsia="pl-PL"/>
        </w:rPr>
        <w:t xml:space="preserve"> % (</w:t>
      </w:r>
      <w:r w:rsidR="00695CF8">
        <w:rPr>
          <w:rFonts w:eastAsia="Times New Roman" w:cs="Arial"/>
          <w:lang w:eastAsia="pl-PL"/>
        </w:rPr>
        <w:t>2</w:t>
      </w:r>
      <w:r w:rsidR="002504A7">
        <w:rPr>
          <w:rFonts w:eastAsia="Times New Roman" w:cs="Arial"/>
          <w:lang w:eastAsia="pl-PL"/>
        </w:rPr>
        <w:t>0 pkt.)</w:t>
      </w:r>
    </w:p>
    <w:p w:rsidR="002504A7" w:rsidRPr="002504A7" w:rsidRDefault="002504A7" w:rsidP="002504A7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  <w:r w:rsidRPr="002504A7">
        <w:rPr>
          <w:rFonts w:eastAsia="Times New Roman" w:cs="Arial"/>
          <w:lang w:eastAsia="pl-PL"/>
        </w:rPr>
        <w:t>W przedmiotowym kryterium przyzn</w:t>
      </w:r>
      <w:r>
        <w:rPr>
          <w:rFonts w:eastAsia="Times New Roman" w:cs="Arial"/>
          <w:lang w:eastAsia="pl-PL"/>
        </w:rPr>
        <w:t>ane zostaną następujące punkty:</w:t>
      </w:r>
    </w:p>
    <w:p w:rsidR="002504A7" w:rsidRPr="00695CF8" w:rsidRDefault="002504A7" w:rsidP="002504A7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u w:val="single"/>
          <w:lang w:eastAsia="pl-PL"/>
        </w:rPr>
      </w:pPr>
      <w:r w:rsidRPr="00695CF8">
        <w:rPr>
          <w:rFonts w:eastAsia="Times New Roman" w:cs="Arial"/>
          <w:u w:val="single"/>
          <w:lang w:eastAsia="pl-PL"/>
        </w:rPr>
        <w:t>Fantom - symulator model krowy</w:t>
      </w:r>
    </w:p>
    <w:p w:rsidR="002504A7" w:rsidRPr="002504A7" w:rsidRDefault="002504A7" w:rsidP="002504A7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  <w:r w:rsidRPr="002504A7">
        <w:rPr>
          <w:rFonts w:eastAsia="Times New Roman" w:cs="Arial"/>
          <w:lang w:eastAsia="pl-PL"/>
        </w:rPr>
        <w:t>Model rozk</w:t>
      </w:r>
      <w:r>
        <w:rPr>
          <w:rFonts w:eastAsia="Times New Roman" w:cs="Arial"/>
          <w:lang w:eastAsia="pl-PL"/>
        </w:rPr>
        <w:t>ładany na 13 części – 0 punktów</w:t>
      </w:r>
    </w:p>
    <w:p w:rsidR="002504A7" w:rsidRPr="002504A7" w:rsidRDefault="002504A7" w:rsidP="002504A7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  <w:r w:rsidRPr="002504A7">
        <w:rPr>
          <w:rFonts w:eastAsia="Times New Roman" w:cs="Arial"/>
          <w:lang w:eastAsia="pl-PL"/>
        </w:rPr>
        <w:t>Model rozkładany na 14 części – 10 punktów</w:t>
      </w:r>
    </w:p>
    <w:p w:rsidR="002504A7" w:rsidRDefault="002504A7" w:rsidP="002504A7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  <w:r w:rsidRPr="002504A7">
        <w:rPr>
          <w:rFonts w:eastAsia="Times New Roman" w:cs="Arial"/>
          <w:lang w:eastAsia="pl-PL"/>
        </w:rPr>
        <w:t>Model rozk</w:t>
      </w:r>
      <w:r w:rsidR="00DC0880">
        <w:rPr>
          <w:rFonts w:eastAsia="Times New Roman" w:cs="Arial"/>
          <w:lang w:eastAsia="pl-PL"/>
        </w:rPr>
        <w:t xml:space="preserve">ładany na 15 i więcej części – </w:t>
      </w:r>
      <w:r w:rsidR="00655624">
        <w:rPr>
          <w:rFonts w:eastAsia="Times New Roman" w:cs="Arial"/>
          <w:lang w:eastAsia="pl-PL"/>
        </w:rPr>
        <w:t>3</w:t>
      </w:r>
      <w:r w:rsidRPr="002504A7">
        <w:rPr>
          <w:rFonts w:eastAsia="Times New Roman" w:cs="Arial"/>
          <w:lang w:eastAsia="pl-PL"/>
        </w:rPr>
        <w:t>0 punktów</w:t>
      </w:r>
    </w:p>
    <w:p w:rsidR="00BB396E" w:rsidRPr="00BB396E" w:rsidRDefault="00174516" w:rsidP="00695CF8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3</w:t>
      </w:r>
      <w:r w:rsidR="00695CF8">
        <w:rPr>
          <w:rFonts w:eastAsia="Times New Roman" w:cs="Arial"/>
          <w:lang w:eastAsia="pl-PL"/>
        </w:rPr>
        <w:t>0</w:t>
      </w:r>
      <w:r w:rsidR="00BB396E" w:rsidRPr="00BB396E">
        <w:rPr>
          <w:rFonts w:eastAsia="Times New Roman" w:cs="Arial"/>
          <w:lang w:eastAsia="pl-PL"/>
        </w:rPr>
        <w:t xml:space="preserve"> – maksymalna liczba punktów przyznawana w kryterium </w:t>
      </w:r>
    </w:p>
    <w:p w:rsidR="00BB396E" w:rsidRDefault="00BB396E" w:rsidP="00BB396E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  <w:r w:rsidRPr="00BB396E">
        <w:rPr>
          <w:rFonts w:eastAsia="Times New Roman" w:cs="Arial"/>
          <w:lang w:eastAsia="pl-PL"/>
        </w:rPr>
        <w:t>X2 – liczba punktów uzyskanych w Kryterium 2</w:t>
      </w:r>
    </w:p>
    <w:p w:rsidR="00DC0880" w:rsidRDefault="00DC0880" w:rsidP="00174516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right="140"/>
        <w:jc w:val="both"/>
        <w:textAlignment w:val="baseline"/>
        <w:rPr>
          <w:rFonts w:eastAsia="Times New Roman" w:cs="Arial"/>
          <w:lang w:eastAsia="pl-PL"/>
        </w:rPr>
      </w:pPr>
    </w:p>
    <w:p w:rsidR="002504A7" w:rsidRDefault="002504A7" w:rsidP="00BB396E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  <w:r w:rsidRPr="002504A7">
        <w:rPr>
          <w:rFonts w:eastAsia="Times New Roman" w:cs="Arial"/>
          <w:lang w:eastAsia="pl-PL"/>
        </w:rPr>
        <w:t>Oferty zostaną ocenione zgodnie z poniższym wzorem: X = X1 + X2</w:t>
      </w:r>
      <w:r w:rsidR="00DC0880">
        <w:rPr>
          <w:rFonts w:eastAsia="Times New Roman" w:cs="Arial"/>
          <w:lang w:eastAsia="pl-PL"/>
        </w:rPr>
        <w:t xml:space="preserve"> </w:t>
      </w:r>
    </w:p>
    <w:p w:rsidR="002504A7" w:rsidRDefault="002504A7" w:rsidP="00BB396E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  <w:r w:rsidRPr="002504A7">
        <w:rPr>
          <w:rFonts w:eastAsia="Times New Roman" w:cs="Arial"/>
          <w:lang w:eastAsia="pl-PL"/>
        </w:rPr>
        <w:t>gdzie X – łą</w:t>
      </w:r>
      <w:r>
        <w:rPr>
          <w:rFonts w:eastAsia="Times New Roman" w:cs="Arial"/>
          <w:lang w:eastAsia="pl-PL"/>
        </w:rPr>
        <w:t>czna suma punktów oferty, X1,X2</w:t>
      </w:r>
      <w:r w:rsidRPr="002504A7">
        <w:rPr>
          <w:rFonts w:eastAsia="Times New Roman" w:cs="Arial"/>
          <w:lang w:eastAsia="pl-PL"/>
        </w:rPr>
        <w:t xml:space="preserve"> – liczba punktów uzyskanych w danym kryterium.</w:t>
      </w:r>
    </w:p>
    <w:p w:rsidR="00695CF8" w:rsidRPr="00781EB4" w:rsidRDefault="00695CF8" w:rsidP="00BB396E">
      <w:pPr>
        <w:widowControl w:val="0"/>
        <w:tabs>
          <w:tab w:val="left" w:pos="420"/>
        </w:tabs>
        <w:suppressAutoHyphens/>
        <w:autoSpaceDN w:val="0"/>
        <w:spacing w:after="0" w:line="273" w:lineRule="auto"/>
        <w:ind w:left="720" w:right="140"/>
        <w:jc w:val="both"/>
        <w:textAlignment w:val="baseline"/>
        <w:rPr>
          <w:rFonts w:eastAsia="Times New Roman" w:cs="Arial"/>
          <w:lang w:eastAsia="pl-PL"/>
        </w:rPr>
      </w:pPr>
    </w:p>
    <w:p w:rsidR="00781EB4" w:rsidRPr="00781EB4" w:rsidRDefault="00781EB4" w:rsidP="00695CF8">
      <w:pPr>
        <w:widowControl w:val="0"/>
        <w:numPr>
          <w:ilvl w:val="0"/>
          <w:numId w:val="28"/>
        </w:numPr>
        <w:tabs>
          <w:tab w:val="left" w:pos="420"/>
        </w:tabs>
        <w:suppressAutoHyphens/>
        <w:autoSpaceDN w:val="0"/>
        <w:spacing w:after="0" w:line="273" w:lineRule="auto"/>
        <w:ind w:left="720" w:right="140" w:hanging="360"/>
        <w:jc w:val="both"/>
        <w:textAlignment w:val="baseline"/>
        <w:rPr>
          <w:rFonts w:eastAsia="Times New Roman" w:cs="Arial"/>
          <w:lang w:eastAsia="pl-PL"/>
        </w:rPr>
      </w:pPr>
      <w:r w:rsidRPr="00781EB4">
        <w:rPr>
          <w:rFonts w:eastAsia="Times New Roman" w:cs="Arial"/>
          <w:lang w:eastAsia="pl-PL"/>
        </w:rPr>
        <w:t>Maksymalna liczba punktów, jaką Wykonawca może zdobyć w postępowaniu: 100 pkt.</w:t>
      </w:r>
    </w:p>
    <w:p w:rsidR="00781EB4" w:rsidRPr="00BB396E" w:rsidRDefault="00781EB4" w:rsidP="00695CF8">
      <w:pPr>
        <w:widowControl w:val="0"/>
        <w:numPr>
          <w:ilvl w:val="0"/>
          <w:numId w:val="28"/>
        </w:numPr>
        <w:tabs>
          <w:tab w:val="left" w:pos="420"/>
        </w:tabs>
        <w:suppressAutoHyphens/>
        <w:autoSpaceDN w:val="0"/>
        <w:spacing w:after="0" w:line="273" w:lineRule="auto"/>
        <w:ind w:left="720" w:right="140" w:hanging="360"/>
        <w:jc w:val="both"/>
        <w:textAlignment w:val="baseline"/>
        <w:rPr>
          <w:rFonts w:eastAsia="Times New Roman" w:cs="Arial"/>
          <w:lang w:eastAsia="pl-PL"/>
        </w:rPr>
      </w:pPr>
      <w:r w:rsidRPr="00781EB4">
        <w:rPr>
          <w:rFonts w:eastAsia="Times New Roman" w:cs="Arial"/>
          <w:lang w:eastAsia="pl-PL"/>
        </w:rPr>
        <w:t>Oferta przedstawiająca najkorzystniejszy bilans kryteriów oceny ofert zostanie uznana za najkorzystniejszą ofertę złożoną w postępowaniu.</w:t>
      </w:r>
    </w:p>
    <w:p w:rsidR="00CB3C69" w:rsidRPr="00781EB4" w:rsidRDefault="00CB3C69" w:rsidP="00CB3C69">
      <w:pPr>
        <w:spacing w:after="0"/>
        <w:rPr>
          <w:rFonts w:cstheme="minorHAnsi"/>
          <w:b/>
          <w:bCs/>
          <w:color w:val="0070C0"/>
        </w:rPr>
      </w:pPr>
    </w:p>
    <w:p w:rsidR="008C228B" w:rsidRPr="00781EB4" w:rsidRDefault="008C228B"/>
    <w:sectPr w:rsidR="008C228B" w:rsidRPr="00781EB4" w:rsidSect="001F58BC">
      <w:headerReference w:type="default" r:id="rId7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1A" w:rsidRDefault="004D6C1A">
      <w:pPr>
        <w:spacing w:after="0" w:line="240" w:lineRule="auto"/>
      </w:pPr>
      <w:r>
        <w:separator/>
      </w:r>
    </w:p>
  </w:endnote>
  <w:endnote w:type="continuationSeparator" w:id="0">
    <w:p w:rsidR="004D6C1A" w:rsidRDefault="004D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1A" w:rsidRDefault="004D6C1A">
      <w:pPr>
        <w:spacing w:after="0" w:line="240" w:lineRule="auto"/>
      </w:pPr>
      <w:r>
        <w:separator/>
      </w:r>
    </w:p>
  </w:footnote>
  <w:footnote w:type="continuationSeparator" w:id="0">
    <w:p w:rsidR="004D6C1A" w:rsidRDefault="004D6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BC" w:rsidRDefault="004A15F9">
    <w:pPr>
      <w:pStyle w:val="Nagwek"/>
    </w:pPr>
    <w:r>
      <w:rPr>
        <w:noProof/>
        <w:lang w:eastAsia="pl-PL"/>
      </w:rPr>
      <w:drawing>
        <wp:inline distT="0" distB="0" distL="0" distR="0" wp14:anchorId="039A9AE5" wp14:editId="5D3504FA">
          <wp:extent cx="6188710" cy="622935"/>
          <wp:effectExtent l="0" t="0" r="2540" b="5715"/>
          <wp:docPr id="4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8710" cy="6229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F39"/>
    <w:multiLevelType w:val="multilevel"/>
    <w:tmpl w:val="2C5A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32C3E"/>
    <w:multiLevelType w:val="hybridMultilevel"/>
    <w:tmpl w:val="0DEA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1763"/>
    <w:multiLevelType w:val="hybridMultilevel"/>
    <w:tmpl w:val="B80C1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7D25"/>
    <w:multiLevelType w:val="hybridMultilevel"/>
    <w:tmpl w:val="A866E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7A25"/>
    <w:multiLevelType w:val="multilevel"/>
    <w:tmpl w:val="777A1B32"/>
    <w:styleLink w:val="WWNum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5" w15:restartNumberingAfterBreak="0">
    <w:nsid w:val="130D1495"/>
    <w:multiLevelType w:val="multilevel"/>
    <w:tmpl w:val="E67A6F28"/>
    <w:lvl w:ilvl="0">
      <w:numFmt w:val="bullet"/>
      <w:lvlText w:val=""/>
      <w:lvlJc w:val="left"/>
      <w:pPr>
        <w:ind w:left="643" w:hanging="360"/>
      </w:pPr>
      <w:rPr>
        <w:rFonts w:ascii="Symbol" w:hAnsi="Symbol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AA31034"/>
    <w:multiLevelType w:val="hybridMultilevel"/>
    <w:tmpl w:val="2ADA4D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1C593F83"/>
    <w:multiLevelType w:val="hybridMultilevel"/>
    <w:tmpl w:val="2ADA4D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FC1596B"/>
    <w:multiLevelType w:val="multilevel"/>
    <w:tmpl w:val="2B7E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AF0FF2"/>
    <w:multiLevelType w:val="hybridMultilevel"/>
    <w:tmpl w:val="D598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21AD4"/>
    <w:multiLevelType w:val="hybridMultilevel"/>
    <w:tmpl w:val="4754E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97FBC"/>
    <w:multiLevelType w:val="hybridMultilevel"/>
    <w:tmpl w:val="B9CEC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01293"/>
    <w:multiLevelType w:val="hybridMultilevel"/>
    <w:tmpl w:val="B998A9E6"/>
    <w:lvl w:ilvl="0" w:tplc="F4945A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DAF599B"/>
    <w:multiLevelType w:val="multilevel"/>
    <w:tmpl w:val="BED4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AD6391"/>
    <w:multiLevelType w:val="hybridMultilevel"/>
    <w:tmpl w:val="2ADA4D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2EEE2825"/>
    <w:multiLevelType w:val="multilevel"/>
    <w:tmpl w:val="76283E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19D225A"/>
    <w:multiLevelType w:val="hybridMultilevel"/>
    <w:tmpl w:val="013A8A0E"/>
    <w:lvl w:ilvl="0" w:tplc="B7C6B316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323B32F9"/>
    <w:multiLevelType w:val="hybridMultilevel"/>
    <w:tmpl w:val="69905968"/>
    <w:lvl w:ilvl="0" w:tplc="75B653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5041"/>
    <w:multiLevelType w:val="hybridMultilevel"/>
    <w:tmpl w:val="2ADA4D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3D2A2858"/>
    <w:multiLevelType w:val="multilevel"/>
    <w:tmpl w:val="D82CD28C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8D67092"/>
    <w:multiLevelType w:val="hybridMultilevel"/>
    <w:tmpl w:val="8138ADC2"/>
    <w:lvl w:ilvl="0" w:tplc="9E3ABB9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0041F"/>
    <w:multiLevelType w:val="hybridMultilevel"/>
    <w:tmpl w:val="7CF4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53AC6"/>
    <w:multiLevelType w:val="hybridMultilevel"/>
    <w:tmpl w:val="02EEC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56F"/>
    <w:multiLevelType w:val="hybridMultilevel"/>
    <w:tmpl w:val="2E70C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261BF"/>
    <w:multiLevelType w:val="hybridMultilevel"/>
    <w:tmpl w:val="6828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5098B"/>
    <w:multiLevelType w:val="multilevel"/>
    <w:tmpl w:val="B430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833E8F"/>
    <w:multiLevelType w:val="hybridMultilevel"/>
    <w:tmpl w:val="720EED0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406E8E"/>
    <w:multiLevelType w:val="multilevel"/>
    <w:tmpl w:val="F9A4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12"/>
  </w:num>
  <w:num w:numId="5">
    <w:abstractNumId w:val="11"/>
  </w:num>
  <w:num w:numId="6">
    <w:abstractNumId w:val="9"/>
  </w:num>
  <w:num w:numId="7">
    <w:abstractNumId w:val="21"/>
  </w:num>
  <w:num w:numId="8">
    <w:abstractNumId w:val="24"/>
  </w:num>
  <w:num w:numId="9">
    <w:abstractNumId w:val="22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  <w:num w:numId="14">
    <w:abstractNumId w:val="0"/>
  </w:num>
  <w:num w:numId="15">
    <w:abstractNumId w:val="13"/>
  </w:num>
  <w:num w:numId="16">
    <w:abstractNumId w:val="27"/>
  </w:num>
  <w:num w:numId="17">
    <w:abstractNumId w:val="25"/>
  </w:num>
  <w:num w:numId="18">
    <w:abstractNumId w:val="20"/>
  </w:num>
  <w:num w:numId="19">
    <w:abstractNumId w:val="19"/>
  </w:num>
  <w:num w:numId="20">
    <w:abstractNumId w:val="15"/>
  </w:num>
  <w:num w:numId="21">
    <w:abstractNumId w:val="5"/>
  </w:num>
  <w:num w:numId="22">
    <w:abstractNumId w:val="4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364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084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04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524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244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4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684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04" w:hanging="180"/>
        </w:pPr>
      </w:lvl>
    </w:lvlOverride>
  </w:num>
  <w:num w:numId="23">
    <w:abstractNumId w:val="16"/>
  </w:num>
  <w:num w:numId="24">
    <w:abstractNumId w:val="18"/>
  </w:num>
  <w:num w:numId="25">
    <w:abstractNumId w:val="7"/>
  </w:num>
  <w:num w:numId="26">
    <w:abstractNumId w:val="6"/>
  </w:num>
  <w:num w:numId="27">
    <w:abstractNumId w:val="26"/>
  </w:num>
  <w:num w:numId="28">
    <w:abstractNumId w:val="1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83"/>
    <w:rsid w:val="000F75EE"/>
    <w:rsid w:val="00174516"/>
    <w:rsid w:val="001B5D01"/>
    <w:rsid w:val="002504A7"/>
    <w:rsid w:val="00267237"/>
    <w:rsid w:val="00291F21"/>
    <w:rsid w:val="002B15AC"/>
    <w:rsid w:val="003D4057"/>
    <w:rsid w:val="00497ADD"/>
    <w:rsid w:val="004A15F9"/>
    <w:rsid w:val="004D6C1A"/>
    <w:rsid w:val="005707F5"/>
    <w:rsid w:val="005A0512"/>
    <w:rsid w:val="005A45D2"/>
    <w:rsid w:val="00655624"/>
    <w:rsid w:val="00695CF8"/>
    <w:rsid w:val="00781EB4"/>
    <w:rsid w:val="008A484F"/>
    <w:rsid w:val="008C228B"/>
    <w:rsid w:val="008C6D03"/>
    <w:rsid w:val="008F0022"/>
    <w:rsid w:val="00A751DF"/>
    <w:rsid w:val="00AB1883"/>
    <w:rsid w:val="00BB396E"/>
    <w:rsid w:val="00C134B2"/>
    <w:rsid w:val="00CB3C69"/>
    <w:rsid w:val="00DC0880"/>
    <w:rsid w:val="00ED1F68"/>
    <w:rsid w:val="00F55510"/>
    <w:rsid w:val="00F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7C365-1B9E-41BE-97F5-91E63B81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A15F9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A15F9"/>
  </w:style>
  <w:style w:type="character" w:styleId="Pogrubienie">
    <w:name w:val="Strong"/>
    <w:basedOn w:val="Domylnaczcionkaakapitu"/>
    <w:uiPriority w:val="22"/>
    <w:qFormat/>
    <w:rsid w:val="004A15F9"/>
    <w:rPr>
      <w:b/>
      <w:bCs/>
    </w:rPr>
  </w:style>
  <w:style w:type="table" w:styleId="Tabela-Siatka">
    <w:name w:val="Table Grid"/>
    <w:basedOn w:val="Standardowy"/>
    <w:uiPriority w:val="39"/>
    <w:rsid w:val="004A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1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5F9"/>
  </w:style>
  <w:style w:type="numbering" w:customStyle="1" w:styleId="WWNum5">
    <w:name w:val="WWNum5"/>
    <w:basedOn w:val="Bezlisty"/>
    <w:rsid w:val="00781EB4"/>
    <w:pPr>
      <w:numPr>
        <w:numId w:val="19"/>
      </w:numPr>
    </w:pPr>
  </w:style>
  <w:style w:type="numbering" w:customStyle="1" w:styleId="WWNum2">
    <w:name w:val="WWNum2"/>
    <w:basedOn w:val="Bezlisty"/>
    <w:rsid w:val="00781EB4"/>
    <w:pPr>
      <w:numPr>
        <w:numId w:val="2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624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9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12</cp:revision>
  <cp:lastPrinted>2022-06-07T06:33:00Z</cp:lastPrinted>
  <dcterms:created xsi:type="dcterms:W3CDTF">2022-05-27T20:27:00Z</dcterms:created>
  <dcterms:modified xsi:type="dcterms:W3CDTF">2022-06-07T12:29:00Z</dcterms:modified>
</cp:coreProperties>
</file>