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A465" w14:textId="313CD056" w:rsidR="0030772E" w:rsidRPr="00742FC1" w:rsidRDefault="00DE7BC3" w:rsidP="0030772E">
      <w:pPr>
        <w:keepNext/>
        <w:keepLines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2CC"/>
        <w:suppressAutoHyphens/>
        <w:autoSpaceDN w:val="0"/>
        <w:spacing w:before="360" w:after="240" w:line="360" w:lineRule="auto"/>
        <w:ind w:left="431" w:hanging="431"/>
        <w:jc w:val="center"/>
        <w:outlineLvl w:val="0"/>
        <w:rPr>
          <w:rFonts w:ascii="Calibri" w:eastAsia="SimSun" w:hAnsi="Calibri" w:cs="Arial"/>
          <w:b/>
          <w:bCs/>
          <w:color w:val="00B050"/>
          <w:kern w:val="3"/>
          <w:lang w:eastAsia="pl-PL"/>
        </w:rPr>
      </w:pPr>
      <w:bookmarkStart w:id="0" w:name="_Toc9001932"/>
      <w:bookmarkStart w:id="1" w:name="_Toc484503023"/>
      <w:bookmarkStart w:id="2" w:name="__RefHeading__14858_501194326"/>
      <w:r>
        <w:rPr>
          <w:rFonts w:ascii="Calibri" w:eastAsia="SimSun" w:hAnsi="Calibri" w:cs="Arial"/>
          <w:b/>
          <w:bCs/>
          <w:color w:val="00B050"/>
          <w:kern w:val="3"/>
          <w:lang w:eastAsia="pl-PL"/>
        </w:rPr>
        <w:t xml:space="preserve"> </w:t>
      </w:r>
      <w:r w:rsidR="0030772E" w:rsidRPr="00742FC1">
        <w:rPr>
          <w:rFonts w:ascii="Calibri" w:eastAsia="SimSun" w:hAnsi="Calibri" w:cs="Arial"/>
          <w:b/>
          <w:bCs/>
          <w:color w:val="00B050"/>
          <w:kern w:val="3"/>
          <w:lang w:eastAsia="pl-PL"/>
        </w:rPr>
        <w:t xml:space="preserve">Wymagania szczegółowe, minimalne dla sprzętu ujętego w ramach przedmiotu </w:t>
      </w:r>
      <w:bookmarkEnd w:id="0"/>
      <w:bookmarkEnd w:id="1"/>
      <w:bookmarkEnd w:id="2"/>
      <w:r w:rsidR="0030772E" w:rsidRPr="00742FC1">
        <w:rPr>
          <w:rFonts w:ascii="Calibri" w:eastAsia="SimSun" w:hAnsi="Calibri" w:cs="Arial"/>
          <w:b/>
          <w:bCs/>
          <w:color w:val="00B050"/>
          <w:kern w:val="3"/>
          <w:lang w:eastAsia="pl-PL"/>
        </w:rPr>
        <w:t>zamówienia dla Części II</w:t>
      </w:r>
      <w:r w:rsidR="00BD4221">
        <w:rPr>
          <w:rFonts w:ascii="Calibri" w:eastAsia="SimSun" w:hAnsi="Calibri" w:cs="Arial"/>
          <w:b/>
          <w:bCs/>
          <w:color w:val="00B050"/>
          <w:kern w:val="3"/>
          <w:lang w:eastAsia="pl-PL"/>
        </w:rPr>
        <w:t>I</w:t>
      </w:r>
      <w:r w:rsidR="0030772E" w:rsidRPr="00742FC1">
        <w:rPr>
          <w:rFonts w:ascii="Calibri" w:eastAsia="SimSun" w:hAnsi="Calibri" w:cs="Arial"/>
          <w:b/>
          <w:bCs/>
          <w:color w:val="00B050"/>
          <w:kern w:val="3"/>
          <w:lang w:eastAsia="pl-PL"/>
        </w:rPr>
        <w:t xml:space="preserve"> postępowania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</w:t>
      </w:r>
    </w:p>
    <w:p w14:paraId="3488825F" w14:textId="77777777" w:rsidR="0030772E" w:rsidRDefault="0030772E" w:rsidP="0030772E">
      <w:pPr>
        <w:pStyle w:val="Nagwek2"/>
        <w:rPr>
          <w:rFonts w:eastAsia="SimSun"/>
        </w:rPr>
      </w:pPr>
      <w:bookmarkStart w:id="3" w:name="__RefHeading__14862_501194326"/>
      <w:bookmarkStart w:id="4" w:name="_Toc9001934"/>
      <w:r>
        <w:rPr>
          <w:rFonts w:eastAsia="SimSun"/>
        </w:rPr>
        <w:t>Dostawa sprzętu</w:t>
      </w:r>
      <w:bookmarkEnd w:id="3"/>
      <w:bookmarkEnd w:id="4"/>
      <w:r>
        <w:rPr>
          <w:rFonts w:eastAsia="SimSun"/>
        </w:rPr>
        <w:t>:</w:t>
      </w:r>
    </w:p>
    <w:p w14:paraId="73FE3B85" w14:textId="77777777" w:rsidR="0030772E" w:rsidRDefault="0030772E" w:rsidP="0030772E">
      <w:pPr>
        <w:pStyle w:val="Nagwek1"/>
      </w:pPr>
      <w:r>
        <w:t>Serwer usług AD : szt.1</w:t>
      </w:r>
    </w:p>
    <w:p w14:paraId="7B3E4251" w14:textId="77777777" w:rsidR="0030772E" w:rsidRDefault="0030772E" w:rsidP="0030772E">
      <w:pPr>
        <w:rPr>
          <w:lang w:eastAsia="pl-PL"/>
        </w:rPr>
      </w:pPr>
    </w:p>
    <w:tbl>
      <w:tblPr>
        <w:tblW w:w="9075" w:type="dxa"/>
        <w:tblInd w:w="-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7193"/>
      </w:tblGrid>
      <w:tr w:rsidR="0030772E" w14:paraId="1AE11D78" w14:textId="77777777" w:rsidTr="000E7287">
        <w:trPr>
          <w:cantSplit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E8317F0" w14:textId="77777777" w:rsidR="0030772E" w:rsidRDefault="0030772E" w:rsidP="000E728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cs="Arial"/>
                <w:b/>
                <w:szCs w:val="20"/>
                <w:lang w:eastAsia="pl-PL"/>
              </w:rPr>
              <w:t>Nazwa komponentu</w:t>
            </w:r>
          </w:p>
        </w:tc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63A0511" w14:textId="77777777" w:rsidR="0030772E" w:rsidRDefault="0030772E" w:rsidP="000E728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cs="Arial"/>
                <w:b/>
                <w:szCs w:val="20"/>
                <w:lang w:eastAsia="pl-PL"/>
              </w:rPr>
              <w:t>Wymagane minimalne parametry techniczne</w:t>
            </w:r>
          </w:p>
        </w:tc>
      </w:tr>
      <w:tr w:rsidR="0030772E" w14:paraId="73339988" w14:textId="77777777" w:rsidTr="000E7287"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934323A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Cs w:val="20"/>
              </w:rPr>
              <w:t>Obudowa</w:t>
            </w:r>
          </w:p>
        </w:tc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277A64C" w14:textId="77777777" w:rsidR="0030772E" w:rsidRDefault="0030772E" w:rsidP="000E7287">
            <w:pPr>
              <w:pStyle w:val="Standard"/>
              <w:spacing w:after="0" w:line="240" w:lineRule="auto"/>
            </w:pPr>
            <w:r w:rsidRPr="002C6FA1">
              <w:rPr>
                <w:rFonts w:cs="Arial"/>
                <w:szCs w:val="20"/>
              </w:rPr>
              <w:t xml:space="preserve">Obudowa </w:t>
            </w:r>
            <w:proofErr w:type="spellStart"/>
            <w:r w:rsidRPr="002C6FA1">
              <w:rPr>
                <w:rFonts w:cs="Arial"/>
                <w:szCs w:val="20"/>
              </w:rPr>
              <w:t>Rack</w:t>
            </w:r>
            <w:proofErr w:type="spellEnd"/>
            <w:r w:rsidRPr="002C6FA1">
              <w:rPr>
                <w:rFonts w:cs="Arial"/>
                <w:szCs w:val="20"/>
              </w:rPr>
              <w:t xml:space="preserve"> o wysokości max 1U z możliwością instalacji min. 8 dysków 2,5” wraz z kompletem wysuwanych szyn umożliwiających montaż w szafie </w:t>
            </w:r>
            <w:proofErr w:type="spellStart"/>
            <w:r w:rsidRPr="002C6FA1">
              <w:rPr>
                <w:rFonts w:cs="Arial"/>
                <w:szCs w:val="20"/>
              </w:rPr>
              <w:t>rack</w:t>
            </w:r>
            <w:proofErr w:type="spellEnd"/>
            <w:r w:rsidRPr="002C6FA1">
              <w:rPr>
                <w:rFonts w:cs="Arial"/>
                <w:szCs w:val="20"/>
              </w:rPr>
              <w:t xml:space="preserve"> i wysuwanie serwera do celów serwisowych.</w:t>
            </w:r>
          </w:p>
        </w:tc>
      </w:tr>
      <w:tr w:rsidR="0030772E" w14:paraId="093DFCBB" w14:textId="77777777" w:rsidTr="000E7287"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D95F437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Cs w:val="20"/>
              </w:rPr>
              <w:t>Płyta główna</w:t>
            </w:r>
          </w:p>
        </w:tc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CC6948F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Płyta główna z możliwością zainstalowania minimum dwóch procesorów.</w:t>
            </w:r>
          </w:p>
        </w:tc>
      </w:tr>
      <w:tr w:rsidR="0030772E" w14:paraId="162C4DCB" w14:textId="77777777" w:rsidTr="000E7287"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A15500D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Cs w:val="20"/>
              </w:rPr>
              <w:t>Chipset</w:t>
            </w:r>
          </w:p>
        </w:tc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EACCC75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Dedykowany przez producenta procesora do pracy w serwerach dwuprocesorowych</w:t>
            </w:r>
          </w:p>
        </w:tc>
      </w:tr>
      <w:tr w:rsidR="0030772E" w14:paraId="115BB570" w14:textId="77777777" w:rsidTr="000E7287"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CB11B72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bCs/>
                <w:szCs w:val="20"/>
              </w:rPr>
              <w:t>Procesor</w:t>
            </w:r>
          </w:p>
        </w:tc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176AED1" w14:textId="77777777" w:rsidR="0030772E" w:rsidRPr="002C6FA1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  <w:r w:rsidRPr="002C6FA1">
              <w:rPr>
                <w:rFonts w:cs="Arial"/>
                <w:szCs w:val="20"/>
              </w:rPr>
              <w:t>Zainstalowane dwa procesory 8-rdzeniowe, klasy x86, dedykowane do pracy z zaoferowanym serwerem, taktowane zegarem min. 2.8 GHz (częstotliwość bazowa) umożliwiające osiągnięcie wyniku minimum 3</w:t>
            </w:r>
            <w:r>
              <w:rPr>
                <w:rFonts w:cs="Arial"/>
                <w:szCs w:val="20"/>
              </w:rPr>
              <w:t>3</w:t>
            </w:r>
            <w:r w:rsidRPr="002C6FA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0</w:t>
            </w:r>
            <w:r w:rsidRPr="002C6FA1">
              <w:rPr>
                <w:rFonts w:cs="Arial"/>
                <w:szCs w:val="20"/>
              </w:rPr>
              <w:t xml:space="preserve">00 punktów w teście </w:t>
            </w:r>
            <w:proofErr w:type="spellStart"/>
            <w:r w:rsidRPr="002C6FA1">
              <w:rPr>
                <w:rFonts w:cs="Arial"/>
                <w:szCs w:val="20"/>
              </w:rPr>
              <w:t>PassMark</w:t>
            </w:r>
            <w:proofErr w:type="spellEnd"/>
            <w:r w:rsidRPr="002C6FA1">
              <w:rPr>
                <w:rFonts w:cs="Arial"/>
                <w:szCs w:val="20"/>
              </w:rPr>
              <w:t xml:space="preserve"> dla konfiguracji Dual CPU- CPU Mark dostępnym na stronie internetowej: https://www.cpubenchmark.net/multi_cpu.html</w:t>
            </w:r>
          </w:p>
          <w:p w14:paraId="711D6FEC" w14:textId="77777777" w:rsidR="0030772E" w:rsidRDefault="0030772E" w:rsidP="000E7287">
            <w:pPr>
              <w:pStyle w:val="Standard"/>
              <w:spacing w:after="0" w:line="240" w:lineRule="auto"/>
            </w:pPr>
            <w:r w:rsidRPr="002C6FA1">
              <w:rPr>
                <w:rFonts w:cs="Arial"/>
                <w:szCs w:val="20"/>
              </w:rPr>
              <w:t xml:space="preserve">z dnia </w:t>
            </w:r>
            <w:r>
              <w:rPr>
                <w:rFonts w:cs="Arial"/>
                <w:szCs w:val="20"/>
              </w:rPr>
              <w:t>01</w:t>
            </w:r>
            <w:r w:rsidRPr="002C6FA1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06</w:t>
            </w:r>
            <w:r w:rsidRPr="002C6FA1">
              <w:rPr>
                <w:rFonts w:cs="Arial"/>
                <w:szCs w:val="20"/>
              </w:rPr>
              <w:t>.202</w:t>
            </w:r>
            <w:r>
              <w:rPr>
                <w:rFonts w:cs="Arial"/>
                <w:szCs w:val="20"/>
              </w:rPr>
              <w:t>3</w:t>
            </w:r>
            <w:r w:rsidRPr="002C6FA1">
              <w:rPr>
                <w:rFonts w:cs="Arial"/>
                <w:szCs w:val="20"/>
              </w:rPr>
              <w:t xml:space="preserve"> (wyniki załączone do dokumentów zapytania).</w:t>
            </w:r>
          </w:p>
        </w:tc>
      </w:tr>
      <w:tr w:rsidR="0030772E" w14:paraId="192C6659" w14:textId="77777777" w:rsidTr="000E7287"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64C312E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Cs w:val="20"/>
              </w:rPr>
              <w:t>Pamięć operacyjna</w:t>
            </w:r>
          </w:p>
        </w:tc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4075A9F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64GB DDR4 RDIMM 3200MT/s, na płycie głównej powinno znajdować się minimum 16 slotów przeznaczonych do instalacji pamięci. Płyta główna powinna obsługiwać do 1TB pamięci RAM.</w:t>
            </w:r>
          </w:p>
        </w:tc>
      </w:tr>
      <w:tr w:rsidR="0030772E" w:rsidRPr="00540732" w14:paraId="2B7D9BDC" w14:textId="77777777" w:rsidTr="000E7287"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75F1CFA" w14:textId="77777777" w:rsidR="0030772E" w:rsidRDefault="0030772E" w:rsidP="000E7287">
            <w:pPr>
              <w:pStyle w:val="Standard"/>
              <w:spacing w:after="0" w:line="240" w:lineRule="auto"/>
            </w:pPr>
            <w:r w:rsidRPr="00654AA1">
              <w:rPr>
                <w:rFonts w:asciiTheme="minorHAnsi" w:hAnsiTheme="minorHAnsi" w:cstheme="minorHAnsi"/>
                <w:b/>
                <w:szCs w:val="20"/>
              </w:rPr>
              <w:t>Funkcjonalność pamięci RAM</w:t>
            </w:r>
          </w:p>
        </w:tc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6E788F2" w14:textId="77777777" w:rsidR="0030772E" w:rsidRPr="008E3DC1" w:rsidRDefault="0030772E" w:rsidP="000E7287">
            <w:pPr>
              <w:pStyle w:val="Standard"/>
              <w:spacing w:after="0" w:line="240" w:lineRule="auto"/>
              <w:rPr>
                <w:lang w:val="en-US"/>
              </w:rPr>
            </w:pPr>
            <w:r w:rsidRPr="002C6FA1">
              <w:rPr>
                <w:rFonts w:cs="Arial"/>
                <w:szCs w:val="20"/>
                <w:lang w:val="en-US"/>
              </w:rPr>
              <w:t xml:space="preserve">Advanced ECC, Memory Page Retire, Fault Resilient Memory, Memory Self-Healing </w:t>
            </w:r>
            <w:proofErr w:type="spellStart"/>
            <w:r w:rsidRPr="002C6FA1">
              <w:rPr>
                <w:rFonts w:cs="Arial"/>
                <w:szCs w:val="20"/>
                <w:lang w:val="en-US"/>
              </w:rPr>
              <w:t>lub</w:t>
            </w:r>
            <w:proofErr w:type="spellEnd"/>
            <w:r w:rsidRPr="002C6FA1">
              <w:rPr>
                <w:rFonts w:cs="Arial"/>
                <w:szCs w:val="20"/>
                <w:lang w:val="en-US"/>
              </w:rPr>
              <w:t xml:space="preserve"> PPR, Partial Cache Line Sparing</w:t>
            </w:r>
          </w:p>
        </w:tc>
      </w:tr>
      <w:tr w:rsidR="0030772E" w:rsidRPr="002C6FA1" w14:paraId="33AFDFF8" w14:textId="77777777" w:rsidTr="000E7287"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CD108CA" w14:textId="77777777" w:rsidR="0030772E" w:rsidRPr="00654AA1" w:rsidRDefault="0030772E" w:rsidP="000E728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654AA1">
              <w:rPr>
                <w:rFonts w:asciiTheme="minorHAnsi" w:hAnsiTheme="minorHAnsi" w:cstheme="minorHAnsi"/>
                <w:b/>
                <w:szCs w:val="20"/>
              </w:rPr>
              <w:t>Gniazda PCI</w:t>
            </w:r>
          </w:p>
        </w:tc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A4AD3E5" w14:textId="77777777" w:rsidR="0030772E" w:rsidRPr="002C6FA1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</w:t>
            </w:r>
            <w:r w:rsidRPr="002C6FA1">
              <w:rPr>
                <w:rFonts w:cs="Arial"/>
                <w:szCs w:val="20"/>
              </w:rPr>
              <w:t xml:space="preserve">inimum jeden slot </w:t>
            </w:r>
            <w:proofErr w:type="spellStart"/>
            <w:r w:rsidRPr="002C6FA1">
              <w:rPr>
                <w:rFonts w:cs="Arial"/>
                <w:szCs w:val="20"/>
              </w:rPr>
              <w:t>PCIe</w:t>
            </w:r>
            <w:proofErr w:type="spellEnd"/>
            <w:r w:rsidRPr="002C6FA1">
              <w:rPr>
                <w:rFonts w:cs="Arial"/>
                <w:szCs w:val="20"/>
              </w:rPr>
              <w:t xml:space="preserve"> x16 generacji 4 oraz dwa </w:t>
            </w:r>
            <w:proofErr w:type="spellStart"/>
            <w:r w:rsidRPr="002C6FA1">
              <w:rPr>
                <w:rFonts w:cs="Arial"/>
                <w:szCs w:val="20"/>
              </w:rPr>
              <w:t>sloty</w:t>
            </w:r>
            <w:proofErr w:type="spellEnd"/>
            <w:r w:rsidRPr="002C6FA1">
              <w:rPr>
                <w:rFonts w:cs="Arial"/>
                <w:szCs w:val="20"/>
              </w:rPr>
              <w:t xml:space="preserve"> </w:t>
            </w:r>
            <w:proofErr w:type="spellStart"/>
            <w:r w:rsidRPr="002C6FA1">
              <w:rPr>
                <w:rFonts w:cs="Arial"/>
                <w:szCs w:val="20"/>
              </w:rPr>
              <w:t>PCIe</w:t>
            </w:r>
            <w:proofErr w:type="spellEnd"/>
            <w:r w:rsidRPr="002C6FA1">
              <w:rPr>
                <w:rFonts w:cs="Arial"/>
                <w:szCs w:val="20"/>
              </w:rPr>
              <w:t xml:space="preserve"> x8</w:t>
            </w:r>
          </w:p>
        </w:tc>
      </w:tr>
      <w:tr w:rsidR="0030772E" w14:paraId="27624CE7" w14:textId="77777777" w:rsidTr="000E7287"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D2FF685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Cs w:val="20"/>
              </w:rPr>
              <w:t>Interfejsy sieciowe/FC</w:t>
            </w:r>
          </w:p>
        </w:tc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4114CD2" w14:textId="77777777" w:rsidR="0030772E" w:rsidRPr="002C6FA1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  <w:r w:rsidRPr="002C6FA1">
              <w:rPr>
                <w:rFonts w:cs="Arial"/>
                <w:szCs w:val="20"/>
              </w:rPr>
              <w:t xml:space="preserve">Wbudowane min. 2 interfejsy sieciowe 1Gb Ethernet w standardzie </w:t>
            </w:r>
            <w:proofErr w:type="spellStart"/>
            <w:r w:rsidRPr="002C6FA1">
              <w:rPr>
                <w:rFonts w:cs="Arial"/>
                <w:szCs w:val="20"/>
              </w:rPr>
              <w:t>BaseT</w:t>
            </w:r>
            <w:proofErr w:type="spellEnd"/>
            <w:r w:rsidRPr="002C6FA1">
              <w:rPr>
                <w:rFonts w:cs="Arial"/>
                <w:szCs w:val="20"/>
              </w:rPr>
              <w:t xml:space="preserve"> </w:t>
            </w:r>
          </w:p>
          <w:p w14:paraId="16BCDB8C" w14:textId="77777777" w:rsidR="0030772E" w:rsidRPr="002C6FA1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</w:p>
          <w:p w14:paraId="663F59BB" w14:textId="77777777" w:rsidR="0030772E" w:rsidRDefault="0030772E" w:rsidP="000E7287">
            <w:pPr>
              <w:pStyle w:val="Standard"/>
              <w:spacing w:after="0" w:line="240" w:lineRule="auto"/>
            </w:pPr>
            <w:r w:rsidRPr="002C6FA1">
              <w:rPr>
                <w:rFonts w:cs="Arial"/>
                <w:szCs w:val="20"/>
              </w:rPr>
              <w:t xml:space="preserve">Wolny wbudowany port w standardzie OCP 3.0. (wolny wbudowany port nie może zmniejszać ilość wbudowanych portów </w:t>
            </w:r>
            <w:proofErr w:type="spellStart"/>
            <w:r w:rsidRPr="002C6FA1">
              <w:rPr>
                <w:rFonts w:cs="Arial"/>
                <w:szCs w:val="20"/>
              </w:rPr>
              <w:t>Pcie</w:t>
            </w:r>
            <w:proofErr w:type="spellEnd"/>
            <w:r w:rsidRPr="002C6FA1">
              <w:rPr>
                <w:rFonts w:cs="Arial"/>
                <w:szCs w:val="20"/>
              </w:rPr>
              <w:t xml:space="preserve"> )</w:t>
            </w:r>
          </w:p>
        </w:tc>
      </w:tr>
      <w:tr w:rsidR="0030772E" w14:paraId="4181D4C2" w14:textId="77777777" w:rsidTr="000E7287"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12CF7F6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Cs w:val="20"/>
              </w:rPr>
              <w:t>Napęd optyczny</w:t>
            </w:r>
          </w:p>
        </w:tc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5315B21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Wbudowany lub zewnętrzny DVD-RW</w:t>
            </w:r>
          </w:p>
        </w:tc>
      </w:tr>
      <w:tr w:rsidR="0030772E" w14:paraId="2E882401" w14:textId="77777777" w:rsidTr="000E7287"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CCBFEAA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Cs w:val="20"/>
              </w:rPr>
              <w:t>Dyski twarde</w:t>
            </w:r>
          </w:p>
        </w:tc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8F59C5F" w14:textId="77777777" w:rsidR="0030772E" w:rsidRPr="00C4000E" w:rsidRDefault="0030772E" w:rsidP="000E7287">
            <w:pPr>
              <w:pStyle w:val="Standard"/>
              <w:shd w:val="clear" w:color="auto" w:fill="FFFFFF"/>
              <w:spacing w:after="0" w:line="240" w:lineRule="auto"/>
              <w:rPr>
                <w:rFonts w:cs="Arial"/>
                <w:szCs w:val="20"/>
              </w:rPr>
            </w:pPr>
            <w:r w:rsidRPr="00C4000E">
              <w:rPr>
                <w:rFonts w:cs="Arial"/>
                <w:szCs w:val="20"/>
              </w:rPr>
              <w:t>Możliwość instalacji dysków SAS, SATA, SSD</w:t>
            </w:r>
          </w:p>
          <w:p w14:paraId="717CAF77" w14:textId="77777777" w:rsidR="0030772E" w:rsidRPr="00C4000E" w:rsidRDefault="0030772E" w:rsidP="000E7287">
            <w:pPr>
              <w:pStyle w:val="Standard"/>
              <w:shd w:val="clear" w:color="auto" w:fill="FFFFFF"/>
              <w:spacing w:after="0" w:line="240" w:lineRule="auto"/>
              <w:rPr>
                <w:rFonts w:cs="Arial"/>
                <w:szCs w:val="20"/>
              </w:rPr>
            </w:pPr>
            <w:r w:rsidRPr="00C4000E">
              <w:rPr>
                <w:rFonts w:cs="Arial"/>
                <w:szCs w:val="20"/>
              </w:rPr>
              <w:t xml:space="preserve">Zainstalowane 5 dyski HDD SAS o pojemności min. 600 GB, 12Gb/s, 10 tys. </w:t>
            </w:r>
            <w:proofErr w:type="spellStart"/>
            <w:r w:rsidRPr="00C4000E">
              <w:rPr>
                <w:rFonts w:cs="Arial"/>
                <w:szCs w:val="20"/>
              </w:rPr>
              <w:t>obr</w:t>
            </w:r>
            <w:proofErr w:type="spellEnd"/>
            <w:r w:rsidRPr="00C4000E">
              <w:rPr>
                <w:rFonts w:cs="Arial"/>
                <w:szCs w:val="20"/>
              </w:rPr>
              <w:t>./min, Hot-Plug</w:t>
            </w:r>
          </w:p>
          <w:p w14:paraId="576468F5" w14:textId="77777777" w:rsidR="0030772E" w:rsidRPr="00C4000E" w:rsidRDefault="0030772E" w:rsidP="000E7287">
            <w:pPr>
              <w:pStyle w:val="Standard"/>
              <w:shd w:val="clear" w:color="auto" w:fill="FFFFFF"/>
              <w:spacing w:after="0" w:line="240" w:lineRule="auto"/>
              <w:rPr>
                <w:rFonts w:cs="Arial"/>
                <w:szCs w:val="20"/>
              </w:rPr>
            </w:pPr>
            <w:r w:rsidRPr="00C4000E">
              <w:rPr>
                <w:rFonts w:cs="Arial"/>
                <w:szCs w:val="20"/>
              </w:rPr>
              <w:t>Możliwość zainstalowania dwóch dysków M.2 SATA o pojemności min. 480GB z możliwością konfiguracji RAID 1.</w:t>
            </w:r>
          </w:p>
          <w:p w14:paraId="421B5B3E" w14:textId="77777777" w:rsidR="0030772E" w:rsidRDefault="0030772E" w:rsidP="000E7287">
            <w:pPr>
              <w:pStyle w:val="Standard"/>
              <w:shd w:val="clear" w:color="auto" w:fill="FFFFFF"/>
              <w:spacing w:after="0" w:line="240" w:lineRule="auto"/>
            </w:pPr>
            <w:r w:rsidRPr="00C4000E">
              <w:rPr>
                <w:rFonts w:cs="Arial"/>
                <w:szCs w:val="20"/>
              </w:rPr>
              <w:t xml:space="preserve">Możliwość zainstalowania dedykowanego modułu dla </w:t>
            </w:r>
            <w:proofErr w:type="spellStart"/>
            <w:r w:rsidRPr="00C4000E">
              <w:rPr>
                <w:rFonts w:cs="Arial"/>
                <w:szCs w:val="20"/>
              </w:rPr>
              <w:t>hypervisora</w:t>
            </w:r>
            <w:proofErr w:type="spellEnd"/>
            <w:r w:rsidRPr="00C4000E">
              <w:rPr>
                <w:rFonts w:cs="Arial"/>
                <w:szCs w:val="20"/>
              </w:rPr>
              <w:t xml:space="preserve"> </w:t>
            </w:r>
            <w:proofErr w:type="spellStart"/>
            <w:r w:rsidRPr="00C4000E">
              <w:rPr>
                <w:rFonts w:cs="Arial"/>
                <w:szCs w:val="20"/>
              </w:rPr>
              <w:t>wirtualizacyjnego</w:t>
            </w:r>
            <w:proofErr w:type="spellEnd"/>
            <w:r w:rsidRPr="00C4000E">
              <w:rPr>
                <w:rFonts w:cs="Arial"/>
                <w:szCs w:val="20"/>
              </w:rPr>
              <w:t xml:space="preserve">, wyposażony w 2 nośniki typu </w:t>
            </w:r>
            <w:proofErr w:type="spellStart"/>
            <w:r w:rsidRPr="00C4000E">
              <w:rPr>
                <w:rFonts w:cs="Arial"/>
                <w:szCs w:val="20"/>
              </w:rPr>
              <w:t>flash</w:t>
            </w:r>
            <w:proofErr w:type="spellEnd"/>
            <w:r w:rsidRPr="00C4000E">
              <w:rPr>
                <w:rFonts w:cs="Arial"/>
                <w:szCs w:val="20"/>
              </w:rPr>
              <w:t xml:space="preserve"> o pojemności min. 64GB, z możliwością konfiguracji zabezpieczenia synchronizacji pomiędzy nośnikami z poziomu BIOS serwera, rozwiązanie nie może powodować zmniejszenia ilości wnęk na dyski twarde.</w:t>
            </w:r>
          </w:p>
        </w:tc>
      </w:tr>
      <w:tr w:rsidR="0030772E" w14:paraId="3481AADA" w14:textId="77777777" w:rsidTr="000E7287"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7DA02F8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Cs w:val="20"/>
              </w:rPr>
              <w:t>Kontroler RAID</w:t>
            </w:r>
          </w:p>
        </w:tc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1B0BE4F" w14:textId="77777777" w:rsidR="0030772E" w:rsidRDefault="0030772E" w:rsidP="000E7287">
            <w:pPr>
              <w:pStyle w:val="Standard"/>
              <w:spacing w:after="0" w:line="240" w:lineRule="auto"/>
            </w:pPr>
            <w:r w:rsidRPr="00654AA1">
              <w:rPr>
                <w:rFonts w:asciiTheme="minorHAnsi" w:hAnsiTheme="minorHAnsi" w:cstheme="minorHAnsi"/>
                <w:color w:val="000000"/>
                <w:szCs w:val="20"/>
              </w:rPr>
              <w:t>Sprzętowy kontroler dyskowy</w:t>
            </w:r>
            <w:r w:rsidRPr="00654AA1">
              <w:rPr>
                <w:rFonts w:asciiTheme="minorHAnsi" w:hAnsiTheme="minorHAnsi" w:cstheme="minorHAnsi"/>
                <w:color w:val="000000"/>
              </w:rPr>
              <w:t xml:space="preserve">, posiadający min. 4GB nieulotnej pamięci cache, możliwe konfiguracje poziomów RAID: 0, 1, 5, 6, 10, 50, 60. Wsparcie dla dysków </w:t>
            </w:r>
            <w:proofErr w:type="spellStart"/>
            <w:r w:rsidRPr="00654AA1">
              <w:rPr>
                <w:rFonts w:asciiTheme="minorHAnsi" w:hAnsiTheme="minorHAnsi" w:cstheme="minorHAnsi"/>
                <w:color w:val="000000"/>
              </w:rPr>
              <w:t>samoszyfrujących</w:t>
            </w:r>
            <w:proofErr w:type="spellEnd"/>
            <w:r w:rsidRPr="00654AA1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30772E" w14:paraId="2AEB7DAC" w14:textId="77777777" w:rsidTr="000E7287"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D8431FA" w14:textId="77777777" w:rsidR="0030772E" w:rsidRDefault="0030772E" w:rsidP="000E7287">
            <w:pPr>
              <w:pStyle w:val="Standard"/>
              <w:spacing w:after="0" w:line="240" w:lineRule="auto"/>
            </w:pPr>
            <w:proofErr w:type="spellStart"/>
            <w:r>
              <w:rPr>
                <w:rFonts w:cs="Arial"/>
                <w:b/>
                <w:szCs w:val="20"/>
                <w:lang w:val="de-DE"/>
              </w:rPr>
              <w:lastRenderedPageBreak/>
              <w:t>Wbudowane</w:t>
            </w:r>
            <w:proofErr w:type="spellEnd"/>
            <w:r>
              <w:rPr>
                <w:rFonts w:cs="Arial"/>
                <w:b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  <w:lang w:val="de-DE"/>
              </w:rPr>
              <w:t>porty</w:t>
            </w:r>
            <w:proofErr w:type="spellEnd"/>
          </w:p>
        </w:tc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37E3A49" w14:textId="77777777" w:rsidR="0030772E" w:rsidRPr="005876FE" w:rsidRDefault="0030772E" w:rsidP="000E728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76FE">
              <w:rPr>
                <w:rFonts w:cstheme="minorHAnsi"/>
                <w:color w:val="000000"/>
                <w:sz w:val="20"/>
                <w:szCs w:val="20"/>
              </w:rPr>
              <w:t>Przednie: min. 1x VGA, min. 1x USB 2.0, min. 1x micro-USB dedykowane dla karty zarządzającej,</w:t>
            </w:r>
          </w:p>
          <w:p w14:paraId="1C8EBCBE" w14:textId="77777777" w:rsidR="0030772E" w:rsidRDefault="0030772E" w:rsidP="000E7287">
            <w:pPr>
              <w:pStyle w:val="Standard"/>
              <w:spacing w:after="0" w:line="240" w:lineRule="auto"/>
            </w:pPr>
            <w:r w:rsidRPr="005876FE">
              <w:rPr>
                <w:rFonts w:asciiTheme="minorHAnsi" w:hAnsiTheme="minorHAnsi" w:cstheme="minorHAnsi"/>
                <w:color w:val="000000"/>
                <w:szCs w:val="20"/>
              </w:rPr>
              <w:t>Tylne: min. 1x VGA, min. 2x USB w tym 1x USB 3.0,</w:t>
            </w:r>
          </w:p>
        </w:tc>
      </w:tr>
      <w:tr w:rsidR="0030772E" w14:paraId="57FC3417" w14:textId="77777777" w:rsidTr="000E7287"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740EF40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Cs w:val="20"/>
              </w:rPr>
              <w:t>Wideo</w:t>
            </w:r>
          </w:p>
        </w:tc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12733D5" w14:textId="77777777" w:rsidR="0030772E" w:rsidRDefault="0030772E" w:rsidP="000E7287">
            <w:pPr>
              <w:pStyle w:val="Standard"/>
              <w:shd w:val="clear" w:color="auto" w:fill="FFFFFF"/>
              <w:tabs>
                <w:tab w:val="left" w:pos="973"/>
              </w:tabs>
              <w:spacing w:after="0" w:line="240" w:lineRule="auto"/>
            </w:pPr>
            <w:r>
              <w:rPr>
                <w:rFonts w:cs="Arial"/>
                <w:szCs w:val="20"/>
              </w:rPr>
              <w:t>Zintegrowana karta graficzna umożliwiająca wyświetlenie rozdzielczości min. 1920×1080</w:t>
            </w:r>
          </w:p>
        </w:tc>
      </w:tr>
      <w:tr w:rsidR="0030772E" w14:paraId="7789639D" w14:textId="77777777" w:rsidTr="000E7287"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1673BAA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Cs w:val="20"/>
              </w:rPr>
              <w:t>Zasilacze</w:t>
            </w:r>
          </w:p>
        </w:tc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0689783" w14:textId="77777777" w:rsidR="0030772E" w:rsidRDefault="0030772E" w:rsidP="000E7287">
            <w:pPr>
              <w:pStyle w:val="Standard"/>
              <w:spacing w:after="0" w:line="240" w:lineRule="auto"/>
            </w:pPr>
            <w:r w:rsidRPr="00654AA1">
              <w:rPr>
                <w:rFonts w:asciiTheme="minorHAnsi" w:hAnsiTheme="minorHAnsi" w:cstheme="minorHAnsi"/>
                <w:szCs w:val="20"/>
              </w:rPr>
              <w:t>Redundantne, Hot-Plug min. 800W każdy.</w:t>
            </w:r>
          </w:p>
        </w:tc>
      </w:tr>
      <w:tr w:rsidR="0030772E" w14:paraId="4E3E8B1C" w14:textId="77777777" w:rsidTr="000E7287"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CBF807C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Cs w:val="20"/>
              </w:rPr>
              <w:t>Bezpieczeństwo</w:t>
            </w:r>
          </w:p>
        </w:tc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9B0F808" w14:textId="77777777" w:rsidR="0030772E" w:rsidRPr="00654AA1" w:rsidRDefault="0030772E" w:rsidP="00307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54AA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Zatrzask górnej pokrywy oraz blokada na ramce </w:t>
            </w:r>
            <w:proofErr w:type="spellStart"/>
            <w:r w:rsidRPr="00654AA1">
              <w:rPr>
                <w:rFonts w:cstheme="minorHAnsi"/>
                <w:color w:val="000000"/>
                <w:sz w:val="20"/>
                <w:szCs w:val="20"/>
                <w:lang w:val="pl-PL"/>
              </w:rPr>
              <w:t>panela</w:t>
            </w:r>
            <w:proofErr w:type="spellEnd"/>
            <w:r w:rsidRPr="00654AA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zamykana na klucz służąca do ochrony nieautoryzowanego dostępu do dysków twardych. </w:t>
            </w:r>
          </w:p>
          <w:p w14:paraId="6527FC6F" w14:textId="77777777" w:rsidR="0030772E" w:rsidRPr="00654AA1" w:rsidRDefault="0030772E" w:rsidP="00307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54AA1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wyłączenia w BIOS funkcji przycisku zasilania. </w:t>
            </w:r>
          </w:p>
          <w:p w14:paraId="4A0C0AA3" w14:textId="77777777" w:rsidR="0030772E" w:rsidRPr="00654AA1" w:rsidRDefault="0030772E" w:rsidP="00307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54AA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4B00E0A9" w14:textId="77777777" w:rsidR="0030772E" w:rsidRPr="00654AA1" w:rsidRDefault="0030772E" w:rsidP="00307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54AA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Wbudowany czujnik otwarcia obudowy współpracujący z BIOS i kartą zarządzającą. </w:t>
            </w:r>
          </w:p>
          <w:p w14:paraId="7BB79E3D" w14:textId="77777777" w:rsidR="0030772E" w:rsidRPr="00013959" w:rsidRDefault="0030772E" w:rsidP="00307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54AA1">
              <w:rPr>
                <w:rFonts w:cstheme="minorHAnsi"/>
                <w:color w:val="000000"/>
                <w:sz w:val="20"/>
                <w:szCs w:val="20"/>
                <w:lang w:val="pl-PL"/>
              </w:rPr>
              <w:t>Moduł TPM 2.0 </w:t>
            </w:r>
          </w:p>
        </w:tc>
      </w:tr>
      <w:tr w:rsidR="0030772E" w14:paraId="34D7B0FD" w14:textId="77777777" w:rsidTr="000E7287"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06BA23D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Cs w:val="20"/>
              </w:rPr>
              <w:t>System operacyjny</w:t>
            </w:r>
          </w:p>
        </w:tc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C3BDBAC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Licencja musi uprawniać do uruchamiania serwerowego systemu operacyjnego (SSO) w środowisku fizycznym i dwóch wirtualnych środowisk serwerowego systemu operacyjnego za pomocą wbudowanych mechanizmów wirtualizacji.</w:t>
            </w:r>
          </w:p>
          <w:p w14:paraId="2F672356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Możliwość migracji maszyn wirtualnych bez zatrzymywania ich pracy między fizycznymi serwerami z uruchomionym mechanizmem wirtualizacji (</w:t>
            </w:r>
            <w:proofErr w:type="spellStart"/>
            <w:r>
              <w:rPr>
                <w:rFonts w:cs="Arial"/>
                <w:szCs w:val="20"/>
              </w:rPr>
              <w:t>hypervisor</w:t>
            </w:r>
            <w:proofErr w:type="spellEnd"/>
            <w:r>
              <w:rPr>
                <w:rFonts w:cs="Arial"/>
                <w:szCs w:val="20"/>
              </w:rPr>
              <w:t>) przez sieć Ethernet, bez konieczności stosowania dodatkowych mechanizmów współdzielenia pamięci.</w:t>
            </w:r>
          </w:p>
          <w:p w14:paraId="22C36985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Wsparcie (na umożliwiającym to sprzęcie) dodawania i wymiany pamięci RAM bez przerywania pracy.</w:t>
            </w:r>
          </w:p>
          <w:p w14:paraId="3DB3CD89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Wsparcie (na umożliwiającym to sprzęcie) dodawania i wymiany procesorów bez przerywania pracy.</w:t>
            </w:r>
          </w:p>
          <w:p w14:paraId="35E0DFC8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Automatyczna weryfikacja cyfrowych sygnatur sterowników w celu sprawdzenia, czy sterownik przeszedł testy jakości przeprowadzone przez producenta systemu operacyjnego.</w:t>
            </w:r>
          </w:p>
          <w:p w14:paraId="0EF5BB6C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 xml:space="preserve">Możliwość dynamicznego obniżania poboru energii przez rdzenie procesorów niewykorzystywane w bieżącej pracy. Mechanizm ten musi uwzględniać specyfikę procesorów wyposażonych w mechanizmy </w:t>
            </w:r>
            <w:proofErr w:type="spellStart"/>
            <w:r>
              <w:rPr>
                <w:rFonts w:cs="Arial"/>
                <w:szCs w:val="20"/>
              </w:rPr>
              <w:t>Hyper-Threading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  <w:p w14:paraId="0423E7D1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Wbudowany mechanizm klasyfikowania i indeksowania plików (dokumentów) w oparciu o ich zawartość.</w:t>
            </w:r>
          </w:p>
          <w:p w14:paraId="7080FEA3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Wbudowane szyfrowanie dysków przy pomocy mechanizmów posiadających certyfikat FIPS 140-2 lub równoważny wydany przez NIST lub inną agendę rządową zajmującą się bezpieczeństwem informacji.</w:t>
            </w:r>
          </w:p>
          <w:p w14:paraId="1FB59885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Możliwość uruchamianie aplikacji internetowych wykorzystujących technologię ASP.NET.</w:t>
            </w:r>
          </w:p>
          <w:p w14:paraId="14A8EFF9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Możliwość dystrybucji ruchu sieciowego HTTP pomiędzy kilka serwerów.</w:t>
            </w:r>
          </w:p>
          <w:p w14:paraId="300AEC24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Wbudowana zapora internetowa (firewall) z obsługą definiowanych reguł dla ochrony połączeń internetowych i intranetowych.</w:t>
            </w:r>
          </w:p>
          <w:p w14:paraId="2E11DBE6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Graficzny interfejs użytkownika.</w:t>
            </w:r>
          </w:p>
          <w:p w14:paraId="7E2DD095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Zlokalizowane w języku polskim, co najmniej następujące elementy: menu, przeglądarka internetowa, pomoc, komunikaty systemowe.</w:t>
            </w:r>
          </w:p>
          <w:p w14:paraId="3EA7CFA7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>
              <w:rPr>
                <w:rFonts w:cs="Arial"/>
                <w:szCs w:val="20"/>
              </w:rPr>
              <w:t>Plug&amp;Play</w:t>
            </w:r>
            <w:proofErr w:type="spellEnd"/>
            <w:r>
              <w:rPr>
                <w:rFonts w:cs="Arial"/>
                <w:szCs w:val="20"/>
              </w:rPr>
              <w:t>).</w:t>
            </w:r>
          </w:p>
          <w:p w14:paraId="46D60652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Możliwość zdalnej konfiguracji, administrowania oraz aktualizowania systemu.</w:t>
            </w:r>
          </w:p>
          <w:p w14:paraId="1BBD4AAA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Dostępność bezpłatnych narzędzi producenta systemu umożliwiających badanie i wdrażanie zdefiniowanego zestawu polityk bezpieczeństwa.</w:t>
            </w:r>
          </w:p>
          <w:p w14:paraId="47E60B30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 xml:space="preserve">Pochodzący od producenta systemu serwis zarządzania polityką konsumpcji informacji w dokumentach (Digital </w:t>
            </w:r>
            <w:proofErr w:type="spellStart"/>
            <w:r>
              <w:rPr>
                <w:rFonts w:cs="Arial"/>
                <w:szCs w:val="20"/>
              </w:rPr>
              <w:t>Rights</w:t>
            </w:r>
            <w:proofErr w:type="spellEnd"/>
            <w:r>
              <w:rPr>
                <w:rFonts w:cs="Arial"/>
                <w:szCs w:val="20"/>
              </w:rPr>
              <w:t xml:space="preserve"> Management).</w:t>
            </w:r>
          </w:p>
          <w:p w14:paraId="5F480973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Możliwość implementacji następujących funkcjonalności bez potrzeby instalowania dodatkowych produktów (oprogramowania) innych producentów wymagających dodatkowych licencji:</w:t>
            </w:r>
          </w:p>
          <w:p w14:paraId="699F78E3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a) Podstawowe usługi sieciowe: DHCP oraz DNS wspierający DNSSEC.</w:t>
            </w:r>
          </w:p>
          <w:p w14:paraId="25ED7CD3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lastRenderedPageBreak/>
              <w:t>b) Usługi katalogowe oparte o LDAP i pozwalające na uwierzytelnianie użytkowników stacji roboczych, bez konieczności instalowania dodatkowego oprogramowania na tych stacjach, pozwalające na zarządzanie zasobami w sieci (użytkownicy, komputery, drukarki, udziały sieciowe.</w:t>
            </w:r>
          </w:p>
          <w:p w14:paraId="22DA74C2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c) Zdalna dystrybucja oprogramowania na stacje robocze.</w:t>
            </w:r>
          </w:p>
          <w:p w14:paraId="31BE029B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d) Praca zdalna na serwerze z wykorzystaniem terminala (cienkiego klienta) lub odpowiednio skonfigurowanej stacji roboczej.</w:t>
            </w:r>
          </w:p>
          <w:p w14:paraId="6176BCC3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e) PKI (Centrum Certyfikatów (CA), obsługa klucza publicznego i prywatnego) umożliwiające:</w:t>
            </w:r>
          </w:p>
          <w:p w14:paraId="2334777B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- Dystrybucję certyfikatów poprzez http,</w:t>
            </w:r>
          </w:p>
          <w:p w14:paraId="2ED88014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- Konsolidację CA dla wielu lasów domeny,</w:t>
            </w:r>
          </w:p>
          <w:p w14:paraId="42B6434D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- Automatyczne rejestrowania certyfikatów pomiędzy różnymi lasami domen.</w:t>
            </w:r>
          </w:p>
          <w:p w14:paraId="6540B81D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f) Szyfrowanie plików i folderów.</w:t>
            </w:r>
          </w:p>
          <w:p w14:paraId="7EE413E3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g) Szyfrowanie połączeń sieciowych pomiędzy serwerami oraz serwerami i stacjami roboczymi (</w:t>
            </w:r>
            <w:proofErr w:type="spellStart"/>
            <w:r>
              <w:rPr>
                <w:rFonts w:cs="Arial"/>
                <w:szCs w:val="20"/>
              </w:rPr>
              <w:t>IPSec</w:t>
            </w:r>
            <w:proofErr w:type="spellEnd"/>
            <w:r>
              <w:rPr>
                <w:rFonts w:cs="Arial"/>
                <w:szCs w:val="20"/>
              </w:rPr>
              <w:t>).</w:t>
            </w:r>
          </w:p>
          <w:p w14:paraId="0EDBE620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 xml:space="preserve">h) Możliwość tworzenia systemów wysokiej dostępności (klastry typu </w:t>
            </w:r>
            <w:proofErr w:type="spellStart"/>
            <w:r>
              <w:rPr>
                <w:rFonts w:cs="Arial"/>
                <w:szCs w:val="20"/>
              </w:rPr>
              <w:t>fail-over</w:t>
            </w:r>
            <w:proofErr w:type="spellEnd"/>
            <w:r>
              <w:rPr>
                <w:rFonts w:cs="Arial"/>
                <w:szCs w:val="20"/>
              </w:rPr>
              <w:t>) oraz rozłożenia obciążenia serwerów.</w:t>
            </w:r>
          </w:p>
          <w:p w14:paraId="25181A71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i) Serwis udostępniania stron WWW.</w:t>
            </w:r>
          </w:p>
          <w:p w14:paraId="28BB1919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j) Wsparcie dla protokołu IP w wersji 6 (IPv6).</w:t>
            </w:r>
          </w:p>
          <w:p w14:paraId="2CBEA8D4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k) Wbudowane usługi VPN pozwalające na zestawienie nielimitowanej liczby równoczesnych połączeń i niewymagające instalacji dodatkowego oprogramowania na komputerach z systemem Windows,</w:t>
            </w:r>
          </w:p>
          <w:p w14:paraId="295F9134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Możliwość automatycznej aktualizacji w oparciu o poprawki publikowane przez producenta wraz z dostępnością bezpłatnego rozwiązania producenta SSO umożliwiającego lokalną dystrybucję poprawek zatwierdzonych przez administratora, bez połączenia z siecią Internet.</w:t>
            </w:r>
          </w:p>
          <w:p w14:paraId="5252369B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Wsparcie dostępu do zasobu dyskowego SSO poprzez wiele ścieżek (</w:t>
            </w:r>
            <w:proofErr w:type="spellStart"/>
            <w:r>
              <w:rPr>
                <w:rFonts w:cs="Arial"/>
                <w:szCs w:val="20"/>
              </w:rPr>
              <w:t>Multipath</w:t>
            </w:r>
            <w:proofErr w:type="spellEnd"/>
            <w:r>
              <w:rPr>
                <w:rFonts w:cs="Arial"/>
                <w:szCs w:val="20"/>
              </w:rPr>
              <w:t>).</w:t>
            </w:r>
          </w:p>
          <w:p w14:paraId="3705B36C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Możliwość instalacji poprawek poprzez wgranie ich do obrazu instalacyjnego.</w:t>
            </w:r>
          </w:p>
          <w:p w14:paraId="70C10B46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Mechanizmy zdalnej administracji oraz mechanizmy (również działające zdalnie) administracji przez skrypty.</w:t>
            </w:r>
          </w:p>
          <w:p w14:paraId="38DA82DA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Możliwość zarządzania przez wbudowane mechanizmy zgodne ze standardami WBEM oraz WS-Management organizacji DMTF;</w:t>
            </w:r>
          </w:p>
          <w:p w14:paraId="31DAB9F1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Zorganizowany system szkoleń i materiały edukacyjne w języku polskim.</w:t>
            </w:r>
          </w:p>
          <w:p w14:paraId="2F1C16BD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color w:val="000000"/>
                <w:szCs w:val="20"/>
              </w:rPr>
              <w:t xml:space="preserve">System musi posiadać licencje dostępowe dla minimum 30 użytkowników.  </w:t>
            </w:r>
          </w:p>
          <w:p w14:paraId="63A10F60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  <w:u w:val="single"/>
              </w:rPr>
              <w:t>Wymagana najnowsza dostępna wersja na dzień publikacji ogłoszenia o zamówieniu.</w:t>
            </w:r>
          </w:p>
        </w:tc>
      </w:tr>
      <w:tr w:rsidR="0030772E" w14:paraId="5C7CD72D" w14:textId="77777777" w:rsidTr="000E7287"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1ADAEF4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Cs w:val="20"/>
              </w:rPr>
              <w:lastRenderedPageBreak/>
              <w:t>Karta Zarządzania</w:t>
            </w:r>
          </w:p>
        </w:tc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F1DA6B4" w14:textId="77777777" w:rsidR="0030772E" w:rsidRPr="00557D2C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  <w:r w:rsidRPr="00557D2C">
              <w:rPr>
                <w:rFonts w:cs="Arial"/>
                <w:szCs w:val="20"/>
              </w:rPr>
              <w:t>Niezależna od zainstalowanego na serwerze systemu operacyjnego posiadająca dedykowany port Gigabit Ethernet RJ-45 i umożliwiająca:</w:t>
            </w:r>
          </w:p>
          <w:p w14:paraId="7F90F59E" w14:textId="77777777" w:rsidR="0030772E" w:rsidRPr="00557D2C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  <w:r w:rsidRPr="00557D2C">
              <w:rPr>
                <w:rFonts w:cs="Arial"/>
                <w:szCs w:val="20"/>
              </w:rPr>
              <w:t>-</w:t>
            </w:r>
            <w:r w:rsidRPr="00557D2C">
              <w:rPr>
                <w:rFonts w:cs="Arial"/>
                <w:szCs w:val="20"/>
              </w:rPr>
              <w:tab/>
              <w:t>zdalny dostęp do graficznego interfejsu Web karty zarządzającej;</w:t>
            </w:r>
          </w:p>
          <w:p w14:paraId="772BB15F" w14:textId="77777777" w:rsidR="0030772E" w:rsidRPr="00557D2C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  <w:r w:rsidRPr="00557D2C">
              <w:rPr>
                <w:rFonts w:cs="Arial"/>
                <w:szCs w:val="20"/>
              </w:rPr>
              <w:t>-</w:t>
            </w:r>
            <w:r w:rsidRPr="00557D2C">
              <w:rPr>
                <w:rFonts w:cs="Arial"/>
                <w:szCs w:val="20"/>
              </w:rPr>
              <w:tab/>
              <w:t>zdalne monitorowanie i informowanie o statusie serwera (m.in. prędkości obrotowej wentylatorów, konfiguracji serwera);</w:t>
            </w:r>
          </w:p>
          <w:p w14:paraId="624076D5" w14:textId="77777777" w:rsidR="0030772E" w:rsidRPr="00557D2C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  <w:r w:rsidRPr="00557D2C">
              <w:rPr>
                <w:rFonts w:cs="Arial"/>
                <w:szCs w:val="20"/>
              </w:rPr>
              <w:t>-</w:t>
            </w:r>
            <w:r w:rsidRPr="00557D2C">
              <w:rPr>
                <w:rFonts w:cs="Arial"/>
                <w:szCs w:val="20"/>
              </w:rPr>
              <w:tab/>
              <w:t>szyfrowane SSL</w:t>
            </w:r>
          </w:p>
          <w:p w14:paraId="5E1BA3D1" w14:textId="77777777" w:rsidR="0030772E" w:rsidRPr="00557D2C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  <w:r w:rsidRPr="00557D2C">
              <w:rPr>
                <w:rFonts w:cs="Arial"/>
                <w:szCs w:val="20"/>
              </w:rPr>
              <w:t>-</w:t>
            </w:r>
            <w:r w:rsidRPr="00557D2C">
              <w:rPr>
                <w:rFonts w:cs="Arial"/>
                <w:szCs w:val="20"/>
              </w:rPr>
              <w:tab/>
              <w:t>wsparcie dla IPv6;</w:t>
            </w:r>
          </w:p>
          <w:p w14:paraId="65686BFB" w14:textId="77777777" w:rsidR="0030772E" w:rsidRPr="00557D2C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557D2C">
              <w:rPr>
                <w:rFonts w:cs="Arial"/>
                <w:szCs w:val="20"/>
                <w:lang w:val="en-US"/>
              </w:rPr>
              <w:t>-</w:t>
            </w:r>
            <w:r w:rsidRPr="00557D2C">
              <w:rPr>
                <w:rFonts w:cs="Arial"/>
                <w:szCs w:val="20"/>
                <w:lang w:val="en-US"/>
              </w:rPr>
              <w:tab/>
            </w:r>
            <w:proofErr w:type="spellStart"/>
            <w:r w:rsidRPr="00557D2C">
              <w:rPr>
                <w:rFonts w:cs="Arial"/>
                <w:szCs w:val="20"/>
                <w:lang w:val="en-US"/>
              </w:rPr>
              <w:t>wsparcie</w:t>
            </w:r>
            <w:proofErr w:type="spellEnd"/>
            <w:r w:rsidRPr="00557D2C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557D2C">
              <w:rPr>
                <w:rFonts w:cs="Arial"/>
                <w:szCs w:val="20"/>
                <w:lang w:val="en-US"/>
              </w:rPr>
              <w:t>dla</w:t>
            </w:r>
            <w:proofErr w:type="spellEnd"/>
            <w:r w:rsidRPr="00557D2C">
              <w:rPr>
                <w:rFonts w:cs="Arial"/>
                <w:szCs w:val="20"/>
                <w:lang w:val="en-US"/>
              </w:rPr>
              <w:t xml:space="preserve"> WSMAN (Web Service for Management); SNMP; IPMI2.0, SSH, Redfish;</w:t>
            </w:r>
          </w:p>
          <w:p w14:paraId="72035AF7" w14:textId="77777777" w:rsidR="0030772E" w:rsidRPr="00557D2C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  <w:r w:rsidRPr="00557D2C">
              <w:rPr>
                <w:rFonts w:cs="Arial"/>
                <w:szCs w:val="20"/>
              </w:rPr>
              <w:t>-</w:t>
            </w:r>
            <w:r w:rsidRPr="00557D2C">
              <w:rPr>
                <w:rFonts w:cs="Arial"/>
                <w:szCs w:val="20"/>
              </w:rPr>
              <w:tab/>
              <w:t>możliwość zdalnego monitorowania w czasie rzeczywistym poboru prądu przez serwer;</w:t>
            </w:r>
          </w:p>
          <w:p w14:paraId="05C5AD52" w14:textId="77777777" w:rsidR="0030772E" w:rsidRPr="00557D2C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  <w:r w:rsidRPr="00557D2C">
              <w:rPr>
                <w:rFonts w:cs="Arial"/>
                <w:szCs w:val="20"/>
              </w:rPr>
              <w:t>-</w:t>
            </w:r>
            <w:r w:rsidRPr="00557D2C">
              <w:rPr>
                <w:rFonts w:cs="Arial"/>
                <w:szCs w:val="20"/>
              </w:rPr>
              <w:tab/>
              <w:t>integracja z Active Directory;</w:t>
            </w:r>
          </w:p>
          <w:p w14:paraId="0B96D25F" w14:textId="77777777" w:rsidR="0030772E" w:rsidRPr="00557D2C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  <w:r w:rsidRPr="00557D2C">
              <w:rPr>
                <w:rFonts w:cs="Arial"/>
                <w:szCs w:val="20"/>
              </w:rPr>
              <w:t>-</w:t>
            </w:r>
            <w:r w:rsidRPr="00557D2C">
              <w:rPr>
                <w:rFonts w:cs="Arial"/>
                <w:szCs w:val="20"/>
              </w:rPr>
              <w:tab/>
              <w:t xml:space="preserve">wsparcie dla </w:t>
            </w:r>
            <w:proofErr w:type="spellStart"/>
            <w:r w:rsidRPr="00557D2C">
              <w:rPr>
                <w:rFonts w:cs="Arial"/>
                <w:szCs w:val="20"/>
              </w:rPr>
              <w:t>dynamic</w:t>
            </w:r>
            <w:proofErr w:type="spellEnd"/>
            <w:r w:rsidRPr="00557D2C">
              <w:rPr>
                <w:rFonts w:cs="Arial"/>
                <w:szCs w:val="20"/>
              </w:rPr>
              <w:t xml:space="preserve"> DNS;</w:t>
            </w:r>
          </w:p>
          <w:p w14:paraId="3411471A" w14:textId="77777777" w:rsidR="0030772E" w:rsidRPr="00557D2C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  <w:r w:rsidRPr="00557D2C">
              <w:rPr>
                <w:rFonts w:cs="Arial"/>
                <w:szCs w:val="20"/>
              </w:rPr>
              <w:t>-</w:t>
            </w:r>
            <w:r w:rsidRPr="00557D2C">
              <w:rPr>
                <w:rFonts w:cs="Arial"/>
                <w:szCs w:val="20"/>
              </w:rPr>
              <w:tab/>
              <w:t>wysyłanie do administratora maila z powiadomieniem o awarii lub zmianie konfiguracji sprzętowej.</w:t>
            </w:r>
          </w:p>
          <w:p w14:paraId="15E179F4" w14:textId="77777777" w:rsidR="0030772E" w:rsidRPr="00557D2C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  <w:r w:rsidRPr="00557D2C">
              <w:rPr>
                <w:rFonts w:cs="Arial"/>
                <w:szCs w:val="20"/>
              </w:rPr>
              <w:t>-</w:t>
            </w:r>
            <w:r w:rsidRPr="00557D2C">
              <w:rPr>
                <w:rFonts w:cs="Arial"/>
                <w:szCs w:val="20"/>
              </w:rPr>
              <w:tab/>
              <w:t>możliwość bezpośredniego zarządzania poprzez dedykowany port USB na przednim panelu serwera</w:t>
            </w:r>
          </w:p>
          <w:p w14:paraId="06104063" w14:textId="77777777" w:rsidR="0030772E" w:rsidRPr="00557D2C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  <w:r w:rsidRPr="00557D2C">
              <w:rPr>
                <w:rFonts w:cs="Arial"/>
                <w:szCs w:val="20"/>
              </w:rPr>
              <w:t>-</w:t>
            </w:r>
            <w:r w:rsidRPr="00557D2C">
              <w:rPr>
                <w:rFonts w:cs="Arial"/>
                <w:szCs w:val="20"/>
              </w:rPr>
              <w:tab/>
              <w:t>możliwość zarządzania do 100 serwerów bezpośrednio z konsoli karty zarządzającej pojedynczego serwera</w:t>
            </w:r>
          </w:p>
          <w:p w14:paraId="3882D907" w14:textId="77777777" w:rsidR="0030772E" w:rsidRPr="00557D2C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  <w:r w:rsidRPr="00557D2C">
              <w:rPr>
                <w:rFonts w:cs="Arial"/>
                <w:szCs w:val="20"/>
              </w:rPr>
              <w:t>-</w:t>
            </w:r>
            <w:r w:rsidRPr="00557D2C">
              <w:rPr>
                <w:rFonts w:cs="Arial"/>
                <w:szCs w:val="20"/>
              </w:rPr>
              <w:tab/>
              <w:t>możliwość obsługi przez sześciu użytkowników jednocześnie;</w:t>
            </w:r>
          </w:p>
          <w:p w14:paraId="0ECCAAD3" w14:textId="77777777" w:rsidR="0030772E" w:rsidRPr="00557D2C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  <w:r w:rsidRPr="00557D2C">
              <w:rPr>
                <w:rFonts w:cs="Arial"/>
                <w:szCs w:val="20"/>
              </w:rPr>
              <w:t>-</w:t>
            </w:r>
            <w:r w:rsidRPr="00557D2C">
              <w:rPr>
                <w:rFonts w:cs="Arial"/>
                <w:szCs w:val="20"/>
              </w:rPr>
              <w:tab/>
              <w:t>możliwość podmontowania zdalnych wirtualnych napędów;</w:t>
            </w:r>
          </w:p>
          <w:p w14:paraId="5CC22CDA" w14:textId="77777777" w:rsidR="0030772E" w:rsidRPr="00557D2C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  <w:r w:rsidRPr="00557D2C">
              <w:rPr>
                <w:rFonts w:cs="Arial"/>
                <w:szCs w:val="20"/>
              </w:rPr>
              <w:t>-</w:t>
            </w:r>
            <w:r w:rsidRPr="00557D2C">
              <w:rPr>
                <w:rFonts w:cs="Arial"/>
                <w:szCs w:val="20"/>
              </w:rPr>
              <w:tab/>
              <w:t>wirtualną konsolę z dostępem do myszy, klawiatury;</w:t>
            </w:r>
          </w:p>
          <w:p w14:paraId="203F9CFC" w14:textId="77777777" w:rsidR="0030772E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  <w:r w:rsidRPr="00557D2C">
              <w:rPr>
                <w:rFonts w:cs="Arial"/>
                <w:szCs w:val="20"/>
              </w:rPr>
              <w:lastRenderedPageBreak/>
              <w:t>-</w:t>
            </w:r>
            <w:r w:rsidRPr="00557D2C">
              <w:rPr>
                <w:rFonts w:cs="Arial"/>
                <w:szCs w:val="20"/>
              </w:rPr>
              <w:tab/>
              <w:t>możliwość zdalnego ustawienia limitu poboru prądu przez konkretny serwer;</w:t>
            </w:r>
          </w:p>
          <w:p w14:paraId="437637B4" w14:textId="77777777" w:rsidR="0030772E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</w:p>
          <w:p w14:paraId="2943CB29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Dodatkowe oprogramowanie umożliwiające zarządzanie poprzez sieć, spełniające minimalne wymagania:</w:t>
            </w:r>
          </w:p>
          <w:p w14:paraId="28D5A469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Wsparcie dla serwerów, urządzeń sieciowych oraz pamięci masowych</w:t>
            </w:r>
          </w:p>
          <w:p w14:paraId="271112AF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Możliwość zarządzania dostarczonymi serwerami bez udziału dedykowanego agenta</w:t>
            </w:r>
          </w:p>
          <w:p w14:paraId="55068270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Wsparcie dla protokołów– WMI, SNMP, IPMI, Linux SSH</w:t>
            </w:r>
          </w:p>
          <w:p w14:paraId="75C6EBBC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 xml:space="preserve">• Możliwość </w:t>
            </w:r>
            <w:proofErr w:type="spellStart"/>
            <w:r>
              <w:rPr>
                <w:rFonts w:cs="Arial"/>
                <w:szCs w:val="20"/>
              </w:rPr>
              <w:t>oskryptowywania</w:t>
            </w:r>
            <w:proofErr w:type="spellEnd"/>
            <w:r>
              <w:rPr>
                <w:rFonts w:cs="Arial"/>
                <w:szCs w:val="20"/>
              </w:rPr>
              <w:t xml:space="preserve"> procesu wykrywania urządzeń</w:t>
            </w:r>
          </w:p>
          <w:p w14:paraId="6B4E7E76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Możliwość uruchamiania procesu wykrywania urządzeń w oparciu o harmonogram</w:t>
            </w:r>
          </w:p>
          <w:p w14:paraId="3D5655C0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Szczegółowy opis wykrytych systemów oraz ich komponentów</w:t>
            </w:r>
          </w:p>
          <w:p w14:paraId="34247B58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Możliwość eksportu raportu do CSV, HTML, XLS</w:t>
            </w:r>
          </w:p>
          <w:p w14:paraId="769CBB94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Grupowanie urządzeń w oparciu o kryteria użytkownika</w:t>
            </w:r>
          </w:p>
          <w:p w14:paraId="75D50A15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Możliwość uruchamiania narzędzi zarządzających w poszczególnych urządzeniach</w:t>
            </w:r>
          </w:p>
          <w:p w14:paraId="08F0C86F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Automatyczne skrypty CLI umożliwiające dodawanie i edycję grup urządzeń</w:t>
            </w:r>
          </w:p>
          <w:p w14:paraId="18460718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Szybki podgląd stanu środowiska</w:t>
            </w:r>
          </w:p>
          <w:p w14:paraId="518AE31B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Podsumowanie stanu dla każdego urządzenia</w:t>
            </w:r>
          </w:p>
          <w:p w14:paraId="58377646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Szczegółowy status urządzenia/elementu/komponentu</w:t>
            </w:r>
          </w:p>
          <w:p w14:paraId="62C131BF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Generowanie alertów przy zmianie stanu urządzenia</w:t>
            </w:r>
          </w:p>
          <w:p w14:paraId="289E4FD1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Filtry raportów umożliwiające podgląd najważniejszych zdarzeń</w:t>
            </w:r>
          </w:p>
          <w:p w14:paraId="5C68E030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 xml:space="preserve">• Integracja z service </w:t>
            </w:r>
            <w:proofErr w:type="spellStart"/>
            <w:r>
              <w:rPr>
                <w:rFonts w:cs="Arial"/>
                <w:szCs w:val="20"/>
              </w:rPr>
              <w:t>desk</w:t>
            </w:r>
            <w:proofErr w:type="spellEnd"/>
            <w:r>
              <w:rPr>
                <w:rFonts w:cs="Arial"/>
                <w:szCs w:val="20"/>
              </w:rPr>
              <w:t xml:space="preserve"> producenta dostarczonej platformy sprzętowej</w:t>
            </w:r>
          </w:p>
          <w:p w14:paraId="3E6D746B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Możliwość przejęcia zdalnego pulpitu</w:t>
            </w:r>
          </w:p>
          <w:p w14:paraId="081804B1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Możliwość podmontowania wirtualnego napędu</w:t>
            </w:r>
          </w:p>
          <w:p w14:paraId="1C78A949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Automatyczne zaplanowanie akcji dla poszczególnych alertów w tym automatyczne tworzenie zgłoszeń serwisowych w oparciu o standardy przyjęte przez producentów oferowanego w tym postępowaniu sprzętu</w:t>
            </w:r>
          </w:p>
          <w:p w14:paraId="5C0304B9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Kreator umożliwiający dostosowanie akcji dla wybranych alertów</w:t>
            </w:r>
          </w:p>
          <w:p w14:paraId="7AD917AD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Możliwość importu plików MIB</w:t>
            </w:r>
          </w:p>
          <w:p w14:paraId="756E4C51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Przesyłanie alertów „as-</w:t>
            </w:r>
            <w:proofErr w:type="spellStart"/>
            <w:r>
              <w:rPr>
                <w:rFonts w:cs="Arial"/>
                <w:szCs w:val="20"/>
              </w:rPr>
              <w:t>is</w:t>
            </w:r>
            <w:proofErr w:type="spellEnd"/>
            <w:r>
              <w:rPr>
                <w:rFonts w:cs="Arial"/>
                <w:szCs w:val="20"/>
              </w:rPr>
              <w:t>” do innych konsol firm trzecich</w:t>
            </w:r>
          </w:p>
          <w:p w14:paraId="2372C506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Możliwość definiowania ról administratorów</w:t>
            </w:r>
          </w:p>
          <w:p w14:paraId="04FD4BED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Możliwość zdalnej aktualizacji sterowników i oprogramowania wewnętrznego serwerów</w:t>
            </w:r>
          </w:p>
          <w:p w14:paraId="04568749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Aktualizacja oparta o wybranie źródła bibliotek (lokalna, on-line producenta oferowanego rozwiązania)</w:t>
            </w:r>
          </w:p>
          <w:p w14:paraId="0690BA3D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Możliwość instalacji sterowników i oprogramowania wewnętrznego bez potrzeby instalacji agenta</w:t>
            </w:r>
          </w:p>
          <w:p w14:paraId="79456AE8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Możliwość automatycznego generowania i zgłaszania incydentów awarii bezpośrednio do centrum serwisowego producenta serwerów</w:t>
            </w:r>
          </w:p>
          <w:p w14:paraId="772341AF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• 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gwarancji, adresy IP kart sieciowych.</w:t>
            </w:r>
          </w:p>
          <w:p w14:paraId="1E9BDD13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 xml:space="preserve">• Możliwość automatycznego przywracania ustawień serwera, kart sieciowych, BIOS, wersji </w:t>
            </w:r>
            <w:proofErr w:type="spellStart"/>
            <w:r>
              <w:rPr>
                <w:rFonts w:cs="Arial"/>
                <w:szCs w:val="20"/>
              </w:rPr>
              <w:t>firmware</w:t>
            </w:r>
            <w:proofErr w:type="spellEnd"/>
            <w:r>
              <w:rPr>
                <w:rFonts w:cs="Arial"/>
                <w:szCs w:val="20"/>
              </w:rPr>
              <w:t xml:space="preserve"> w przypadku awarii i wymiany któregoś z komponentów (w tym kontrolera RAID, kart sieciowych, płyty głównej).</w:t>
            </w:r>
          </w:p>
        </w:tc>
      </w:tr>
      <w:tr w:rsidR="0030772E" w14:paraId="39049342" w14:textId="77777777" w:rsidTr="000E7287"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C57B8CF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Cs w:val="20"/>
              </w:rPr>
              <w:lastRenderedPageBreak/>
              <w:t>Certyfikaty</w:t>
            </w:r>
          </w:p>
        </w:tc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C59A06A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Serwer musi być wyprodukowany zgodnie z normą ISO-9001 lub równoważną oraz ISO-14001 lub równoważną.</w:t>
            </w:r>
          </w:p>
          <w:p w14:paraId="656BB35C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Serwer musi posiadać deklarację CE.</w:t>
            </w:r>
          </w:p>
          <w:p w14:paraId="6FCCBABE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 xml:space="preserve">Oferowany serwer musi znajdować się na liście Windows Server </w:t>
            </w:r>
            <w:proofErr w:type="spellStart"/>
            <w:r>
              <w:rPr>
                <w:rFonts w:cs="Arial"/>
                <w:szCs w:val="20"/>
              </w:rPr>
              <w:t>Catalog</w:t>
            </w:r>
            <w:proofErr w:type="spellEnd"/>
            <w:r>
              <w:rPr>
                <w:rFonts w:cs="Arial"/>
                <w:szCs w:val="20"/>
              </w:rPr>
              <w:t xml:space="preserve"> i posiadać status „</w:t>
            </w:r>
            <w:proofErr w:type="spellStart"/>
            <w:r>
              <w:rPr>
                <w:rFonts w:cs="Arial"/>
                <w:szCs w:val="20"/>
              </w:rPr>
              <w:t>Certified</w:t>
            </w:r>
            <w:proofErr w:type="spellEnd"/>
            <w:r>
              <w:rPr>
                <w:rFonts w:cs="Arial"/>
                <w:szCs w:val="20"/>
              </w:rPr>
              <w:t xml:space="preserve"> for Windows” dla systemów Windows Server 2016, Windows Server 2019.</w:t>
            </w:r>
          </w:p>
          <w:p w14:paraId="1C250190" w14:textId="77777777" w:rsidR="0030772E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</w:p>
          <w:p w14:paraId="52B9B293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bCs/>
                <w:color w:val="000000"/>
                <w:szCs w:val="20"/>
                <w:u w:val="single"/>
              </w:rPr>
              <w:t>Dokumenty potwierdzające spełnienie powyższych wymagań załączyć na wezwanie Zamawiającego zgodnie z art. 26 ust. 1 ustawy prawo zamówień publicznych.</w:t>
            </w:r>
          </w:p>
        </w:tc>
      </w:tr>
      <w:tr w:rsidR="0030772E" w14:paraId="6D0B98D1" w14:textId="77777777" w:rsidTr="000E7287"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F922D5B" w14:textId="77777777" w:rsidR="0030772E" w:rsidRPr="00527644" w:rsidRDefault="0030772E" w:rsidP="000E7287">
            <w:pPr>
              <w:pStyle w:val="Standard"/>
              <w:spacing w:after="0" w:line="240" w:lineRule="auto"/>
            </w:pPr>
            <w:r w:rsidRPr="00527644">
              <w:rPr>
                <w:rFonts w:cs="Arial"/>
                <w:b/>
                <w:szCs w:val="20"/>
              </w:rPr>
              <w:t>Warunki gwarancji</w:t>
            </w:r>
          </w:p>
        </w:tc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8C4B2C9" w14:textId="649311DD" w:rsidR="0030772E" w:rsidRPr="00527644" w:rsidRDefault="00527644" w:rsidP="00527644">
            <w:pPr>
              <w:pStyle w:val="Standard"/>
              <w:spacing w:after="0" w:line="240" w:lineRule="auto"/>
            </w:pPr>
            <w:r w:rsidRPr="00527644">
              <w:t>Wg SWZ</w:t>
            </w:r>
          </w:p>
        </w:tc>
      </w:tr>
      <w:tr w:rsidR="0030772E" w14:paraId="60054ECD" w14:textId="77777777" w:rsidTr="000E7287"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0F274EC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Cs w:val="20"/>
              </w:rPr>
              <w:t>Dokumentacja użytkownika</w:t>
            </w:r>
          </w:p>
        </w:tc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07C6A43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Zamawiający wymaga dokumentacji w języku polskim lub angielskim. 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46ACECBB" w14:textId="77777777" w:rsidR="0030772E" w:rsidRDefault="0030772E" w:rsidP="0030772E">
      <w:pPr>
        <w:rPr>
          <w:lang w:eastAsia="pl-PL"/>
        </w:rPr>
      </w:pPr>
    </w:p>
    <w:p w14:paraId="7302AF1A" w14:textId="77777777" w:rsidR="0030772E" w:rsidRDefault="0030772E" w:rsidP="0030772E">
      <w:pPr>
        <w:rPr>
          <w:lang w:eastAsia="pl-PL"/>
        </w:rPr>
      </w:pPr>
    </w:p>
    <w:p w14:paraId="49046B3C" w14:textId="77777777" w:rsidR="0030772E" w:rsidRDefault="0030772E" w:rsidP="0030772E">
      <w:pPr>
        <w:pStyle w:val="Nagwek1"/>
      </w:pPr>
      <w:r>
        <w:t>Zakup serwerów NAS: 2szt.</w:t>
      </w:r>
    </w:p>
    <w:p w14:paraId="4992C120" w14:textId="77777777" w:rsidR="0030772E" w:rsidRDefault="0030772E" w:rsidP="0030772E">
      <w:pPr>
        <w:rPr>
          <w:rFonts w:ascii="Arial" w:hAnsi="Arial" w:cs="Arial"/>
          <w:sz w:val="23"/>
          <w:szCs w:val="23"/>
        </w:rPr>
      </w:pPr>
    </w:p>
    <w:tbl>
      <w:tblPr>
        <w:tblW w:w="9075" w:type="dxa"/>
        <w:tblInd w:w="-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6948"/>
      </w:tblGrid>
      <w:tr w:rsidR="0030772E" w14:paraId="5ECF012B" w14:textId="77777777" w:rsidTr="000E7287">
        <w:trPr>
          <w:cantSplit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E07CAC9" w14:textId="77777777" w:rsidR="0030772E" w:rsidRDefault="0030772E" w:rsidP="000E728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cs="Arial"/>
                <w:b/>
                <w:szCs w:val="20"/>
                <w:lang w:eastAsia="pl-PL"/>
              </w:rPr>
              <w:t>Nazwa komponentu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BFB328C" w14:textId="77777777" w:rsidR="0030772E" w:rsidRDefault="0030772E" w:rsidP="000E728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cs="Arial"/>
                <w:b/>
                <w:szCs w:val="20"/>
                <w:lang w:eastAsia="pl-PL"/>
              </w:rPr>
              <w:t>Wymagane minimalne parametry techniczne</w:t>
            </w:r>
          </w:p>
        </w:tc>
      </w:tr>
      <w:tr w:rsidR="0030772E" w14:paraId="22680703" w14:textId="77777777" w:rsidTr="000E728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66CC66E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bCs/>
                <w:szCs w:val="20"/>
              </w:rPr>
              <w:t>Procesor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60554CF" w14:textId="77777777" w:rsidR="0030772E" w:rsidRPr="00E43B63" w:rsidRDefault="0030772E" w:rsidP="000E7287">
            <w:pPr>
              <w:rPr>
                <w:sz w:val="20"/>
                <w:szCs w:val="20"/>
              </w:rPr>
            </w:pPr>
            <w:r w:rsidRPr="00E43B63">
              <w:rPr>
                <w:sz w:val="20"/>
                <w:szCs w:val="20"/>
              </w:rPr>
              <w:t xml:space="preserve">Jeden 4-rdzeniowy/8-wątkowy AMD </w:t>
            </w:r>
            <w:proofErr w:type="spellStart"/>
            <w:r w:rsidRPr="00E43B63">
              <w:rPr>
                <w:sz w:val="20"/>
                <w:szCs w:val="20"/>
              </w:rPr>
              <w:t>Ryzen</w:t>
            </w:r>
            <w:proofErr w:type="spellEnd"/>
            <w:r w:rsidRPr="00E43B63">
              <w:rPr>
                <w:sz w:val="20"/>
                <w:szCs w:val="20"/>
              </w:rPr>
              <w:t xml:space="preserve"> V1500B lub równoważny procesor osiągający w testach </w:t>
            </w:r>
            <w:proofErr w:type="spellStart"/>
            <w:r w:rsidRPr="00E43B63">
              <w:rPr>
                <w:sz w:val="20"/>
                <w:szCs w:val="20"/>
              </w:rPr>
              <w:t>PassMark</w:t>
            </w:r>
            <w:proofErr w:type="spellEnd"/>
            <w:r w:rsidRPr="00E43B63">
              <w:rPr>
                <w:sz w:val="20"/>
                <w:szCs w:val="20"/>
              </w:rPr>
              <w:t xml:space="preserve"> - CPU Mark wynik nie gorszy niż 4500 pkt.</w:t>
            </w:r>
          </w:p>
          <w:p w14:paraId="259363CA" w14:textId="77777777" w:rsidR="0030772E" w:rsidRPr="00E43B63" w:rsidRDefault="0030772E" w:rsidP="000E7287">
            <w:pPr>
              <w:pStyle w:val="Standard"/>
              <w:spacing w:after="0" w:line="240" w:lineRule="auto"/>
            </w:pPr>
            <w:r w:rsidRPr="00E43B63">
              <w:rPr>
                <w:szCs w:val="20"/>
              </w:rPr>
              <w:t>W przypadku zaoferowania procesora równoważnego, wynik testu musi być opublikowany na stronie https://www.cpubenchmark.net/mid_range_cpus.html</w:t>
            </w:r>
          </w:p>
        </w:tc>
      </w:tr>
      <w:tr w:rsidR="0030772E" w14:paraId="3309998E" w14:textId="77777777" w:rsidTr="000E728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BE1D4A3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bCs/>
                <w:szCs w:val="20"/>
              </w:rPr>
              <w:t>Pamięć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1A71CD2" w14:textId="77777777" w:rsidR="0030772E" w:rsidRDefault="0030772E" w:rsidP="000E7287">
            <w:pPr>
              <w:pStyle w:val="Standard"/>
              <w:spacing w:after="0" w:line="240" w:lineRule="auto"/>
            </w:pPr>
            <w:r w:rsidRPr="00E43B63">
              <w:rPr>
                <w:rFonts w:cs="Arial"/>
                <w:szCs w:val="20"/>
              </w:rPr>
              <w:t>Minimum 4GB pamięci DDR4</w:t>
            </w:r>
            <w:r>
              <w:rPr>
                <w:rFonts w:cs="Arial"/>
                <w:szCs w:val="20"/>
              </w:rPr>
              <w:t xml:space="preserve"> z możliwością rozbudowy do 32GB</w:t>
            </w:r>
          </w:p>
        </w:tc>
      </w:tr>
      <w:tr w:rsidR="0030772E" w14:paraId="06B3C7E6" w14:textId="77777777" w:rsidTr="000E728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2549A68" w14:textId="77777777" w:rsidR="0030772E" w:rsidRPr="00E43B63" w:rsidRDefault="0030772E" w:rsidP="000E7287">
            <w:pPr>
              <w:pStyle w:val="Standard"/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E43B63">
              <w:rPr>
                <w:b/>
                <w:bCs/>
              </w:rPr>
              <w:t>Obudowa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2B435A3" w14:textId="77777777" w:rsidR="0030772E" w:rsidRPr="00E43B63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  <w:proofErr w:type="spellStart"/>
            <w:r w:rsidRPr="00E43B63">
              <w:rPr>
                <w:rFonts w:cs="Arial"/>
                <w:szCs w:val="20"/>
              </w:rPr>
              <w:t>Rack</w:t>
            </w:r>
            <w:proofErr w:type="spellEnd"/>
            <w:r w:rsidRPr="00E43B63">
              <w:rPr>
                <w:rFonts w:cs="Arial"/>
                <w:szCs w:val="20"/>
              </w:rPr>
              <w:t xml:space="preserve"> 2U o wymiarach 88 × 482 x 306,6 mm</w:t>
            </w:r>
          </w:p>
          <w:p w14:paraId="667A8E59" w14:textId="77777777" w:rsidR="0030772E" w:rsidRPr="00E43B63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  <w:r w:rsidRPr="00E43B63">
              <w:rPr>
                <w:rFonts w:cs="Arial"/>
                <w:szCs w:val="20"/>
              </w:rPr>
              <w:t>W zestawie szyny wysuwane do instalacji w szafie RACK</w:t>
            </w:r>
          </w:p>
        </w:tc>
      </w:tr>
      <w:tr w:rsidR="0030772E" w14:paraId="1CA1AF20" w14:textId="77777777" w:rsidTr="000E728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A0874AF" w14:textId="77777777" w:rsidR="0030772E" w:rsidRPr="00E43B63" w:rsidRDefault="0030772E" w:rsidP="000E7287">
            <w:pPr>
              <w:pStyle w:val="Standard"/>
              <w:spacing w:after="0" w:line="240" w:lineRule="auto"/>
              <w:rPr>
                <w:b/>
                <w:bCs/>
              </w:rPr>
            </w:pPr>
            <w:r w:rsidRPr="00EB3B7E">
              <w:rPr>
                <w:b/>
                <w:bCs/>
              </w:rPr>
              <w:t>Wskaźniki LED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17124E7" w14:textId="77777777" w:rsidR="0030772E" w:rsidRPr="00E43B63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  <w:r w:rsidRPr="00EB3B7E">
              <w:rPr>
                <w:rFonts w:cs="Arial"/>
                <w:szCs w:val="20"/>
              </w:rPr>
              <w:t>Power on, Status, HDD1 -8</w:t>
            </w:r>
          </w:p>
        </w:tc>
      </w:tr>
      <w:tr w:rsidR="0030772E" w14:paraId="6664CFFC" w14:textId="77777777" w:rsidTr="000E728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1C82630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bCs/>
                <w:szCs w:val="20"/>
              </w:rPr>
              <w:t>Obsługiwane dyski twarde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66D9E74" w14:textId="77777777" w:rsidR="0030772E" w:rsidRDefault="0030772E" w:rsidP="000E7287">
            <w:pPr>
              <w:pStyle w:val="Standard"/>
              <w:spacing w:after="0" w:line="240" w:lineRule="auto"/>
            </w:pPr>
            <w:r w:rsidRPr="00E43B63">
              <w:rPr>
                <w:rFonts w:cs="Arial"/>
                <w:bCs/>
                <w:szCs w:val="20"/>
              </w:rPr>
              <w:t>8 dysków o maksymalnej pojemności 1</w:t>
            </w:r>
            <w:r>
              <w:rPr>
                <w:rFonts w:cs="Arial"/>
                <w:bCs/>
                <w:szCs w:val="20"/>
              </w:rPr>
              <w:t>8</w:t>
            </w:r>
            <w:r w:rsidRPr="00E43B63">
              <w:rPr>
                <w:rFonts w:cs="Arial"/>
                <w:bCs/>
                <w:szCs w:val="20"/>
              </w:rPr>
              <w:t>TB każdy z możliwością podłączenia zewnętrznej półki, która rozszerza pojemność serwera o kolejne 4 dyski</w:t>
            </w:r>
          </w:p>
        </w:tc>
      </w:tr>
      <w:tr w:rsidR="0030772E" w14:paraId="20291A5A" w14:textId="77777777" w:rsidTr="000E728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48BF374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Cs w:val="20"/>
              </w:rPr>
              <w:t>Zainstalowane dyski twarde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8077B1D" w14:textId="77777777" w:rsidR="0030772E" w:rsidRDefault="0030772E" w:rsidP="000E7287">
            <w:pPr>
              <w:pStyle w:val="Standard"/>
              <w:spacing w:after="0" w:line="240" w:lineRule="auto"/>
            </w:pPr>
            <w:r w:rsidRPr="00E43B63">
              <w:rPr>
                <w:rFonts w:cs="Arial"/>
                <w:szCs w:val="20"/>
              </w:rPr>
              <w:t xml:space="preserve">Cztery dyski twarde o pojemności 4TB każdy znajdujące się na liście kompatybilności producenta oferowanego urządzenia NAS spełniające wymagania </w:t>
            </w:r>
            <w:r>
              <w:rPr>
                <w:rFonts w:cs="Arial"/>
                <w:szCs w:val="20"/>
              </w:rPr>
              <w:br/>
              <w:t>- pojemność: 4TB</w:t>
            </w:r>
          </w:p>
          <w:p w14:paraId="620AD66F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- interfejs: SATA 6Gb/s</w:t>
            </w:r>
          </w:p>
          <w:p w14:paraId="54D1446D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- obroty na minutę: min 5400</w:t>
            </w:r>
          </w:p>
          <w:p w14:paraId="7B3AFD35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- pamięć podręczna: 256 MB</w:t>
            </w:r>
          </w:p>
          <w:p w14:paraId="2110E4E0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- format: 3,5”</w:t>
            </w:r>
          </w:p>
        </w:tc>
      </w:tr>
      <w:tr w:rsidR="0030772E" w14:paraId="37D148F4" w14:textId="77777777" w:rsidTr="000E728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3E4B247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Cs w:val="20"/>
              </w:rPr>
              <w:t>Interfejsy komunikacyjne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79847DA" w14:textId="77777777" w:rsidR="0030772E" w:rsidRPr="00A7715B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</w:t>
            </w:r>
            <w:r w:rsidRPr="00A7715B">
              <w:rPr>
                <w:rFonts w:cs="Arial"/>
                <w:szCs w:val="20"/>
              </w:rPr>
              <w:t xml:space="preserve">4 x Gigabit (10/100/1000); Wsparcie dla Link </w:t>
            </w:r>
            <w:proofErr w:type="spellStart"/>
            <w:r w:rsidRPr="00A7715B">
              <w:rPr>
                <w:rFonts w:cs="Arial"/>
                <w:szCs w:val="20"/>
              </w:rPr>
              <w:t>Agregation</w:t>
            </w:r>
            <w:proofErr w:type="spellEnd"/>
          </w:p>
          <w:p w14:paraId="08094BEB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- d</w:t>
            </w:r>
            <w:r w:rsidRPr="00A7715B">
              <w:rPr>
                <w:rFonts w:cs="Arial"/>
                <w:szCs w:val="20"/>
              </w:rPr>
              <w:t>odatkowa karta producenta urządzenia 2 x 10 SFP+</w:t>
            </w:r>
            <w:r>
              <w:rPr>
                <w:rFonts w:cs="Arial"/>
                <w:szCs w:val="20"/>
              </w:rPr>
              <w:br/>
            </w:r>
            <w:r w:rsidRPr="00A7715B">
              <w:rPr>
                <w:rFonts w:cs="Arial"/>
                <w:szCs w:val="20"/>
              </w:rPr>
              <w:t xml:space="preserve">- </w:t>
            </w:r>
            <w:r>
              <w:rPr>
                <w:rFonts w:cs="Arial"/>
                <w:szCs w:val="20"/>
              </w:rPr>
              <w:t>2</w:t>
            </w:r>
            <w:r w:rsidRPr="00A7715B">
              <w:rPr>
                <w:rFonts w:cs="Arial"/>
                <w:szCs w:val="20"/>
              </w:rPr>
              <w:t xml:space="preserve"> x USB 3.</w:t>
            </w:r>
            <w:r>
              <w:rPr>
                <w:rFonts w:cs="Arial"/>
                <w:szCs w:val="20"/>
              </w:rPr>
              <w:t>2</w:t>
            </w:r>
          </w:p>
          <w:p w14:paraId="67B2220D" w14:textId="77777777" w:rsidR="0030772E" w:rsidRDefault="0030772E" w:rsidP="000E7287">
            <w:pPr>
              <w:pStyle w:val="Standard"/>
              <w:spacing w:after="0" w:line="240" w:lineRule="auto"/>
            </w:pPr>
            <w:r>
              <w:t xml:space="preserve">- </w:t>
            </w:r>
            <w:r w:rsidRPr="00A7715B">
              <w:t xml:space="preserve">1 x </w:t>
            </w:r>
            <w:proofErr w:type="spellStart"/>
            <w:r w:rsidRPr="00A7715B">
              <w:t>eSATA</w:t>
            </w:r>
            <w:proofErr w:type="spellEnd"/>
          </w:p>
        </w:tc>
      </w:tr>
      <w:tr w:rsidR="0030772E" w14:paraId="45E7497B" w14:textId="77777777" w:rsidTr="000E728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2E8989F" w14:textId="77777777" w:rsidR="0030772E" w:rsidRDefault="0030772E" w:rsidP="000E7287">
            <w:pPr>
              <w:pStyle w:val="Standard"/>
              <w:spacing w:after="0" w:line="240" w:lineRule="auto"/>
              <w:rPr>
                <w:rFonts w:cs="Arial"/>
                <w:b/>
                <w:szCs w:val="20"/>
              </w:rPr>
            </w:pPr>
            <w:r w:rsidRPr="00B770B5">
              <w:rPr>
                <w:rFonts w:cs="Arial"/>
                <w:b/>
                <w:szCs w:val="20"/>
              </w:rPr>
              <w:t>System plików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033FFC0" w14:textId="77777777" w:rsidR="0030772E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</w:rPr>
            </w:pPr>
            <w:r w:rsidRPr="00B770B5">
              <w:rPr>
                <w:rFonts w:cs="Arial"/>
                <w:szCs w:val="20"/>
              </w:rPr>
              <w:t xml:space="preserve">Dyski wewnętrzne </w:t>
            </w:r>
            <w:proofErr w:type="spellStart"/>
            <w:r w:rsidRPr="00B770B5">
              <w:rPr>
                <w:rFonts w:cs="Arial"/>
                <w:szCs w:val="20"/>
              </w:rPr>
              <w:t>Btrfs</w:t>
            </w:r>
            <w:proofErr w:type="spellEnd"/>
            <w:r w:rsidRPr="00B770B5">
              <w:rPr>
                <w:rFonts w:cs="Arial"/>
                <w:szCs w:val="20"/>
              </w:rPr>
              <w:t xml:space="preserve"> EXT4. Dyski zewnętrzne </w:t>
            </w:r>
            <w:proofErr w:type="spellStart"/>
            <w:r w:rsidRPr="00B770B5">
              <w:rPr>
                <w:rFonts w:cs="Arial"/>
                <w:szCs w:val="20"/>
              </w:rPr>
              <w:t>Btrfs</w:t>
            </w:r>
            <w:proofErr w:type="spellEnd"/>
            <w:r w:rsidRPr="00B770B5">
              <w:rPr>
                <w:rFonts w:cs="Arial"/>
                <w:szCs w:val="20"/>
              </w:rPr>
              <w:t>, FAT, NTFS, EXT3, EXT4, HFS+</w:t>
            </w:r>
          </w:p>
        </w:tc>
      </w:tr>
      <w:tr w:rsidR="0030772E" w:rsidRPr="00540732" w14:paraId="05995335" w14:textId="77777777" w:rsidTr="000E728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4FAE0A1" w14:textId="77777777" w:rsidR="0030772E" w:rsidRPr="00B770B5" w:rsidRDefault="0030772E" w:rsidP="000E7287">
            <w:pPr>
              <w:pStyle w:val="Standard"/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Obsługa RAID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7885E60" w14:textId="77777777" w:rsidR="0030772E" w:rsidRPr="00B770B5" w:rsidRDefault="0030772E" w:rsidP="000E7287">
            <w:pPr>
              <w:pStyle w:val="Standard"/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F1331F">
              <w:rPr>
                <w:lang w:val="en-US"/>
              </w:rPr>
              <w:t xml:space="preserve">Basic, JBOD, RAID 0,1,5,6,10, SHR + </w:t>
            </w:r>
            <w:proofErr w:type="spellStart"/>
            <w:r w:rsidRPr="00F1331F">
              <w:rPr>
                <w:lang w:val="en-US"/>
              </w:rPr>
              <w:t>Obsługa</w:t>
            </w:r>
            <w:proofErr w:type="spellEnd"/>
            <w:r w:rsidRPr="00F1331F">
              <w:rPr>
                <w:lang w:val="en-US"/>
              </w:rPr>
              <w:t xml:space="preserve"> Hot Spare </w:t>
            </w:r>
            <w:proofErr w:type="spellStart"/>
            <w:r w:rsidRPr="00F1331F">
              <w:rPr>
                <w:lang w:val="en-US"/>
              </w:rPr>
              <w:t>dla</w:t>
            </w:r>
            <w:proofErr w:type="spellEnd"/>
            <w:r w:rsidRPr="00F1331F">
              <w:rPr>
                <w:lang w:val="en-US"/>
              </w:rPr>
              <w:t xml:space="preserve"> SHR,RAID 1,5,6,10</w:t>
            </w:r>
          </w:p>
        </w:tc>
      </w:tr>
      <w:tr w:rsidR="0030772E" w:rsidRPr="009341B9" w14:paraId="0D6B4735" w14:textId="77777777" w:rsidTr="000E728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619D2EC" w14:textId="77777777" w:rsidR="0030772E" w:rsidRDefault="0030772E" w:rsidP="000E7287">
            <w:pPr>
              <w:pStyle w:val="Standard"/>
              <w:spacing w:after="0" w:line="240" w:lineRule="auto"/>
              <w:rPr>
                <w:rFonts w:cs="Arial"/>
                <w:b/>
                <w:szCs w:val="20"/>
              </w:rPr>
            </w:pPr>
            <w:r w:rsidRPr="009341B9">
              <w:rPr>
                <w:rFonts w:cs="Arial"/>
                <w:b/>
                <w:szCs w:val="20"/>
              </w:rPr>
              <w:t>Protokoły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7BD8A32" w14:textId="77777777" w:rsidR="0030772E" w:rsidRPr="009341B9" w:rsidRDefault="0030772E" w:rsidP="000E7287">
            <w:pPr>
              <w:pStyle w:val="Standard"/>
              <w:spacing w:after="0" w:line="240" w:lineRule="auto"/>
            </w:pPr>
            <w:r w:rsidRPr="009341B9">
              <w:t xml:space="preserve">SMB, AFP, NFS, FTP, </w:t>
            </w:r>
            <w:proofErr w:type="spellStart"/>
            <w:r w:rsidRPr="009341B9">
              <w:t>WebDAV</w:t>
            </w:r>
            <w:proofErr w:type="spellEnd"/>
            <w:r w:rsidRPr="009341B9">
              <w:t xml:space="preserve">, </w:t>
            </w:r>
            <w:proofErr w:type="spellStart"/>
            <w:r w:rsidRPr="009341B9">
              <w:t>CalDAV</w:t>
            </w:r>
            <w:proofErr w:type="spellEnd"/>
            <w:r w:rsidRPr="009341B9">
              <w:t xml:space="preserve">, </w:t>
            </w:r>
            <w:proofErr w:type="spellStart"/>
            <w:r w:rsidRPr="009341B9">
              <w:t>iSCSI</w:t>
            </w:r>
            <w:proofErr w:type="spellEnd"/>
            <w:r w:rsidRPr="009341B9">
              <w:t xml:space="preserve">, Telnet, SSH, SNMP, VPN (PPTP, </w:t>
            </w:r>
            <w:proofErr w:type="spellStart"/>
            <w:r w:rsidRPr="009341B9">
              <w:t>OpenVPN</w:t>
            </w:r>
            <w:proofErr w:type="spellEnd"/>
            <w:r w:rsidRPr="009341B9">
              <w:t>™, L2TP)</w:t>
            </w:r>
          </w:p>
        </w:tc>
      </w:tr>
      <w:tr w:rsidR="0030772E" w:rsidRPr="009341B9" w14:paraId="6F4DFC24" w14:textId="77777777" w:rsidTr="000E728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79761B7" w14:textId="77777777" w:rsidR="0030772E" w:rsidRPr="009341B9" w:rsidRDefault="0030772E" w:rsidP="000E7287">
            <w:pPr>
              <w:pStyle w:val="Standard"/>
              <w:spacing w:after="0" w:line="240" w:lineRule="auto"/>
              <w:rPr>
                <w:rFonts w:cs="Arial"/>
                <w:b/>
                <w:szCs w:val="20"/>
              </w:rPr>
            </w:pPr>
            <w:r w:rsidRPr="00C53929">
              <w:rPr>
                <w:rFonts w:cs="Arial"/>
                <w:b/>
                <w:szCs w:val="20"/>
              </w:rPr>
              <w:t>Klaster HA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58CA2CA" w14:textId="77777777" w:rsidR="0030772E" w:rsidRPr="009341B9" w:rsidRDefault="0030772E" w:rsidP="000E7287">
            <w:pPr>
              <w:pStyle w:val="Standard"/>
              <w:spacing w:after="0" w:line="240" w:lineRule="auto"/>
            </w:pPr>
            <w:r w:rsidRPr="00C53929">
              <w:t>Możliwość połączeniu dwóch identycznych urządzeń w jeden klaster wysokiej dostępności (high-</w:t>
            </w:r>
            <w:proofErr w:type="spellStart"/>
            <w:r w:rsidRPr="00C53929">
              <w:t>availability</w:t>
            </w:r>
            <w:proofErr w:type="spellEnd"/>
            <w:r w:rsidRPr="00C53929">
              <w:t>)</w:t>
            </w:r>
          </w:p>
        </w:tc>
      </w:tr>
      <w:tr w:rsidR="0030772E" w:rsidRPr="00DA67BD" w14:paraId="0405B97F" w14:textId="77777777" w:rsidTr="000E728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DCEEC56" w14:textId="77777777" w:rsidR="0030772E" w:rsidRDefault="0030772E" w:rsidP="000E7287">
            <w:pPr>
              <w:pStyle w:val="Standard"/>
              <w:spacing w:after="0" w:line="240" w:lineRule="auto"/>
            </w:pPr>
            <w:r w:rsidRPr="001D2A91">
              <w:rPr>
                <w:rFonts w:cs="Arial"/>
                <w:b/>
                <w:szCs w:val="20"/>
              </w:rPr>
              <w:t>Usługi</w:t>
            </w:r>
            <w:r>
              <w:rPr>
                <w:rFonts w:cs="Arial"/>
                <w:b/>
                <w:szCs w:val="20"/>
              </w:rPr>
              <w:t xml:space="preserve"> dodatkowe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64D7171" w14:textId="77777777" w:rsidR="0030772E" w:rsidRPr="00DA67BD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szCs w:val="20"/>
              </w:rPr>
              <w:t>Pakiet darmowego oprogramowania dostarczony przez producenta urządzenia</w:t>
            </w:r>
            <w:r>
              <w:rPr>
                <w:rFonts w:cs="Arial"/>
                <w:szCs w:val="20"/>
              </w:rPr>
              <w:br/>
              <w:t>z m</w:t>
            </w:r>
            <w:r w:rsidRPr="00C50C35">
              <w:rPr>
                <w:rFonts w:cs="Arial"/>
                <w:szCs w:val="20"/>
              </w:rPr>
              <w:t>ożliwoś</w:t>
            </w:r>
            <w:r>
              <w:rPr>
                <w:rFonts w:cs="Arial"/>
                <w:szCs w:val="20"/>
              </w:rPr>
              <w:t>cią</w:t>
            </w:r>
            <w:r w:rsidRPr="00C50C35">
              <w:rPr>
                <w:rFonts w:cs="Arial"/>
                <w:szCs w:val="20"/>
              </w:rPr>
              <w:t xml:space="preserve"> tworzenia kopii bezpieczeństwa </w:t>
            </w:r>
            <w:r w:rsidRPr="00FC3ABA">
              <w:rPr>
                <w:rFonts w:cs="Arial"/>
                <w:szCs w:val="20"/>
              </w:rPr>
              <w:t>stacji roboczych z systemem Windows 10, 11,</w:t>
            </w:r>
            <w:r>
              <w:rPr>
                <w:rFonts w:cs="Arial"/>
                <w:szCs w:val="20"/>
              </w:rPr>
              <w:t xml:space="preserve"> </w:t>
            </w:r>
            <w:r w:rsidRPr="00FC3ABA">
              <w:rPr>
                <w:rFonts w:cs="Arial"/>
                <w:szCs w:val="20"/>
              </w:rPr>
              <w:t>serwerów fizycznych Windows 2012 R2, 2016, 2019, 2022</w:t>
            </w:r>
            <w:r>
              <w:rPr>
                <w:rFonts w:cs="Arial"/>
                <w:szCs w:val="20"/>
              </w:rPr>
              <w:t xml:space="preserve">, </w:t>
            </w:r>
            <w:r w:rsidRPr="00FC3ABA">
              <w:rPr>
                <w:rFonts w:cs="Arial"/>
                <w:szCs w:val="20"/>
              </w:rPr>
              <w:t xml:space="preserve">serwerów fizycznych Linux: </w:t>
            </w:r>
            <w:proofErr w:type="spellStart"/>
            <w:r w:rsidRPr="00FC3ABA">
              <w:rPr>
                <w:rFonts w:cs="Arial"/>
                <w:szCs w:val="20"/>
              </w:rPr>
              <w:t>Ubuntu</w:t>
            </w:r>
            <w:proofErr w:type="spellEnd"/>
            <w:r w:rsidRPr="00FC3ABA">
              <w:rPr>
                <w:rFonts w:cs="Arial"/>
                <w:szCs w:val="20"/>
              </w:rPr>
              <w:t xml:space="preserve"> 20.04, 22.04</w:t>
            </w:r>
            <w:r>
              <w:rPr>
                <w:rFonts w:cs="Arial"/>
                <w:szCs w:val="20"/>
              </w:rPr>
              <w:t xml:space="preserve">, </w:t>
            </w:r>
            <w:r w:rsidRPr="00FC3ABA">
              <w:rPr>
                <w:rFonts w:cs="Arial"/>
                <w:szCs w:val="20"/>
              </w:rPr>
              <w:t xml:space="preserve">środowisk wirtualizacji Vmware </w:t>
            </w:r>
            <w:proofErr w:type="spellStart"/>
            <w:r w:rsidRPr="00FC3ABA">
              <w:rPr>
                <w:rFonts w:cs="Arial"/>
                <w:szCs w:val="20"/>
              </w:rPr>
              <w:t>vSphere</w:t>
            </w:r>
            <w:proofErr w:type="spellEnd"/>
            <w:r w:rsidRPr="00FC3ABA">
              <w:rPr>
                <w:rFonts w:cs="Arial"/>
                <w:szCs w:val="20"/>
              </w:rPr>
              <w:t xml:space="preserve"> oraz Microsoft Hyper-V</w:t>
            </w:r>
            <w:r>
              <w:rPr>
                <w:rFonts w:cs="Arial"/>
                <w:szCs w:val="20"/>
              </w:rPr>
              <w:t xml:space="preserve"> oraz </w:t>
            </w:r>
            <w:r>
              <w:t>serwerów plików SMB v2, v3 oraz RSYNC 3.0.</w:t>
            </w:r>
          </w:p>
        </w:tc>
      </w:tr>
      <w:tr w:rsidR="0030772E" w14:paraId="1255CC35" w14:textId="77777777" w:rsidTr="000E728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AA9EE83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bCs/>
                <w:szCs w:val="20"/>
              </w:rPr>
              <w:t>Gwarancja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4300C55" w14:textId="34298C55" w:rsidR="0030772E" w:rsidRPr="00527644" w:rsidRDefault="00527644" w:rsidP="000E7287">
            <w:pPr>
              <w:pStyle w:val="Standard"/>
              <w:spacing w:after="0" w:line="240" w:lineRule="auto"/>
            </w:pPr>
            <w:r>
              <w:t>Wg SWZ</w:t>
            </w:r>
          </w:p>
        </w:tc>
      </w:tr>
    </w:tbl>
    <w:p w14:paraId="0087D0FE" w14:textId="77777777" w:rsidR="0030772E" w:rsidRDefault="0030772E" w:rsidP="0030772E">
      <w:pPr>
        <w:rPr>
          <w:lang w:eastAsia="pl-PL"/>
        </w:rPr>
      </w:pPr>
    </w:p>
    <w:p w14:paraId="75695B8A" w14:textId="77777777" w:rsidR="0030772E" w:rsidRDefault="0030772E" w:rsidP="0030772E">
      <w:pPr>
        <w:pStyle w:val="Nagwek1"/>
      </w:pPr>
      <w:r>
        <w:t>Dyski SAS: 3 szt.</w:t>
      </w:r>
    </w:p>
    <w:p w14:paraId="65E9B0F9" w14:textId="77777777" w:rsidR="0030772E" w:rsidRDefault="0030772E" w:rsidP="0030772E">
      <w:pPr>
        <w:rPr>
          <w:lang w:eastAsia="pl-PL"/>
        </w:rPr>
      </w:pPr>
    </w:p>
    <w:tbl>
      <w:tblPr>
        <w:tblW w:w="9075" w:type="dxa"/>
        <w:tblInd w:w="-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7193"/>
      </w:tblGrid>
      <w:tr w:rsidR="0030772E" w14:paraId="3717D4E3" w14:textId="77777777" w:rsidTr="000E7287"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1371ECB" w14:textId="77777777" w:rsidR="0030772E" w:rsidRDefault="0030772E" w:rsidP="000E7287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szCs w:val="20"/>
              </w:rPr>
              <w:t>Dyski twarde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AA51F85" w14:textId="77777777" w:rsidR="0030772E" w:rsidRDefault="0030772E" w:rsidP="000E7287">
            <w:pPr>
              <w:pStyle w:val="Standard"/>
              <w:shd w:val="clear" w:color="auto" w:fill="FFFFFF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Nowe dyski min. 1,2TB SAS 12Gb/s. 10K RPM. 2,5’’ </w:t>
            </w:r>
            <w:proofErr w:type="spellStart"/>
            <w:r>
              <w:rPr>
                <w:rFonts w:cs="Arial"/>
                <w:szCs w:val="20"/>
              </w:rPr>
              <w:t>hotplug</w:t>
            </w:r>
            <w:proofErr w:type="spellEnd"/>
            <w:r>
              <w:rPr>
                <w:rFonts w:cs="Arial"/>
                <w:szCs w:val="20"/>
              </w:rPr>
              <w:t xml:space="preserve"> dla serwera które posiada zamawiający:</w:t>
            </w:r>
          </w:p>
          <w:p w14:paraId="3BB71FFC" w14:textId="77777777" w:rsidR="0030772E" w:rsidRDefault="0030772E" w:rsidP="000E7287">
            <w:pPr>
              <w:pStyle w:val="Standard"/>
              <w:shd w:val="clear" w:color="auto" w:fill="FFFFFF"/>
              <w:spacing w:after="0" w:line="240" w:lineRule="auto"/>
            </w:pPr>
            <w:r w:rsidRPr="009D0E15">
              <w:rPr>
                <w:rFonts w:cs="Arial"/>
                <w:szCs w:val="20"/>
                <w:lang w:val="en-US"/>
              </w:rPr>
              <w:lastRenderedPageBreak/>
              <w:t>Dell PowerEdge R440, Service Tag: DNVBHZ2.</w:t>
            </w:r>
            <w:r w:rsidRPr="009D0E15">
              <w:rPr>
                <w:rFonts w:cs="Arial"/>
                <w:szCs w:val="20"/>
                <w:lang w:val="en-US"/>
              </w:rPr>
              <w:br/>
            </w:r>
            <w:r>
              <w:rPr>
                <w:rFonts w:cs="Arial"/>
                <w:szCs w:val="20"/>
              </w:rPr>
              <w:t>Zaoferowane dyski muszą być dopuszczone do montażu w serwerze przed producenta serwera.</w:t>
            </w:r>
          </w:p>
          <w:p w14:paraId="7B52EB3F" w14:textId="77777777" w:rsidR="0030772E" w:rsidRDefault="0030772E" w:rsidP="000E7287">
            <w:pPr>
              <w:pStyle w:val="Standard"/>
              <w:shd w:val="clear" w:color="auto" w:fill="FFFFFF"/>
              <w:spacing w:after="0" w:line="240" w:lineRule="auto"/>
            </w:pPr>
          </w:p>
        </w:tc>
      </w:tr>
    </w:tbl>
    <w:p w14:paraId="284ECBD4" w14:textId="77777777" w:rsidR="0030772E" w:rsidRDefault="0030772E" w:rsidP="0030772E">
      <w:pPr>
        <w:rPr>
          <w:lang w:eastAsia="pl-PL"/>
        </w:rPr>
      </w:pPr>
    </w:p>
    <w:p w14:paraId="71EE42CE" w14:textId="77777777" w:rsidR="0030772E" w:rsidRDefault="0030772E" w:rsidP="0030772E">
      <w:pPr>
        <w:pStyle w:val="Nagwek1"/>
        <w:rPr>
          <w:rFonts w:eastAsia="Calibri"/>
          <w:highlight w:val="white"/>
        </w:rPr>
      </w:pPr>
      <w:r>
        <w:rPr>
          <w:rFonts w:eastAsia="Calibri"/>
          <w:shd w:val="clear" w:color="auto" w:fill="EDEDED"/>
        </w:rPr>
        <w:t>Serwer dziedzinowy – 1 szt.</w:t>
      </w:r>
    </w:p>
    <w:tbl>
      <w:tblPr>
        <w:tblW w:w="90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1"/>
        <w:gridCol w:w="7194"/>
      </w:tblGrid>
      <w:tr w:rsidR="0030772E" w14:paraId="420EEF8D" w14:textId="77777777" w:rsidTr="000E7287">
        <w:trPr>
          <w:cantSplit/>
          <w:trHeight w:val="1"/>
        </w:trPr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5C85BAEA" w14:textId="77777777" w:rsidR="0030772E" w:rsidRDefault="0030772E" w:rsidP="000E728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Nazwa komponentu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11609A5F" w14:textId="77777777" w:rsidR="0030772E" w:rsidRDefault="0030772E" w:rsidP="000E728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Wymagane minimalne parametry techniczne</w:t>
            </w:r>
          </w:p>
        </w:tc>
      </w:tr>
      <w:tr w:rsidR="0030772E" w14:paraId="3581023E" w14:textId="77777777" w:rsidTr="000E7287">
        <w:trPr>
          <w:trHeight w:val="1"/>
        </w:trPr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08C12C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Obudowa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E7A3BB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</w:rPr>
            </w:pPr>
            <w:r w:rsidRPr="00506196">
              <w:rPr>
                <w:rFonts w:eastAsia="Calibri" w:cs="Calibri"/>
                <w:sz w:val="20"/>
              </w:rPr>
              <w:t xml:space="preserve">Obudowa </w:t>
            </w:r>
            <w:proofErr w:type="spellStart"/>
            <w:r w:rsidRPr="00506196">
              <w:rPr>
                <w:rFonts w:eastAsia="Calibri" w:cs="Calibri"/>
                <w:sz w:val="20"/>
              </w:rPr>
              <w:t>Rack</w:t>
            </w:r>
            <w:proofErr w:type="spellEnd"/>
            <w:r w:rsidRPr="00506196">
              <w:rPr>
                <w:rFonts w:eastAsia="Calibri" w:cs="Calibri"/>
                <w:sz w:val="20"/>
              </w:rPr>
              <w:t xml:space="preserve"> o wysokości max 1U z możliwością instalacji do 4 dysków 3.5" wraz z kompletem szyn umożliwiających montaż w szafie </w:t>
            </w:r>
            <w:proofErr w:type="spellStart"/>
            <w:r w:rsidRPr="00506196">
              <w:rPr>
                <w:rFonts w:eastAsia="Calibri" w:cs="Calibri"/>
                <w:sz w:val="20"/>
              </w:rPr>
              <w:t>rack</w:t>
            </w:r>
            <w:proofErr w:type="spellEnd"/>
            <w:r w:rsidRPr="00506196">
              <w:rPr>
                <w:rFonts w:eastAsia="Calibri" w:cs="Calibri"/>
                <w:sz w:val="20"/>
              </w:rPr>
              <w:t>.</w:t>
            </w:r>
          </w:p>
        </w:tc>
      </w:tr>
      <w:tr w:rsidR="0030772E" w14:paraId="410185E9" w14:textId="77777777" w:rsidTr="000E7287">
        <w:trPr>
          <w:trHeight w:val="1"/>
        </w:trPr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3FDF0A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Płyta główna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5C464A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</w:rPr>
            </w:pPr>
            <w:r w:rsidRPr="004B4C8E">
              <w:rPr>
                <w:rFonts w:eastAsia="Calibri" w:cs="Calibri"/>
                <w:sz w:val="20"/>
              </w:rPr>
              <w:t xml:space="preserve">Płyta główna z możliwością zainstalowania jednego procesora. </w:t>
            </w:r>
          </w:p>
        </w:tc>
      </w:tr>
      <w:tr w:rsidR="0030772E" w14:paraId="05244B32" w14:textId="77777777" w:rsidTr="000E7287">
        <w:trPr>
          <w:trHeight w:val="1"/>
        </w:trPr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7B0D63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Chipset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BD95AF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>Dedykowany przez producenta procesora do pracy w serwerach jednoprocesorowych</w:t>
            </w:r>
          </w:p>
        </w:tc>
      </w:tr>
      <w:tr w:rsidR="0030772E" w14:paraId="3D18B934" w14:textId="77777777" w:rsidTr="000E7287">
        <w:trPr>
          <w:trHeight w:val="1"/>
        </w:trPr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6570F0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Procesor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AA94BC" w14:textId="77777777" w:rsidR="0030772E" w:rsidRDefault="0030772E" w:rsidP="000E7287">
            <w:pPr>
              <w:suppressAutoHyphens/>
              <w:spacing w:line="240" w:lineRule="exact"/>
            </w:pPr>
            <w:r w:rsidRPr="004527DA">
              <w:rPr>
                <w:rFonts w:eastAsia="Calibri" w:cs="Calibri"/>
                <w:sz w:val="20"/>
              </w:rPr>
              <w:t xml:space="preserve">Zainstalowany jeden procesor ośmiordzeniowy dedykowany do pracy z zaoferowanym serwerem, taktowany zegarem min 2.8 GHz (częstotliwość bazowa) umożliwiający osiągnięcie wyniku minimum 22 </w:t>
            </w:r>
            <w:r>
              <w:rPr>
                <w:rFonts w:eastAsia="Calibri" w:cs="Calibri"/>
                <w:sz w:val="20"/>
              </w:rPr>
              <w:t>75</w:t>
            </w:r>
            <w:r w:rsidRPr="004527DA">
              <w:rPr>
                <w:rFonts w:eastAsia="Calibri" w:cs="Calibri"/>
                <w:sz w:val="20"/>
              </w:rPr>
              <w:t xml:space="preserve">0  punktów w teście </w:t>
            </w:r>
            <w:proofErr w:type="spellStart"/>
            <w:r w:rsidRPr="004527DA">
              <w:rPr>
                <w:rFonts w:eastAsia="Calibri" w:cs="Calibri"/>
                <w:sz w:val="20"/>
              </w:rPr>
              <w:t>PassMark</w:t>
            </w:r>
            <w:proofErr w:type="spellEnd"/>
            <w:r w:rsidRPr="004527DA">
              <w:rPr>
                <w:rFonts w:eastAsia="Calibri" w:cs="Calibri"/>
                <w:sz w:val="20"/>
              </w:rPr>
              <w:t xml:space="preserve"> - CPU Mark dostępnym na stronie internetowej https://www.cpubenchmark.net/high_end_cpus.html z dnia </w:t>
            </w:r>
            <w:r>
              <w:rPr>
                <w:rFonts w:eastAsia="Calibri" w:cs="Calibri"/>
                <w:sz w:val="20"/>
              </w:rPr>
              <w:t>01</w:t>
            </w:r>
            <w:r w:rsidRPr="004527DA">
              <w:rPr>
                <w:rFonts w:eastAsia="Calibri" w:cs="Calibri"/>
                <w:sz w:val="20"/>
              </w:rPr>
              <w:t>.</w:t>
            </w:r>
            <w:r>
              <w:rPr>
                <w:rFonts w:eastAsia="Calibri" w:cs="Calibri"/>
                <w:sz w:val="20"/>
              </w:rPr>
              <w:t>06</w:t>
            </w:r>
            <w:r w:rsidRPr="004527DA">
              <w:rPr>
                <w:rFonts w:eastAsia="Calibri" w:cs="Calibri"/>
                <w:sz w:val="20"/>
              </w:rPr>
              <w:t>.202</w:t>
            </w:r>
            <w:r>
              <w:rPr>
                <w:rFonts w:eastAsia="Calibri" w:cs="Calibri"/>
                <w:sz w:val="20"/>
              </w:rPr>
              <w:t>3</w:t>
            </w:r>
            <w:r w:rsidRPr="004527DA">
              <w:rPr>
                <w:rFonts w:eastAsia="Calibri" w:cs="Calibri"/>
                <w:sz w:val="20"/>
              </w:rPr>
              <w:t xml:space="preserve"> (wynika załączone do dokumentów zapytania).</w:t>
            </w:r>
          </w:p>
        </w:tc>
      </w:tr>
      <w:tr w:rsidR="0030772E" w14:paraId="3B0EB889" w14:textId="77777777" w:rsidTr="000E7287">
        <w:trPr>
          <w:trHeight w:val="1"/>
        </w:trPr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85CF9C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Pamięć operacyjna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7A9E11" w14:textId="77777777" w:rsidR="0030772E" w:rsidRPr="000106F4" w:rsidRDefault="0030772E" w:rsidP="000E7287">
            <w:pPr>
              <w:suppressAutoHyphens/>
              <w:spacing w:line="240" w:lineRule="exact"/>
              <w:rPr>
                <w:rFonts w:eastAsia="Calibri" w:cs="Calibri"/>
                <w:sz w:val="20"/>
              </w:rPr>
            </w:pPr>
            <w:r w:rsidRPr="00672D9F">
              <w:rPr>
                <w:rFonts w:eastAsia="Calibri" w:cs="Calibri"/>
                <w:sz w:val="20"/>
              </w:rPr>
              <w:t>32 GB pamięci RAM ECC UDIMM w kościach 32GB o częstotliwości pracy 3200MT/s.</w:t>
            </w:r>
            <w:r>
              <w:rPr>
                <w:rFonts w:eastAsia="Calibri" w:cs="Calibri"/>
                <w:sz w:val="20"/>
              </w:rPr>
              <w:t xml:space="preserve"> </w:t>
            </w:r>
            <w:r w:rsidRPr="00672D9F">
              <w:rPr>
                <w:rFonts w:eastAsia="Calibri" w:cs="Calibri"/>
                <w:sz w:val="20"/>
              </w:rPr>
              <w:t xml:space="preserve">Płyta powinna obsługiwać do min. 128GB, na płycie głównej powinny znajdować się minimum 4 </w:t>
            </w:r>
            <w:proofErr w:type="spellStart"/>
            <w:r w:rsidRPr="00672D9F">
              <w:rPr>
                <w:rFonts w:eastAsia="Calibri" w:cs="Calibri"/>
                <w:sz w:val="20"/>
              </w:rPr>
              <w:t>sloty</w:t>
            </w:r>
            <w:proofErr w:type="spellEnd"/>
            <w:r w:rsidRPr="00672D9F">
              <w:rPr>
                <w:rFonts w:eastAsia="Calibri" w:cs="Calibri"/>
                <w:sz w:val="20"/>
              </w:rPr>
              <w:t xml:space="preserve"> przeznaczone dla pamięci.</w:t>
            </w:r>
          </w:p>
        </w:tc>
      </w:tr>
      <w:tr w:rsidR="0030772E" w14:paraId="0AA4E2F6" w14:textId="77777777" w:rsidTr="000E7287">
        <w:trPr>
          <w:trHeight w:val="1"/>
        </w:trPr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CA28C0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Interfejsy sieciowe/FC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8A2471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</w:rPr>
            </w:pPr>
            <w:r w:rsidRPr="007A04C9">
              <w:rPr>
                <w:rFonts w:eastAsia="Calibri" w:cs="Calibri"/>
                <w:sz w:val="20"/>
              </w:rPr>
              <w:t xml:space="preserve">Wbudowane min. 2 interfejsy sieciowe 1Gb Ethernet w standardzie </w:t>
            </w:r>
            <w:proofErr w:type="spellStart"/>
            <w:r w:rsidRPr="007A04C9">
              <w:rPr>
                <w:rFonts w:eastAsia="Calibri" w:cs="Calibri"/>
                <w:sz w:val="20"/>
              </w:rPr>
              <w:t>BaseT</w:t>
            </w:r>
            <w:proofErr w:type="spellEnd"/>
          </w:p>
        </w:tc>
      </w:tr>
      <w:tr w:rsidR="0030772E" w14:paraId="23090CA1" w14:textId="77777777" w:rsidTr="000E7287">
        <w:trPr>
          <w:trHeight w:val="1"/>
        </w:trPr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A3BE06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  <w:b/>
                <w:sz w:val="20"/>
              </w:rPr>
            </w:pPr>
            <w:r w:rsidRPr="00C128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Kontroler dysków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BDD109" w14:textId="77777777" w:rsidR="0030772E" w:rsidRPr="007A04C9" w:rsidRDefault="0030772E" w:rsidP="000E7287">
            <w:pPr>
              <w:suppressAutoHyphens/>
              <w:spacing w:line="240" w:lineRule="exact"/>
              <w:rPr>
                <w:rFonts w:eastAsia="Calibri" w:cs="Calibri"/>
                <w:sz w:val="20"/>
              </w:rPr>
            </w:pPr>
            <w:r w:rsidRPr="00C12868">
              <w:rPr>
                <w:rFonts w:cstheme="minorHAnsi"/>
                <w:color w:val="000000"/>
                <w:sz w:val="20"/>
                <w:szCs w:val="20"/>
              </w:rPr>
              <w:t>Sprzętowy kontroler dyskowy,</w:t>
            </w:r>
            <w:r w:rsidRPr="00C12868">
              <w:rPr>
                <w:rFonts w:cstheme="minorHAnsi"/>
                <w:color w:val="000000"/>
                <w:sz w:val="20"/>
              </w:rPr>
              <w:t xml:space="preserve"> możliwe konfiguracje poziomów RAID: 0, 1, 10.</w:t>
            </w:r>
          </w:p>
        </w:tc>
      </w:tr>
      <w:tr w:rsidR="0030772E" w14:paraId="7F46C2D1" w14:textId="77777777" w:rsidTr="000E7287">
        <w:trPr>
          <w:trHeight w:val="1"/>
        </w:trPr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364578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Dyski twarde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13E34A" w14:textId="77777777" w:rsidR="0030772E" w:rsidRPr="00C12868" w:rsidRDefault="0030772E" w:rsidP="000E7287">
            <w:pPr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 w:rsidRPr="00C12868">
              <w:rPr>
                <w:rFonts w:cstheme="minorHAnsi"/>
                <w:sz w:val="20"/>
                <w:szCs w:val="20"/>
                <w:lang w:val="de-DE"/>
              </w:rPr>
              <w:t>Możliwość</w:t>
            </w:r>
            <w:proofErr w:type="spellEnd"/>
            <w:r w:rsidRPr="00C12868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2868">
              <w:rPr>
                <w:rFonts w:cstheme="minorHAnsi"/>
                <w:sz w:val="20"/>
                <w:szCs w:val="20"/>
                <w:lang w:val="de-DE"/>
              </w:rPr>
              <w:t>instalacji</w:t>
            </w:r>
            <w:proofErr w:type="spellEnd"/>
            <w:r w:rsidRPr="00C12868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2868">
              <w:rPr>
                <w:rFonts w:cstheme="minorHAnsi"/>
                <w:sz w:val="20"/>
                <w:szCs w:val="20"/>
                <w:lang w:val="de-DE"/>
              </w:rPr>
              <w:t>dysków</w:t>
            </w:r>
            <w:proofErr w:type="spellEnd"/>
            <w:r w:rsidRPr="00C12868">
              <w:rPr>
                <w:rFonts w:cstheme="minorHAnsi"/>
                <w:sz w:val="20"/>
                <w:szCs w:val="20"/>
                <w:lang w:val="de-DE"/>
              </w:rPr>
              <w:t xml:space="preserve"> SAS, SATA, SSD, NL SAS</w:t>
            </w:r>
          </w:p>
          <w:p w14:paraId="1403476E" w14:textId="77777777" w:rsidR="0030772E" w:rsidRPr="00C12868" w:rsidRDefault="0030772E" w:rsidP="000E7287">
            <w:pPr>
              <w:rPr>
                <w:rFonts w:cstheme="minorHAnsi"/>
                <w:sz w:val="20"/>
                <w:szCs w:val="20"/>
              </w:rPr>
            </w:pPr>
            <w:r w:rsidRPr="00C12868">
              <w:rPr>
                <w:rFonts w:cstheme="minorHAnsi"/>
                <w:sz w:val="20"/>
                <w:szCs w:val="20"/>
              </w:rPr>
              <w:t>Zainstalowane 2 dyski SSD SATA o pojemności min. 960GB, 6Gb/s, Hot-Plug o parametrze DWPD wynoszącym min. 1.</w:t>
            </w:r>
          </w:p>
          <w:p w14:paraId="5CD80D9E" w14:textId="77777777" w:rsidR="0030772E" w:rsidRPr="00C12868" w:rsidRDefault="0030772E" w:rsidP="000E7287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C12868">
              <w:rPr>
                <w:rFonts w:cstheme="minorHAnsi"/>
                <w:color w:val="000000"/>
                <w:sz w:val="20"/>
                <w:szCs w:val="20"/>
              </w:rPr>
              <w:t>Możliwość zainstalowania dwóch dysków M.2 SATA o pojemności min. 480GB z możliwością konfiguracji RAID 1.</w:t>
            </w:r>
          </w:p>
          <w:p w14:paraId="678F4B40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</w:rPr>
            </w:pPr>
            <w:proofErr w:type="spellStart"/>
            <w:r w:rsidRPr="00C12868">
              <w:rPr>
                <w:rFonts w:eastAsia="Times New Roman" w:cstheme="minorHAnsi"/>
                <w:color w:val="000000"/>
                <w:sz w:val="20"/>
                <w:szCs w:val="20"/>
                <w:lang w:val="de-DE"/>
              </w:rPr>
              <w:t>Możliwość</w:t>
            </w:r>
            <w:proofErr w:type="spellEnd"/>
            <w:r w:rsidRPr="00C12868">
              <w:rPr>
                <w:rFonts w:eastAsia="Times New Roman"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2868">
              <w:rPr>
                <w:rFonts w:eastAsia="Times New Roman" w:cstheme="minorHAnsi"/>
                <w:color w:val="000000"/>
                <w:sz w:val="20"/>
                <w:szCs w:val="20"/>
                <w:lang w:val="de-DE"/>
              </w:rPr>
              <w:t>zainstalowania</w:t>
            </w:r>
            <w:proofErr w:type="spellEnd"/>
            <w:r w:rsidRPr="00C12868">
              <w:rPr>
                <w:rFonts w:eastAsia="Times New Roman"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r w:rsidRPr="00C1286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dedykowanego modułu dla </w:t>
            </w:r>
            <w:proofErr w:type="spellStart"/>
            <w:r w:rsidRPr="00C12868">
              <w:rPr>
                <w:rFonts w:eastAsia="Times New Roman" w:cstheme="minorHAnsi"/>
                <w:color w:val="000000"/>
                <w:sz w:val="20"/>
                <w:szCs w:val="20"/>
              </w:rPr>
              <w:t>hypervisora</w:t>
            </w:r>
            <w:proofErr w:type="spellEnd"/>
            <w:r w:rsidRPr="00C1286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868">
              <w:rPr>
                <w:rFonts w:eastAsia="Times New Roman" w:cstheme="minorHAnsi"/>
                <w:color w:val="000000"/>
                <w:sz w:val="20"/>
                <w:szCs w:val="20"/>
              </w:rPr>
              <w:t>wirtualizacyjnego</w:t>
            </w:r>
            <w:proofErr w:type="spellEnd"/>
            <w:r w:rsidRPr="00C1286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wyposażony w 2 nośniki typu </w:t>
            </w:r>
            <w:proofErr w:type="spellStart"/>
            <w:r w:rsidRPr="00C12868">
              <w:rPr>
                <w:rFonts w:eastAsia="Times New Roman" w:cstheme="minorHAnsi"/>
                <w:color w:val="000000"/>
                <w:sz w:val="20"/>
                <w:szCs w:val="20"/>
              </w:rPr>
              <w:t>flash</w:t>
            </w:r>
            <w:proofErr w:type="spellEnd"/>
            <w:r w:rsidRPr="00C1286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 pojemności min. 64GB, z możliwością konfiguracji zabezpieczenia synchronizacji pomiędzy nośnikami z poziomu BIOS serwera, rozwiązanie nie może powodować zmniejszenia ilości wnęk na dyski twarde.</w:t>
            </w:r>
          </w:p>
        </w:tc>
      </w:tr>
      <w:tr w:rsidR="0030772E" w14:paraId="55A2F4B9" w14:textId="77777777" w:rsidTr="000E7287">
        <w:trPr>
          <w:trHeight w:val="1"/>
        </w:trPr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ACD3B2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Wbudowane porty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423298" w14:textId="77777777" w:rsidR="0030772E" w:rsidRPr="00896A46" w:rsidRDefault="0030772E" w:rsidP="000E72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6A46">
              <w:rPr>
                <w:rFonts w:eastAsia="Times New Roman" w:cstheme="minorHAnsi"/>
                <w:color w:val="000000"/>
                <w:sz w:val="20"/>
                <w:szCs w:val="20"/>
              </w:rPr>
              <w:t>min. 4 porty USB w tym min. 1 USB 3.0</w:t>
            </w:r>
          </w:p>
          <w:p w14:paraId="7B9BF6BD" w14:textId="77777777" w:rsidR="0030772E" w:rsidRPr="00896A46" w:rsidRDefault="0030772E" w:rsidP="000E728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6A4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 port VGA </w:t>
            </w:r>
          </w:p>
          <w:p w14:paraId="2955A4E0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</w:rPr>
            </w:pPr>
            <w:r w:rsidRPr="00896A46">
              <w:rPr>
                <w:rFonts w:eastAsia="Times New Roman" w:cstheme="minorHAnsi"/>
                <w:color w:val="000000"/>
                <w:sz w:val="20"/>
                <w:szCs w:val="20"/>
              </w:rPr>
              <w:t>1 port RS232</w:t>
            </w:r>
          </w:p>
        </w:tc>
      </w:tr>
      <w:tr w:rsidR="0030772E" w14:paraId="7A585349" w14:textId="77777777" w:rsidTr="000E7287">
        <w:trPr>
          <w:trHeight w:val="1"/>
        </w:trPr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9344C1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Wideo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C1A15E" w14:textId="77777777" w:rsidR="0030772E" w:rsidRDefault="0030772E" w:rsidP="000E7287">
            <w:pPr>
              <w:tabs>
                <w:tab w:val="left" w:pos="973"/>
              </w:tabs>
              <w:suppressAutoHyphens/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hd w:val="clear" w:color="auto" w:fill="FFFFFF"/>
              </w:rPr>
              <w:t>Zintegrowana karta graficzna umożliwiająca wyświetlenie rozdzielczości min. 1920×1080</w:t>
            </w:r>
          </w:p>
        </w:tc>
      </w:tr>
      <w:tr w:rsidR="0030772E" w14:paraId="64815285" w14:textId="77777777" w:rsidTr="000E7287">
        <w:trPr>
          <w:trHeight w:val="1"/>
        </w:trPr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8003F1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Bezpieczeństwo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240819" w14:textId="77777777" w:rsidR="0030772E" w:rsidRDefault="0030772E" w:rsidP="0030772E">
            <w:pPr>
              <w:pStyle w:val="pf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</w:rPr>
              <w:t xml:space="preserve">Zatrzask górnej pokrywy oraz blokada na ramce </w:t>
            </w:r>
            <w:proofErr w:type="spellStart"/>
            <w:r>
              <w:rPr>
                <w:rStyle w:val="cf01"/>
              </w:rPr>
              <w:t>panela</w:t>
            </w:r>
            <w:proofErr w:type="spellEnd"/>
            <w:r>
              <w:rPr>
                <w:rStyle w:val="cf01"/>
              </w:rPr>
              <w:t xml:space="preserve"> zamykana na klucz służąca do ochrony nieautoryzowanego dostępu do dysków twardych. </w:t>
            </w:r>
          </w:p>
          <w:p w14:paraId="14576EDE" w14:textId="77777777" w:rsidR="0030772E" w:rsidRPr="00781B95" w:rsidRDefault="0030772E" w:rsidP="0030772E">
            <w:pPr>
              <w:pStyle w:val="pf0"/>
              <w:numPr>
                <w:ilvl w:val="0"/>
                <w:numId w:val="1"/>
              </w:numPr>
              <w:rPr>
                <w:rStyle w:val="cf01"/>
                <w:rFonts w:eastAsia="Calibri" w:cs="Calibri"/>
              </w:rPr>
            </w:pPr>
            <w:r>
              <w:rPr>
                <w:rStyle w:val="cf01"/>
              </w:rPr>
              <w:t xml:space="preserve">Wbudowany czujnik otwarcia obudowy współpracujący z BIOS i kartą zarządzającą. </w:t>
            </w:r>
          </w:p>
          <w:p w14:paraId="7944EE92" w14:textId="77777777" w:rsidR="0030772E" w:rsidRDefault="0030772E" w:rsidP="0030772E">
            <w:pPr>
              <w:pStyle w:val="pf0"/>
              <w:numPr>
                <w:ilvl w:val="0"/>
                <w:numId w:val="1"/>
              </w:numPr>
              <w:rPr>
                <w:rFonts w:eastAsia="Calibri" w:cs="Calibri"/>
              </w:rPr>
            </w:pPr>
            <w:r>
              <w:rPr>
                <w:rStyle w:val="cf01"/>
              </w:rPr>
              <w:t>Moduł TPM 2.0</w:t>
            </w:r>
          </w:p>
        </w:tc>
      </w:tr>
      <w:tr w:rsidR="0030772E" w14:paraId="53C21320" w14:textId="77777777" w:rsidTr="000E7287">
        <w:trPr>
          <w:trHeight w:val="1"/>
        </w:trPr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479F58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  <w:b/>
                <w:sz w:val="20"/>
              </w:rPr>
            </w:pPr>
            <w:r w:rsidRPr="00C1286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Karta Zarządzania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B8C371" w14:textId="77777777" w:rsidR="0030772E" w:rsidRPr="0048192E" w:rsidRDefault="0030772E" w:rsidP="000E7287">
            <w:pPr>
              <w:rPr>
                <w:sz w:val="20"/>
                <w:szCs w:val="20"/>
              </w:rPr>
            </w:pPr>
            <w:r w:rsidRPr="0048192E">
              <w:rPr>
                <w:sz w:val="20"/>
                <w:szCs w:val="20"/>
              </w:rPr>
              <w:t>Niezależna od zainstalowanego na serwerze systemu operacyjnego posiadająca dedykowany port Gigabit Ethernet RJ-45 i umożliwiająca:</w:t>
            </w:r>
          </w:p>
          <w:p w14:paraId="592EA309" w14:textId="77777777" w:rsidR="0030772E" w:rsidRDefault="0030772E" w:rsidP="0030772E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zdalny dostęp do graficznego interfejsu Web karty zarządzającej;</w:t>
            </w:r>
            <w:r w:rsidRPr="00EE106D">
              <w:rPr>
                <w:sz w:val="20"/>
                <w:lang w:val="pl-PL"/>
              </w:rPr>
              <w:t xml:space="preserve"> </w:t>
            </w:r>
          </w:p>
          <w:p w14:paraId="6D317A11" w14:textId="77777777" w:rsidR="0030772E" w:rsidRPr="007C2E12" w:rsidRDefault="0030772E" w:rsidP="0030772E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</w:rPr>
            </w:pPr>
            <w:proofErr w:type="spellStart"/>
            <w:r w:rsidRPr="007C2E12">
              <w:rPr>
                <w:sz w:val="20"/>
              </w:rPr>
              <w:t>wsparcie</w:t>
            </w:r>
            <w:proofErr w:type="spellEnd"/>
            <w:r w:rsidRPr="007C2E12">
              <w:rPr>
                <w:sz w:val="20"/>
              </w:rPr>
              <w:t xml:space="preserve"> </w:t>
            </w:r>
            <w:proofErr w:type="spellStart"/>
            <w:r w:rsidRPr="007C2E12">
              <w:rPr>
                <w:sz w:val="20"/>
              </w:rPr>
              <w:t>dla</w:t>
            </w:r>
            <w:proofErr w:type="spellEnd"/>
            <w:r w:rsidRPr="007C2E12">
              <w:rPr>
                <w:sz w:val="20"/>
              </w:rPr>
              <w:t xml:space="preserve"> WSMAN (Web Service for Management); SNMP; IPMI2.0, SSH, Redfish; </w:t>
            </w:r>
          </w:p>
          <w:p w14:paraId="1E24CA4D" w14:textId="77777777" w:rsidR="0030772E" w:rsidRPr="00EE106D" w:rsidRDefault="0030772E" w:rsidP="0030772E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możliwość bezpośredniego zarządzania poprzez dedykowany port USB na przednim panelu serwera</w:t>
            </w:r>
          </w:p>
          <w:p w14:paraId="0471A3A6" w14:textId="77777777" w:rsidR="0030772E" w:rsidRDefault="0030772E" w:rsidP="0030772E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szyfrowane SSL;</w:t>
            </w:r>
          </w:p>
          <w:p w14:paraId="169FC936" w14:textId="77777777" w:rsidR="0030772E" w:rsidRDefault="0030772E" w:rsidP="0030772E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wsparcie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dla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IPv6;</w:t>
            </w:r>
          </w:p>
          <w:p w14:paraId="0AF6CF0C" w14:textId="77777777" w:rsidR="0030772E" w:rsidRDefault="0030772E" w:rsidP="0030772E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wsparcie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dla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dynamic DNS;</w:t>
            </w:r>
          </w:p>
          <w:p w14:paraId="3971BC34" w14:textId="77777777" w:rsidR="0030772E" w:rsidRPr="0048192E" w:rsidRDefault="0030772E" w:rsidP="0030772E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48192E">
              <w:rPr>
                <w:rFonts w:eastAsia="Times New Roman"/>
                <w:sz w:val="20"/>
                <w:szCs w:val="20"/>
                <w:lang w:val="pl-PL"/>
              </w:rPr>
              <w:t>zdalne monitorowanie i informowanie o statusie serwera (m.in. prędkości obrotowej wentylatorów, konfiguracji serwera);</w:t>
            </w:r>
          </w:p>
          <w:p w14:paraId="5B4DDD3F" w14:textId="77777777" w:rsidR="0030772E" w:rsidRPr="007C2E12" w:rsidRDefault="0030772E" w:rsidP="0030772E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7C2E12">
              <w:rPr>
                <w:rFonts w:eastAsia="Times New Roman"/>
                <w:sz w:val="20"/>
                <w:szCs w:val="20"/>
              </w:rPr>
              <w:t>obsługa</w:t>
            </w:r>
            <w:proofErr w:type="spellEnd"/>
            <w:r w:rsidRPr="007C2E12">
              <w:rPr>
                <w:rFonts w:eastAsia="Times New Roman"/>
                <w:sz w:val="20"/>
                <w:szCs w:val="20"/>
              </w:rPr>
              <w:t xml:space="preserve"> Public Key Authentication (PKA) </w:t>
            </w:r>
            <w:proofErr w:type="spellStart"/>
            <w:r w:rsidRPr="007C2E12">
              <w:rPr>
                <w:rFonts w:eastAsia="Times New Roman"/>
                <w:sz w:val="20"/>
                <w:szCs w:val="20"/>
              </w:rPr>
              <w:t>przez</w:t>
            </w:r>
            <w:proofErr w:type="spellEnd"/>
            <w:r w:rsidRPr="007C2E12">
              <w:rPr>
                <w:rFonts w:eastAsia="Times New Roman"/>
                <w:sz w:val="20"/>
                <w:szCs w:val="20"/>
              </w:rPr>
              <w:t xml:space="preserve"> SSH;</w:t>
            </w:r>
          </w:p>
          <w:p w14:paraId="552DA93B" w14:textId="77777777" w:rsidR="0030772E" w:rsidRPr="007C2E12" w:rsidRDefault="0030772E" w:rsidP="0030772E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rStyle w:val="cf01"/>
                <w:rFonts w:eastAsia="Times New Roman"/>
                <w:sz w:val="20"/>
                <w:szCs w:val="20"/>
                <w:lang w:val="pl-PL"/>
              </w:rPr>
            </w:pPr>
            <w:r w:rsidRPr="0048192E">
              <w:rPr>
                <w:rFonts w:eastAsia="Times New Roman"/>
                <w:sz w:val="20"/>
                <w:szCs w:val="20"/>
                <w:lang w:val="pl-PL"/>
              </w:rPr>
              <w:t>wysyłanie do administratora maila z powiadomieniem o awarii lub zmianie konfiguracji sprzętowej.</w:t>
            </w:r>
          </w:p>
        </w:tc>
      </w:tr>
      <w:tr w:rsidR="0030772E" w14:paraId="5FD3D45C" w14:textId="77777777" w:rsidTr="000E7287">
        <w:trPr>
          <w:trHeight w:val="1"/>
        </w:trPr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649288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System operacyjny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56586D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Licencja musi uprawniać do uruchamiania serwerowego systemu operacyjnego (SSO) w środowisku fizycznym.</w:t>
            </w:r>
          </w:p>
          <w:p w14:paraId="338B3274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Automatyczna weryfikacja cyfrowych sygnatur sterowników w celu sprawdzenia, czy sterownik przeszedł testy jakości przeprowadzone przez producenta systemu operacyjnego.</w:t>
            </w:r>
          </w:p>
          <w:p w14:paraId="7E1B5258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Możliwość dynamicznego obniżania poboru energii przez rdzenie procesorów niewykorzystywane w bieżącej pracy. Mechanizm ten musi uwzględniać specyfikę procesorów wyposażonych w mechanizmy </w:t>
            </w:r>
            <w:proofErr w:type="spellStart"/>
            <w:r>
              <w:rPr>
                <w:rFonts w:eastAsia="Calibri" w:cs="Calibri"/>
                <w:sz w:val="20"/>
              </w:rPr>
              <w:t>Hyper-Threading</w:t>
            </w:r>
            <w:proofErr w:type="spellEnd"/>
            <w:r>
              <w:rPr>
                <w:rFonts w:eastAsia="Calibri" w:cs="Calibri"/>
                <w:sz w:val="20"/>
              </w:rPr>
              <w:t>.</w:t>
            </w:r>
          </w:p>
          <w:p w14:paraId="793301BC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Wbudowany mechanizm klasyfikowania i indeksowania plików (dokumentów) w oparciu o ich zawartość.</w:t>
            </w:r>
          </w:p>
          <w:p w14:paraId="34D68E98" w14:textId="77777777" w:rsidR="0030772E" w:rsidRDefault="0030772E" w:rsidP="000E7287">
            <w:pPr>
              <w:suppressAutoHyphens/>
              <w:spacing w:line="240" w:lineRule="exact"/>
            </w:pPr>
            <w:r>
              <w:rPr>
                <w:rFonts w:eastAsia="Calibri" w:cs="Calibri"/>
                <w:sz w:val="20"/>
              </w:rPr>
              <w:t>Wbudowana zapora internetowa (firewall) z obsługą definiowanych reguł dla ochrony połączeń internetowych i intranetowych.</w:t>
            </w:r>
          </w:p>
          <w:p w14:paraId="26293C74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Graficzny interfejs użytkownika.</w:t>
            </w:r>
          </w:p>
          <w:p w14:paraId="170102D0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Zlokalizowane w języku polskim, co najmniej następujące elementy: menu, przeglądarka internetowa, pomoc, komunikaty systemowe.</w:t>
            </w:r>
          </w:p>
          <w:p w14:paraId="1CD5A2C8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>
              <w:rPr>
                <w:rFonts w:eastAsia="Calibri" w:cs="Calibri"/>
                <w:sz w:val="20"/>
              </w:rPr>
              <w:t>Plug&amp;Play</w:t>
            </w:r>
            <w:proofErr w:type="spellEnd"/>
            <w:r>
              <w:rPr>
                <w:rFonts w:eastAsia="Calibri" w:cs="Calibri"/>
                <w:sz w:val="20"/>
              </w:rPr>
              <w:t>).</w:t>
            </w:r>
          </w:p>
          <w:p w14:paraId="4AD2957E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Możliwość zdalnej konfiguracji, administrowania oraz aktualizowania systemu.</w:t>
            </w:r>
          </w:p>
          <w:p w14:paraId="0BBDDD84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Dostępność bezpłatnych narzędzi producenta systemu umożliwiających badanie i wdrażanie zdefiniowanego zestawu polityk bezpieczeństwa.</w:t>
            </w:r>
          </w:p>
          <w:p w14:paraId="0DE7C329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Możliwość implementacji następujących funkcjonalności bez potrzeby instalowania dodatkowych produktów (oprogramowania) innych producentów wymagających dodatkowych licencji:</w:t>
            </w:r>
          </w:p>
          <w:p w14:paraId="0F36A3D6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a) Podstawowe usługi sieciowe: DHCP oraz DNS wspierający DNSSEC.</w:t>
            </w:r>
          </w:p>
          <w:p w14:paraId="3E37F51A" w14:textId="77777777" w:rsidR="0030772E" w:rsidRDefault="0030772E" w:rsidP="000E7287">
            <w:pPr>
              <w:suppressAutoHyphens/>
              <w:spacing w:line="240" w:lineRule="exact"/>
            </w:pPr>
            <w:r>
              <w:rPr>
                <w:rFonts w:eastAsia="Calibri" w:cs="Calibri"/>
                <w:sz w:val="20"/>
              </w:rPr>
              <w:t>b) Praca zdalna na serwerze z wykorzystaniem terminala (cienkiego klienta) lub odpowiednio skonfigurowanej stacji roboczej.</w:t>
            </w:r>
          </w:p>
          <w:p w14:paraId="03C2AE4E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Możliwość automatycznej aktualizacji w oparciu o poprawki publikowane przez producenta wraz z dostępnością bezpłatnego rozwiązania producenta SSO umożliwiającego lokalną dystrybucję poprawek zatwierdzonych przez administratora, bez połączenia z siecią Internet.</w:t>
            </w:r>
          </w:p>
          <w:p w14:paraId="5EA5A13A" w14:textId="77777777" w:rsidR="0030772E" w:rsidRDefault="0030772E" w:rsidP="000E7287">
            <w:pPr>
              <w:suppressAutoHyphens/>
              <w:spacing w:line="240" w:lineRule="exact"/>
            </w:pPr>
            <w:r>
              <w:rPr>
                <w:rFonts w:eastAsia="Calibri" w:cs="Calibri"/>
                <w:b/>
                <w:color w:val="000000"/>
                <w:sz w:val="20"/>
              </w:rPr>
              <w:lastRenderedPageBreak/>
              <w:t xml:space="preserve">System musi posiadać licencje dostępowe dla minimum 15 użytkowników.  </w:t>
            </w:r>
          </w:p>
          <w:p w14:paraId="1327256F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u w:val="single"/>
              </w:rPr>
              <w:t>Wymagana najnowsza dostępna wersja na dzień publikacji ogłoszenia o zamówieniu.</w:t>
            </w:r>
          </w:p>
        </w:tc>
      </w:tr>
      <w:tr w:rsidR="0030772E" w14:paraId="4334DE39" w14:textId="77777777" w:rsidTr="000E7287">
        <w:trPr>
          <w:trHeight w:val="1"/>
        </w:trPr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86C0BC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lastRenderedPageBreak/>
              <w:t>Certyfikaty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9CDB0B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Serwer musi być wyprodukowany zgodnie z normą ISO-9001 lub równoważną oraz ISO-14001 lub równoważną.</w:t>
            </w:r>
          </w:p>
          <w:p w14:paraId="748BFA4D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Serwer musi posiadać deklarację CE.</w:t>
            </w:r>
          </w:p>
          <w:p w14:paraId="390E5CDA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Oferowany serwer musi znajdować się na liście Windows Server </w:t>
            </w:r>
            <w:proofErr w:type="spellStart"/>
            <w:r>
              <w:rPr>
                <w:rFonts w:eastAsia="Calibri" w:cs="Calibri"/>
                <w:sz w:val="20"/>
              </w:rPr>
              <w:t>Catalog</w:t>
            </w:r>
            <w:proofErr w:type="spellEnd"/>
            <w:r>
              <w:rPr>
                <w:rFonts w:eastAsia="Calibri" w:cs="Calibri"/>
                <w:sz w:val="20"/>
              </w:rPr>
              <w:t xml:space="preserve"> i posiadać status „</w:t>
            </w:r>
            <w:proofErr w:type="spellStart"/>
            <w:r>
              <w:rPr>
                <w:rFonts w:eastAsia="Calibri" w:cs="Calibri"/>
                <w:sz w:val="20"/>
              </w:rPr>
              <w:t>Certified</w:t>
            </w:r>
            <w:proofErr w:type="spellEnd"/>
            <w:r>
              <w:rPr>
                <w:rFonts w:eastAsia="Calibri" w:cs="Calibri"/>
                <w:sz w:val="20"/>
              </w:rPr>
              <w:t xml:space="preserve"> for Windows” dla systemów Windows Server 2016, Windows Server 2019.</w:t>
            </w:r>
          </w:p>
          <w:p w14:paraId="770CDADA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0"/>
                <w:u w:val="single"/>
              </w:rPr>
              <w:t>Dokumenty potwierdzające spełnienie powyższych wymagań załączyć na wezwanie Zamawiającego zgodnie z art. 26 ust. 1 ustawy prawo zamówień publicznych.</w:t>
            </w:r>
          </w:p>
        </w:tc>
      </w:tr>
      <w:tr w:rsidR="0030772E" w14:paraId="1027FAA2" w14:textId="77777777" w:rsidTr="000E7287">
        <w:trPr>
          <w:trHeight w:val="1"/>
        </w:trPr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3E0274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Warunki gwarancji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20A35D" w14:textId="36631B61" w:rsidR="0030772E" w:rsidRPr="00540732" w:rsidRDefault="00527644" w:rsidP="000E7287">
            <w:pPr>
              <w:suppressAutoHyphens/>
              <w:spacing w:line="240" w:lineRule="exact"/>
              <w:rPr>
                <w:rFonts w:eastAsia="Calibri" w:cs="Calibri"/>
                <w:highlight w:val="yellow"/>
              </w:rPr>
            </w:pPr>
            <w:r w:rsidRPr="00527644">
              <w:rPr>
                <w:rFonts w:eastAsia="Calibri" w:cs="Calibri"/>
              </w:rPr>
              <w:t>Wg SWZ</w:t>
            </w:r>
          </w:p>
        </w:tc>
      </w:tr>
      <w:tr w:rsidR="0030772E" w14:paraId="63792E81" w14:textId="77777777" w:rsidTr="000E7287">
        <w:trPr>
          <w:trHeight w:val="1"/>
        </w:trPr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C6D624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20"/>
              </w:rPr>
              <w:t>Dokumentacja użytkownika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12133F" w14:textId="77777777" w:rsidR="0030772E" w:rsidRDefault="0030772E" w:rsidP="000E7287">
            <w:pPr>
              <w:suppressAutoHyphens/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>Zamawiający wymaga dokumentacji w języku polskim . 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3AF9E3CE" w14:textId="77777777" w:rsidR="0030772E" w:rsidRDefault="0030772E" w:rsidP="0030772E">
      <w:pPr>
        <w:suppressAutoHyphens/>
        <w:spacing w:line="256" w:lineRule="exact"/>
      </w:pPr>
    </w:p>
    <w:p w14:paraId="1FA5209E" w14:textId="77777777" w:rsidR="0030772E" w:rsidRDefault="0030772E" w:rsidP="0030772E">
      <w:pPr>
        <w:suppressAutoHyphens/>
        <w:spacing w:line="256" w:lineRule="exact"/>
      </w:pPr>
    </w:p>
    <w:p w14:paraId="1CE10B84" w14:textId="77777777" w:rsidR="0030772E" w:rsidRPr="00527644" w:rsidRDefault="0030772E" w:rsidP="0030772E">
      <w:pPr>
        <w:pStyle w:val="Nagwek1"/>
      </w:pPr>
      <w:proofErr w:type="spellStart"/>
      <w:r w:rsidRPr="00527644">
        <w:t>FireWall</w:t>
      </w:r>
      <w:proofErr w:type="spellEnd"/>
      <w:r w:rsidRPr="00527644">
        <w:t>- szt.1</w:t>
      </w:r>
    </w:p>
    <w:p w14:paraId="008390B0" w14:textId="77777777" w:rsidR="0030772E" w:rsidRDefault="0030772E" w:rsidP="0030772E">
      <w:pPr>
        <w:rPr>
          <w:rFonts w:cstheme="minorHAnsi"/>
        </w:rPr>
      </w:pPr>
      <w:r>
        <w:rPr>
          <w:rFonts w:cstheme="minorHAnsi"/>
        </w:rPr>
        <w:t>Wymagane jest dostarczenie urządzenia zabezpieczającego sieć spełniających minimalne parametry funkcjonalne opisane poniżej:</w:t>
      </w:r>
    </w:p>
    <w:tbl>
      <w:tblPr>
        <w:tblStyle w:val="Tabela-Siatka"/>
        <w:tblW w:w="901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23"/>
        <w:gridCol w:w="5627"/>
        <w:gridCol w:w="1461"/>
      </w:tblGrid>
      <w:tr w:rsidR="0030772E" w14:paraId="78FF2D4E" w14:textId="77777777" w:rsidTr="000E7287">
        <w:tc>
          <w:tcPr>
            <w:tcW w:w="1923" w:type="dxa"/>
          </w:tcPr>
          <w:p w14:paraId="52525939" w14:textId="77777777" w:rsidR="0030772E" w:rsidRDefault="0030772E" w:rsidP="000E72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Parametr </w:t>
            </w:r>
          </w:p>
        </w:tc>
        <w:tc>
          <w:tcPr>
            <w:tcW w:w="5627" w:type="dxa"/>
          </w:tcPr>
          <w:p w14:paraId="3C35BCC5" w14:textId="77777777" w:rsidR="0030772E" w:rsidRDefault="0030772E" w:rsidP="000E7287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Charakterystyka (minimalne wymagania)</w:t>
            </w:r>
          </w:p>
        </w:tc>
        <w:tc>
          <w:tcPr>
            <w:tcW w:w="1461" w:type="dxa"/>
          </w:tcPr>
          <w:p w14:paraId="7497A76E" w14:textId="77777777" w:rsidR="0030772E" w:rsidRDefault="0030772E" w:rsidP="000E72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Oferowany parametr</w:t>
            </w:r>
          </w:p>
        </w:tc>
      </w:tr>
      <w:tr w:rsidR="0030772E" w14:paraId="5F74213E" w14:textId="77777777" w:rsidTr="000E7287">
        <w:trPr>
          <w:trHeight w:val="3338"/>
        </w:trPr>
        <w:tc>
          <w:tcPr>
            <w:tcW w:w="1923" w:type="dxa"/>
            <w:vAlign w:val="center"/>
          </w:tcPr>
          <w:p w14:paraId="7079FD66" w14:textId="77777777" w:rsidR="0030772E" w:rsidRDefault="0030772E" w:rsidP="000E7287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</w:rPr>
              <w:t>Elementy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systemu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bezpieczeństwa</w:t>
            </w:r>
          </w:p>
        </w:tc>
        <w:tc>
          <w:tcPr>
            <w:tcW w:w="5627" w:type="dxa"/>
          </w:tcPr>
          <w:p w14:paraId="12FB19D5" w14:textId="77777777" w:rsidR="0030772E" w:rsidRPr="000C696F" w:rsidRDefault="0030772E" w:rsidP="003077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Urządzenie musi mieć możliwość jednoczesnej pracy w trybie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Layer</w:t>
            </w:r>
            <w:proofErr w:type="spellEnd"/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 3 (routing), transparentnym (most ) i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Layer</w:t>
            </w:r>
            <w:proofErr w:type="spellEnd"/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 2 (port mirroring) bez konieczności wirtualizacji sprzętu</w:t>
            </w:r>
          </w:p>
          <w:p w14:paraId="461AC9E2" w14:textId="77777777" w:rsidR="0030772E" w:rsidRPr="000C696F" w:rsidRDefault="0030772E" w:rsidP="003077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System pełniący funkcję zapory musi mieć co najmniej 9 interfejsów Ethernet 10/100/1000, każdy z nich może być portem interfejsu WAN lub LAN</w:t>
            </w:r>
          </w:p>
          <w:p w14:paraId="0CBFC436" w14:textId="77777777" w:rsidR="0030772E" w:rsidRPr="000C696F" w:rsidRDefault="0030772E" w:rsidP="003077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Możliwość stworzenia minimum 128 wirtualnych interfejsów zdefiniowanych jako VLAN w oparciu o standard 802.1Q.</w:t>
            </w:r>
          </w:p>
          <w:p w14:paraId="33D70EAE" w14:textId="77777777" w:rsidR="0030772E" w:rsidRPr="000C696F" w:rsidRDefault="0030772E" w:rsidP="003077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Musi posiadać 1x USB przodu urządzenia</w:t>
            </w:r>
          </w:p>
          <w:p w14:paraId="5C5AF27D" w14:textId="77777777" w:rsidR="0030772E" w:rsidRPr="000C696F" w:rsidRDefault="0030772E" w:rsidP="003077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System realizujący funkcję Firewall musi posiadać wbudowany w interfejs administracyjny system raportowania i przeglądania logów zgromadzonych na urządzeniu.</w:t>
            </w:r>
          </w:p>
        </w:tc>
        <w:tc>
          <w:tcPr>
            <w:tcW w:w="1461" w:type="dxa"/>
          </w:tcPr>
          <w:p w14:paraId="281597FA" w14:textId="77777777" w:rsidR="0030772E" w:rsidRDefault="0030772E" w:rsidP="000E72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0772E" w14:paraId="0B6EF81E" w14:textId="77777777" w:rsidTr="000E7287">
        <w:trPr>
          <w:trHeight w:val="350"/>
        </w:trPr>
        <w:tc>
          <w:tcPr>
            <w:tcW w:w="1923" w:type="dxa"/>
            <w:vAlign w:val="center"/>
          </w:tcPr>
          <w:p w14:paraId="052C360C" w14:textId="77777777" w:rsidR="0030772E" w:rsidRDefault="0030772E" w:rsidP="000E7287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Funkcjonalności</w:t>
            </w:r>
            <w:proofErr w:type="spellEnd"/>
          </w:p>
        </w:tc>
        <w:tc>
          <w:tcPr>
            <w:tcW w:w="5627" w:type="dxa"/>
          </w:tcPr>
          <w:p w14:paraId="0C221AC4" w14:textId="77777777" w:rsidR="0030772E" w:rsidRPr="000C696F" w:rsidRDefault="0030772E" w:rsidP="003077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Kontrola dostępu — zapora sieciowa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Stateful</w:t>
            </w:r>
            <w:proofErr w:type="spellEnd"/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Inspection</w:t>
            </w:r>
            <w:proofErr w:type="spellEnd"/>
          </w:p>
          <w:p w14:paraId="136991B8" w14:textId="77777777" w:rsidR="0030772E" w:rsidRDefault="0030772E" w:rsidP="003077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Ochrona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przed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wirusami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antywirus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080261" w14:textId="77777777" w:rsidR="0030772E" w:rsidRPr="000C696F" w:rsidRDefault="0030772E" w:rsidP="003077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Poufność danych -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IPSec</w:t>
            </w:r>
            <w:proofErr w:type="spellEnd"/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 VPN i SSL VPN</w:t>
            </w:r>
          </w:p>
          <w:p w14:paraId="52502877" w14:textId="77777777" w:rsidR="0030772E" w:rsidRPr="000C696F" w:rsidRDefault="0030772E" w:rsidP="003077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Kontrola witryn sieci Web — filtr URL</w:t>
            </w:r>
          </w:p>
          <w:p w14:paraId="682D4647" w14:textId="77777777" w:rsidR="0030772E" w:rsidRPr="000C696F" w:rsidRDefault="0030772E" w:rsidP="003077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Kontrola przepustowości i ruchu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QoS</w:t>
            </w:r>
            <w:proofErr w:type="spellEnd"/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 i kształtowanie ruchu z alokacją 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Tunnel</w:t>
            </w:r>
            <w:proofErr w:type="spellEnd"/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 w oparciu o strefę bezpieczeństwa, interfejs, adres, użytkownika/grupę użytkowników, serwera/ grupę serwerów, aplikację/grupę aplikacji, TOS, VLAN</w:t>
            </w:r>
          </w:p>
          <w:p w14:paraId="2BEE04F6" w14:textId="77777777" w:rsidR="0030772E" w:rsidRPr="000C696F" w:rsidRDefault="0030772E" w:rsidP="003077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lastRenderedPageBreak/>
              <w:t xml:space="preserve">Kontrola aplikacji i rozpoznawanie ruchu P2P (wideo, gry itp.) oraz ograniczanie nowych połączeń i jednoczesnych sesji </w:t>
            </w:r>
          </w:p>
        </w:tc>
        <w:tc>
          <w:tcPr>
            <w:tcW w:w="1461" w:type="dxa"/>
          </w:tcPr>
          <w:p w14:paraId="65410BCF" w14:textId="77777777" w:rsidR="0030772E" w:rsidRDefault="0030772E" w:rsidP="000E72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0772E" w14:paraId="51FED377" w14:textId="77777777" w:rsidTr="000E7287">
        <w:trPr>
          <w:trHeight w:val="1610"/>
        </w:trPr>
        <w:tc>
          <w:tcPr>
            <w:tcW w:w="1923" w:type="dxa"/>
            <w:vAlign w:val="center"/>
          </w:tcPr>
          <w:p w14:paraId="3B314A4D" w14:textId="77777777" w:rsidR="0030772E" w:rsidRDefault="0030772E" w:rsidP="000E7287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Wydajność</w:t>
            </w:r>
            <w:proofErr w:type="spellEnd"/>
          </w:p>
        </w:tc>
        <w:tc>
          <w:tcPr>
            <w:tcW w:w="5627" w:type="dxa"/>
          </w:tcPr>
          <w:p w14:paraId="6CFC36AC" w14:textId="77777777" w:rsidR="0030772E" w:rsidRPr="000C696F" w:rsidRDefault="0030772E" w:rsidP="0030772E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C696F">
              <w:rPr>
                <w:rFonts w:ascii="Calibri" w:hAnsi="Calibri" w:cs="Calibri"/>
                <w:sz w:val="20"/>
                <w:szCs w:val="20"/>
                <w:lang w:val="pl-PL"/>
              </w:rPr>
              <w:t>Analiza</w:t>
            </w:r>
            <w:r w:rsidRPr="00854763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0C696F">
              <w:rPr>
                <w:rFonts w:ascii="Calibri" w:hAnsi="Calibri" w:cs="Calibri"/>
                <w:sz w:val="20"/>
                <w:szCs w:val="20"/>
                <w:lang w:val="pl-PL"/>
              </w:rPr>
              <w:t>ruchu</w:t>
            </w:r>
            <w:r w:rsidRPr="00854763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0C696F">
              <w:rPr>
                <w:rFonts w:ascii="Calibri" w:hAnsi="Calibri" w:cs="Calibri"/>
                <w:sz w:val="20"/>
                <w:szCs w:val="20"/>
                <w:lang w:val="pl-PL"/>
              </w:rPr>
              <w:t>szyfrowanego</w:t>
            </w:r>
            <w:r w:rsidRPr="00854763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0C696F">
              <w:rPr>
                <w:rFonts w:ascii="Calibri" w:hAnsi="Calibri" w:cs="Calibri"/>
                <w:sz w:val="20"/>
                <w:szCs w:val="20"/>
                <w:lang w:val="pl-PL"/>
              </w:rPr>
              <w:t>protokołem</w:t>
            </w:r>
            <w:r w:rsidRPr="00854763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SSL/TLS w </w:t>
            </w:r>
            <w:r w:rsidRPr="000C696F">
              <w:rPr>
                <w:rFonts w:ascii="Calibri" w:hAnsi="Calibri" w:cs="Calibri"/>
                <w:sz w:val="20"/>
                <w:szCs w:val="20"/>
                <w:lang w:val="pl-PL"/>
              </w:rPr>
              <w:t>tym</w:t>
            </w:r>
            <w:r w:rsidRPr="00854763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0C696F">
              <w:rPr>
                <w:rFonts w:ascii="Calibri" w:hAnsi="Calibri" w:cs="Calibri"/>
                <w:sz w:val="20"/>
                <w:szCs w:val="20"/>
                <w:lang w:val="pl-PL"/>
              </w:rPr>
              <w:t>wsparcie</w:t>
            </w:r>
            <w:r w:rsidRPr="00854763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0C696F">
              <w:rPr>
                <w:rFonts w:ascii="Calibri" w:hAnsi="Calibri" w:cs="Calibri"/>
                <w:sz w:val="20"/>
                <w:szCs w:val="20"/>
                <w:lang w:val="pl-PL"/>
              </w:rPr>
              <w:t>dla</w:t>
            </w:r>
            <w:r w:rsidRPr="00854763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TLS 1.3</w:t>
            </w:r>
          </w:p>
          <w:p w14:paraId="22CA685C" w14:textId="77777777" w:rsidR="0030772E" w:rsidRPr="000C696F" w:rsidRDefault="0030772E" w:rsidP="003077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Wydajność Firewall nie mniej niż 4.7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Gbps</w:t>
            </w:r>
            <w:proofErr w:type="spellEnd"/>
          </w:p>
          <w:p w14:paraId="4A125F46" w14:textId="77777777" w:rsidR="0030772E" w:rsidRPr="000C696F" w:rsidRDefault="0030772E" w:rsidP="003077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Wydajność skanowania strumienia danych z włączonymi funkcjami: NGFW z włączonym IPS i kontrolą aplikacji nie mniej niż 450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Mbps</w:t>
            </w:r>
            <w:proofErr w:type="spellEnd"/>
          </w:p>
          <w:p w14:paraId="3DDDCFB4" w14:textId="77777777" w:rsidR="0030772E" w:rsidRPr="000C696F" w:rsidRDefault="0030772E" w:rsidP="003077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Wydajność ochrony przed atakami (IPS) minimum 1.2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Gbps</w:t>
            </w:r>
            <w:proofErr w:type="spellEnd"/>
          </w:p>
          <w:p w14:paraId="01760CFA" w14:textId="77777777" w:rsidR="0030772E" w:rsidRPr="000C696F" w:rsidRDefault="0030772E" w:rsidP="003077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Wydajność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IPSec</w:t>
            </w:r>
            <w:proofErr w:type="spellEnd"/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 VPN, nie mniej niż 850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Mbps</w:t>
            </w:r>
            <w:proofErr w:type="spellEnd"/>
          </w:p>
          <w:p w14:paraId="28DC8B78" w14:textId="77777777" w:rsidR="0030772E" w:rsidRPr="000C696F" w:rsidRDefault="0030772E" w:rsidP="003077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W zakresie Firewall, obsługa nie mniej niż 200 000 jednoczesnych połączeń i 27 000 nowych połączeń na sekundę.</w:t>
            </w:r>
          </w:p>
          <w:p w14:paraId="2FDF3A5C" w14:textId="77777777" w:rsidR="0030772E" w:rsidRPr="00751493" w:rsidRDefault="0030772E" w:rsidP="003077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Możliwość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stworzenia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minimum 512 </w:t>
            </w:r>
            <w:proofErr w:type="spellStart"/>
            <w:r>
              <w:rPr>
                <w:rFonts w:cstheme="minorHAnsi"/>
                <w:sz w:val="20"/>
                <w:szCs w:val="20"/>
              </w:rPr>
              <w:t>IPSec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Tunnel</w:t>
            </w:r>
          </w:p>
          <w:p w14:paraId="21CEB081" w14:textId="77777777" w:rsidR="0030772E" w:rsidRPr="000C696F" w:rsidRDefault="0030772E" w:rsidP="003077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854763">
              <w:rPr>
                <w:rFonts w:cstheme="minorHAnsi"/>
                <w:sz w:val="20"/>
                <w:szCs w:val="20"/>
                <w:lang w:val="pl-PL"/>
              </w:rPr>
              <w:t>Wydajność antywirusa nie mniejsza niż 850Mbps</w:t>
            </w:r>
          </w:p>
          <w:p w14:paraId="1156153A" w14:textId="77777777" w:rsidR="0030772E" w:rsidRPr="000C696F" w:rsidRDefault="0030772E" w:rsidP="003077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854763">
              <w:rPr>
                <w:rFonts w:cstheme="minorHAnsi"/>
                <w:sz w:val="20"/>
                <w:szCs w:val="20"/>
                <w:lang w:val="pl-PL"/>
              </w:rPr>
              <w:t xml:space="preserve">Ilość sesji </w:t>
            </w:r>
            <w:proofErr w:type="spellStart"/>
            <w:r w:rsidRPr="00854763">
              <w:rPr>
                <w:rFonts w:cstheme="minorHAnsi"/>
                <w:sz w:val="20"/>
                <w:szCs w:val="20"/>
                <w:lang w:val="pl-PL"/>
              </w:rPr>
              <w:t>jednocznesnych</w:t>
            </w:r>
            <w:proofErr w:type="spellEnd"/>
            <w:r w:rsidRPr="00854763">
              <w:rPr>
                <w:rFonts w:cstheme="minorHAnsi"/>
                <w:sz w:val="20"/>
                <w:szCs w:val="20"/>
                <w:lang w:val="pl-PL"/>
              </w:rPr>
              <w:t xml:space="preserve"> nie mniejsza niż 400 000</w:t>
            </w:r>
          </w:p>
          <w:p w14:paraId="2E79116C" w14:textId="77777777" w:rsidR="0030772E" w:rsidRPr="000C696F" w:rsidRDefault="0030772E" w:rsidP="003077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854763">
              <w:rPr>
                <w:rFonts w:cstheme="minorHAnsi"/>
                <w:sz w:val="20"/>
                <w:szCs w:val="20"/>
                <w:lang w:val="pl-PL"/>
              </w:rPr>
              <w:t>Ilość nowych sesji nie mniejsza niż 25 000</w:t>
            </w:r>
          </w:p>
        </w:tc>
        <w:tc>
          <w:tcPr>
            <w:tcW w:w="1461" w:type="dxa"/>
          </w:tcPr>
          <w:p w14:paraId="759E3908" w14:textId="77777777" w:rsidR="0030772E" w:rsidRDefault="0030772E" w:rsidP="000E72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0772E" w:rsidRPr="00540732" w14:paraId="1A8BF237" w14:textId="77777777" w:rsidTr="000E7287">
        <w:trPr>
          <w:trHeight w:val="3851"/>
        </w:trPr>
        <w:tc>
          <w:tcPr>
            <w:tcW w:w="1923" w:type="dxa"/>
            <w:vAlign w:val="center"/>
          </w:tcPr>
          <w:p w14:paraId="38035F83" w14:textId="77777777" w:rsidR="0030772E" w:rsidRDefault="0030772E" w:rsidP="000E7287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Funkcjonalności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VPN</w:t>
            </w:r>
          </w:p>
        </w:tc>
        <w:tc>
          <w:tcPr>
            <w:tcW w:w="5627" w:type="dxa"/>
          </w:tcPr>
          <w:p w14:paraId="7473F1EA" w14:textId="77777777" w:rsidR="0030772E" w:rsidRPr="000C696F" w:rsidRDefault="0030772E" w:rsidP="003077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Tworzenie połączenia lokalizacja-lokalizacja i oraz klient-lokalizacja</w:t>
            </w:r>
          </w:p>
          <w:p w14:paraId="1F14893C" w14:textId="77777777" w:rsidR="0030772E" w:rsidRPr="00854763" w:rsidRDefault="0030772E" w:rsidP="003077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Producent oferowanego rozwiązania VPN powinien zapewnić klienta VPN współpracującego z proponowanym rozwiązaniem. </w:t>
            </w:r>
          </w:p>
          <w:p w14:paraId="71E17393" w14:textId="77777777" w:rsidR="0030772E" w:rsidRPr="000C696F" w:rsidRDefault="0030772E" w:rsidP="003077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Monitorowanie stanu tuneli VPN i utrzymywanie ich aktywności</w:t>
            </w:r>
          </w:p>
          <w:p w14:paraId="711BB1C1" w14:textId="77777777" w:rsidR="0030772E" w:rsidRPr="000C696F" w:rsidRDefault="0030772E" w:rsidP="003077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Praca w topologiach Hub and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Spoke</w:t>
            </w:r>
            <w:proofErr w:type="spellEnd"/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Mesh</w:t>
            </w:r>
            <w:proofErr w:type="spellEnd"/>
          </w:p>
          <w:p w14:paraId="4E7F33EC" w14:textId="77777777" w:rsidR="0030772E" w:rsidRDefault="0030772E" w:rsidP="003077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854763">
              <w:rPr>
                <w:rFonts w:cstheme="minorHAnsi"/>
                <w:sz w:val="20"/>
                <w:szCs w:val="20"/>
              </w:rPr>
              <w:t>Wspierane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54763">
              <w:rPr>
                <w:rFonts w:cstheme="minorHAnsi"/>
                <w:sz w:val="20"/>
                <w:szCs w:val="20"/>
              </w:rPr>
              <w:t>mechanizmy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cstheme="minorHAnsi"/>
                <w:sz w:val="20"/>
                <w:szCs w:val="20"/>
              </w:rPr>
              <w:t>IPSec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NAT Traversal, DPD, Replay Detection, </w:t>
            </w:r>
            <w:proofErr w:type="spellStart"/>
            <w:r>
              <w:rPr>
                <w:rFonts w:cstheme="minorHAnsi"/>
                <w:sz w:val="20"/>
                <w:szCs w:val="20"/>
              </w:rPr>
              <w:t>Xauth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DHCP over IPsec, </w:t>
            </w:r>
          </w:p>
          <w:p w14:paraId="00F7B37D" w14:textId="77777777" w:rsidR="0030772E" w:rsidRPr="000C696F" w:rsidRDefault="0030772E" w:rsidP="003077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Wsparcie grup  DH dla  IKEv1: 1,2,5,19,20,21,24</w:t>
            </w:r>
          </w:p>
          <w:p w14:paraId="39AD7237" w14:textId="77777777" w:rsidR="0030772E" w:rsidRPr="000C696F" w:rsidRDefault="0030772E" w:rsidP="003077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Wsparcie grup  DH dla  IKEv2: 1,2,5,14,15,16,19,20,21,24</w:t>
            </w:r>
          </w:p>
          <w:p w14:paraId="4E037D79" w14:textId="77777777" w:rsidR="0030772E" w:rsidRPr="000C696F" w:rsidRDefault="0030772E" w:rsidP="003077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Wsparcie dla SSL VPN z możliwością testowania zgodności hosta (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compliance</w:t>
            </w:r>
            <w:proofErr w:type="spellEnd"/>
            <w:r w:rsidRPr="000C696F">
              <w:rPr>
                <w:rFonts w:cstheme="minorHAnsi"/>
                <w:sz w:val="20"/>
                <w:szCs w:val="20"/>
                <w:lang w:val="pl-PL"/>
              </w:rPr>
              <w:t>)</w:t>
            </w:r>
          </w:p>
          <w:p w14:paraId="76F179EC" w14:textId="77777777" w:rsidR="0030772E" w:rsidRDefault="0030772E" w:rsidP="003077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854763">
              <w:rPr>
                <w:rFonts w:cstheme="minorHAnsi"/>
                <w:sz w:val="20"/>
                <w:szCs w:val="20"/>
              </w:rPr>
              <w:t>Obsługa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PnPVPN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(Plug and Play VPN)</w:t>
            </w:r>
          </w:p>
        </w:tc>
        <w:tc>
          <w:tcPr>
            <w:tcW w:w="1461" w:type="dxa"/>
          </w:tcPr>
          <w:p w14:paraId="28DF5350" w14:textId="77777777" w:rsidR="0030772E" w:rsidRDefault="0030772E" w:rsidP="000E72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30772E" w14:paraId="7E286BDB" w14:textId="77777777" w:rsidTr="000E7287">
        <w:trPr>
          <w:trHeight w:val="1253"/>
        </w:trPr>
        <w:tc>
          <w:tcPr>
            <w:tcW w:w="1923" w:type="dxa"/>
          </w:tcPr>
          <w:p w14:paraId="05D7ECC5" w14:textId="77777777" w:rsidR="0030772E" w:rsidRDefault="0030772E" w:rsidP="000E7287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Routing</w:t>
            </w:r>
          </w:p>
        </w:tc>
        <w:tc>
          <w:tcPr>
            <w:tcW w:w="5627" w:type="dxa"/>
          </w:tcPr>
          <w:p w14:paraId="47A2EB4D" w14:textId="77777777" w:rsidR="0030772E" w:rsidRPr="000C696F" w:rsidRDefault="0030772E" w:rsidP="0030772E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Rozwiązanie musi zapewniać: obsługę Policy Routing, routingu statycznego i dynamicznego w oparciu o protokoły: RIPv2, OSPF, BGP, IS-IS</w:t>
            </w:r>
          </w:p>
          <w:p w14:paraId="5029C97B" w14:textId="77777777" w:rsidR="0030772E" w:rsidRDefault="0030772E" w:rsidP="0030772E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Obsługa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Policy Based Routing </w:t>
            </w:r>
          </w:p>
          <w:p w14:paraId="6E234BB9" w14:textId="77777777" w:rsidR="0030772E" w:rsidRDefault="0030772E" w:rsidP="0030772E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Funkcjonalność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Virtual Wire </w:t>
            </w:r>
          </w:p>
        </w:tc>
        <w:tc>
          <w:tcPr>
            <w:tcW w:w="1461" w:type="dxa"/>
          </w:tcPr>
          <w:p w14:paraId="5B1CE274" w14:textId="77777777" w:rsidR="0030772E" w:rsidRDefault="0030772E" w:rsidP="000E72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30772E" w14:paraId="68F8C5F2" w14:textId="77777777" w:rsidTr="000E7287">
        <w:tc>
          <w:tcPr>
            <w:tcW w:w="1923" w:type="dxa"/>
          </w:tcPr>
          <w:p w14:paraId="6FBEAA17" w14:textId="77777777" w:rsidR="0030772E" w:rsidRDefault="0030772E" w:rsidP="000E7287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Translacja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adresów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NAT</w:t>
            </w:r>
          </w:p>
        </w:tc>
        <w:tc>
          <w:tcPr>
            <w:tcW w:w="5627" w:type="dxa"/>
            <w:shd w:val="clear" w:color="auto" w:fill="auto"/>
          </w:tcPr>
          <w:p w14:paraId="0090262D" w14:textId="77777777" w:rsidR="0030772E" w:rsidRPr="000C696F" w:rsidRDefault="0030772E" w:rsidP="0030772E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Tłumaczenie adresu NAT adresu źródłowego i adresu NAT adresu docelowego.</w:t>
            </w:r>
          </w:p>
          <w:p w14:paraId="35153C87" w14:textId="77777777" w:rsidR="0030772E" w:rsidRPr="006D5BD1" w:rsidRDefault="0030772E" w:rsidP="0030772E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Obsługa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NAT46, NAT64, DNS64</w:t>
            </w:r>
          </w:p>
          <w:p w14:paraId="0ABFD905" w14:textId="77777777" w:rsidR="0030772E" w:rsidRPr="000C696F" w:rsidRDefault="0030772E" w:rsidP="0030772E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Wsparcie dla  </w:t>
            </w:r>
            <w:r w:rsidRPr="000C696F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Full </w:t>
            </w:r>
            <w:proofErr w:type="spellStart"/>
            <w:r w:rsidRPr="000C696F">
              <w:rPr>
                <w:rFonts w:cstheme="minorHAnsi"/>
                <w:color w:val="000000"/>
                <w:sz w:val="20"/>
                <w:szCs w:val="20"/>
                <w:lang w:val="pl-PL"/>
              </w:rPr>
              <w:t>Cone</w:t>
            </w:r>
            <w:proofErr w:type="spellEnd"/>
            <w:r w:rsidRPr="000C696F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NAT, </w:t>
            </w:r>
            <w:r w:rsidRPr="000C696F">
              <w:rPr>
                <w:rFonts w:cstheme="minorHAnsi"/>
                <w:sz w:val="20"/>
                <w:szCs w:val="20"/>
                <w:lang w:val="pl-PL"/>
              </w:rPr>
              <w:t>STUN</w:t>
            </w:r>
          </w:p>
        </w:tc>
        <w:tc>
          <w:tcPr>
            <w:tcW w:w="1461" w:type="dxa"/>
          </w:tcPr>
          <w:p w14:paraId="7CF548DA" w14:textId="77777777" w:rsidR="0030772E" w:rsidRDefault="0030772E" w:rsidP="000E72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0772E" w14:paraId="39D65FC8" w14:textId="77777777" w:rsidTr="000E7287">
        <w:tc>
          <w:tcPr>
            <w:tcW w:w="1923" w:type="dxa"/>
            <w:vAlign w:val="center"/>
          </w:tcPr>
          <w:p w14:paraId="2ACEC8FB" w14:textId="77777777" w:rsidR="0030772E" w:rsidRDefault="0030772E" w:rsidP="000E7287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Polityka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bezpieczeństwa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systemu</w:t>
            </w:r>
            <w:proofErr w:type="spellEnd"/>
          </w:p>
        </w:tc>
        <w:tc>
          <w:tcPr>
            <w:tcW w:w="5627" w:type="dxa"/>
          </w:tcPr>
          <w:p w14:paraId="5A010685" w14:textId="77777777" w:rsidR="0030772E" w:rsidRPr="000C696F" w:rsidRDefault="0030772E" w:rsidP="0030772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Polityka bezpieczeństwa systemu bezpieczeństwa musi uwzględniać adresy IP, interfejsy, protokoły, usługi sieciowe, użytkowników, reakcje bezpieczeństwa, rejestrowanie zdarzeń i zarządzanie pasmem sieci (w tym gwarantowaną i maksymalną przepustowość, priorytety).</w:t>
            </w:r>
          </w:p>
          <w:p w14:paraId="74640523" w14:textId="77777777" w:rsidR="0030772E" w:rsidRDefault="0030772E" w:rsidP="0030772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Możliwość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budowania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min. 8000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polityk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261457" w14:textId="77777777" w:rsidR="0030772E" w:rsidRPr="000C696F" w:rsidRDefault="0030772E" w:rsidP="0030772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Musi posiadać funkcjonalność asystenta polityk, dzięki której możliwe jest generowanie reguł bezpieczeństwa w oparciu o przepływ ruchu sieciowego</w:t>
            </w:r>
          </w:p>
          <w:p w14:paraId="1BE71491" w14:textId="77777777" w:rsidR="0030772E" w:rsidRPr="000C696F" w:rsidRDefault="0030772E" w:rsidP="0030772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Musi być w stanie skonfigurować agregowane polityki</w:t>
            </w:r>
          </w:p>
          <w:p w14:paraId="0B0CB2AE" w14:textId="77777777" w:rsidR="0030772E" w:rsidRPr="000C696F" w:rsidRDefault="0030772E" w:rsidP="0030772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Musi być w stanie ograniczyć sesje na podstawie źródłowego adresu IP, docelowego adresu IP, </w:t>
            </w:r>
            <w:r w:rsidRPr="000C696F">
              <w:rPr>
                <w:rFonts w:cstheme="minorHAnsi"/>
                <w:sz w:val="20"/>
                <w:szCs w:val="20"/>
                <w:lang w:val="pl-PL"/>
              </w:rPr>
              <w:lastRenderedPageBreak/>
              <w:t>harmonogramu, protokołu aplikacji (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mysql</w:t>
            </w:r>
            <w:proofErr w:type="spellEnd"/>
            <w:r w:rsidRPr="000C696F">
              <w:rPr>
                <w:rFonts w:cstheme="minorHAnsi"/>
                <w:sz w:val="20"/>
                <w:szCs w:val="20"/>
                <w:lang w:val="pl-PL"/>
              </w:rPr>
              <w:t>, ms-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sql</w:t>
            </w:r>
            <w:proofErr w:type="spellEnd"/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sqlnet</w:t>
            </w:r>
            <w:proofErr w:type="spellEnd"/>
            <w:r w:rsidRPr="000C696F">
              <w:rPr>
                <w:rFonts w:cstheme="minorHAnsi"/>
                <w:sz w:val="20"/>
                <w:szCs w:val="20"/>
                <w:lang w:val="pl-PL"/>
              </w:rPr>
              <w:t>, pobieranie P2P)</w:t>
            </w:r>
          </w:p>
          <w:p w14:paraId="012F72F0" w14:textId="77777777" w:rsidR="0030772E" w:rsidRPr="000C696F" w:rsidRDefault="0030772E" w:rsidP="0030772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Musi posiadać możliwość konfiguracji mini polityk </w:t>
            </w:r>
          </w:p>
        </w:tc>
        <w:tc>
          <w:tcPr>
            <w:tcW w:w="1461" w:type="dxa"/>
          </w:tcPr>
          <w:p w14:paraId="14591DBC" w14:textId="77777777" w:rsidR="0030772E" w:rsidRDefault="0030772E" w:rsidP="000E72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0772E" w14:paraId="7208C380" w14:textId="77777777" w:rsidTr="000E7287">
        <w:tc>
          <w:tcPr>
            <w:tcW w:w="1923" w:type="dxa"/>
            <w:vAlign w:val="center"/>
          </w:tcPr>
          <w:p w14:paraId="7025609F" w14:textId="77777777" w:rsidR="0030772E" w:rsidRDefault="0030772E" w:rsidP="000E7287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Wydzielenie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stref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bezpieczeństwa</w:t>
            </w:r>
            <w:proofErr w:type="spellEnd"/>
          </w:p>
        </w:tc>
        <w:tc>
          <w:tcPr>
            <w:tcW w:w="5627" w:type="dxa"/>
          </w:tcPr>
          <w:p w14:paraId="64F89790" w14:textId="77777777" w:rsidR="0030772E" w:rsidRDefault="0030772E" w:rsidP="003077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Możliwość tworzenia osobnych stref bezpieczeństwa Firewall, np. </w:t>
            </w:r>
            <w:r>
              <w:rPr>
                <w:rFonts w:cstheme="minorHAnsi"/>
                <w:sz w:val="20"/>
                <w:szCs w:val="20"/>
              </w:rPr>
              <w:t>DMZ, LAN, VPN</w:t>
            </w:r>
          </w:p>
          <w:p w14:paraId="2FDB6D6B" w14:textId="77777777" w:rsidR="0030772E" w:rsidRPr="000C696F" w:rsidRDefault="0030772E" w:rsidP="003077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Musi mieć możliwość konfiguracji oddzielnych wirtualnych routerów</w:t>
            </w:r>
          </w:p>
          <w:p w14:paraId="10017040" w14:textId="77777777" w:rsidR="0030772E" w:rsidRPr="000C696F" w:rsidRDefault="0030772E" w:rsidP="003077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Musi mieć możliwość konfigurowania oddzielnych wirtualnych przełączników</w:t>
            </w:r>
          </w:p>
        </w:tc>
        <w:tc>
          <w:tcPr>
            <w:tcW w:w="1461" w:type="dxa"/>
          </w:tcPr>
          <w:p w14:paraId="223BFA94" w14:textId="77777777" w:rsidR="0030772E" w:rsidRDefault="0030772E" w:rsidP="000E72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0772E" w14:paraId="59A6DAB6" w14:textId="77777777" w:rsidTr="000E7287">
        <w:tc>
          <w:tcPr>
            <w:tcW w:w="1923" w:type="dxa"/>
            <w:vAlign w:val="center"/>
          </w:tcPr>
          <w:p w14:paraId="5540E721" w14:textId="77777777" w:rsidR="0030772E" w:rsidRDefault="0030772E" w:rsidP="000E7287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Ochrona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antywirusowa</w:t>
            </w:r>
            <w:proofErr w:type="spellEnd"/>
          </w:p>
        </w:tc>
        <w:tc>
          <w:tcPr>
            <w:tcW w:w="5627" w:type="dxa"/>
          </w:tcPr>
          <w:p w14:paraId="35EFD0E7" w14:textId="77777777" w:rsidR="0030772E" w:rsidRPr="000C696F" w:rsidRDefault="0030772E" w:rsidP="0030772E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Silnik antywirusowy musi być oparty na przepływie tzw.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flow-based</w:t>
            </w:r>
            <w:proofErr w:type="spellEnd"/>
          </w:p>
          <w:p w14:paraId="4C2E07AF" w14:textId="77777777" w:rsidR="0030772E" w:rsidRPr="000C696F" w:rsidRDefault="0030772E" w:rsidP="0030772E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Musi umożliwiać skanowanie protokołów HTTP, SMTP, POP3, IMAP, FTP / SFTP, SMB</w:t>
            </w:r>
          </w:p>
          <w:p w14:paraId="1CE98F48" w14:textId="77777777" w:rsidR="0030772E" w:rsidRPr="000C696F" w:rsidRDefault="0030772E" w:rsidP="0030772E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Możliwość ręcznego dodawania lub usuwania sygnatury MD5 do bazy danych AV</w:t>
            </w:r>
          </w:p>
          <w:p w14:paraId="472A744E" w14:textId="77777777" w:rsidR="0030772E" w:rsidRPr="000C696F" w:rsidRDefault="0030772E" w:rsidP="0030772E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Musi obsługiwać wykrywanie wirusów w plikach skompresowanych, takich jak RAR, ZIP, GZIP, BZIP2, TAR, a także wykrywać wielowarstwowe pliki skompresowane dla nie mniej niż 5 warstw dekompresji</w:t>
            </w:r>
          </w:p>
        </w:tc>
        <w:tc>
          <w:tcPr>
            <w:tcW w:w="1461" w:type="dxa"/>
          </w:tcPr>
          <w:p w14:paraId="42BCA230" w14:textId="77777777" w:rsidR="0030772E" w:rsidRDefault="0030772E" w:rsidP="000E72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0772E" w14:paraId="6EE40624" w14:textId="77777777" w:rsidTr="000E7287">
        <w:tc>
          <w:tcPr>
            <w:tcW w:w="1923" w:type="dxa"/>
            <w:vAlign w:val="center"/>
          </w:tcPr>
          <w:p w14:paraId="712158B2" w14:textId="77777777" w:rsidR="0030772E" w:rsidRDefault="0030772E" w:rsidP="000E7287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Równoważenie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obciążenia</w:t>
            </w:r>
            <w:proofErr w:type="spellEnd"/>
          </w:p>
        </w:tc>
        <w:tc>
          <w:tcPr>
            <w:tcW w:w="5627" w:type="dxa"/>
          </w:tcPr>
          <w:p w14:paraId="2754AA0A" w14:textId="77777777" w:rsidR="0030772E" w:rsidRPr="000C696F" w:rsidRDefault="0030772E" w:rsidP="0030772E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Obsługa redundantnego równoważenia obciążenia ISP i ISP z wykrywaniem łącza dla określonej nazwy domeny oraz monitorowanie stanu łącza poprzez aktywną metodę wykrywania</w:t>
            </w:r>
          </w:p>
          <w:p w14:paraId="760C0165" w14:textId="77777777" w:rsidR="0030772E" w:rsidRDefault="0030772E" w:rsidP="0030772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Obsługa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równoważenia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obciążenia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serwerów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theme="minorHAnsi"/>
                <w:sz w:val="20"/>
                <w:szCs w:val="20"/>
              </w:rPr>
              <w:t>oparciu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 weighted hashing, weighted least-connection </w:t>
            </w:r>
            <w:proofErr w:type="spellStart"/>
            <w:r>
              <w:rPr>
                <w:rFonts w:cstheme="minorHAnsi"/>
                <w:sz w:val="20"/>
                <w:szCs w:val="20"/>
              </w:rPr>
              <w:t>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weighted round-robin</w:t>
            </w:r>
          </w:p>
          <w:p w14:paraId="459E6FA2" w14:textId="77777777" w:rsidR="0030772E" w:rsidRPr="000C696F" w:rsidRDefault="0030772E" w:rsidP="0030772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Kontrola stanu serwera, monitorowanie sesji i ochrona sesji</w:t>
            </w:r>
          </w:p>
        </w:tc>
        <w:tc>
          <w:tcPr>
            <w:tcW w:w="1461" w:type="dxa"/>
          </w:tcPr>
          <w:p w14:paraId="6A2D8213" w14:textId="77777777" w:rsidR="0030772E" w:rsidRDefault="0030772E" w:rsidP="000E72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0772E" w14:paraId="321FE4DF" w14:textId="77777777" w:rsidTr="000E7287">
        <w:trPr>
          <w:trHeight w:val="620"/>
        </w:trPr>
        <w:tc>
          <w:tcPr>
            <w:tcW w:w="1923" w:type="dxa"/>
            <w:vAlign w:val="center"/>
          </w:tcPr>
          <w:p w14:paraId="3CCC7ADB" w14:textId="77777777" w:rsidR="0030772E" w:rsidRDefault="0030772E" w:rsidP="000E7287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Ochrona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IPS</w:t>
            </w:r>
          </w:p>
        </w:tc>
        <w:tc>
          <w:tcPr>
            <w:tcW w:w="5627" w:type="dxa"/>
          </w:tcPr>
          <w:p w14:paraId="0B91ED11" w14:textId="77777777" w:rsidR="0030772E" w:rsidRPr="000C696F" w:rsidRDefault="0030772E" w:rsidP="0030772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Ochrona IPS musi opierać się przynajmniej na analizie protokołu i sygnatury. </w:t>
            </w:r>
          </w:p>
          <w:p w14:paraId="78405FEB" w14:textId="77777777" w:rsidR="0030772E" w:rsidRPr="000C696F" w:rsidRDefault="0030772E" w:rsidP="0030772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Baza danych wykrytych ataków musi zawierać co najmniej 2000 sygnatur. Dodatkowo musi być w stanie wykrywać anomalie protokołów i ruchu, które stanowią podstawową ochronę przed atakami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DoS</w:t>
            </w:r>
            <w:proofErr w:type="spellEnd"/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Ddos</w:t>
            </w:r>
            <w:proofErr w:type="spellEnd"/>
            <w:r w:rsidRPr="000C696F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14:paraId="58ACA3CB" w14:textId="77777777" w:rsidR="0030772E" w:rsidRPr="000C696F" w:rsidRDefault="0030772E" w:rsidP="0030772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Funkcjonalność zapobiegania atakom SQL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injection</w:t>
            </w:r>
            <w:proofErr w:type="spellEnd"/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, XSS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injection</w:t>
            </w:r>
            <w:proofErr w:type="spellEnd"/>
          </w:p>
          <w:p w14:paraId="72149276" w14:textId="77777777" w:rsidR="0030772E" w:rsidRPr="000C696F" w:rsidRDefault="0030772E" w:rsidP="0030772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Możliwość budowania własnych niestandardowych reguł IPS</w:t>
            </w:r>
          </w:p>
        </w:tc>
        <w:tc>
          <w:tcPr>
            <w:tcW w:w="1461" w:type="dxa"/>
          </w:tcPr>
          <w:p w14:paraId="1A43B267" w14:textId="77777777" w:rsidR="0030772E" w:rsidRDefault="0030772E" w:rsidP="000E72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0772E" w14:paraId="07BE7313" w14:textId="77777777" w:rsidTr="000E7287">
        <w:tc>
          <w:tcPr>
            <w:tcW w:w="1923" w:type="dxa"/>
            <w:vAlign w:val="center"/>
          </w:tcPr>
          <w:p w14:paraId="0C9C157C" w14:textId="77777777" w:rsidR="0030772E" w:rsidRDefault="0030772E" w:rsidP="000E7287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Kontrola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aplikacji</w:t>
            </w:r>
            <w:proofErr w:type="spellEnd"/>
          </w:p>
        </w:tc>
        <w:tc>
          <w:tcPr>
            <w:tcW w:w="5627" w:type="dxa"/>
          </w:tcPr>
          <w:p w14:paraId="5AF0DAAF" w14:textId="77777777" w:rsidR="0030772E" w:rsidRPr="000C696F" w:rsidRDefault="0030772E" w:rsidP="0030772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Kontrola aplikacji musi być w stanie kontrolować ruch w oparciu o głęboką analizę pakietów, a nie tylko w oparciu o wartości portów TCP/UDP.</w:t>
            </w:r>
          </w:p>
          <w:p w14:paraId="650264F5" w14:textId="77777777" w:rsidR="0030772E" w:rsidRPr="000C696F" w:rsidRDefault="0030772E" w:rsidP="0030772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Baza danych aplikacji zawierająca ponad 4700 aplikacji, które można filtrować według nazwy, kategorii, podkategorii, technologii i ryzyka</w:t>
            </w:r>
          </w:p>
        </w:tc>
        <w:tc>
          <w:tcPr>
            <w:tcW w:w="1461" w:type="dxa"/>
          </w:tcPr>
          <w:p w14:paraId="27E7EEBC" w14:textId="77777777" w:rsidR="0030772E" w:rsidRDefault="0030772E" w:rsidP="000E72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0772E" w14:paraId="0C221C32" w14:textId="77777777" w:rsidTr="000E7287">
        <w:tc>
          <w:tcPr>
            <w:tcW w:w="1923" w:type="dxa"/>
            <w:vAlign w:val="center"/>
          </w:tcPr>
          <w:p w14:paraId="30514C09" w14:textId="77777777" w:rsidR="0030772E" w:rsidRDefault="0030772E" w:rsidP="000E7287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Filtr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adresów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URL</w:t>
            </w:r>
          </w:p>
        </w:tc>
        <w:tc>
          <w:tcPr>
            <w:tcW w:w="5627" w:type="dxa"/>
          </w:tcPr>
          <w:p w14:paraId="39DECE96" w14:textId="77777777" w:rsidR="0030772E" w:rsidRDefault="0030772E" w:rsidP="0030772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Baza filtrów URL pogrupowana w co najmniej 75 kategorii tematycznych. </w:t>
            </w:r>
            <w:r>
              <w:rPr>
                <w:rFonts w:cstheme="minorHAnsi"/>
                <w:sz w:val="20"/>
                <w:szCs w:val="20"/>
              </w:rPr>
              <w:t xml:space="preserve">Administrator </w:t>
            </w:r>
            <w:proofErr w:type="spellStart"/>
            <w:r>
              <w:rPr>
                <w:rFonts w:cstheme="minorHAnsi"/>
                <w:sz w:val="20"/>
                <w:szCs w:val="20"/>
              </w:rPr>
              <w:t>musi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mieć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możliwość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nadpisywania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kategorii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oraz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tworzenia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wyjątków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33A817C0" w14:textId="77777777" w:rsidR="0030772E" w:rsidRPr="000C696F" w:rsidRDefault="0030772E" w:rsidP="0030772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Możliwość zdefiniowania własnej bazy kategorii www.</w:t>
            </w:r>
          </w:p>
          <w:p w14:paraId="52A3F09F" w14:textId="77777777" w:rsidR="0030772E" w:rsidRPr="000C696F" w:rsidRDefault="0030772E" w:rsidP="0030772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Automatyczne pobieranie sygnatur ataków, aplikacji, szczepionek antywirusowych oraz ciągły dostęp do globalnej bazy danych dostarczającej filtr URL.</w:t>
            </w:r>
          </w:p>
          <w:p w14:paraId="7652F5BA" w14:textId="77777777" w:rsidR="0030772E" w:rsidRPr="000C696F" w:rsidRDefault="0030772E" w:rsidP="0030772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Kategoria takie jak hazard,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malware</w:t>
            </w:r>
            <w:proofErr w:type="spellEnd"/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, spam,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botnety</w:t>
            </w:r>
            <w:proofErr w:type="spellEnd"/>
          </w:p>
          <w:p w14:paraId="67A9C4F9" w14:textId="77777777" w:rsidR="0030772E" w:rsidRDefault="0030772E" w:rsidP="0030772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Obsługa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Safe Search</w:t>
            </w:r>
          </w:p>
          <w:p w14:paraId="76F66D94" w14:textId="77777777" w:rsidR="0030772E" w:rsidRPr="000C696F" w:rsidRDefault="0030772E" w:rsidP="0030772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lastRenderedPageBreak/>
              <w:t>Blokowanie i logowanie stron URL z określonymi słowami, które można budować przez wyrażenia regularne</w:t>
            </w:r>
          </w:p>
          <w:p w14:paraId="66D6C0E6" w14:textId="77777777" w:rsidR="0030772E" w:rsidRDefault="0030772E" w:rsidP="0030772E">
            <w:pPr>
              <w:pStyle w:val="Akapitzlist"/>
              <w:numPr>
                <w:ilvl w:val="0"/>
                <w:numId w:val="14"/>
              </w:numPr>
              <w:rPr>
                <w:rFonts w:eastAsia="Microsoft YaHe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Dostosowanie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strony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ostrzeżenia</w:t>
            </w:r>
            <w:proofErr w:type="spellEnd"/>
          </w:p>
        </w:tc>
        <w:tc>
          <w:tcPr>
            <w:tcW w:w="1461" w:type="dxa"/>
          </w:tcPr>
          <w:p w14:paraId="57B31464" w14:textId="77777777" w:rsidR="0030772E" w:rsidRDefault="0030772E" w:rsidP="000E728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30772E" w14:paraId="41F6D4DB" w14:textId="77777777" w:rsidTr="000E7287">
        <w:tc>
          <w:tcPr>
            <w:tcW w:w="1923" w:type="dxa"/>
            <w:vAlign w:val="center"/>
          </w:tcPr>
          <w:p w14:paraId="13A051CE" w14:textId="77777777" w:rsidR="0030772E" w:rsidRDefault="0030772E" w:rsidP="000E7287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Ochrona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danych</w:t>
            </w:r>
            <w:proofErr w:type="spellEnd"/>
          </w:p>
        </w:tc>
        <w:tc>
          <w:tcPr>
            <w:tcW w:w="5627" w:type="dxa"/>
          </w:tcPr>
          <w:p w14:paraId="086F02B0" w14:textId="77777777" w:rsidR="0030772E" w:rsidRPr="000C696F" w:rsidRDefault="0030772E" w:rsidP="003077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Kontrola transferu plików na podstawie typu pliku, rozmiaru i nazwy </w:t>
            </w:r>
          </w:p>
          <w:p w14:paraId="25C6CBEB" w14:textId="77777777" w:rsidR="0030772E" w:rsidRPr="000C696F" w:rsidRDefault="0030772E" w:rsidP="003077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Identyfikacja protokołu pliku, w tym HTTP</w:t>
            </w:r>
            <w:r>
              <w:rPr>
                <w:rFonts w:eastAsia="MS Gothic" w:cstheme="minorHAnsi"/>
                <w:sz w:val="20"/>
                <w:szCs w:val="20"/>
              </w:rPr>
              <w:t>、</w:t>
            </w:r>
            <w:r w:rsidRPr="000C696F">
              <w:rPr>
                <w:rFonts w:cstheme="minorHAnsi"/>
                <w:sz w:val="20"/>
                <w:szCs w:val="20"/>
                <w:lang w:val="pl-PL"/>
              </w:rPr>
              <w:t>FTP</w:t>
            </w:r>
            <w:r>
              <w:rPr>
                <w:rFonts w:eastAsia="MS Gothic" w:cstheme="minorHAnsi"/>
                <w:sz w:val="20"/>
                <w:szCs w:val="20"/>
              </w:rPr>
              <w:t>、</w:t>
            </w:r>
            <w:r w:rsidRPr="000C696F">
              <w:rPr>
                <w:rFonts w:cstheme="minorHAnsi"/>
                <w:sz w:val="20"/>
                <w:szCs w:val="20"/>
                <w:lang w:val="pl-PL"/>
              </w:rPr>
              <w:t>SMTP, POP3</w:t>
            </w:r>
            <w:r>
              <w:rPr>
                <w:rFonts w:eastAsia="MS Gothic" w:cstheme="minorHAnsi"/>
                <w:sz w:val="20"/>
                <w:szCs w:val="20"/>
              </w:rPr>
              <w:t>、</w:t>
            </w:r>
            <w:r w:rsidRPr="000C696F">
              <w:rPr>
                <w:rFonts w:cstheme="minorHAnsi"/>
                <w:sz w:val="20"/>
                <w:szCs w:val="20"/>
                <w:lang w:val="pl-PL"/>
              </w:rPr>
              <w:t>IMAP</w:t>
            </w:r>
          </w:p>
          <w:p w14:paraId="5689AFC4" w14:textId="77777777" w:rsidR="0030772E" w:rsidRPr="000C696F" w:rsidRDefault="0030772E" w:rsidP="0030772E">
            <w:pPr>
              <w:pStyle w:val="Akapitzlist"/>
              <w:numPr>
                <w:ilvl w:val="0"/>
                <w:numId w:val="10"/>
              </w:numPr>
              <w:rPr>
                <w:rFonts w:eastAsia="Microsoft YaHei"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Obsługa deszyfracji SSL  do filtrowania plików przesyłanych przez HTTPS, SMTPS, POP3S, IMAPS</w:t>
            </w:r>
          </w:p>
          <w:p w14:paraId="7B28D149" w14:textId="77777777" w:rsidR="0030772E" w:rsidRPr="000C696F" w:rsidRDefault="0030772E" w:rsidP="0030772E">
            <w:pPr>
              <w:pStyle w:val="Akapitzlist"/>
              <w:numPr>
                <w:ilvl w:val="0"/>
                <w:numId w:val="10"/>
              </w:numPr>
              <w:rPr>
                <w:rFonts w:eastAsia="Microsoft YaHei"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Filtrowanie plików przesyłanych przez SMB</w:t>
            </w:r>
          </w:p>
        </w:tc>
        <w:tc>
          <w:tcPr>
            <w:tcW w:w="1461" w:type="dxa"/>
          </w:tcPr>
          <w:p w14:paraId="67F1CA9D" w14:textId="77777777" w:rsidR="0030772E" w:rsidRDefault="0030772E" w:rsidP="000E72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0772E" w14:paraId="7BE6EFD4" w14:textId="77777777" w:rsidTr="000E7287">
        <w:tc>
          <w:tcPr>
            <w:tcW w:w="1923" w:type="dxa"/>
            <w:vAlign w:val="center"/>
          </w:tcPr>
          <w:p w14:paraId="3550BE02" w14:textId="77777777" w:rsidR="0030772E" w:rsidRDefault="0030772E" w:rsidP="000E7287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Uwierzytelnianie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użytkownika</w:t>
            </w:r>
            <w:proofErr w:type="spellEnd"/>
          </w:p>
        </w:tc>
        <w:tc>
          <w:tcPr>
            <w:tcW w:w="5627" w:type="dxa"/>
          </w:tcPr>
          <w:p w14:paraId="75963481" w14:textId="77777777" w:rsidR="0030772E" w:rsidRPr="000C696F" w:rsidRDefault="0030772E" w:rsidP="0030772E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System bezpieczeństwa musi być w stanie przeprowadzić uwierzytelnianie tożsamości użytkownika z nie mniej niż:</w:t>
            </w:r>
          </w:p>
          <w:p w14:paraId="1E693AA4" w14:textId="77777777" w:rsidR="0030772E" w:rsidRPr="000C696F" w:rsidRDefault="0030772E" w:rsidP="0030772E">
            <w:pPr>
              <w:pStyle w:val="Akapitzlist"/>
              <w:numPr>
                <w:ilvl w:val="1"/>
                <w:numId w:val="15"/>
              </w:num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Statyczne hasła i definicje użytkowników przechowywane w lokalnej bazie danych systemu</w:t>
            </w:r>
          </w:p>
          <w:p w14:paraId="45FB7022" w14:textId="77777777" w:rsidR="0030772E" w:rsidRPr="000C696F" w:rsidRDefault="0030772E" w:rsidP="0030772E">
            <w:pPr>
              <w:pStyle w:val="Akapitzlist"/>
              <w:numPr>
                <w:ilvl w:val="1"/>
                <w:numId w:val="15"/>
              </w:num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Statyczne hasła i definicje użytkowników przechowywane w bazach danych zgodnych z LDAP</w:t>
            </w:r>
          </w:p>
          <w:p w14:paraId="5A0997ED" w14:textId="77777777" w:rsidR="0030772E" w:rsidRPr="000C696F" w:rsidRDefault="0030772E" w:rsidP="0030772E">
            <w:pPr>
              <w:pStyle w:val="Akapitzlist"/>
              <w:numPr>
                <w:ilvl w:val="1"/>
                <w:numId w:val="15"/>
              </w:num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Hasła dynamiczne (RADIUS) oparte o  zewnętrzne bazach danych</w:t>
            </w:r>
          </w:p>
          <w:p w14:paraId="3D163531" w14:textId="77777777" w:rsidR="0030772E" w:rsidRPr="000C696F" w:rsidRDefault="0030772E" w:rsidP="0030772E">
            <w:pPr>
              <w:pStyle w:val="Akapitzlist"/>
              <w:numPr>
                <w:ilvl w:val="1"/>
                <w:numId w:val="15"/>
              </w:num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Dynamiczna autoryzacja przez RADIUS na podstawie komunikatów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CoA</w:t>
            </w:r>
            <w:proofErr w:type="spellEnd"/>
          </w:p>
          <w:p w14:paraId="18036754" w14:textId="77777777" w:rsidR="0030772E" w:rsidRPr="000C696F" w:rsidRDefault="0030772E" w:rsidP="0030772E">
            <w:pPr>
              <w:pStyle w:val="Akapitzlist"/>
              <w:numPr>
                <w:ilvl w:val="0"/>
                <w:numId w:val="15"/>
              </w:numPr>
              <w:rPr>
                <w:rFonts w:eastAsia="Microsoft YaHei"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Musi umożliwiać budowę architektury uwierzytelniania pojedynczego logowania w środowisku Active Directory</w:t>
            </w:r>
          </w:p>
          <w:p w14:paraId="559FC2C7" w14:textId="77777777" w:rsidR="0030772E" w:rsidRDefault="0030772E" w:rsidP="0030772E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eastAsia="Microsoft YaHei" w:cstheme="minorHAnsi"/>
                <w:sz w:val="20"/>
                <w:szCs w:val="20"/>
              </w:rPr>
              <w:t>Wsparcie</w:t>
            </w:r>
            <w:proofErr w:type="spellEnd"/>
            <w:r>
              <w:rPr>
                <w:rFonts w:eastAsia="Microsoft YaHe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icrosoft YaHei" w:cstheme="minorHAnsi"/>
                <w:sz w:val="20"/>
                <w:szCs w:val="20"/>
              </w:rPr>
              <w:t>usług</w:t>
            </w:r>
            <w:proofErr w:type="spellEnd"/>
            <w:r>
              <w:rPr>
                <w:rFonts w:eastAsia="Microsoft YaHe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icrosoft YaHei" w:cstheme="minorHAnsi"/>
                <w:sz w:val="20"/>
                <w:szCs w:val="20"/>
              </w:rPr>
              <w:t>terminalowych</w:t>
            </w:r>
            <w:proofErr w:type="spellEnd"/>
          </w:p>
          <w:p w14:paraId="6D002E26" w14:textId="77777777" w:rsidR="0030772E" w:rsidRPr="000C696F" w:rsidRDefault="0030772E" w:rsidP="0030772E">
            <w:pPr>
              <w:pStyle w:val="Akapitzlist"/>
              <w:numPr>
                <w:ilvl w:val="0"/>
                <w:numId w:val="15"/>
              </w:numPr>
              <w:rPr>
                <w:rFonts w:eastAsia="Microsoft YaHei"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Uwierzytelnianie użytkownika przez Web przed dostępem do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internetu</w:t>
            </w:r>
            <w:proofErr w:type="spellEnd"/>
          </w:p>
          <w:p w14:paraId="3AF74A30" w14:textId="77777777" w:rsidR="0030772E" w:rsidRPr="000C696F" w:rsidRDefault="0030772E" w:rsidP="0030772E">
            <w:pPr>
              <w:pStyle w:val="Akapitzlist"/>
              <w:numPr>
                <w:ilvl w:val="0"/>
                <w:numId w:val="15"/>
              </w:numPr>
              <w:rPr>
                <w:rFonts w:eastAsia="Microsoft YaHei" w:cstheme="minorHAnsi"/>
                <w:sz w:val="20"/>
                <w:szCs w:val="20"/>
                <w:lang w:val="pl-PL"/>
              </w:rPr>
            </w:pPr>
            <w:r w:rsidRPr="000C696F">
              <w:rPr>
                <w:rFonts w:eastAsia="Microsoft YaHei" w:cstheme="minorHAnsi"/>
                <w:sz w:val="20"/>
                <w:szCs w:val="20"/>
                <w:lang w:val="pl-PL"/>
              </w:rPr>
              <w:t xml:space="preserve">Obsługa dwuskładnikowego uwierzytelniania, </w:t>
            </w:r>
            <w:proofErr w:type="spellStart"/>
            <w:r w:rsidRPr="000C696F">
              <w:rPr>
                <w:rFonts w:eastAsia="Microsoft YaHei" w:cstheme="minorHAnsi"/>
                <w:sz w:val="20"/>
                <w:szCs w:val="20"/>
                <w:lang w:val="pl-PL"/>
              </w:rPr>
              <w:t>SMSy</w:t>
            </w:r>
            <w:proofErr w:type="spellEnd"/>
            <w:r w:rsidRPr="000C696F">
              <w:rPr>
                <w:rFonts w:eastAsia="Microsoft YaHei" w:cstheme="minorHAnsi"/>
                <w:sz w:val="20"/>
                <w:szCs w:val="20"/>
                <w:lang w:val="pl-PL"/>
              </w:rPr>
              <w:t xml:space="preserve">, certyfikaty i </w:t>
            </w:r>
            <w:proofErr w:type="spellStart"/>
            <w:r w:rsidRPr="000C696F">
              <w:rPr>
                <w:rFonts w:eastAsia="Microsoft YaHei" w:cstheme="minorHAnsi"/>
                <w:sz w:val="20"/>
                <w:szCs w:val="20"/>
                <w:lang w:val="pl-PL"/>
              </w:rPr>
              <w:t>tokeny</w:t>
            </w:r>
            <w:proofErr w:type="spellEnd"/>
          </w:p>
        </w:tc>
        <w:tc>
          <w:tcPr>
            <w:tcW w:w="1461" w:type="dxa"/>
          </w:tcPr>
          <w:p w14:paraId="3BE5D9F2" w14:textId="77777777" w:rsidR="0030772E" w:rsidRDefault="0030772E" w:rsidP="000E72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0772E" w14:paraId="6B4E9124" w14:textId="77777777" w:rsidTr="000E7287">
        <w:tc>
          <w:tcPr>
            <w:tcW w:w="1923" w:type="dxa"/>
            <w:vAlign w:val="center"/>
          </w:tcPr>
          <w:p w14:paraId="658B8CD4" w14:textId="77777777" w:rsidR="0030772E" w:rsidRDefault="0030772E" w:rsidP="000E7287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Raportowanie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przeglądanie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logów</w:t>
            </w:r>
            <w:proofErr w:type="spellEnd"/>
          </w:p>
        </w:tc>
        <w:tc>
          <w:tcPr>
            <w:tcW w:w="5627" w:type="dxa"/>
          </w:tcPr>
          <w:p w14:paraId="35A681C0" w14:textId="77777777" w:rsidR="0030772E" w:rsidRDefault="0030772E" w:rsidP="0030772E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Wbudowany w system bezpieczeństwa system raportowania i przeglądania logów nie może wymagać dodatkowej licencji na jego działanie</w:t>
            </w:r>
          </w:p>
          <w:p w14:paraId="4FCC6955" w14:textId="77777777" w:rsidR="0030772E" w:rsidRDefault="0030772E" w:rsidP="0030772E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 zakresie zaimplementowanych funkcjonalności systemu raportowania i przeglądania logów nie mniej niż:</w:t>
            </w:r>
          </w:p>
          <w:p w14:paraId="6FF1BFC3" w14:textId="77777777" w:rsidR="0030772E" w:rsidRDefault="0030772E" w:rsidP="0030772E">
            <w:pPr>
              <w:numPr>
                <w:ilvl w:val="1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Posiadanie predefiniowanych raportów dla ruchu internetowego, modułu IPS, skanera antywirusowego</w:t>
            </w:r>
          </w:p>
          <w:p w14:paraId="28568C89" w14:textId="77777777" w:rsidR="0030772E" w:rsidRDefault="0030772E" w:rsidP="0030772E">
            <w:pPr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Generowanie co najmniej 10 rodzajów raportów </w:t>
            </w:r>
          </w:p>
        </w:tc>
        <w:tc>
          <w:tcPr>
            <w:tcW w:w="1461" w:type="dxa"/>
          </w:tcPr>
          <w:p w14:paraId="1B5A1E71" w14:textId="77777777" w:rsidR="0030772E" w:rsidRDefault="0030772E" w:rsidP="000E72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0772E" w14:paraId="39473F3D" w14:textId="77777777" w:rsidTr="000E7287">
        <w:tc>
          <w:tcPr>
            <w:tcW w:w="1923" w:type="dxa"/>
            <w:vAlign w:val="center"/>
          </w:tcPr>
          <w:p w14:paraId="402305D8" w14:textId="77777777" w:rsidR="0030772E" w:rsidRDefault="0030772E" w:rsidP="000E7287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System </w:t>
            </w:r>
            <w:proofErr w:type="spellStart"/>
            <w:r>
              <w:rPr>
                <w:rFonts w:cstheme="minorHAnsi"/>
                <w:sz w:val="20"/>
                <w:szCs w:val="20"/>
              </w:rPr>
              <w:t>logowania</w:t>
            </w:r>
            <w:proofErr w:type="spellEnd"/>
          </w:p>
        </w:tc>
        <w:tc>
          <w:tcPr>
            <w:tcW w:w="5627" w:type="dxa"/>
          </w:tcPr>
          <w:p w14:paraId="1AA3FB60" w14:textId="77777777" w:rsidR="0030772E" w:rsidRPr="000C696F" w:rsidRDefault="0030772E" w:rsidP="003077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Wraz z systemem musi być zapewniony system logowania w postaci dedykowanej, odpowiednio zabezpieczonej platformy chmurowej, do której dostęp jest cały czas z dowolnego urządzenia oraz dedykowanej aplikacji mobilnej.</w:t>
            </w:r>
          </w:p>
        </w:tc>
        <w:tc>
          <w:tcPr>
            <w:tcW w:w="1461" w:type="dxa"/>
          </w:tcPr>
          <w:p w14:paraId="1FEF456E" w14:textId="77777777" w:rsidR="0030772E" w:rsidRDefault="0030772E" w:rsidP="000E72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0772E" w14:paraId="3453A0EA" w14:textId="77777777" w:rsidTr="000E7287">
        <w:tc>
          <w:tcPr>
            <w:tcW w:w="1923" w:type="dxa"/>
            <w:vAlign w:val="center"/>
          </w:tcPr>
          <w:p w14:paraId="7D51DC6D" w14:textId="77777777" w:rsidR="0030772E" w:rsidRDefault="0030772E" w:rsidP="000E7287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Certyfikaty</w:t>
            </w:r>
            <w:proofErr w:type="spellEnd"/>
          </w:p>
        </w:tc>
        <w:tc>
          <w:tcPr>
            <w:tcW w:w="5627" w:type="dxa"/>
          </w:tcPr>
          <w:p w14:paraId="4882368F" w14:textId="77777777" w:rsidR="0030772E" w:rsidRDefault="0030772E" w:rsidP="000E72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Rozwiązanie musi:</w:t>
            </w:r>
          </w:p>
          <w:p w14:paraId="4673FA9E" w14:textId="77777777" w:rsidR="0030772E" w:rsidRPr="000C696F" w:rsidRDefault="0030772E" w:rsidP="003077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posiadać certyfikat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Common</w:t>
            </w:r>
            <w:proofErr w:type="spellEnd"/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Criteria</w:t>
            </w:r>
            <w:proofErr w:type="spellEnd"/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 EAL4+ lub posiadać certyfikat ICSA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Labs</w:t>
            </w:r>
            <w:proofErr w:type="spellEnd"/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 dla funkcji Firewall</w:t>
            </w:r>
          </w:p>
          <w:p w14:paraId="6A62641A" w14:textId="77777777" w:rsidR="0030772E" w:rsidRPr="000C696F" w:rsidRDefault="0030772E" w:rsidP="003077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być pozycjonowanym w raporcie Gartnera przez ostatnie 7 lat</w:t>
            </w:r>
          </w:p>
        </w:tc>
        <w:tc>
          <w:tcPr>
            <w:tcW w:w="1461" w:type="dxa"/>
          </w:tcPr>
          <w:p w14:paraId="5BA71814" w14:textId="77777777" w:rsidR="0030772E" w:rsidRDefault="0030772E" w:rsidP="000E72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0772E" w14:paraId="0703847A" w14:textId="77777777" w:rsidTr="000E7287">
        <w:trPr>
          <w:trHeight w:val="2078"/>
        </w:trPr>
        <w:tc>
          <w:tcPr>
            <w:tcW w:w="1923" w:type="dxa"/>
            <w:vAlign w:val="center"/>
          </w:tcPr>
          <w:p w14:paraId="07510F32" w14:textId="77777777" w:rsidR="0030772E" w:rsidRDefault="0030772E" w:rsidP="000E7287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Zarządzanie</w:t>
            </w:r>
            <w:proofErr w:type="spellEnd"/>
          </w:p>
        </w:tc>
        <w:tc>
          <w:tcPr>
            <w:tcW w:w="5627" w:type="dxa"/>
          </w:tcPr>
          <w:p w14:paraId="4BC0B101" w14:textId="77777777" w:rsidR="0030772E" w:rsidRPr="000C696F" w:rsidRDefault="0030772E" w:rsidP="0030772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Elementy systemu muszą mieć możliwość zarządzania lokalnie (HTTPS, SSH) oraz współpracy z dedykowanymi platformami centralnego zarządzania i monitorowania. Komunikacja między systemami bezpieczeństwa a platformami zarządzania musi odbywać się za pomocą protokołów szyfrowanych.</w:t>
            </w:r>
          </w:p>
          <w:p w14:paraId="3A5343E9" w14:textId="77777777" w:rsidR="0030772E" w:rsidRPr="000C696F" w:rsidRDefault="0030772E" w:rsidP="0030772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Zarządzanie urządzeniem i konfiguracja musi odbywać się za pośrednictwem </w:t>
            </w:r>
            <w:proofErr w:type="spellStart"/>
            <w:r w:rsidRPr="000C696F">
              <w:rPr>
                <w:rFonts w:cstheme="minorHAnsi"/>
                <w:sz w:val="20"/>
                <w:szCs w:val="20"/>
                <w:lang w:val="pl-PL"/>
              </w:rPr>
              <w:t>WebUI</w:t>
            </w:r>
            <w:proofErr w:type="spellEnd"/>
            <w:r w:rsidRPr="000C696F">
              <w:rPr>
                <w:rFonts w:cstheme="minorHAnsi"/>
                <w:sz w:val="20"/>
                <w:szCs w:val="20"/>
                <w:lang w:val="pl-PL"/>
              </w:rPr>
              <w:t xml:space="preserve"> bez instalowania oddzielnego oprogramowania, takiego jak dedykowana konsola</w:t>
            </w:r>
          </w:p>
          <w:p w14:paraId="2761259A" w14:textId="77777777" w:rsidR="0030772E" w:rsidRPr="000C696F" w:rsidRDefault="0030772E" w:rsidP="0030772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0C696F">
              <w:rPr>
                <w:rFonts w:cstheme="minorHAnsi"/>
                <w:sz w:val="20"/>
                <w:szCs w:val="20"/>
                <w:lang w:val="pl-PL"/>
              </w:rPr>
              <w:t>Musi mieć możliwość konfiguracji z użyciem NETCONF</w:t>
            </w:r>
          </w:p>
        </w:tc>
        <w:tc>
          <w:tcPr>
            <w:tcW w:w="1461" w:type="dxa"/>
          </w:tcPr>
          <w:p w14:paraId="54EC4442" w14:textId="77777777" w:rsidR="0030772E" w:rsidRDefault="0030772E" w:rsidP="000E72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0772E" w14:paraId="61173467" w14:textId="77777777" w:rsidTr="000E7287">
        <w:trPr>
          <w:trHeight w:val="1740"/>
        </w:trPr>
        <w:tc>
          <w:tcPr>
            <w:tcW w:w="1923" w:type="dxa"/>
            <w:vAlign w:val="center"/>
          </w:tcPr>
          <w:p w14:paraId="2CFDF066" w14:textId="77777777" w:rsidR="0030772E" w:rsidRDefault="0030772E" w:rsidP="000E7287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Gwarancja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wsparcie</w:t>
            </w:r>
            <w:proofErr w:type="spellEnd"/>
          </w:p>
        </w:tc>
        <w:tc>
          <w:tcPr>
            <w:tcW w:w="5627" w:type="dxa"/>
          </w:tcPr>
          <w:p w14:paraId="3BA6E332" w14:textId="3BD2CDEA" w:rsidR="0030772E" w:rsidRPr="000C696F" w:rsidRDefault="00527644" w:rsidP="00527644">
            <w:pPr>
              <w:ind w:left="12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Wg SWZ</w:t>
            </w:r>
          </w:p>
        </w:tc>
        <w:tc>
          <w:tcPr>
            <w:tcW w:w="1461" w:type="dxa"/>
          </w:tcPr>
          <w:p w14:paraId="0C66DC1E" w14:textId="77777777" w:rsidR="0030772E" w:rsidRPr="001E35FB" w:rsidRDefault="0030772E" w:rsidP="000E72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2423486" w14:textId="77777777" w:rsidR="0030772E" w:rsidRDefault="0030772E" w:rsidP="0030772E">
      <w:pPr>
        <w:rPr>
          <w:rFonts w:cstheme="minorHAnsi"/>
        </w:rPr>
      </w:pPr>
    </w:p>
    <w:p w14:paraId="50E5E21A" w14:textId="77777777" w:rsidR="0030772E" w:rsidRDefault="0030772E" w:rsidP="0030772E">
      <w:pPr>
        <w:rPr>
          <w:lang w:eastAsia="pl-PL"/>
        </w:rPr>
      </w:pPr>
    </w:p>
    <w:p w14:paraId="1E1FEF17" w14:textId="77777777" w:rsidR="0030772E" w:rsidRDefault="0030772E"/>
    <w:sectPr w:rsidR="00307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12A"/>
    <w:multiLevelType w:val="multilevel"/>
    <w:tmpl w:val="CDB05F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B67A7F"/>
    <w:multiLevelType w:val="multilevel"/>
    <w:tmpl w:val="35F44538"/>
    <w:lvl w:ilvl="0">
      <w:start w:val="1"/>
      <w:numFmt w:val="bullet"/>
      <w:lvlText w:val=""/>
      <w:lvlJc w:val="left"/>
      <w:pPr>
        <w:tabs>
          <w:tab w:val="num" w:pos="0"/>
        </w:tabs>
        <w:ind w:left="7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2849D5"/>
    <w:multiLevelType w:val="multilevel"/>
    <w:tmpl w:val="438805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2613D9"/>
    <w:multiLevelType w:val="multilevel"/>
    <w:tmpl w:val="3D101F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C41366"/>
    <w:multiLevelType w:val="multilevel"/>
    <w:tmpl w:val="CFEC45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E951F3"/>
    <w:multiLevelType w:val="multilevel"/>
    <w:tmpl w:val="2EEEAF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2E3A97"/>
    <w:multiLevelType w:val="multilevel"/>
    <w:tmpl w:val="EAD23EE2"/>
    <w:lvl w:ilvl="0">
      <w:start w:val="1"/>
      <w:numFmt w:val="bullet"/>
      <w:lvlText w:val=""/>
      <w:lvlJc w:val="left"/>
      <w:pPr>
        <w:tabs>
          <w:tab w:val="num" w:pos="0"/>
        </w:tabs>
        <w:ind w:left="7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723229"/>
    <w:multiLevelType w:val="multilevel"/>
    <w:tmpl w:val="1F403018"/>
    <w:lvl w:ilvl="0">
      <w:start w:val="1"/>
      <w:numFmt w:val="bullet"/>
      <w:lvlText w:val=""/>
      <w:lvlJc w:val="left"/>
      <w:pPr>
        <w:tabs>
          <w:tab w:val="num" w:pos="0"/>
        </w:tabs>
        <w:ind w:left="7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A3F81"/>
    <w:multiLevelType w:val="multilevel"/>
    <w:tmpl w:val="D4F443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E74E45"/>
    <w:multiLevelType w:val="multilevel"/>
    <w:tmpl w:val="06A067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AD38C0"/>
    <w:multiLevelType w:val="multilevel"/>
    <w:tmpl w:val="BABEA1F4"/>
    <w:lvl w:ilvl="0">
      <w:start w:val="1"/>
      <w:numFmt w:val="bullet"/>
      <w:lvlText w:val=""/>
      <w:lvlJc w:val="left"/>
      <w:pPr>
        <w:tabs>
          <w:tab w:val="num" w:pos="0"/>
        </w:tabs>
        <w:ind w:left="732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452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74166D"/>
    <w:multiLevelType w:val="multilevel"/>
    <w:tmpl w:val="119E31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14820F4"/>
    <w:multiLevelType w:val="multilevel"/>
    <w:tmpl w:val="F1341C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C2A2720"/>
    <w:multiLevelType w:val="multilevel"/>
    <w:tmpl w:val="65ACCF3A"/>
    <w:lvl w:ilvl="0">
      <w:start w:val="1"/>
      <w:numFmt w:val="bullet"/>
      <w:lvlText w:val=""/>
      <w:lvlJc w:val="left"/>
      <w:pPr>
        <w:tabs>
          <w:tab w:val="num" w:pos="0"/>
        </w:tabs>
        <w:ind w:left="7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F0546A8"/>
    <w:multiLevelType w:val="multilevel"/>
    <w:tmpl w:val="A4F838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81992893">
    <w:abstractNumId w:val="8"/>
  </w:num>
  <w:num w:numId="2" w16cid:durableId="854464387">
    <w:abstractNumId w:val="12"/>
  </w:num>
  <w:num w:numId="3" w16cid:durableId="1136532834">
    <w:abstractNumId w:val="10"/>
  </w:num>
  <w:num w:numId="4" w16cid:durableId="1958295497">
    <w:abstractNumId w:val="14"/>
  </w:num>
  <w:num w:numId="5" w16cid:durableId="1680810169">
    <w:abstractNumId w:val="5"/>
  </w:num>
  <w:num w:numId="6" w16cid:durableId="540947346">
    <w:abstractNumId w:val="4"/>
  </w:num>
  <w:num w:numId="7" w16cid:durableId="750781408">
    <w:abstractNumId w:val="2"/>
  </w:num>
  <w:num w:numId="8" w16cid:durableId="1205095914">
    <w:abstractNumId w:val="9"/>
  </w:num>
  <w:num w:numId="9" w16cid:durableId="1650212051">
    <w:abstractNumId w:val="1"/>
  </w:num>
  <w:num w:numId="10" w16cid:durableId="908466608">
    <w:abstractNumId w:val="15"/>
  </w:num>
  <w:num w:numId="11" w16cid:durableId="887258758">
    <w:abstractNumId w:val="7"/>
  </w:num>
  <w:num w:numId="12" w16cid:durableId="526338065">
    <w:abstractNumId w:val="6"/>
  </w:num>
  <w:num w:numId="13" w16cid:durableId="2105107912">
    <w:abstractNumId w:val="11"/>
  </w:num>
  <w:num w:numId="14" w16cid:durableId="9183804">
    <w:abstractNumId w:val="3"/>
  </w:num>
  <w:num w:numId="15" w16cid:durableId="446119571">
    <w:abstractNumId w:val="0"/>
  </w:num>
  <w:num w:numId="16" w16cid:durableId="12459210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2E"/>
    <w:rsid w:val="0030772E"/>
    <w:rsid w:val="00527644"/>
    <w:rsid w:val="00540732"/>
    <w:rsid w:val="007F50BA"/>
    <w:rsid w:val="008929C6"/>
    <w:rsid w:val="008D5D71"/>
    <w:rsid w:val="00BD4221"/>
    <w:rsid w:val="00C545B3"/>
    <w:rsid w:val="00DE7BC3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6A5F"/>
  <w15:chartTrackingRefBased/>
  <w15:docId w15:val="{7FB9F5F6-5FA3-46F0-A5F9-A4A974C2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72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772E"/>
    <w:pPr>
      <w:keepNext/>
      <w:keepLines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FFF2CC"/>
      <w:suppressAutoHyphens/>
      <w:autoSpaceDN w:val="0"/>
      <w:spacing w:before="360" w:after="240" w:line="360" w:lineRule="auto"/>
      <w:ind w:left="431" w:hanging="431"/>
      <w:outlineLvl w:val="0"/>
    </w:pPr>
    <w:rPr>
      <w:rFonts w:ascii="Calibri" w:eastAsia="Times New Roman" w:hAnsi="Calibri" w:cs="Arial"/>
      <w:b/>
      <w:bCs/>
      <w:color w:val="00B050"/>
      <w:kern w:val="3"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77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772E"/>
    <w:rPr>
      <w:rFonts w:ascii="Calibri" w:eastAsia="Times New Roman" w:hAnsi="Calibri" w:cs="Arial"/>
      <w:b/>
      <w:bCs/>
      <w:color w:val="00B050"/>
      <w:kern w:val="3"/>
      <w:sz w:val="32"/>
      <w:szCs w:val="20"/>
      <w:shd w:val="clear" w:color="auto" w:fill="FFF2CC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772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Standard">
    <w:name w:val="Standard"/>
    <w:rsid w:val="0030772E"/>
    <w:pPr>
      <w:suppressAutoHyphens/>
      <w:autoSpaceDN w:val="0"/>
      <w:spacing w:after="200" w:line="249" w:lineRule="auto"/>
    </w:pPr>
    <w:rPr>
      <w:rFonts w:ascii="Calibri" w:eastAsia="SimSun" w:hAnsi="Calibri" w:cs="F"/>
      <w:kern w:val="3"/>
      <w:sz w:val="20"/>
      <w14:ligatures w14:val="none"/>
    </w:rPr>
  </w:style>
  <w:style w:type="table" w:styleId="Tabela-Siatka">
    <w:name w:val="Table Grid"/>
    <w:basedOn w:val="Standardowy"/>
    <w:uiPriority w:val="59"/>
    <w:rsid w:val="003077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0772E"/>
    <w:pPr>
      <w:ind w:left="720"/>
      <w:contextualSpacing/>
    </w:pPr>
    <w:rPr>
      <w:lang w:val="en-US"/>
    </w:rPr>
  </w:style>
  <w:style w:type="paragraph" w:customStyle="1" w:styleId="pf0">
    <w:name w:val="pf0"/>
    <w:basedOn w:val="Normalny"/>
    <w:rsid w:val="0030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30772E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30772E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4113</Words>
  <Characters>24680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Hatko</dc:creator>
  <cp:keywords/>
  <dc:description/>
  <cp:lastModifiedBy>Paulina Baran</cp:lastModifiedBy>
  <cp:revision>3</cp:revision>
  <dcterms:created xsi:type="dcterms:W3CDTF">2023-07-12T11:49:00Z</dcterms:created>
  <dcterms:modified xsi:type="dcterms:W3CDTF">2023-07-12T11:50:00Z</dcterms:modified>
</cp:coreProperties>
</file>