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7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283"/>
        <w:gridCol w:w="2410"/>
        <w:gridCol w:w="5259"/>
      </w:tblGrid>
      <w:tr w:rsidR="002929EF" w:rsidRPr="002123A5" w:rsidTr="00670BCD">
        <w:trPr>
          <w:jc w:val="center"/>
        </w:trPr>
        <w:tc>
          <w:tcPr>
            <w:tcW w:w="1147" w:type="pct"/>
            <w:shd w:val="clear" w:color="auto" w:fill="FFFFFF"/>
          </w:tcPr>
          <w:p w:rsidR="00887447" w:rsidRPr="002123A5" w:rsidRDefault="008D1B54" w:rsidP="00170523">
            <w:pPr>
              <w:rPr>
                <w:noProof/>
              </w:rPr>
            </w:pPr>
            <w:r>
              <w:t xml:space="preserve">   </w:t>
            </w:r>
            <w:r w:rsidR="00887447">
              <w:rPr>
                <w:noProof/>
              </w:rPr>
              <w:t xml:space="preserve"> </w:t>
            </w:r>
          </w:p>
        </w:tc>
        <w:tc>
          <w:tcPr>
            <w:tcW w:w="1211" w:type="pct"/>
            <w:shd w:val="clear" w:color="auto" w:fill="FFFFFF"/>
          </w:tcPr>
          <w:p w:rsidR="00887447" w:rsidRPr="002123A5" w:rsidRDefault="00887447" w:rsidP="00170523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2642" w:type="pct"/>
            <w:shd w:val="clear" w:color="auto" w:fill="FFFFFF"/>
          </w:tcPr>
          <w:p w:rsidR="00887447" w:rsidRPr="002123A5" w:rsidRDefault="00887447" w:rsidP="00170523">
            <w:pPr>
              <w:jc w:val="right"/>
              <w:rPr>
                <w:noProof/>
              </w:rPr>
            </w:pPr>
          </w:p>
        </w:tc>
      </w:tr>
    </w:tbl>
    <w:p w:rsidR="00887447" w:rsidRDefault="00887447" w:rsidP="00887447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092325" cy="53403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47" w:rsidRDefault="00887447" w:rsidP="00887447">
      <w:pPr>
        <w:tabs>
          <w:tab w:val="center" w:pos="4536"/>
          <w:tab w:val="right" w:pos="9072"/>
        </w:tabs>
        <w:jc w:val="both"/>
        <w:rPr>
          <w:b/>
        </w:rPr>
      </w:pPr>
    </w:p>
    <w:p w:rsidR="00887447" w:rsidRDefault="00887447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Adres: ul. Artwińskiego 3C, 25-734 Kielce  Sekcja Zamówień Publicznych</w:t>
      </w:r>
    </w:p>
    <w:p w:rsidR="00887447" w:rsidRDefault="00887447" w:rsidP="00887447">
      <w:pPr>
        <w:jc w:val="both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t>tel.: (0-41) 36-74-474   fax.: (0-41) 36-74071/481</w:t>
      </w:r>
    </w:p>
    <w:p w:rsidR="002929EF" w:rsidRDefault="00887447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  <w:lang w:val="en-US"/>
        </w:rPr>
      </w:pPr>
      <w:proofErr w:type="spellStart"/>
      <w:r>
        <w:rPr>
          <w:rFonts w:eastAsiaTheme="minorHAnsi"/>
          <w:b/>
          <w:bCs/>
          <w:color w:val="000000"/>
          <w:lang w:val="en-US"/>
        </w:rPr>
        <w:t>strona</w:t>
      </w:r>
      <w:proofErr w:type="spellEnd"/>
      <w:r>
        <w:rPr>
          <w:rFonts w:eastAsiaTheme="minorHAnsi"/>
          <w:b/>
          <w:bCs/>
          <w:color w:val="000000"/>
          <w:lang w:val="en-US"/>
        </w:rPr>
        <w:t xml:space="preserve"> www: </w:t>
      </w:r>
      <w:hyperlink r:id="rId7" w:history="1">
        <w:r>
          <w:rPr>
            <w:rStyle w:val="Hipercze"/>
            <w:rFonts w:eastAsiaTheme="minorHAnsi"/>
            <w:bCs/>
            <w:lang w:val="en-US"/>
          </w:rPr>
          <w:t>http://www.onkol.kielce.pl/</w:t>
        </w:r>
      </w:hyperlink>
      <w:r>
        <w:rPr>
          <w:rFonts w:eastAsiaTheme="minorHAnsi"/>
          <w:b/>
          <w:bCs/>
          <w:color w:val="000000"/>
          <w:lang w:val="en-US"/>
        </w:rPr>
        <w:t xml:space="preserve"> Email:zampubl@onkol.kielce</w:t>
      </w:r>
      <w:r>
        <w:rPr>
          <w:rFonts w:eastAsiaTheme="minorHAnsi"/>
          <w:b/>
          <w:bCs/>
          <w:lang w:val="en-US"/>
        </w:rPr>
        <w:t>.pl</w:t>
      </w:r>
    </w:p>
    <w:p w:rsidR="00212382" w:rsidRPr="00423ED5" w:rsidRDefault="00212382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  <w:lang w:val="en-US"/>
        </w:rPr>
      </w:pPr>
    </w:p>
    <w:p w:rsidR="00CC63E6" w:rsidRDefault="002929EF" w:rsidP="00423ED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AZP </w:t>
      </w:r>
      <w:r w:rsidR="00D1655F">
        <w:rPr>
          <w:sz w:val="24"/>
          <w:szCs w:val="24"/>
        </w:rPr>
        <w:t>.2411.26.2020.IA</w:t>
      </w:r>
      <w:r w:rsidR="00887447">
        <w:rPr>
          <w:sz w:val="24"/>
          <w:szCs w:val="24"/>
        </w:rPr>
        <w:t xml:space="preserve">                                                                             </w:t>
      </w:r>
    </w:p>
    <w:p w:rsidR="00887447" w:rsidRDefault="002C39F9" w:rsidP="00CC63E6">
      <w:pPr>
        <w:pStyle w:val="Tekstpodstawowy3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Kielce, dn.26</w:t>
      </w:r>
      <w:r w:rsidR="00D1655F">
        <w:rPr>
          <w:sz w:val="24"/>
          <w:szCs w:val="24"/>
        </w:rPr>
        <w:t>.03.2020</w:t>
      </w:r>
      <w:r w:rsidR="00887447">
        <w:rPr>
          <w:sz w:val="24"/>
          <w:szCs w:val="24"/>
        </w:rPr>
        <w:t xml:space="preserve"> r.</w:t>
      </w:r>
    </w:p>
    <w:p w:rsidR="00D1655F" w:rsidRDefault="00D1655F" w:rsidP="00CC63E6">
      <w:pPr>
        <w:pStyle w:val="Tekstpodstawowy3"/>
        <w:ind w:left="5664" w:firstLine="708"/>
        <w:jc w:val="both"/>
        <w:rPr>
          <w:sz w:val="24"/>
          <w:szCs w:val="24"/>
        </w:rPr>
      </w:pPr>
    </w:p>
    <w:p w:rsidR="00887447" w:rsidRDefault="00887447" w:rsidP="008874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WSZYSCY  WYKONAWCY</w:t>
      </w:r>
    </w:p>
    <w:p w:rsidR="00887447" w:rsidRDefault="00887447" w:rsidP="00887447">
      <w:pPr>
        <w:jc w:val="both"/>
        <w:rPr>
          <w:b/>
        </w:rPr>
      </w:pPr>
      <w:r>
        <w:rPr>
          <w:b/>
        </w:rPr>
        <w:t xml:space="preserve">                                                               WYJAŚNIENIA DOTYCZĄCE SIWZ</w:t>
      </w:r>
    </w:p>
    <w:p w:rsidR="00887447" w:rsidRPr="00B67F92" w:rsidRDefault="00887447" w:rsidP="00887447">
      <w:pPr>
        <w:autoSpaceDE w:val="0"/>
        <w:autoSpaceDN w:val="0"/>
        <w:adjustRightInd w:val="0"/>
        <w:jc w:val="both"/>
      </w:pPr>
    </w:p>
    <w:p w:rsidR="007C4E89" w:rsidRPr="00402DE8" w:rsidRDefault="003425C0" w:rsidP="00402DE8">
      <w:pPr>
        <w:rPr>
          <w:rFonts w:eastAsia="Tahoma"/>
        </w:rPr>
      </w:pPr>
      <w:r w:rsidRPr="00402DE8">
        <w:rPr>
          <w:b/>
          <w:bCs/>
        </w:rPr>
        <w:t>Dot. AZ</w:t>
      </w:r>
      <w:r w:rsidR="00D1655F" w:rsidRPr="00402DE8">
        <w:rPr>
          <w:b/>
          <w:bCs/>
        </w:rPr>
        <w:t>P.2411.26.2020.IA</w:t>
      </w:r>
      <w:r w:rsidR="00887447" w:rsidRPr="00402DE8">
        <w:t>:</w:t>
      </w:r>
      <w:r w:rsidR="002929EF" w:rsidRPr="00402DE8">
        <w:t>.</w:t>
      </w:r>
      <w:r w:rsidR="006C186C" w:rsidRPr="00402DE8">
        <w:rPr>
          <w:rFonts w:eastAsia="Tahoma"/>
          <w:b/>
        </w:rPr>
        <w:t xml:space="preserve"> </w:t>
      </w:r>
      <w:r w:rsidR="006C186C" w:rsidRPr="00402DE8">
        <w:rPr>
          <w:rFonts w:eastAsia="Tahoma"/>
        </w:rPr>
        <w:t>Zakup wraz z dostawą</w:t>
      </w:r>
      <w:r w:rsidR="00D1655F" w:rsidRPr="00402DE8">
        <w:rPr>
          <w:rFonts w:eastAsia="Tahoma"/>
        </w:rPr>
        <w:t xml:space="preserve"> opatrunków: specjalistycznych , antybakteryjnych, podstawowych , przylepców  oraz kremu łagodząco- regenerującego</w:t>
      </w:r>
      <w:r w:rsidR="006C186C" w:rsidRPr="00402DE8">
        <w:rPr>
          <w:rFonts w:eastAsia="Tahoma"/>
        </w:rPr>
        <w:t xml:space="preserve"> dla Apteki Szpitalnej</w:t>
      </w:r>
      <w:r w:rsidR="000F1A29" w:rsidRPr="00402DE8">
        <w:t xml:space="preserve"> </w:t>
      </w:r>
      <w:r w:rsidR="007C4E89" w:rsidRPr="00402DE8">
        <w:rPr>
          <w:rFonts w:eastAsia="Tahoma"/>
        </w:rPr>
        <w:t>Świętokrzyskiego Centrum Onkologii w Kielcach.</w:t>
      </w:r>
    </w:p>
    <w:p w:rsidR="006C186C" w:rsidRPr="00402DE8" w:rsidRDefault="006C186C" w:rsidP="00402DE8">
      <w:r w:rsidRPr="00402DE8">
        <w:t xml:space="preserve">Ogłoszenie o  przetargu opublikowane zostało w Dzienniku Urzędowym Unii Europejskiej nr  </w:t>
      </w:r>
    </w:p>
    <w:p w:rsidR="006C186C" w:rsidRPr="00402DE8" w:rsidRDefault="00D1655F" w:rsidP="00402DE8">
      <w:r w:rsidRPr="00402DE8">
        <w:t>2020/S -046-108212</w:t>
      </w:r>
      <w:r w:rsidR="006C186C" w:rsidRPr="00402DE8">
        <w:t xml:space="preserve"> z dn</w:t>
      </w:r>
      <w:r w:rsidRPr="00402DE8">
        <w:t>ia 05.03.2020</w:t>
      </w:r>
      <w:r w:rsidR="006C186C" w:rsidRPr="00402DE8">
        <w:t>r.</w:t>
      </w:r>
    </w:p>
    <w:p w:rsidR="006C186C" w:rsidRPr="00402DE8" w:rsidRDefault="006C186C" w:rsidP="00402DE8"/>
    <w:p w:rsidR="00887447" w:rsidRPr="00402DE8" w:rsidRDefault="00F7312A" w:rsidP="00402DE8">
      <w:pPr>
        <w:rPr>
          <w:bCs/>
        </w:rPr>
      </w:pPr>
      <w:r w:rsidRPr="00402DE8">
        <w:rPr>
          <w:bCs/>
        </w:rPr>
        <w:t xml:space="preserve">     </w:t>
      </w:r>
      <w:r w:rsidR="00887447" w:rsidRPr="00402DE8">
        <w:rPr>
          <w:bCs/>
        </w:rPr>
        <w:t xml:space="preserve">Na podstawie Art. 38 ust. 2 ustawy Prawo zamówień publicznych </w:t>
      </w:r>
      <w:r w:rsidR="00887447" w:rsidRPr="00402DE8">
        <w:t>(</w:t>
      </w:r>
      <w:r w:rsidR="00687EA3" w:rsidRPr="00402DE8">
        <w:t>Dz.</w:t>
      </w:r>
      <w:r w:rsidR="00212382" w:rsidRPr="00402DE8">
        <w:t>. U.</w:t>
      </w:r>
      <w:r w:rsidR="00687EA3" w:rsidRPr="00402DE8">
        <w:t xml:space="preserve"> z 2019 r. poz. 1843).</w:t>
      </w:r>
      <w:r w:rsidR="00212382" w:rsidRPr="00402DE8">
        <w:t xml:space="preserve"> z)</w:t>
      </w:r>
      <w:r w:rsidR="00887447" w:rsidRPr="00402DE8">
        <w:t xml:space="preserve"> </w:t>
      </w:r>
      <w:r w:rsidR="00887447" w:rsidRPr="00402DE8">
        <w:rPr>
          <w:bCs/>
        </w:rPr>
        <w:t>Zamawiający przekazuje treść zapytań dotyczących zapisów SIWZ wraz z wyjaśnieniami.</w:t>
      </w:r>
    </w:p>
    <w:p w:rsidR="00887447" w:rsidRPr="00402DE8" w:rsidRDefault="00887447" w:rsidP="00402DE8">
      <w:pPr>
        <w:jc w:val="both"/>
        <w:rPr>
          <w:bCs/>
        </w:rPr>
      </w:pPr>
      <w:r w:rsidRPr="00402DE8">
        <w:rPr>
          <w:bCs/>
        </w:rPr>
        <w:t>W przedmiotowym postępowaniu wpłynęły następujące pytania :</w:t>
      </w:r>
    </w:p>
    <w:p w:rsidR="002E584B" w:rsidRPr="00402DE8" w:rsidRDefault="002E584B" w:rsidP="00402DE8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 w:rsidRPr="00402DE8">
        <w:rPr>
          <w:rFonts w:eastAsiaTheme="minorHAnsi"/>
          <w:color w:val="000000" w:themeColor="text1"/>
          <w:lang w:eastAsia="en-US"/>
        </w:rPr>
        <w:t>.</w:t>
      </w:r>
    </w:p>
    <w:p w:rsidR="00D1655F" w:rsidRDefault="00D1655F" w:rsidP="00A030E3">
      <w:pPr>
        <w:jc w:val="both"/>
      </w:pPr>
      <w:r w:rsidRPr="00402DE8">
        <w:rPr>
          <w:b/>
          <w:bCs/>
        </w:rPr>
        <w:t>Pakiet nr 1, pozycja 1, 3, 5</w:t>
      </w:r>
      <w:r w:rsidRPr="00402DE8">
        <w:t xml:space="preserve"> – Czy Zamawiający dopuści przedstawienie ceny za opakowanie a’24 saszetki z odpowiednim przeliczeniem zamawianych ilości z zaokrągleniem w górę do pełnego opakowania?</w:t>
      </w:r>
    </w:p>
    <w:p w:rsidR="00402DE8" w:rsidRDefault="00402DE8" w:rsidP="00A030E3">
      <w:pPr>
        <w:jc w:val="both"/>
      </w:pPr>
      <w:r>
        <w:t>Odpowiedź:</w:t>
      </w:r>
    </w:p>
    <w:p w:rsidR="00F610A6" w:rsidRDefault="00F610A6" w:rsidP="00F610A6">
      <w:pPr>
        <w:jc w:val="both"/>
      </w:pPr>
      <w:r>
        <w:t>Zamawiający podtrzymuje zapisy SIWZ.</w:t>
      </w:r>
    </w:p>
    <w:p w:rsidR="00402DE8" w:rsidRPr="00402DE8" w:rsidRDefault="00402DE8" w:rsidP="00402DE8">
      <w:pPr>
        <w:ind w:firstLine="708"/>
        <w:jc w:val="both"/>
      </w:pPr>
    </w:p>
    <w:p w:rsidR="00D1655F" w:rsidRDefault="00D1655F" w:rsidP="00A030E3">
      <w:pPr>
        <w:jc w:val="both"/>
      </w:pPr>
      <w:r w:rsidRPr="00402DE8">
        <w:rPr>
          <w:b/>
          <w:bCs/>
        </w:rPr>
        <w:t>Pakiet nr 1, pozycja 2, 4, 6</w:t>
      </w:r>
      <w:r w:rsidRPr="00402DE8">
        <w:t xml:space="preserve"> – Czy Zamawiający dopuści przedstawienie ceny za opakowanie a’12 saszetek z odpowiednim przeliczeniem zamawianych ilości z zaokrągleniem w górę do pełnego opakowania?</w:t>
      </w:r>
    </w:p>
    <w:p w:rsidR="00402DE8" w:rsidRDefault="00402DE8" w:rsidP="00A030E3">
      <w:pPr>
        <w:jc w:val="both"/>
      </w:pPr>
      <w:r>
        <w:t>Odpowiedź:</w:t>
      </w:r>
    </w:p>
    <w:p w:rsidR="00F610A6" w:rsidRDefault="00F610A6" w:rsidP="00F610A6">
      <w:pPr>
        <w:jc w:val="both"/>
      </w:pPr>
      <w:r>
        <w:t>Zamawiający podtrzymuje zapisy SIWZ.</w:t>
      </w:r>
    </w:p>
    <w:p w:rsidR="00402DE8" w:rsidRPr="00402DE8" w:rsidRDefault="00402DE8" w:rsidP="00402DE8">
      <w:pPr>
        <w:ind w:firstLine="708"/>
        <w:jc w:val="both"/>
      </w:pPr>
    </w:p>
    <w:p w:rsidR="00D1655F" w:rsidRDefault="00D1655F" w:rsidP="00A030E3">
      <w:pPr>
        <w:jc w:val="both"/>
      </w:pPr>
      <w:r w:rsidRPr="00402DE8">
        <w:rPr>
          <w:b/>
          <w:bCs/>
        </w:rPr>
        <w:t>Pakiet nr 1, pozycja 5 -6</w:t>
      </w:r>
      <w:r w:rsidRPr="00402DE8">
        <w:t xml:space="preserve"> – Czy Zamawiający dopuści zaoferowanie przylepców z tkaniny bawełnianej?</w:t>
      </w:r>
    </w:p>
    <w:p w:rsidR="00402DE8" w:rsidRDefault="00402DE8" w:rsidP="00A030E3">
      <w:pPr>
        <w:jc w:val="both"/>
      </w:pPr>
      <w:r>
        <w:t>Odpowiedź:</w:t>
      </w:r>
    </w:p>
    <w:p w:rsidR="00402DE8" w:rsidRPr="00402DE8" w:rsidRDefault="00F610A6" w:rsidP="00A030E3">
      <w:pPr>
        <w:jc w:val="both"/>
      </w:pPr>
      <w:r>
        <w:t>Zamawiający dopuszcza  powyższe.</w:t>
      </w:r>
    </w:p>
    <w:p w:rsidR="00D1655F" w:rsidRDefault="00D1655F" w:rsidP="00A030E3">
      <w:pPr>
        <w:jc w:val="both"/>
      </w:pPr>
      <w:r w:rsidRPr="00402DE8">
        <w:rPr>
          <w:b/>
          <w:bCs/>
        </w:rPr>
        <w:t>Pakiet nr 3, pozycja 1</w:t>
      </w:r>
      <w:r w:rsidRPr="00402DE8">
        <w:t xml:space="preserve"> – Czy Zamawiający dopuści zaoferowanie kompresów pakowanych a’50 sztuk z odpowiednim przeliczeniem zamawianych ilości opakowań?</w:t>
      </w:r>
    </w:p>
    <w:p w:rsidR="00402DE8" w:rsidRDefault="00402DE8" w:rsidP="00A030E3">
      <w:pPr>
        <w:jc w:val="both"/>
      </w:pPr>
      <w:r>
        <w:t>Odpowiedź:</w:t>
      </w:r>
    </w:p>
    <w:p w:rsidR="002259E6" w:rsidRPr="00402DE8" w:rsidRDefault="002259E6" w:rsidP="00A030E3">
      <w:pPr>
        <w:jc w:val="both"/>
      </w:pPr>
      <w:r>
        <w:t>Zamawiający dopuszcza  powyższe.</w:t>
      </w:r>
    </w:p>
    <w:p w:rsidR="00402DE8" w:rsidRPr="00402DE8" w:rsidRDefault="00402DE8" w:rsidP="00402DE8">
      <w:pPr>
        <w:ind w:firstLine="708"/>
        <w:jc w:val="both"/>
      </w:pPr>
    </w:p>
    <w:p w:rsidR="00D1655F" w:rsidRDefault="00D1655F" w:rsidP="002259E6">
      <w:pPr>
        <w:jc w:val="both"/>
      </w:pPr>
      <w:r w:rsidRPr="00402DE8">
        <w:rPr>
          <w:b/>
          <w:bCs/>
        </w:rPr>
        <w:lastRenderedPageBreak/>
        <w:t>Pakiet nr 8, pozycja 1</w:t>
      </w:r>
      <w:r w:rsidRPr="00402DE8">
        <w:t xml:space="preserve"> – Czy Zamawiający dopuści zaoferowanie serwety w rozmiarze 45  45cm a’2 sztuki lub a’5 sztuk z odpowiednim przeliczeniem zamawianych ilości z zaokrągleniem w górę do pełnego opakowania?</w:t>
      </w:r>
    </w:p>
    <w:p w:rsidR="00402DE8" w:rsidRDefault="00402DE8" w:rsidP="002259E6">
      <w:pPr>
        <w:jc w:val="both"/>
      </w:pPr>
      <w:r>
        <w:t>Odpowiedź:</w:t>
      </w:r>
    </w:p>
    <w:p w:rsidR="002259E6" w:rsidRDefault="002259E6" w:rsidP="002259E6">
      <w:pPr>
        <w:jc w:val="both"/>
      </w:pPr>
      <w:r>
        <w:t>Zamawiający podtrzymuje zapisy SIWZ.</w:t>
      </w:r>
    </w:p>
    <w:p w:rsidR="00402DE8" w:rsidRPr="00402DE8" w:rsidRDefault="00402DE8" w:rsidP="00402DE8">
      <w:pPr>
        <w:ind w:firstLine="708"/>
        <w:jc w:val="both"/>
      </w:pPr>
    </w:p>
    <w:p w:rsidR="00D1655F" w:rsidRDefault="00D1655F" w:rsidP="00402DE8">
      <w:pPr>
        <w:jc w:val="both"/>
      </w:pPr>
      <w:r w:rsidRPr="00402DE8">
        <w:rPr>
          <w:b/>
          <w:bCs/>
        </w:rPr>
        <w:t>Pakiet nr 8, pozycja 2</w:t>
      </w:r>
      <w:r w:rsidRPr="00402DE8">
        <w:t xml:space="preserve"> – Czy Zamawiający dopuści zaoferowanie serwety w rozmiarze 75 x 90cm a’1 sztuka z odpowiednim przeliczeniem zamawianych ilości?</w:t>
      </w:r>
    </w:p>
    <w:p w:rsidR="00402DE8" w:rsidRDefault="00402DE8" w:rsidP="00402DE8">
      <w:pPr>
        <w:jc w:val="both"/>
      </w:pPr>
      <w:r>
        <w:t>Odpowiedź:</w:t>
      </w:r>
    </w:p>
    <w:p w:rsidR="002259E6" w:rsidRPr="00402DE8" w:rsidRDefault="002259E6" w:rsidP="002259E6">
      <w:pPr>
        <w:jc w:val="both"/>
      </w:pPr>
      <w:r>
        <w:t>Zamawiający dopuszcza  powyższe.</w:t>
      </w:r>
    </w:p>
    <w:p w:rsidR="00402DE8" w:rsidRPr="00402DE8" w:rsidRDefault="00402DE8" w:rsidP="00402DE8">
      <w:pPr>
        <w:ind w:firstLine="708"/>
        <w:jc w:val="both"/>
      </w:pPr>
    </w:p>
    <w:p w:rsidR="00D1655F" w:rsidRPr="00402DE8" w:rsidRDefault="00D1655F" w:rsidP="00402DE8">
      <w:pPr>
        <w:jc w:val="both"/>
      </w:pPr>
      <w:r w:rsidRPr="00402DE8">
        <w:rPr>
          <w:b/>
          <w:bCs/>
        </w:rPr>
        <w:t>Pakiet nr 8, pozycja 1 – 2</w:t>
      </w:r>
      <w:r w:rsidRPr="00402DE8">
        <w:t xml:space="preserve"> – Czy Zamawiający dopuści zaoferowanie serwet w opakowaniu zawierającym 2 etykiety samoprzylepne typu TAG służące do archiwizacji danych. Na każdej etykiecie samoprzylepnej znajdują się następujące informacje: numer ref. , data ważności, identyfikacja wytwórcy?</w:t>
      </w:r>
    </w:p>
    <w:p w:rsidR="00402DE8" w:rsidRDefault="00402DE8" w:rsidP="00402DE8">
      <w:pPr>
        <w:jc w:val="both"/>
      </w:pPr>
      <w:r>
        <w:t>Odpowiedź:</w:t>
      </w:r>
    </w:p>
    <w:p w:rsidR="002259E6" w:rsidRPr="00402DE8" w:rsidRDefault="002259E6" w:rsidP="002259E6">
      <w:pPr>
        <w:jc w:val="both"/>
      </w:pPr>
      <w:r>
        <w:t>Zamawiający dopuszcza  powyższe.</w:t>
      </w:r>
    </w:p>
    <w:p w:rsidR="00402DE8" w:rsidRDefault="00402DE8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655F" w:rsidRP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color w:val="000000"/>
          <w:lang w:eastAsia="en-US"/>
        </w:rPr>
        <w:t xml:space="preserve"> </w:t>
      </w:r>
      <w:r w:rsidRPr="00D1655F">
        <w:rPr>
          <w:rFonts w:eastAsiaTheme="minorHAnsi"/>
          <w:b/>
          <w:bCs/>
          <w:color w:val="000000"/>
          <w:lang w:eastAsia="en-US"/>
        </w:rPr>
        <w:t xml:space="preserve">PAKIET NR 1 </w:t>
      </w:r>
    </w:p>
    <w:p w:rsid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02DE8">
        <w:rPr>
          <w:rFonts w:eastAsiaTheme="minorHAnsi"/>
          <w:b/>
          <w:bCs/>
          <w:color w:val="000000"/>
          <w:lang w:eastAsia="en-US"/>
        </w:rPr>
        <w:t xml:space="preserve">Poz. nr 1-6 </w:t>
      </w:r>
      <w:r w:rsidRPr="00402DE8">
        <w:rPr>
          <w:rFonts w:eastAsiaTheme="minorHAnsi"/>
          <w:color w:val="000000"/>
          <w:lang w:eastAsia="en-US"/>
        </w:rPr>
        <w:t xml:space="preserve">czy Zamawiający dopuści możliwość zaoferowania przylepców o długości 9,2 m z odpowiednim przeliczeniem zamawianych ilości? </w:t>
      </w:r>
    </w:p>
    <w:p w:rsidR="00402DE8" w:rsidRDefault="00402DE8" w:rsidP="00402DE8">
      <w:pPr>
        <w:jc w:val="both"/>
      </w:pPr>
      <w:r>
        <w:t>Odpowiedź:</w:t>
      </w:r>
    </w:p>
    <w:p w:rsidR="002259E6" w:rsidRPr="00402DE8" w:rsidRDefault="002259E6" w:rsidP="002259E6">
      <w:pPr>
        <w:jc w:val="both"/>
      </w:pPr>
      <w:r>
        <w:t>Zamawiający dopuszcza  powyższe.</w:t>
      </w:r>
    </w:p>
    <w:p w:rsidR="00402DE8" w:rsidRPr="00402DE8" w:rsidRDefault="00402DE8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color w:val="000000"/>
          <w:lang w:eastAsia="en-US"/>
        </w:rPr>
        <w:t xml:space="preserve"> </w:t>
      </w:r>
      <w:r w:rsidRPr="00D1655F">
        <w:rPr>
          <w:rFonts w:eastAsiaTheme="minorHAnsi"/>
          <w:b/>
          <w:bCs/>
          <w:color w:val="000000"/>
          <w:lang w:eastAsia="en-US"/>
        </w:rPr>
        <w:t xml:space="preserve">Poz. nr 3-4- </w:t>
      </w:r>
      <w:r w:rsidRPr="00D1655F">
        <w:rPr>
          <w:rFonts w:eastAsiaTheme="minorHAnsi"/>
          <w:color w:val="000000"/>
          <w:lang w:eastAsia="en-US"/>
        </w:rPr>
        <w:t xml:space="preserve">czy Zamawiający dopuści możliwość zaoferowania przylepców pokrytych </w:t>
      </w:r>
      <w:proofErr w:type="spellStart"/>
      <w:r w:rsidRPr="00D1655F">
        <w:rPr>
          <w:rFonts w:eastAsiaTheme="minorHAnsi"/>
          <w:color w:val="000000"/>
          <w:lang w:eastAsia="en-US"/>
        </w:rPr>
        <w:t>hypoalergicznym</w:t>
      </w:r>
      <w:proofErr w:type="spellEnd"/>
      <w:r w:rsidRPr="00D1655F">
        <w:rPr>
          <w:rFonts w:eastAsiaTheme="minorHAnsi"/>
          <w:color w:val="000000"/>
          <w:lang w:eastAsia="en-US"/>
        </w:rPr>
        <w:t xml:space="preserve"> klejem kauczukowym bez zawartości tlenku cynku? </w:t>
      </w:r>
    </w:p>
    <w:p w:rsidR="00402DE8" w:rsidRDefault="00402DE8" w:rsidP="00402DE8">
      <w:pPr>
        <w:jc w:val="both"/>
      </w:pPr>
      <w:r>
        <w:t>Odpowiedź:</w:t>
      </w:r>
    </w:p>
    <w:p w:rsidR="002259E6" w:rsidRPr="00402DE8" w:rsidRDefault="002259E6" w:rsidP="002259E6">
      <w:pPr>
        <w:jc w:val="both"/>
      </w:pPr>
      <w:r>
        <w:t>Zamawiający dopuszcza  powyższe.</w:t>
      </w:r>
    </w:p>
    <w:p w:rsidR="00402DE8" w:rsidRPr="00D1655F" w:rsidRDefault="00402DE8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color w:val="000000"/>
          <w:lang w:eastAsia="en-US"/>
        </w:rPr>
        <w:t xml:space="preserve"> </w:t>
      </w:r>
      <w:r w:rsidRPr="00D1655F">
        <w:rPr>
          <w:rFonts w:eastAsiaTheme="minorHAnsi"/>
          <w:b/>
          <w:bCs/>
          <w:color w:val="000000"/>
          <w:lang w:eastAsia="en-US"/>
        </w:rPr>
        <w:t xml:space="preserve">Poz. nr 7- </w:t>
      </w:r>
      <w:r w:rsidRPr="00D1655F">
        <w:rPr>
          <w:rFonts w:eastAsiaTheme="minorHAnsi"/>
          <w:color w:val="000000"/>
          <w:lang w:eastAsia="en-US"/>
        </w:rPr>
        <w:t xml:space="preserve">zwracamy się z prośbą o wyjaśnienie jakiego rodzaju plastra opatrunkowego oczekuje Zamawiający: włókninowego czy tkaninowego? </w:t>
      </w:r>
    </w:p>
    <w:p w:rsidR="00402DE8" w:rsidRDefault="00402DE8" w:rsidP="00402DE8">
      <w:pPr>
        <w:jc w:val="both"/>
      </w:pPr>
      <w:r>
        <w:t>Odpowiedź:</w:t>
      </w:r>
    </w:p>
    <w:p w:rsidR="002259E6" w:rsidRDefault="002259E6" w:rsidP="002259E6">
      <w:pPr>
        <w:jc w:val="both"/>
      </w:pPr>
      <w:r>
        <w:t>Zamawiający podtrzymuje zapisy SIWZ.</w:t>
      </w:r>
    </w:p>
    <w:p w:rsidR="00402DE8" w:rsidRPr="00D1655F" w:rsidRDefault="00402DE8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655F" w:rsidRP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b/>
          <w:bCs/>
          <w:color w:val="000000"/>
          <w:lang w:eastAsia="en-US"/>
        </w:rPr>
        <w:t xml:space="preserve">PAKIET NR 3 </w:t>
      </w:r>
    </w:p>
    <w:p w:rsid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color w:val="000000"/>
          <w:lang w:eastAsia="en-US"/>
        </w:rPr>
        <w:t xml:space="preserve"> </w:t>
      </w:r>
      <w:r w:rsidRPr="00D1655F">
        <w:rPr>
          <w:rFonts w:eastAsiaTheme="minorHAnsi"/>
          <w:b/>
          <w:bCs/>
          <w:color w:val="000000"/>
          <w:lang w:eastAsia="en-US"/>
        </w:rPr>
        <w:t>Poz. nr 1</w:t>
      </w:r>
      <w:r w:rsidRPr="00D1655F">
        <w:rPr>
          <w:rFonts w:eastAsiaTheme="minorHAnsi"/>
          <w:color w:val="000000"/>
          <w:lang w:eastAsia="en-US"/>
        </w:rPr>
        <w:t xml:space="preserve">- czy Zamawiający dopuści możliwość zaoferowania kompresów pakowanych w opakowanie a’ 50 szt. z odpowiednim przeliczeniem zamawianych ilości? </w:t>
      </w:r>
    </w:p>
    <w:p w:rsidR="00402DE8" w:rsidRDefault="00402DE8" w:rsidP="00402DE8">
      <w:pPr>
        <w:jc w:val="both"/>
      </w:pPr>
      <w:r>
        <w:t>Odpowiedź:</w:t>
      </w:r>
    </w:p>
    <w:p w:rsidR="002259E6" w:rsidRPr="00402DE8" w:rsidRDefault="002259E6" w:rsidP="002259E6">
      <w:pPr>
        <w:jc w:val="both"/>
      </w:pPr>
      <w:r>
        <w:t>Zamawiający dopuszcza  powyższe.</w:t>
      </w:r>
    </w:p>
    <w:p w:rsidR="00402DE8" w:rsidRPr="00D1655F" w:rsidRDefault="00402DE8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color w:val="000000"/>
          <w:lang w:eastAsia="en-US"/>
        </w:rPr>
        <w:t xml:space="preserve"> </w:t>
      </w:r>
      <w:r w:rsidRPr="00D1655F">
        <w:rPr>
          <w:rFonts w:eastAsiaTheme="minorHAnsi"/>
          <w:b/>
          <w:bCs/>
          <w:color w:val="000000"/>
          <w:lang w:eastAsia="en-US"/>
        </w:rPr>
        <w:t>Poz. nr 1</w:t>
      </w:r>
      <w:r w:rsidRPr="00D1655F">
        <w:rPr>
          <w:rFonts w:eastAsiaTheme="minorHAnsi"/>
          <w:color w:val="000000"/>
          <w:lang w:eastAsia="en-US"/>
        </w:rPr>
        <w:t xml:space="preserve">- czy Zamawiający dopuści możliwość przedstawienia 20 szt. próbek w miejsce najmniejszego opakowania handlowego? Taka ilość pozwoli na potwierdzenie zgodności zaproponowanego asortymentu z opisem przedmiotu zamówienia. </w:t>
      </w:r>
    </w:p>
    <w:p w:rsidR="00402DE8" w:rsidRDefault="00402DE8" w:rsidP="00402DE8">
      <w:pPr>
        <w:jc w:val="both"/>
      </w:pPr>
      <w:r>
        <w:t>Odpowiedź:</w:t>
      </w:r>
    </w:p>
    <w:p w:rsidR="002259E6" w:rsidRPr="00402DE8" w:rsidRDefault="002259E6" w:rsidP="002259E6">
      <w:pPr>
        <w:jc w:val="both"/>
      </w:pPr>
      <w:r>
        <w:t>Zamawiający dopuszcza  powyższe.</w:t>
      </w:r>
    </w:p>
    <w:p w:rsidR="00D1655F" w:rsidRP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b/>
          <w:bCs/>
          <w:color w:val="000000"/>
          <w:lang w:eastAsia="en-US"/>
        </w:rPr>
        <w:t xml:space="preserve">PAKIET NR 4 </w:t>
      </w:r>
      <w:r w:rsidRPr="00D1655F">
        <w:rPr>
          <w:rFonts w:eastAsiaTheme="minorHAnsi"/>
          <w:color w:val="000000"/>
          <w:lang w:eastAsia="en-US"/>
        </w:rPr>
        <w:t xml:space="preserve">. </w:t>
      </w:r>
      <w:r w:rsidRPr="00D1655F">
        <w:rPr>
          <w:rFonts w:eastAsiaTheme="minorHAnsi"/>
          <w:b/>
          <w:bCs/>
          <w:color w:val="000000"/>
          <w:lang w:eastAsia="en-US"/>
        </w:rPr>
        <w:t>Poz. nr 1</w:t>
      </w:r>
      <w:r w:rsidRPr="00D1655F">
        <w:rPr>
          <w:rFonts w:eastAsiaTheme="minorHAnsi"/>
          <w:color w:val="000000"/>
          <w:lang w:eastAsia="en-US"/>
        </w:rPr>
        <w:t xml:space="preserve">- czy Zamawiający dopuści możliwość zaoferowania tamponów z gazy 20N, pakowanych w twardy blister, sterylizowanych tlenkiem etylenu? </w:t>
      </w:r>
    </w:p>
    <w:p w:rsidR="00402DE8" w:rsidRDefault="00402DE8" w:rsidP="00402DE8">
      <w:pPr>
        <w:jc w:val="both"/>
      </w:pPr>
      <w:r>
        <w:t>Odpowiedź:</w:t>
      </w:r>
    </w:p>
    <w:p w:rsidR="0036033C" w:rsidRDefault="0036033C" w:rsidP="0036033C">
      <w:pPr>
        <w:jc w:val="both"/>
      </w:pPr>
      <w:r>
        <w:t>Zamawiający podtrzymuje zapisy SIWZ.</w:t>
      </w:r>
    </w:p>
    <w:p w:rsidR="00402DE8" w:rsidRPr="00D1655F" w:rsidRDefault="00402DE8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655F" w:rsidRP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655F" w:rsidRP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b/>
          <w:bCs/>
          <w:color w:val="000000"/>
          <w:lang w:eastAsia="en-US"/>
        </w:rPr>
        <w:t xml:space="preserve">ZAPISY SIWZ </w:t>
      </w:r>
    </w:p>
    <w:p w:rsid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color w:val="000000"/>
          <w:lang w:eastAsia="en-US"/>
        </w:rPr>
        <w:t xml:space="preserve"> </w:t>
      </w:r>
      <w:r w:rsidRPr="00D1655F">
        <w:rPr>
          <w:rFonts w:eastAsiaTheme="minorHAnsi"/>
          <w:b/>
          <w:bCs/>
          <w:color w:val="000000"/>
          <w:lang w:eastAsia="en-US"/>
        </w:rPr>
        <w:t>Rozdział III, Próbki</w:t>
      </w:r>
      <w:r w:rsidRPr="00D1655F">
        <w:rPr>
          <w:rFonts w:eastAsiaTheme="minorHAnsi"/>
          <w:color w:val="000000"/>
          <w:lang w:eastAsia="en-US"/>
        </w:rPr>
        <w:t xml:space="preserve">- czy Zamawiający dopuści możliwość przesłania próbek wraz z kserokopią oryginalnego opakowania handlowego potwierdzoną za zgodność z oryginałem? </w:t>
      </w:r>
    </w:p>
    <w:p w:rsidR="00402DE8" w:rsidRDefault="00402DE8" w:rsidP="00402DE8">
      <w:pPr>
        <w:jc w:val="both"/>
      </w:pPr>
      <w:r>
        <w:t>Odpowiedź:</w:t>
      </w:r>
    </w:p>
    <w:p w:rsidR="002259E6" w:rsidRPr="00402DE8" w:rsidRDefault="002259E6" w:rsidP="002259E6">
      <w:pPr>
        <w:jc w:val="both"/>
      </w:pPr>
      <w:r>
        <w:t>Zamawiający dopuszcza  powyższe.</w:t>
      </w:r>
    </w:p>
    <w:p w:rsidR="00D1655F" w:rsidRP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655F" w:rsidRP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color w:val="000000"/>
          <w:lang w:eastAsia="en-US"/>
        </w:rPr>
        <w:t xml:space="preserve"> </w:t>
      </w:r>
      <w:r w:rsidRPr="00D1655F">
        <w:rPr>
          <w:rFonts w:eastAsiaTheme="minorHAnsi"/>
          <w:b/>
          <w:bCs/>
          <w:color w:val="000000"/>
          <w:lang w:eastAsia="en-US"/>
        </w:rPr>
        <w:t>Projekt umowy, § 6, ust. 1a-b</w:t>
      </w:r>
      <w:r w:rsidRPr="00D1655F">
        <w:rPr>
          <w:rFonts w:eastAsiaTheme="minorHAnsi"/>
          <w:color w:val="000000"/>
          <w:lang w:eastAsia="en-US"/>
        </w:rPr>
        <w:t xml:space="preserve">- wnosimy o zmianę zapisów umowy dotyczących zastrzegania kar umownych i obniżenie ich wysokości w następującym zakresie: </w:t>
      </w:r>
    </w:p>
    <w:p w:rsidR="00D1655F" w:rsidRP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655F" w:rsidRPr="00D1655F" w:rsidRDefault="00D1655F" w:rsidP="00402DE8">
      <w:pPr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color w:val="000000"/>
          <w:lang w:eastAsia="en-US"/>
        </w:rPr>
        <w:t xml:space="preserve">• </w:t>
      </w:r>
      <w:r w:rsidRPr="00D1655F">
        <w:rPr>
          <w:rFonts w:eastAsiaTheme="minorHAnsi"/>
          <w:b/>
          <w:bCs/>
          <w:color w:val="000000"/>
          <w:lang w:eastAsia="en-US"/>
        </w:rPr>
        <w:t xml:space="preserve">§ 6, ust. 1a </w:t>
      </w:r>
      <w:r w:rsidRPr="00D1655F">
        <w:rPr>
          <w:rFonts w:eastAsiaTheme="minorHAnsi"/>
          <w:color w:val="000000"/>
          <w:lang w:eastAsia="en-US"/>
        </w:rPr>
        <w:t xml:space="preserve">do kwoty 10 % wartości niezrealizowanej części umowy </w:t>
      </w:r>
    </w:p>
    <w:p w:rsidR="00D1655F" w:rsidRPr="00D1655F" w:rsidRDefault="00D1655F" w:rsidP="00402DE8">
      <w:pPr>
        <w:numPr>
          <w:ilvl w:val="0"/>
          <w:numId w:val="4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1655F">
        <w:rPr>
          <w:rFonts w:eastAsiaTheme="minorHAnsi"/>
          <w:color w:val="000000"/>
          <w:lang w:eastAsia="en-US"/>
        </w:rPr>
        <w:t xml:space="preserve">• </w:t>
      </w:r>
      <w:r w:rsidRPr="00D1655F">
        <w:rPr>
          <w:rFonts w:eastAsiaTheme="minorHAnsi"/>
          <w:b/>
          <w:bCs/>
          <w:color w:val="000000"/>
          <w:lang w:eastAsia="en-US"/>
        </w:rPr>
        <w:t xml:space="preserve">§ 6, ust. 1b </w:t>
      </w:r>
      <w:r w:rsidRPr="00D1655F">
        <w:rPr>
          <w:rFonts w:eastAsiaTheme="minorHAnsi"/>
          <w:color w:val="000000"/>
          <w:lang w:eastAsia="en-US"/>
        </w:rPr>
        <w:t xml:space="preserve">do kwoty 0,5 % wartości niezrealizowanej/ wadliwej części dostawy, licząc za każdy dzień </w:t>
      </w:r>
      <w:r w:rsidRPr="00D1655F">
        <w:rPr>
          <w:rFonts w:eastAsiaTheme="minorHAnsi"/>
          <w:b/>
          <w:bCs/>
          <w:color w:val="000000"/>
          <w:lang w:eastAsia="en-US"/>
        </w:rPr>
        <w:t xml:space="preserve">zwłoki. </w:t>
      </w:r>
    </w:p>
    <w:p w:rsidR="00D1655F" w:rsidRPr="00D1655F" w:rsidRDefault="00D1655F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D1655F" w:rsidRPr="00402DE8" w:rsidRDefault="00D1655F" w:rsidP="00402DE8">
      <w:pPr>
        <w:jc w:val="both"/>
      </w:pPr>
      <w:r w:rsidRPr="00402DE8">
        <w:rPr>
          <w:rFonts w:eastAsiaTheme="minorHAnsi"/>
          <w:color w:val="000000"/>
          <w:lang w:eastAsia="en-US"/>
        </w:rPr>
        <w:t xml:space="preserve">Należy się zgodzić ze stanowiskiem Sądu Najwyższego, który traktuje karę umowną wprowadzoną do umowy w ramach swobody kontraktowania, jako tę której celem jest zapewnienie skuteczności więzi powstałej między stronami w ramach zawartej umowy, a także służy realnemu wykonaniu zobowiązań (Wyrok SN z 08.08.2008 r., V CSK 85/08, LEX nr 457785). Tenże zaznacza jednak, że „W sytuacji, gdy kara umowna równa się bądź zbliżona jest do wysokości wykonanego z opóźnieniem zobowiązania, w związku z którym ją zastrzeżono, można ją uważać za rażąco wygórowaną” (Wyrok SN z 20.05.1980 r., I CR 229/80, LEX nr 2534), także wtedy kara umowna może zostać uznana za rażąco wygórowaną, gdy „w zastrzeżonej wysokości jawić się będzie jako nieadekwatna” (Wyrok SA w Katowicach z 17.12.2008 r., V </w:t>
      </w:r>
      <w:proofErr w:type="spellStart"/>
      <w:r w:rsidRPr="00402DE8">
        <w:rPr>
          <w:rFonts w:eastAsiaTheme="minorHAnsi"/>
          <w:color w:val="000000"/>
          <w:lang w:eastAsia="en-US"/>
        </w:rPr>
        <w:t>ACa</w:t>
      </w:r>
      <w:proofErr w:type="spellEnd"/>
      <w:r w:rsidRPr="00402DE8">
        <w:rPr>
          <w:rFonts w:eastAsiaTheme="minorHAnsi"/>
          <w:color w:val="000000"/>
          <w:lang w:eastAsia="en-US"/>
        </w:rPr>
        <w:t xml:space="preserve"> 483/08, LEX nr 491137). Kara umowna ma na celu zdyscyplinowanie wykonawcy, jednakże określenie jej przez Zamawiającego na rażąco wysokim poziomie prowadzi do naruszenia zasady współżycia społecznego i powoduje nadmierną nierówność stron.</w:t>
      </w:r>
    </w:p>
    <w:p w:rsidR="00EB248C" w:rsidRDefault="00EB248C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402DE8" w:rsidRDefault="00402DE8" w:rsidP="00402DE8">
      <w:pPr>
        <w:jc w:val="both"/>
      </w:pPr>
      <w:r>
        <w:t>Odpowiedź:</w:t>
      </w:r>
    </w:p>
    <w:p w:rsidR="002259E6" w:rsidRDefault="002259E6" w:rsidP="002259E6">
      <w:pPr>
        <w:jc w:val="both"/>
      </w:pPr>
      <w:r>
        <w:t>Zamawiający podtrzymuje zapisy SIWZ.</w:t>
      </w:r>
    </w:p>
    <w:p w:rsidR="00402DE8" w:rsidRPr="00EB248C" w:rsidRDefault="00402DE8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B248C" w:rsidRPr="00EB248C" w:rsidRDefault="00EB248C" w:rsidP="00402DE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EB248C">
        <w:rPr>
          <w:rFonts w:eastAsiaTheme="minorHAnsi"/>
          <w:color w:val="000000"/>
          <w:lang w:eastAsia="en-US"/>
        </w:rPr>
        <w:t xml:space="preserve"> </w:t>
      </w:r>
      <w:r w:rsidRPr="00EB248C">
        <w:rPr>
          <w:rFonts w:eastAsiaTheme="minorHAnsi"/>
          <w:b/>
          <w:bCs/>
          <w:color w:val="000000"/>
          <w:lang w:eastAsia="en-US"/>
        </w:rPr>
        <w:t xml:space="preserve">Pytanie 1 - do SIWZ (pakiet 6, poz. 1-17) </w:t>
      </w:r>
    </w:p>
    <w:p w:rsidR="00EB248C" w:rsidRPr="00402DE8" w:rsidRDefault="00EB248C" w:rsidP="00402DE8">
      <w:pPr>
        <w:jc w:val="both"/>
      </w:pPr>
      <w:r w:rsidRPr="00402DE8">
        <w:rPr>
          <w:rFonts w:eastAsiaTheme="minorHAnsi"/>
          <w:color w:val="000000"/>
          <w:lang w:eastAsia="en-US"/>
        </w:rPr>
        <w:t>Prosimy o wyrażenie zgody na odstąpienie od wymogu dostarczenia próbek. W tym postępowaniu zamierzamy zaoferować opatrunki, które są dokładnie znane Zamawiającemu, a więc wymóg potwierdzania ich zgodności z wymaganiami wydaje się być bezzasadny.</w:t>
      </w:r>
    </w:p>
    <w:p w:rsidR="00402DE8" w:rsidRDefault="00402DE8" w:rsidP="00402DE8">
      <w:pPr>
        <w:jc w:val="both"/>
      </w:pPr>
      <w:r>
        <w:t>Odpowiedź:</w:t>
      </w:r>
    </w:p>
    <w:p w:rsidR="00EB248C" w:rsidRDefault="00911B05" w:rsidP="00402DE8">
      <w:pPr>
        <w:jc w:val="both"/>
      </w:pPr>
      <w:r>
        <w:t>Zamawiający podtrzymuje zapisy SIWZ.</w:t>
      </w:r>
    </w:p>
    <w:p w:rsidR="00911B05" w:rsidRPr="00402DE8" w:rsidRDefault="00911B05" w:rsidP="00402DE8">
      <w:pPr>
        <w:jc w:val="both"/>
      </w:pPr>
    </w:p>
    <w:p w:rsidR="005C5A63" w:rsidRPr="00402DE8" w:rsidRDefault="005C5A63" w:rsidP="00402DE8">
      <w:pPr>
        <w:jc w:val="both"/>
      </w:pPr>
      <w:r w:rsidRPr="00402DE8">
        <w:t>pakiet 8, poz.1</w:t>
      </w:r>
    </w:p>
    <w:p w:rsidR="005C5A63" w:rsidRPr="00402DE8" w:rsidRDefault="005C5A63" w:rsidP="00402DE8">
      <w:pPr>
        <w:pStyle w:val="Tekstpodstawowy"/>
        <w:spacing w:after="0"/>
        <w:jc w:val="both"/>
        <w:rPr>
          <w:lang w:val="pl-PL"/>
        </w:rPr>
      </w:pPr>
      <w:r w:rsidRPr="00402DE8">
        <w:rPr>
          <w:lang w:val="pl-PL"/>
        </w:rPr>
        <w:t>Czy zamawiający dopuści serwetę 4 warstwową, 17 nitkową, z nitką RTG i tasiemką, o wymiarach 45 cm x 45 cm, pakowaną indywidualnie , sterylną?</w:t>
      </w:r>
    </w:p>
    <w:p w:rsidR="00402DE8" w:rsidRDefault="00402DE8" w:rsidP="00402DE8">
      <w:pPr>
        <w:jc w:val="both"/>
      </w:pPr>
      <w:r>
        <w:t>Odpowiedź:</w:t>
      </w:r>
    </w:p>
    <w:p w:rsidR="00007B8A" w:rsidRDefault="00007B8A" w:rsidP="00007B8A">
      <w:pPr>
        <w:jc w:val="both"/>
      </w:pPr>
      <w:r>
        <w:t>Zamawiający podtrzymuje zapisy SIWZ.</w:t>
      </w:r>
    </w:p>
    <w:p w:rsidR="005C5A63" w:rsidRPr="00402DE8" w:rsidRDefault="005C5A63" w:rsidP="00402DE8">
      <w:pPr>
        <w:pStyle w:val="Tekstpodstawowy"/>
        <w:spacing w:after="0"/>
        <w:jc w:val="both"/>
        <w:rPr>
          <w:lang w:val="pl-PL"/>
        </w:rPr>
      </w:pPr>
    </w:p>
    <w:p w:rsidR="005C5A63" w:rsidRPr="00402DE8" w:rsidRDefault="005C5A63" w:rsidP="00402DE8">
      <w:pPr>
        <w:pStyle w:val="Tekstpodstawowy"/>
        <w:spacing w:after="0"/>
        <w:jc w:val="both"/>
        <w:rPr>
          <w:lang w:val="pl-PL"/>
        </w:rPr>
      </w:pPr>
      <w:r w:rsidRPr="00402DE8">
        <w:rPr>
          <w:lang w:val="pl-PL"/>
        </w:rPr>
        <w:t>pakiet 8, poz.1</w:t>
      </w:r>
    </w:p>
    <w:p w:rsidR="005C5A63" w:rsidRPr="00402DE8" w:rsidRDefault="005C5A63" w:rsidP="00402DE8">
      <w:pPr>
        <w:pStyle w:val="Tekstpodstawowy"/>
        <w:spacing w:after="0"/>
        <w:jc w:val="both"/>
        <w:rPr>
          <w:lang w:val="pl-PL"/>
        </w:rPr>
      </w:pPr>
      <w:r w:rsidRPr="00402DE8">
        <w:rPr>
          <w:lang w:val="pl-PL"/>
        </w:rPr>
        <w:t xml:space="preserve">Czy zamawiający dopuści serwetę bez naklejki jedno- lub dwudzielnej, data ważności , </w:t>
      </w:r>
      <w:proofErr w:type="spellStart"/>
      <w:r w:rsidRPr="00402DE8">
        <w:rPr>
          <w:lang w:val="pl-PL"/>
        </w:rPr>
        <w:t>nr</w:t>
      </w:r>
      <w:proofErr w:type="spellEnd"/>
      <w:r w:rsidRPr="00402DE8">
        <w:rPr>
          <w:lang w:val="pl-PL"/>
        </w:rPr>
        <w:t>. Serii oraz producenta znajduje się na opakowaniu typu folia-papier?</w:t>
      </w:r>
    </w:p>
    <w:p w:rsidR="00402DE8" w:rsidRDefault="00402DE8" w:rsidP="00402DE8">
      <w:pPr>
        <w:jc w:val="both"/>
      </w:pPr>
      <w:r>
        <w:t>Odpowiedź:</w:t>
      </w:r>
    </w:p>
    <w:p w:rsidR="00007B8A" w:rsidRDefault="00007B8A" w:rsidP="00007B8A">
      <w:pPr>
        <w:jc w:val="both"/>
      </w:pPr>
      <w:r>
        <w:t>Zamawiający podtrzymuje zapisy SIWZ.</w:t>
      </w:r>
    </w:p>
    <w:p w:rsidR="005C5A63" w:rsidRPr="00402DE8" w:rsidRDefault="005C5A63" w:rsidP="00402DE8">
      <w:pPr>
        <w:pStyle w:val="Tekstpodstawowy"/>
        <w:spacing w:after="0"/>
        <w:jc w:val="both"/>
        <w:rPr>
          <w:lang w:val="pl-PL"/>
        </w:rPr>
      </w:pPr>
    </w:p>
    <w:p w:rsidR="005C5A63" w:rsidRPr="00402DE8" w:rsidRDefault="005C5A63" w:rsidP="00402DE8">
      <w:pPr>
        <w:pStyle w:val="Tekstpodstawowy"/>
        <w:spacing w:after="0"/>
        <w:jc w:val="both"/>
        <w:rPr>
          <w:lang w:val="pl-PL"/>
        </w:rPr>
      </w:pPr>
      <w:r w:rsidRPr="00402DE8">
        <w:rPr>
          <w:lang w:val="pl-PL"/>
        </w:rPr>
        <w:t>pakiet 8, poz.1</w:t>
      </w:r>
    </w:p>
    <w:p w:rsidR="005C5A63" w:rsidRPr="00402DE8" w:rsidRDefault="005C5A63" w:rsidP="00402DE8">
      <w:pPr>
        <w:pStyle w:val="Tekstpodstawowy"/>
        <w:spacing w:after="0"/>
        <w:jc w:val="both"/>
        <w:rPr>
          <w:lang w:val="pl-PL"/>
        </w:rPr>
      </w:pPr>
      <w:r w:rsidRPr="00402DE8">
        <w:rPr>
          <w:lang w:val="pl-PL"/>
        </w:rPr>
        <w:t>Wnosimy do Zamawiającego o odstąpienie od zaoferowania wyrobów sterylizowanych wyłącznie w parze wodnej i dopuszczenie wyrobów sterylizowanych innymi metodami m.in. tlenkiem etylenu, , które zgodnie z obowiązującym prawem spełniają normy tzw. opatrunków inwazyjnych oraz chirurgicznych. Dopuszczenie innych metod sterylizacji zapewni zachowanie uczciwej konkurencji oraz równego traktowania wykonawców zgodnie z  zapisami ustawy PZP dotyczącymi opisu przedmiotu zamówienia.</w:t>
      </w:r>
    </w:p>
    <w:p w:rsidR="00402DE8" w:rsidRDefault="00402DE8" w:rsidP="00402DE8">
      <w:pPr>
        <w:jc w:val="both"/>
      </w:pPr>
      <w:r>
        <w:t>Odpowiedź:</w:t>
      </w:r>
    </w:p>
    <w:p w:rsidR="00007B8A" w:rsidRDefault="00007B8A" w:rsidP="00007B8A">
      <w:pPr>
        <w:jc w:val="both"/>
      </w:pPr>
      <w:r>
        <w:t>Zamawiający podtrzymuje zapisy SIWZ.</w:t>
      </w:r>
    </w:p>
    <w:p w:rsidR="005C5A63" w:rsidRPr="00402DE8" w:rsidRDefault="005C5A63" w:rsidP="00402DE8">
      <w:pPr>
        <w:jc w:val="both"/>
      </w:pPr>
    </w:p>
    <w:p w:rsidR="005C5A63" w:rsidRPr="00007B8A" w:rsidRDefault="005C5A63" w:rsidP="00402DE8">
      <w:pPr>
        <w:pStyle w:val="Tekstpodstawowy"/>
        <w:spacing w:after="0"/>
        <w:jc w:val="both"/>
        <w:rPr>
          <w:rStyle w:val="Uwydatnienie"/>
          <w:i w:val="0"/>
          <w:lang w:val="pl-PL"/>
        </w:rPr>
      </w:pPr>
      <w:r w:rsidRPr="00007B8A">
        <w:rPr>
          <w:rStyle w:val="Uwydatnienie"/>
          <w:i w:val="0"/>
          <w:lang w:val="pl-PL"/>
        </w:rPr>
        <w:t>pakiet 8, poz.1</w:t>
      </w:r>
    </w:p>
    <w:p w:rsidR="005C5A63" w:rsidRPr="00007B8A" w:rsidRDefault="005C5A63" w:rsidP="00402DE8">
      <w:pPr>
        <w:pStyle w:val="Tekstpodstawowy"/>
        <w:spacing w:after="0"/>
        <w:jc w:val="both"/>
        <w:rPr>
          <w:lang w:val="pl-PL"/>
        </w:rPr>
      </w:pPr>
      <w:r w:rsidRPr="00007B8A">
        <w:rPr>
          <w:rStyle w:val="Uwydatnienie"/>
          <w:i w:val="0"/>
          <w:lang w:val="pl-PL"/>
        </w:rPr>
        <w:t>Czy Zamawiający dopuści dokument potwierdzający powtarzalność procesu sterylizacji w formie certyfikatu z zakresu sterylizacji wyrobów medycznych  zgodnej z normą 11135-1 dla tlenku etylenu? Raport z walidacji procesu sterylizacji dotyczy konkretnej partii produktu, natomiast certyfikat potwierdza   proces sterylizacji  wyrobów medycznych sterylnych  wdrożony u wytwórcy.  Ponadto dowodzi to, iż proces walidacji jest procesem powtarzalnym kontrolowanym przez zewnętrzne instytucje certyfikujące.</w:t>
      </w:r>
    </w:p>
    <w:p w:rsidR="00402DE8" w:rsidRPr="00007B8A" w:rsidRDefault="00402DE8" w:rsidP="00402DE8">
      <w:pPr>
        <w:jc w:val="both"/>
      </w:pPr>
      <w:r w:rsidRPr="00007B8A">
        <w:t>Odpowiedź:</w:t>
      </w:r>
    </w:p>
    <w:p w:rsidR="00007B8A" w:rsidRDefault="00007B8A" w:rsidP="00007B8A">
      <w:pPr>
        <w:jc w:val="both"/>
      </w:pPr>
      <w:r>
        <w:t>Zamawiający podtrzymuje zapisy SIWZ.</w:t>
      </w:r>
    </w:p>
    <w:p w:rsidR="005C5A63" w:rsidRPr="00007B8A" w:rsidRDefault="005C5A63" w:rsidP="00402DE8">
      <w:pPr>
        <w:pStyle w:val="Tekstpodstawowy"/>
        <w:spacing w:after="0"/>
        <w:jc w:val="both"/>
        <w:rPr>
          <w:rStyle w:val="Uwydatnienie"/>
          <w:i w:val="0"/>
          <w:lang w:val="pl-PL"/>
        </w:rPr>
      </w:pPr>
    </w:p>
    <w:p w:rsidR="005C5A63" w:rsidRPr="00007B8A" w:rsidRDefault="005C5A63" w:rsidP="00402DE8">
      <w:pPr>
        <w:pStyle w:val="Tekstpodstawowy"/>
        <w:spacing w:after="0"/>
        <w:rPr>
          <w:rStyle w:val="Uwydatnienie"/>
          <w:i w:val="0"/>
          <w:lang w:val="pl-PL"/>
        </w:rPr>
      </w:pPr>
      <w:r w:rsidRPr="00007B8A">
        <w:rPr>
          <w:rStyle w:val="Uwydatnienie"/>
          <w:i w:val="0"/>
          <w:lang w:val="pl-PL"/>
        </w:rPr>
        <w:t>pakiet 8, poz.1</w:t>
      </w:r>
    </w:p>
    <w:p w:rsidR="005C5A63" w:rsidRPr="00007B8A" w:rsidRDefault="005C5A63" w:rsidP="00402DE8">
      <w:pPr>
        <w:pStyle w:val="Tekstpodstawowy"/>
        <w:spacing w:after="0"/>
        <w:rPr>
          <w:lang w:val="pl-PL"/>
        </w:rPr>
      </w:pPr>
      <w:r w:rsidRPr="00007B8A">
        <w:rPr>
          <w:rStyle w:val="Uwydatnienie"/>
          <w:i w:val="0"/>
          <w:lang w:val="pl-PL"/>
        </w:rPr>
        <w:t xml:space="preserve">Czy Zamawiający odstąpi  od wymogu posiadania dokumentu potwierdzającego walidację procesu sterylizacji ponieważ raport walidacji </w:t>
      </w:r>
    </w:p>
    <w:p w:rsidR="00402DE8" w:rsidRPr="00007B8A" w:rsidRDefault="00402DE8" w:rsidP="00402DE8">
      <w:pPr>
        <w:jc w:val="both"/>
      </w:pPr>
      <w:r w:rsidRPr="00007B8A">
        <w:t>Odpowiedź:</w:t>
      </w:r>
    </w:p>
    <w:p w:rsidR="00007B8A" w:rsidRDefault="00007B8A" w:rsidP="00007B8A">
      <w:pPr>
        <w:jc w:val="both"/>
      </w:pPr>
      <w:r>
        <w:t>Zamawiający podtrzymuje zapisy SIWZ.</w:t>
      </w:r>
    </w:p>
    <w:p w:rsidR="005C5A63" w:rsidRPr="00007B8A" w:rsidRDefault="005C5A63" w:rsidP="00402DE8">
      <w:pPr>
        <w:keepNext/>
        <w:autoSpaceDE w:val="0"/>
      </w:pPr>
    </w:p>
    <w:p w:rsidR="005C5A63" w:rsidRPr="00007B8A" w:rsidRDefault="005C5A63" w:rsidP="00402DE8">
      <w:pPr>
        <w:pStyle w:val="Tekstpodstawowy"/>
        <w:autoSpaceDE w:val="0"/>
        <w:spacing w:after="0"/>
        <w:rPr>
          <w:rStyle w:val="Uwydatnienie"/>
          <w:i w:val="0"/>
          <w:lang w:val="pl-PL"/>
        </w:rPr>
      </w:pPr>
      <w:r w:rsidRPr="00007B8A">
        <w:rPr>
          <w:rStyle w:val="Uwydatnienie"/>
          <w:i w:val="0"/>
          <w:lang w:val="pl-PL"/>
        </w:rPr>
        <w:t>pakiet 8, poz.1</w:t>
      </w:r>
    </w:p>
    <w:p w:rsidR="005C5A63" w:rsidRPr="00007B8A" w:rsidRDefault="005C5A63" w:rsidP="00402DE8">
      <w:pPr>
        <w:pStyle w:val="Tekstpodstawowy"/>
        <w:autoSpaceDE w:val="0"/>
        <w:spacing w:after="0"/>
        <w:rPr>
          <w:lang w:val="pl-PL"/>
        </w:rPr>
      </w:pPr>
      <w:r w:rsidRPr="00007B8A">
        <w:rPr>
          <w:rStyle w:val="Uwydatnienie"/>
          <w:i w:val="0"/>
          <w:lang w:val="pl-PL"/>
        </w:rPr>
        <w:t>czy zamawiający dopuści wycenę za opakowanie indywidualne z przeliczeniem ilości?</w:t>
      </w:r>
    </w:p>
    <w:p w:rsidR="00402DE8" w:rsidRPr="00007B8A" w:rsidRDefault="00402DE8" w:rsidP="00402DE8">
      <w:pPr>
        <w:jc w:val="both"/>
      </w:pPr>
      <w:r w:rsidRPr="00007B8A">
        <w:t>Odpowiedź:</w:t>
      </w:r>
    </w:p>
    <w:p w:rsidR="00007B8A" w:rsidRPr="00402DE8" w:rsidRDefault="00007B8A" w:rsidP="00007B8A">
      <w:pPr>
        <w:jc w:val="both"/>
      </w:pPr>
      <w:r>
        <w:t>Zamawiający dopuszcza  powyższe.</w:t>
      </w:r>
    </w:p>
    <w:p w:rsidR="005C5A63" w:rsidRPr="00007B8A" w:rsidRDefault="005C5A63" w:rsidP="00402DE8">
      <w:pPr>
        <w:pStyle w:val="Tekstpodstawowy"/>
        <w:autoSpaceDE w:val="0"/>
        <w:spacing w:after="0"/>
        <w:rPr>
          <w:lang w:val="pl-PL"/>
        </w:rPr>
      </w:pPr>
    </w:p>
    <w:p w:rsidR="005C5A63" w:rsidRPr="00007B8A" w:rsidRDefault="005C5A63" w:rsidP="00402DE8">
      <w:pPr>
        <w:pStyle w:val="Tekstpodstawowy"/>
        <w:autoSpaceDE w:val="0"/>
        <w:spacing w:after="0"/>
        <w:rPr>
          <w:rStyle w:val="Uwydatnienie"/>
          <w:i w:val="0"/>
          <w:lang w:val="pl-PL"/>
        </w:rPr>
      </w:pPr>
      <w:r w:rsidRPr="00007B8A">
        <w:rPr>
          <w:rStyle w:val="Uwydatnienie"/>
          <w:i w:val="0"/>
          <w:lang w:val="pl-PL"/>
        </w:rPr>
        <w:t>pakiet 8, poz.1</w:t>
      </w:r>
    </w:p>
    <w:p w:rsidR="005C5A63" w:rsidRPr="00007B8A" w:rsidRDefault="005C5A63" w:rsidP="00402DE8">
      <w:pPr>
        <w:pStyle w:val="Tekstpodstawowy"/>
        <w:autoSpaceDE w:val="0"/>
        <w:spacing w:after="0"/>
        <w:rPr>
          <w:lang w:val="pl-PL"/>
        </w:rPr>
      </w:pPr>
      <w:r w:rsidRPr="00007B8A">
        <w:rPr>
          <w:rStyle w:val="Uwydatnienie"/>
          <w:i w:val="0"/>
          <w:lang w:val="pl-PL"/>
        </w:rPr>
        <w:t>Czy zamawiający wydzieli poz.1 do osobnego pakietu, takie rozwiązanie pozwoli innym firmom , specjalizujący się w danym asortymencie, na złożenie konkurencyjnej oferty, a tym samym umożliwi Zamawiającemu na osiągnięcie oszczędności i wymiernych korzyści finansowych?</w:t>
      </w:r>
    </w:p>
    <w:p w:rsidR="00402DE8" w:rsidRPr="00007B8A" w:rsidRDefault="00402DE8" w:rsidP="00402DE8">
      <w:pPr>
        <w:jc w:val="both"/>
      </w:pPr>
      <w:r w:rsidRPr="00007B8A">
        <w:t>Odpowiedź:</w:t>
      </w:r>
    </w:p>
    <w:p w:rsidR="00007B8A" w:rsidRDefault="00007B8A" w:rsidP="00007B8A">
      <w:pPr>
        <w:jc w:val="both"/>
      </w:pPr>
      <w:r>
        <w:t>Zamawiający podtrzymuje zapisy SIWZ.</w:t>
      </w:r>
    </w:p>
    <w:p w:rsidR="005C5A63" w:rsidRPr="00402DE8" w:rsidRDefault="005C5A63" w:rsidP="00402DE8">
      <w:pPr>
        <w:pStyle w:val="Tekstpodstawowy"/>
        <w:autoSpaceDE w:val="0"/>
        <w:spacing w:after="0"/>
        <w:rPr>
          <w:lang w:val="pl-PL"/>
        </w:rPr>
      </w:pPr>
    </w:p>
    <w:p w:rsidR="00402DE8" w:rsidRPr="00402DE8" w:rsidRDefault="00402DE8" w:rsidP="00402DE8">
      <w:pPr>
        <w:jc w:val="both"/>
        <w:rPr>
          <w:b/>
        </w:rPr>
      </w:pPr>
      <w:r w:rsidRPr="00402DE8">
        <w:rPr>
          <w:b/>
        </w:rPr>
        <w:t>Pakiet 1 poz. 6,7</w:t>
      </w:r>
    </w:p>
    <w:p w:rsidR="00402DE8" w:rsidRPr="00402DE8" w:rsidRDefault="00402DE8" w:rsidP="00402DE8">
      <w:pPr>
        <w:jc w:val="both"/>
        <w:rPr>
          <w:bCs/>
        </w:rPr>
      </w:pPr>
      <w:r w:rsidRPr="00402DE8">
        <w:rPr>
          <w:bCs/>
        </w:rPr>
        <w:t>Czy Zamawiający dopuści przylepiec o składzie 100% bawełna i długości 5m z odpowiednim przeliczeniem ilości?</w:t>
      </w:r>
    </w:p>
    <w:p w:rsidR="00402DE8" w:rsidRPr="00402DE8" w:rsidRDefault="00402DE8" w:rsidP="00402DE8">
      <w:pPr>
        <w:jc w:val="both"/>
        <w:rPr>
          <w:bCs/>
        </w:rPr>
      </w:pPr>
      <w:r w:rsidRPr="00402DE8">
        <w:rPr>
          <w:bCs/>
        </w:rPr>
        <w:t>Reszta parametrów zgodna z SIWZ.</w:t>
      </w:r>
    </w:p>
    <w:p w:rsidR="00402DE8" w:rsidRDefault="00402DE8" w:rsidP="00402DE8">
      <w:pPr>
        <w:jc w:val="both"/>
      </w:pPr>
      <w:r>
        <w:t>Odpowiedź:</w:t>
      </w:r>
    </w:p>
    <w:p w:rsidR="001F0A0B" w:rsidRPr="00402DE8" w:rsidRDefault="001F0A0B" w:rsidP="001F0A0B">
      <w:pPr>
        <w:jc w:val="both"/>
      </w:pPr>
      <w:r>
        <w:t>Zamawiający dopuszcza  powyższe.</w:t>
      </w:r>
    </w:p>
    <w:p w:rsidR="00402DE8" w:rsidRPr="00402DE8" w:rsidRDefault="00402DE8" w:rsidP="00402DE8">
      <w:pPr>
        <w:jc w:val="both"/>
        <w:rPr>
          <w:bCs/>
        </w:rPr>
      </w:pPr>
    </w:p>
    <w:p w:rsidR="00402DE8" w:rsidRPr="00402DE8" w:rsidRDefault="00402DE8" w:rsidP="00402DE8">
      <w:pPr>
        <w:jc w:val="both"/>
        <w:rPr>
          <w:b/>
        </w:rPr>
      </w:pPr>
      <w:r w:rsidRPr="00402DE8">
        <w:rPr>
          <w:b/>
        </w:rPr>
        <w:t>Pakiet 3</w:t>
      </w:r>
    </w:p>
    <w:p w:rsidR="00402DE8" w:rsidRPr="00402DE8" w:rsidRDefault="00402DE8" w:rsidP="00402DE8">
      <w:pPr>
        <w:jc w:val="both"/>
        <w:rPr>
          <w:bCs/>
        </w:rPr>
      </w:pPr>
      <w:r w:rsidRPr="00402DE8">
        <w:rPr>
          <w:bCs/>
        </w:rPr>
        <w:t xml:space="preserve">Czy Zamawiający wymaga wyrobów zarejestrowanych w klasie </w:t>
      </w:r>
      <w:proofErr w:type="spellStart"/>
      <w:r w:rsidRPr="00402DE8">
        <w:rPr>
          <w:bCs/>
        </w:rPr>
        <w:t>IIa</w:t>
      </w:r>
      <w:proofErr w:type="spellEnd"/>
      <w:r w:rsidRPr="00402DE8">
        <w:rPr>
          <w:bCs/>
        </w:rPr>
        <w:t xml:space="preserve"> reguła 7 jako chirurgiczne inwazyjne wyroby medyczne do krótkotrwałego użytku? Tylko tak zakwalifikowane wyroby </w:t>
      </w:r>
      <w:r w:rsidRPr="00402DE8">
        <w:rPr>
          <w:bCs/>
        </w:rPr>
        <w:lastRenderedPageBreak/>
        <w:t xml:space="preserve">gwarantują odpowiedni poziom bezpieczeństwa dla pacjenta. Wyroby zarejestrowane jako chirurgiczne inwazyjne wyroby medyczne  do chwilowego użytku (w klasie </w:t>
      </w:r>
      <w:proofErr w:type="spellStart"/>
      <w:r w:rsidRPr="00402DE8">
        <w:rPr>
          <w:bCs/>
        </w:rPr>
        <w:t>IIa</w:t>
      </w:r>
      <w:proofErr w:type="spellEnd"/>
      <w:r w:rsidRPr="00402DE8">
        <w:rPr>
          <w:bCs/>
        </w:rPr>
        <w:t xml:space="preserve"> reguła 6) przeznaczone są do ciągłego użycia przez czas krótszy niż 60 minut, co biorąc pod uwagę czas trwania większości procedur operacyjnych jest czasem zbyt krótkim.</w:t>
      </w:r>
    </w:p>
    <w:p w:rsidR="00402DE8" w:rsidRDefault="00402DE8" w:rsidP="00402DE8">
      <w:pPr>
        <w:jc w:val="both"/>
      </w:pPr>
      <w:r>
        <w:t>Odpowiedź:</w:t>
      </w:r>
    </w:p>
    <w:p w:rsidR="001F0A0B" w:rsidRDefault="001F0A0B" w:rsidP="001F0A0B">
      <w:pPr>
        <w:jc w:val="both"/>
      </w:pPr>
      <w:r>
        <w:t>Zamawiający podtrzymuje zapisy SIWZ.</w:t>
      </w:r>
    </w:p>
    <w:p w:rsidR="00402DE8" w:rsidRPr="00402DE8" w:rsidRDefault="00402DE8" w:rsidP="00402DE8">
      <w:pPr>
        <w:jc w:val="both"/>
        <w:rPr>
          <w:bCs/>
        </w:rPr>
      </w:pPr>
    </w:p>
    <w:p w:rsidR="00402DE8" w:rsidRPr="00402DE8" w:rsidRDefault="00402DE8" w:rsidP="00402DE8">
      <w:pPr>
        <w:jc w:val="both"/>
        <w:rPr>
          <w:b/>
        </w:rPr>
      </w:pPr>
      <w:r w:rsidRPr="00402DE8">
        <w:rPr>
          <w:b/>
        </w:rPr>
        <w:t>Pakiet 4</w:t>
      </w:r>
    </w:p>
    <w:p w:rsidR="00402DE8" w:rsidRPr="00402DE8" w:rsidRDefault="00402DE8" w:rsidP="00402DE8">
      <w:pPr>
        <w:jc w:val="both"/>
        <w:rPr>
          <w:bCs/>
        </w:rPr>
      </w:pPr>
      <w:r w:rsidRPr="00402DE8">
        <w:rPr>
          <w:bCs/>
        </w:rPr>
        <w:t xml:space="preserve">Czy Zamawiający wymaga wyrobów zarejestrowanych w klasie </w:t>
      </w:r>
      <w:proofErr w:type="spellStart"/>
      <w:r w:rsidRPr="00402DE8">
        <w:rPr>
          <w:bCs/>
        </w:rPr>
        <w:t>IIa</w:t>
      </w:r>
      <w:proofErr w:type="spellEnd"/>
      <w:r w:rsidRPr="00402DE8">
        <w:rPr>
          <w:bCs/>
        </w:rPr>
        <w:t xml:space="preserve"> reguła 7 jako chirurgiczne inwazyjne wyroby medyczne do krótkotrwałego użytku? Tylko tak zakwalifikowane wyroby gwarantują odpowiedni poziom bezpieczeństwa dla pacjenta. Wyroby zarejestrowane jako chirurgiczne inwazyjne wyroby medyczne  do chwilowego użytku (w klasie </w:t>
      </w:r>
      <w:proofErr w:type="spellStart"/>
      <w:r w:rsidRPr="00402DE8">
        <w:rPr>
          <w:bCs/>
        </w:rPr>
        <w:t>IIa</w:t>
      </w:r>
      <w:proofErr w:type="spellEnd"/>
      <w:r w:rsidRPr="00402DE8">
        <w:rPr>
          <w:bCs/>
        </w:rPr>
        <w:t xml:space="preserve"> reguła 6) przeznaczone są do ciągłego użycia przez czas krótszy niż 60 minut, co biorąc pod uwagę czas trwania większości procedur operacyjnych jest czasem zbyt krótkim.</w:t>
      </w:r>
    </w:p>
    <w:p w:rsidR="00402DE8" w:rsidRDefault="00402DE8" w:rsidP="00402DE8">
      <w:pPr>
        <w:jc w:val="both"/>
      </w:pPr>
      <w:r>
        <w:t>Odpowiedź:</w:t>
      </w:r>
    </w:p>
    <w:p w:rsidR="001F0A0B" w:rsidRDefault="001F0A0B" w:rsidP="001F0A0B">
      <w:pPr>
        <w:jc w:val="both"/>
      </w:pPr>
      <w:r>
        <w:t>Zamawiający podtrzymuje zapisy SIWZ.</w:t>
      </w:r>
    </w:p>
    <w:p w:rsidR="00402DE8" w:rsidRPr="00402DE8" w:rsidRDefault="00402DE8" w:rsidP="00402DE8">
      <w:pPr>
        <w:jc w:val="both"/>
        <w:rPr>
          <w:bCs/>
        </w:rPr>
      </w:pPr>
    </w:p>
    <w:p w:rsidR="00402DE8" w:rsidRPr="00402DE8" w:rsidRDefault="00402DE8" w:rsidP="00402DE8">
      <w:pPr>
        <w:pStyle w:val="Tekstpodstawowywcity"/>
        <w:spacing w:after="0"/>
        <w:ind w:left="0"/>
        <w:rPr>
          <w:b/>
          <w:u w:val="single"/>
        </w:rPr>
      </w:pPr>
      <w:r w:rsidRPr="00402DE8">
        <w:rPr>
          <w:b/>
          <w:u w:val="single"/>
        </w:rPr>
        <w:t>Pytania dotyczące treści umowy:</w:t>
      </w:r>
    </w:p>
    <w:p w:rsidR="00402DE8" w:rsidRDefault="00402DE8" w:rsidP="00A118B4">
      <w:pPr>
        <w:pStyle w:val="Tekstpodstawowywcity"/>
        <w:spacing w:after="0"/>
        <w:ind w:left="0"/>
        <w:jc w:val="both"/>
        <w:rPr>
          <w:i/>
        </w:rPr>
      </w:pPr>
      <w:r w:rsidRPr="00402DE8">
        <w:t xml:space="preserve">Czy Zamawiający zgadza się aby w § 6 ust. 1b)  wzoru umowy wyrażenie </w:t>
      </w:r>
      <w:r w:rsidRPr="00402DE8">
        <w:rPr>
          <w:i/>
        </w:rPr>
        <w:t>„5% wartości niezrealizowanej dostawy brutto”</w:t>
      </w:r>
      <w:r w:rsidRPr="00402DE8">
        <w:t xml:space="preserve"> zostało zastąpione wyrażeniem </w:t>
      </w:r>
      <w:r w:rsidRPr="00402DE8">
        <w:rPr>
          <w:i/>
        </w:rPr>
        <w:t>„2% wartości niezrealizowanej dostawy brutto”?</w:t>
      </w:r>
    </w:p>
    <w:p w:rsidR="00402DE8" w:rsidRDefault="00402DE8" w:rsidP="00A118B4">
      <w:pPr>
        <w:jc w:val="both"/>
      </w:pPr>
      <w:r>
        <w:t>Odpowiedź:</w:t>
      </w:r>
    </w:p>
    <w:p w:rsidR="001F0A0B" w:rsidRDefault="001F0A0B" w:rsidP="001F0A0B">
      <w:pPr>
        <w:jc w:val="both"/>
      </w:pPr>
      <w:r>
        <w:t>Zamawiający podtrzymuje zapisy SIWZ.</w:t>
      </w:r>
    </w:p>
    <w:p w:rsidR="00402DE8" w:rsidRPr="00402DE8" w:rsidRDefault="00402DE8" w:rsidP="00402DE8">
      <w:pPr>
        <w:pStyle w:val="Tekstpodstawowywcity"/>
        <w:spacing w:after="0"/>
        <w:ind w:left="0"/>
        <w:jc w:val="both"/>
        <w:rPr>
          <w:i/>
        </w:rPr>
      </w:pPr>
    </w:p>
    <w:p w:rsidR="00402DE8" w:rsidRPr="00402DE8" w:rsidRDefault="00402DE8" w:rsidP="00A118B4">
      <w:pPr>
        <w:rPr>
          <w:u w:val="single"/>
        </w:rPr>
      </w:pPr>
      <w:r w:rsidRPr="00402DE8">
        <w:t xml:space="preserve">Czy Zamawiający zgadza się aby w § 6 ust. 1b)  wzoru umowy słowa </w:t>
      </w:r>
      <w:r w:rsidRPr="00402DE8">
        <w:rPr>
          <w:i/>
        </w:rPr>
        <w:t>„opóźnienia”</w:t>
      </w:r>
      <w:r w:rsidRPr="00402DE8">
        <w:t xml:space="preserve"> zostały zastąpione słowami </w:t>
      </w:r>
      <w:r w:rsidRPr="00402DE8">
        <w:rPr>
          <w:i/>
        </w:rPr>
        <w:t>„zwłoki”</w:t>
      </w:r>
      <w:r w:rsidRPr="00402DE8">
        <w:t>?</w:t>
      </w:r>
    </w:p>
    <w:p w:rsidR="00402DE8" w:rsidRDefault="00402DE8" w:rsidP="00A118B4">
      <w:pPr>
        <w:jc w:val="both"/>
      </w:pPr>
      <w:r>
        <w:t>Odpowiedź:</w:t>
      </w:r>
    </w:p>
    <w:p w:rsidR="001F0A0B" w:rsidRDefault="001F0A0B" w:rsidP="001F0A0B">
      <w:pPr>
        <w:jc w:val="both"/>
      </w:pPr>
      <w:r>
        <w:t>Zamawiający podtrzymuje zapisy SIWZ.</w:t>
      </w:r>
    </w:p>
    <w:p w:rsidR="00402DE8" w:rsidRPr="00402DE8" w:rsidRDefault="00402DE8" w:rsidP="00402DE8">
      <w:pPr>
        <w:ind w:left="714"/>
        <w:rPr>
          <w:u w:val="single"/>
        </w:rPr>
      </w:pPr>
    </w:p>
    <w:p w:rsidR="00402DE8" w:rsidRDefault="00402DE8" w:rsidP="00A118B4">
      <w:pPr>
        <w:pStyle w:val="Tekstpodstawowywcity"/>
        <w:spacing w:after="0"/>
        <w:ind w:left="0"/>
        <w:jc w:val="both"/>
        <w:rPr>
          <w:i/>
        </w:rPr>
      </w:pPr>
      <w:r w:rsidRPr="00402DE8">
        <w:t xml:space="preserve">Czy Zamawiający zgadza się aby w § 7 wzoru umowy zostało dodane zdanie o następującej (lub podobnej) treści: </w:t>
      </w:r>
      <w:r w:rsidRPr="00402DE8">
        <w:rPr>
          <w:i/>
        </w:rPr>
        <w:t xml:space="preserve">„Przed wypowiedzeniem umowy Zamawiający pisemnie wezwie Wykonawcę do należytego wykonywania umowy.”?  </w:t>
      </w:r>
    </w:p>
    <w:p w:rsidR="00402DE8" w:rsidRDefault="00402DE8" w:rsidP="00A118B4">
      <w:pPr>
        <w:jc w:val="both"/>
      </w:pPr>
      <w:r>
        <w:t>Odpowiedź:</w:t>
      </w:r>
    </w:p>
    <w:p w:rsidR="001F0A0B" w:rsidRDefault="001F0A0B" w:rsidP="001F0A0B">
      <w:pPr>
        <w:jc w:val="both"/>
      </w:pPr>
      <w:r>
        <w:t>Zamawiający podtrzymuje zapisy SIWZ.</w:t>
      </w:r>
    </w:p>
    <w:p w:rsidR="00402DE8" w:rsidRPr="00402DE8" w:rsidRDefault="00402DE8" w:rsidP="00402DE8">
      <w:pPr>
        <w:pStyle w:val="Tekstpodstawowywcity"/>
        <w:spacing w:after="0"/>
        <w:ind w:left="714"/>
        <w:jc w:val="both"/>
        <w:rPr>
          <w:i/>
        </w:rPr>
      </w:pPr>
    </w:p>
    <w:p w:rsidR="00402DE8" w:rsidRPr="00402DE8" w:rsidRDefault="00402DE8" w:rsidP="00A118B4">
      <w:r w:rsidRPr="00402DE8">
        <w:t>Czy Zamawiający zgadza się w § 7 ust. 6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402DE8" w:rsidRDefault="00402DE8" w:rsidP="00A118B4">
      <w:pPr>
        <w:jc w:val="both"/>
      </w:pPr>
      <w:r>
        <w:t>Odpowiedź:</w:t>
      </w:r>
    </w:p>
    <w:p w:rsidR="001F0A0B" w:rsidRDefault="001F0A0B" w:rsidP="001F0A0B">
      <w:pPr>
        <w:jc w:val="both"/>
      </w:pPr>
      <w:r>
        <w:t>Zamawiający podtrzymuje zapisy SIWZ.</w:t>
      </w:r>
    </w:p>
    <w:p w:rsidR="00D1655F" w:rsidRPr="00402DE8" w:rsidRDefault="00D1655F" w:rsidP="00402DE8">
      <w:pPr>
        <w:jc w:val="both"/>
      </w:pPr>
    </w:p>
    <w:p w:rsidR="002E584B" w:rsidRPr="00402DE8" w:rsidRDefault="002E584B" w:rsidP="00402DE8">
      <w:pPr>
        <w:jc w:val="both"/>
        <w:rPr>
          <w:bCs/>
        </w:rPr>
      </w:pPr>
      <w:r w:rsidRPr="00402DE8">
        <w:rPr>
          <w:bCs/>
        </w:rPr>
        <w:t>Powyższe wyjaśnienia i modyfikacje są wiążące dla wszystkich Wykonawców.</w:t>
      </w:r>
    </w:p>
    <w:p w:rsidR="002E584B" w:rsidRPr="00402DE8" w:rsidRDefault="002E584B" w:rsidP="00402DE8">
      <w:pPr>
        <w:jc w:val="both"/>
        <w:rPr>
          <w:bCs/>
        </w:rPr>
      </w:pPr>
    </w:p>
    <w:p w:rsidR="002E584B" w:rsidRPr="00402DE8" w:rsidRDefault="002E584B" w:rsidP="00402DE8">
      <w:pPr>
        <w:jc w:val="both"/>
      </w:pPr>
    </w:p>
    <w:p w:rsidR="002E584B" w:rsidRDefault="002E584B" w:rsidP="00402DE8">
      <w:pPr>
        <w:ind w:left="4956" w:firstLine="708"/>
        <w:jc w:val="both"/>
      </w:pPr>
      <w:r w:rsidRPr="00402DE8">
        <w:t xml:space="preserve">                   Z poważaniem</w:t>
      </w:r>
    </w:p>
    <w:p w:rsidR="000418EC" w:rsidRPr="00402DE8" w:rsidRDefault="000418EC" w:rsidP="000418EC">
      <w:pPr>
        <w:jc w:val="both"/>
      </w:pPr>
      <w:r>
        <w:t>Z-ca Dyr. Ds. Finansowo- Administracyjnych mgr Teresa Czernecka</w:t>
      </w:r>
    </w:p>
    <w:p w:rsidR="002E584B" w:rsidRPr="00402DE8" w:rsidRDefault="002E584B" w:rsidP="00402DE8">
      <w:pPr>
        <w:ind w:left="4956" w:firstLine="708"/>
        <w:jc w:val="both"/>
      </w:pPr>
    </w:p>
    <w:p w:rsidR="002E584B" w:rsidRPr="00402DE8" w:rsidRDefault="002E584B" w:rsidP="00402DE8">
      <w:pPr>
        <w:jc w:val="both"/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Pr="00402DE8" w:rsidRDefault="00687EA3" w:rsidP="00402DE8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87EA3" w:rsidRDefault="00687EA3" w:rsidP="00566AA3">
      <w:pPr>
        <w:jc w:val="both"/>
        <w:rPr>
          <w:bCs/>
        </w:rPr>
      </w:pPr>
    </w:p>
    <w:p w:rsidR="006B366C" w:rsidRDefault="006B366C" w:rsidP="00FD3177"/>
    <w:p w:rsidR="00FA6C4B" w:rsidRDefault="00FA6C4B" w:rsidP="00FA6C4B">
      <w:pPr>
        <w:jc w:val="both"/>
      </w:pPr>
    </w:p>
    <w:p w:rsidR="00CF7017" w:rsidRDefault="00CF7017" w:rsidP="00CF7017">
      <w:pPr>
        <w:jc w:val="both"/>
        <w:rPr>
          <w:bCs/>
        </w:rPr>
      </w:pPr>
    </w:p>
    <w:p w:rsidR="00CF7017" w:rsidRDefault="00CF7017" w:rsidP="00FA6C4B">
      <w:pPr>
        <w:jc w:val="both"/>
      </w:pPr>
    </w:p>
    <w:p w:rsidR="00785EEF" w:rsidRPr="003861F2" w:rsidRDefault="00785EEF" w:rsidP="00566AA3">
      <w:pPr>
        <w:ind w:left="4956" w:firstLine="708"/>
        <w:jc w:val="both"/>
      </w:pPr>
    </w:p>
    <w:p w:rsidR="001F2437" w:rsidRPr="00C758B8" w:rsidRDefault="001F2437" w:rsidP="00566AA3">
      <w:pPr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566AA3">
      <w:pPr>
        <w:ind w:left="4956" w:firstLine="708"/>
        <w:jc w:val="both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C758B8" w:rsidRDefault="00BB58AF" w:rsidP="00887447">
      <w:pPr>
        <w:ind w:left="4956" w:firstLine="708"/>
      </w:pPr>
    </w:p>
    <w:p w:rsidR="00BB58AF" w:rsidRPr="00B67F92" w:rsidRDefault="00BB58AF" w:rsidP="00887447">
      <w:pPr>
        <w:ind w:left="4956" w:firstLine="708"/>
      </w:pPr>
    </w:p>
    <w:sectPr w:rsidR="00BB58AF" w:rsidRPr="00B67F92" w:rsidSect="0052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EDD4B"/>
    <w:multiLevelType w:val="hybridMultilevel"/>
    <w:tmpl w:val="F16AC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AF666150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ヒラギノ角ゴ Pro W3" w:hAnsi="Tahoma" w:cs="Tahoma"/>
        <w:b w:val="0"/>
        <w:bCs w:val="0"/>
        <w:i w:val="0"/>
        <w:iCs w:val="0"/>
        <w:strike w:val="0"/>
        <w:dstrike w:val="0"/>
        <w:sz w:val="16"/>
        <w:szCs w:val="16"/>
        <w:lang w:val="pl-PL" w:eastAsia="zh-C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7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>
    <w:nsid w:val="0000001B"/>
    <w:multiLevelType w:val="multilevel"/>
    <w:tmpl w:val="0000001B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">
    <w:nsid w:val="00000020"/>
    <w:multiLevelType w:val="multilevel"/>
    <w:tmpl w:val="000000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8">
    <w:nsid w:val="00000025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19">
    <w:nsid w:val="04A84FD9"/>
    <w:multiLevelType w:val="hybridMultilevel"/>
    <w:tmpl w:val="D98A1BF4"/>
    <w:lvl w:ilvl="0" w:tplc="A25EA166">
      <w:start w:val="1"/>
      <w:numFmt w:val="bullet"/>
      <w:lvlText w:val=""/>
      <w:lvlJc w:val="left"/>
      <w:pPr>
        <w:tabs>
          <w:tab w:val="num" w:pos="397"/>
        </w:tabs>
        <w:ind w:left="40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A506F"/>
    <w:multiLevelType w:val="hybridMultilevel"/>
    <w:tmpl w:val="3C4E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E04086"/>
    <w:multiLevelType w:val="hybridMultilevel"/>
    <w:tmpl w:val="12A6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F82758"/>
    <w:multiLevelType w:val="hybridMultilevel"/>
    <w:tmpl w:val="1852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FC0FC4"/>
    <w:multiLevelType w:val="hybridMultilevel"/>
    <w:tmpl w:val="00D41F72"/>
    <w:lvl w:ilvl="0" w:tplc="9F10A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D1088A"/>
    <w:multiLevelType w:val="multilevel"/>
    <w:tmpl w:val="A462B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F570DB"/>
    <w:multiLevelType w:val="hybridMultilevel"/>
    <w:tmpl w:val="C672B57E"/>
    <w:lvl w:ilvl="0" w:tplc="8E16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D25227"/>
    <w:multiLevelType w:val="multilevel"/>
    <w:tmpl w:val="BD08781E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2FA517E9"/>
    <w:multiLevelType w:val="multilevel"/>
    <w:tmpl w:val="E25A33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6F73956"/>
    <w:multiLevelType w:val="hybridMultilevel"/>
    <w:tmpl w:val="041ADD3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176953"/>
    <w:multiLevelType w:val="hybridMultilevel"/>
    <w:tmpl w:val="5074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A4538"/>
    <w:multiLevelType w:val="hybridMultilevel"/>
    <w:tmpl w:val="EB8A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7695D"/>
    <w:multiLevelType w:val="hybridMultilevel"/>
    <w:tmpl w:val="A8B4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196791"/>
    <w:multiLevelType w:val="hybridMultilevel"/>
    <w:tmpl w:val="F284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A5272"/>
    <w:multiLevelType w:val="hybridMultilevel"/>
    <w:tmpl w:val="66F6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01EEF"/>
    <w:multiLevelType w:val="hybridMultilevel"/>
    <w:tmpl w:val="FBB882B8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E09BA"/>
    <w:multiLevelType w:val="hybridMultilevel"/>
    <w:tmpl w:val="0A24858C"/>
    <w:lvl w:ilvl="0" w:tplc="D8248E14">
      <w:start w:val="1"/>
      <w:numFmt w:val="decimal"/>
      <w:lvlText w:val="%1."/>
      <w:lvlJc w:val="left"/>
      <w:pPr>
        <w:ind w:left="720" w:hanging="360"/>
      </w:pPr>
      <w:rPr>
        <w:rFonts w:ascii="GE Inspira" w:eastAsia="Times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A53F5"/>
    <w:multiLevelType w:val="hybridMultilevel"/>
    <w:tmpl w:val="C3A2B68E"/>
    <w:lvl w:ilvl="0" w:tplc="370C1F9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F4437"/>
    <w:multiLevelType w:val="multilevel"/>
    <w:tmpl w:val="4F1C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C200B4"/>
    <w:multiLevelType w:val="hybridMultilevel"/>
    <w:tmpl w:val="6DC0E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E39E1"/>
    <w:multiLevelType w:val="hybridMultilevel"/>
    <w:tmpl w:val="AD3A001E"/>
    <w:lvl w:ilvl="0" w:tplc="853E2E6E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43">
    <w:nsid w:val="7F541400"/>
    <w:multiLevelType w:val="hybridMultilevel"/>
    <w:tmpl w:val="DB1E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7"/>
  </w:num>
  <w:num w:numId="20">
    <w:abstractNumId w:val="29"/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22"/>
  </w:num>
  <w:num w:numId="24">
    <w:abstractNumId w:val="33"/>
  </w:num>
  <w:num w:numId="25">
    <w:abstractNumId w:val="41"/>
  </w:num>
  <w:num w:numId="26">
    <w:abstractNumId w:val="2"/>
  </w:num>
  <w:num w:numId="27">
    <w:abstractNumId w:val="32"/>
  </w:num>
  <w:num w:numId="28">
    <w:abstractNumId w:val="40"/>
  </w:num>
  <w:num w:numId="29">
    <w:abstractNumId w:val="25"/>
  </w:num>
  <w:num w:numId="30">
    <w:abstractNumId w:val="38"/>
  </w:num>
  <w:num w:numId="31">
    <w:abstractNumId w:val="30"/>
  </w:num>
  <w:num w:numId="32">
    <w:abstractNumId w:val="43"/>
  </w:num>
  <w:num w:numId="33">
    <w:abstractNumId w:val="24"/>
  </w:num>
  <w:num w:numId="34">
    <w:abstractNumId w:val="28"/>
  </w:num>
  <w:num w:numId="35">
    <w:abstractNumId w:val="27"/>
  </w:num>
  <w:num w:numId="36">
    <w:abstractNumId w:val="20"/>
  </w:num>
  <w:num w:numId="37">
    <w:abstractNumId w:val="39"/>
  </w:num>
  <w:num w:numId="38">
    <w:abstractNumId w:val="21"/>
  </w:num>
  <w:num w:numId="39">
    <w:abstractNumId w:val="35"/>
  </w:num>
  <w:num w:numId="40">
    <w:abstractNumId w:val="42"/>
  </w:num>
  <w:num w:numId="41">
    <w:abstractNumId w:val="36"/>
  </w:num>
  <w:num w:numId="42">
    <w:abstractNumId w:val="23"/>
  </w:num>
  <w:num w:numId="43">
    <w:abstractNumId w:val="0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447"/>
    <w:rsid w:val="000069BB"/>
    <w:rsid w:val="00006C0A"/>
    <w:rsid w:val="00007B8A"/>
    <w:rsid w:val="00010BCD"/>
    <w:rsid w:val="00014845"/>
    <w:rsid w:val="000418EC"/>
    <w:rsid w:val="000427F2"/>
    <w:rsid w:val="00062587"/>
    <w:rsid w:val="00082BEB"/>
    <w:rsid w:val="00090069"/>
    <w:rsid w:val="0009369B"/>
    <w:rsid w:val="000A3ACE"/>
    <w:rsid w:val="000A54BB"/>
    <w:rsid w:val="000B04CB"/>
    <w:rsid w:val="000B1C4A"/>
    <w:rsid w:val="000B1DF9"/>
    <w:rsid w:val="000C0EB0"/>
    <w:rsid w:val="000C1A1D"/>
    <w:rsid w:val="000C3FB8"/>
    <w:rsid w:val="000C5281"/>
    <w:rsid w:val="000D4AE3"/>
    <w:rsid w:val="000D63B5"/>
    <w:rsid w:val="000D77C8"/>
    <w:rsid w:val="000E3184"/>
    <w:rsid w:val="000F1A29"/>
    <w:rsid w:val="000F5A76"/>
    <w:rsid w:val="000F6422"/>
    <w:rsid w:val="000F7AAB"/>
    <w:rsid w:val="00110AB0"/>
    <w:rsid w:val="0011157D"/>
    <w:rsid w:val="00113A06"/>
    <w:rsid w:val="001149ED"/>
    <w:rsid w:val="00135BBD"/>
    <w:rsid w:val="00142764"/>
    <w:rsid w:val="00144BCD"/>
    <w:rsid w:val="001474CC"/>
    <w:rsid w:val="00147DFA"/>
    <w:rsid w:val="00154832"/>
    <w:rsid w:val="00155B54"/>
    <w:rsid w:val="00165BDD"/>
    <w:rsid w:val="00175512"/>
    <w:rsid w:val="00186978"/>
    <w:rsid w:val="00186E5B"/>
    <w:rsid w:val="00187928"/>
    <w:rsid w:val="00187E84"/>
    <w:rsid w:val="001A597E"/>
    <w:rsid w:val="001B2DC2"/>
    <w:rsid w:val="001D51E0"/>
    <w:rsid w:val="001E2DBD"/>
    <w:rsid w:val="001E6F7B"/>
    <w:rsid w:val="001F0A0B"/>
    <w:rsid w:val="001F2437"/>
    <w:rsid w:val="00212382"/>
    <w:rsid w:val="00213F12"/>
    <w:rsid w:val="002259E6"/>
    <w:rsid w:val="00232F62"/>
    <w:rsid w:val="0025577D"/>
    <w:rsid w:val="00277C52"/>
    <w:rsid w:val="002929EF"/>
    <w:rsid w:val="0029409D"/>
    <w:rsid w:val="002978BA"/>
    <w:rsid w:val="002C2FC0"/>
    <w:rsid w:val="002C39F9"/>
    <w:rsid w:val="002D59A5"/>
    <w:rsid w:val="002E3A5B"/>
    <w:rsid w:val="002E584B"/>
    <w:rsid w:val="002F446B"/>
    <w:rsid w:val="002F4B82"/>
    <w:rsid w:val="00307490"/>
    <w:rsid w:val="0031216E"/>
    <w:rsid w:val="00324098"/>
    <w:rsid w:val="0033296E"/>
    <w:rsid w:val="003425C0"/>
    <w:rsid w:val="00345DA4"/>
    <w:rsid w:val="00350A19"/>
    <w:rsid w:val="00350E7B"/>
    <w:rsid w:val="00351406"/>
    <w:rsid w:val="0036033C"/>
    <w:rsid w:val="00360784"/>
    <w:rsid w:val="003639DC"/>
    <w:rsid w:val="003702F8"/>
    <w:rsid w:val="00371414"/>
    <w:rsid w:val="003861F2"/>
    <w:rsid w:val="00387ED3"/>
    <w:rsid w:val="0039186D"/>
    <w:rsid w:val="00394E2A"/>
    <w:rsid w:val="003A196F"/>
    <w:rsid w:val="003A2144"/>
    <w:rsid w:val="003A6719"/>
    <w:rsid w:val="003B1E19"/>
    <w:rsid w:val="003B7D2B"/>
    <w:rsid w:val="003C5813"/>
    <w:rsid w:val="003D0398"/>
    <w:rsid w:val="003D2B7B"/>
    <w:rsid w:val="003D56F0"/>
    <w:rsid w:val="003E2C04"/>
    <w:rsid w:val="003F5982"/>
    <w:rsid w:val="003F74D8"/>
    <w:rsid w:val="003F7901"/>
    <w:rsid w:val="00402DE8"/>
    <w:rsid w:val="00405280"/>
    <w:rsid w:val="00416AC6"/>
    <w:rsid w:val="00423ED5"/>
    <w:rsid w:val="00457F33"/>
    <w:rsid w:val="00461196"/>
    <w:rsid w:val="00470A06"/>
    <w:rsid w:val="00490720"/>
    <w:rsid w:val="00492D94"/>
    <w:rsid w:val="00493329"/>
    <w:rsid w:val="004A0B20"/>
    <w:rsid w:val="004A5191"/>
    <w:rsid w:val="004E243C"/>
    <w:rsid w:val="004E3084"/>
    <w:rsid w:val="004F0A00"/>
    <w:rsid w:val="004F70B4"/>
    <w:rsid w:val="004F749C"/>
    <w:rsid w:val="00502BF3"/>
    <w:rsid w:val="0051189E"/>
    <w:rsid w:val="00511ED2"/>
    <w:rsid w:val="00511F72"/>
    <w:rsid w:val="00517598"/>
    <w:rsid w:val="005202E0"/>
    <w:rsid w:val="00520BED"/>
    <w:rsid w:val="00522955"/>
    <w:rsid w:val="00526D50"/>
    <w:rsid w:val="0053257E"/>
    <w:rsid w:val="005337A2"/>
    <w:rsid w:val="0053427F"/>
    <w:rsid w:val="00541302"/>
    <w:rsid w:val="00547571"/>
    <w:rsid w:val="005501A4"/>
    <w:rsid w:val="00563A8D"/>
    <w:rsid w:val="00564854"/>
    <w:rsid w:val="00564990"/>
    <w:rsid w:val="00566AA3"/>
    <w:rsid w:val="00580AB5"/>
    <w:rsid w:val="0059081C"/>
    <w:rsid w:val="005C3CD2"/>
    <w:rsid w:val="005C5658"/>
    <w:rsid w:val="005C5A63"/>
    <w:rsid w:val="005D1DB7"/>
    <w:rsid w:val="005D252D"/>
    <w:rsid w:val="005D38DA"/>
    <w:rsid w:val="005E0527"/>
    <w:rsid w:val="005E3EA7"/>
    <w:rsid w:val="006027ED"/>
    <w:rsid w:val="006030A1"/>
    <w:rsid w:val="0060745D"/>
    <w:rsid w:val="00607C9D"/>
    <w:rsid w:val="0061158A"/>
    <w:rsid w:val="00613BAB"/>
    <w:rsid w:val="00614948"/>
    <w:rsid w:val="006346D6"/>
    <w:rsid w:val="00634899"/>
    <w:rsid w:val="00637F9A"/>
    <w:rsid w:val="0064225D"/>
    <w:rsid w:val="006504A2"/>
    <w:rsid w:val="0065701A"/>
    <w:rsid w:val="0066476C"/>
    <w:rsid w:val="00666051"/>
    <w:rsid w:val="0066704C"/>
    <w:rsid w:val="00670BCD"/>
    <w:rsid w:val="0068174F"/>
    <w:rsid w:val="00683ADD"/>
    <w:rsid w:val="00687EA3"/>
    <w:rsid w:val="00695939"/>
    <w:rsid w:val="00697FD7"/>
    <w:rsid w:val="006A1C49"/>
    <w:rsid w:val="006A3FED"/>
    <w:rsid w:val="006B20D9"/>
    <w:rsid w:val="006B366C"/>
    <w:rsid w:val="006B7D50"/>
    <w:rsid w:val="006C186C"/>
    <w:rsid w:val="006E06F0"/>
    <w:rsid w:val="006E2799"/>
    <w:rsid w:val="006E516B"/>
    <w:rsid w:val="006F4387"/>
    <w:rsid w:val="00703580"/>
    <w:rsid w:val="00703713"/>
    <w:rsid w:val="007175EC"/>
    <w:rsid w:val="00717775"/>
    <w:rsid w:val="00724146"/>
    <w:rsid w:val="0073192C"/>
    <w:rsid w:val="0073315D"/>
    <w:rsid w:val="007339E6"/>
    <w:rsid w:val="00740C65"/>
    <w:rsid w:val="00746494"/>
    <w:rsid w:val="0074662C"/>
    <w:rsid w:val="00753213"/>
    <w:rsid w:val="00764F19"/>
    <w:rsid w:val="00772E6C"/>
    <w:rsid w:val="007740A4"/>
    <w:rsid w:val="007833F5"/>
    <w:rsid w:val="0078574D"/>
    <w:rsid w:val="00785EEF"/>
    <w:rsid w:val="00792918"/>
    <w:rsid w:val="007A236F"/>
    <w:rsid w:val="007B6A0B"/>
    <w:rsid w:val="007C2726"/>
    <w:rsid w:val="007C4E89"/>
    <w:rsid w:val="007C50B8"/>
    <w:rsid w:val="007C6023"/>
    <w:rsid w:val="007D251E"/>
    <w:rsid w:val="007D35DA"/>
    <w:rsid w:val="007F693F"/>
    <w:rsid w:val="00801C40"/>
    <w:rsid w:val="00802563"/>
    <w:rsid w:val="00823B31"/>
    <w:rsid w:val="00823CC6"/>
    <w:rsid w:val="00835659"/>
    <w:rsid w:val="00841BE1"/>
    <w:rsid w:val="0084224F"/>
    <w:rsid w:val="00852A71"/>
    <w:rsid w:val="00861BE5"/>
    <w:rsid w:val="008671AA"/>
    <w:rsid w:val="008860EE"/>
    <w:rsid w:val="00887447"/>
    <w:rsid w:val="008904E9"/>
    <w:rsid w:val="008958EB"/>
    <w:rsid w:val="008D1B54"/>
    <w:rsid w:val="008E1512"/>
    <w:rsid w:val="008F1C28"/>
    <w:rsid w:val="00903873"/>
    <w:rsid w:val="0090688D"/>
    <w:rsid w:val="00911B05"/>
    <w:rsid w:val="00923855"/>
    <w:rsid w:val="00931907"/>
    <w:rsid w:val="00941836"/>
    <w:rsid w:val="0094544C"/>
    <w:rsid w:val="00946B26"/>
    <w:rsid w:val="00957466"/>
    <w:rsid w:val="00966C0E"/>
    <w:rsid w:val="00981CF1"/>
    <w:rsid w:val="00993911"/>
    <w:rsid w:val="009B03FC"/>
    <w:rsid w:val="009B3D37"/>
    <w:rsid w:val="009D4AA8"/>
    <w:rsid w:val="009F2C26"/>
    <w:rsid w:val="00A00A0F"/>
    <w:rsid w:val="00A020E7"/>
    <w:rsid w:val="00A030E3"/>
    <w:rsid w:val="00A03CE1"/>
    <w:rsid w:val="00A111D0"/>
    <w:rsid w:val="00A118B4"/>
    <w:rsid w:val="00A12090"/>
    <w:rsid w:val="00A13040"/>
    <w:rsid w:val="00A139C1"/>
    <w:rsid w:val="00A1791A"/>
    <w:rsid w:val="00A22D7C"/>
    <w:rsid w:val="00A55713"/>
    <w:rsid w:val="00A55B98"/>
    <w:rsid w:val="00A6013C"/>
    <w:rsid w:val="00A70B15"/>
    <w:rsid w:val="00A81854"/>
    <w:rsid w:val="00A839B0"/>
    <w:rsid w:val="00AA021A"/>
    <w:rsid w:val="00AA19E2"/>
    <w:rsid w:val="00AA63E4"/>
    <w:rsid w:val="00AB36C3"/>
    <w:rsid w:val="00AB6D5B"/>
    <w:rsid w:val="00AB753D"/>
    <w:rsid w:val="00AC3516"/>
    <w:rsid w:val="00AC3980"/>
    <w:rsid w:val="00AC4FB8"/>
    <w:rsid w:val="00AD75B1"/>
    <w:rsid w:val="00AE1A8C"/>
    <w:rsid w:val="00AE3097"/>
    <w:rsid w:val="00AE75BF"/>
    <w:rsid w:val="00B0189B"/>
    <w:rsid w:val="00B02C37"/>
    <w:rsid w:val="00B05735"/>
    <w:rsid w:val="00B17B79"/>
    <w:rsid w:val="00B21400"/>
    <w:rsid w:val="00B37583"/>
    <w:rsid w:val="00B6010F"/>
    <w:rsid w:val="00B66E20"/>
    <w:rsid w:val="00B67F92"/>
    <w:rsid w:val="00B83490"/>
    <w:rsid w:val="00B85A4E"/>
    <w:rsid w:val="00B86F30"/>
    <w:rsid w:val="00B96147"/>
    <w:rsid w:val="00B97B27"/>
    <w:rsid w:val="00BA20F1"/>
    <w:rsid w:val="00BB58AF"/>
    <w:rsid w:val="00BC6FB6"/>
    <w:rsid w:val="00BC7BB1"/>
    <w:rsid w:val="00BD32C7"/>
    <w:rsid w:val="00BF36ED"/>
    <w:rsid w:val="00BF48C5"/>
    <w:rsid w:val="00C0311E"/>
    <w:rsid w:val="00C041C5"/>
    <w:rsid w:val="00C06F49"/>
    <w:rsid w:val="00C11D02"/>
    <w:rsid w:val="00C15FEE"/>
    <w:rsid w:val="00C23AFF"/>
    <w:rsid w:val="00C33C3F"/>
    <w:rsid w:val="00C343B4"/>
    <w:rsid w:val="00C35FA6"/>
    <w:rsid w:val="00C54A52"/>
    <w:rsid w:val="00C57F67"/>
    <w:rsid w:val="00C758B8"/>
    <w:rsid w:val="00C76555"/>
    <w:rsid w:val="00C8091A"/>
    <w:rsid w:val="00C83D33"/>
    <w:rsid w:val="00C947F8"/>
    <w:rsid w:val="00CA5979"/>
    <w:rsid w:val="00CB3487"/>
    <w:rsid w:val="00CB4909"/>
    <w:rsid w:val="00CC1946"/>
    <w:rsid w:val="00CC4AF7"/>
    <w:rsid w:val="00CC4D73"/>
    <w:rsid w:val="00CC63E6"/>
    <w:rsid w:val="00CE0BB5"/>
    <w:rsid w:val="00CE15A5"/>
    <w:rsid w:val="00CE494D"/>
    <w:rsid w:val="00CE7852"/>
    <w:rsid w:val="00CF527D"/>
    <w:rsid w:val="00CF5829"/>
    <w:rsid w:val="00CF616A"/>
    <w:rsid w:val="00CF7017"/>
    <w:rsid w:val="00D015B9"/>
    <w:rsid w:val="00D1655F"/>
    <w:rsid w:val="00D17BD3"/>
    <w:rsid w:val="00D25341"/>
    <w:rsid w:val="00D35C02"/>
    <w:rsid w:val="00D4115B"/>
    <w:rsid w:val="00D45D93"/>
    <w:rsid w:val="00D57B21"/>
    <w:rsid w:val="00D62857"/>
    <w:rsid w:val="00D63021"/>
    <w:rsid w:val="00D70580"/>
    <w:rsid w:val="00D76807"/>
    <w:rsid w:val="00D838AD"/>
    <w:rsid w:val="00D84B81"/>
    <w:rsid w:val="00D95E01"/>
    <w:rsid w:val="00D972EB"/>
    <w:rsid w:val="00DE0763"/>
    <w:rsid w:val="00DF69C5"/>
    <w:rsid w:val="00DF7670"/>
    <w:rsid w:val="00E04C70"/>
    <w:rsid w:val="00E04EB9"/>
    <w:rsid w:val="00E103AD"/>
    <w:rsid w:val="00E12AD6"/>
    <w:rsid w:val="00E136AC"/>
    <w:rsid w:val="00E1461E"/>
    <w:rsid w:val="00E172B8"/>
    <w:rsid w:val="00E27BF1"/>
    <w:rsid w:val="00E335BE"/>
    <w:rsid w:val="00E33B8F"/>
    <w:rsid w:val="00E372EC"/>
    <w:rsid w:val="00E56A80"/>
    <w:rsid w:val="00E57245"/>
    <w:rsid w:val="00E574AC"/>
    <w:rsid w:val="00E606C6"/>
    <w:rsid w:val="00E63930"/>
    <w:rsid w:val="00E6539A"/>
    <w:rsid w:val="00E74320"/>
    <w:rsid w:val="00E80B45"/>
    <w:rsid w:val="00E86B59"/>
    <w:rsid w:val="00E929D9"/>
    <w:rsid w:val="00E97E50"/>
    <w:rsid w:val="00EA37C8"/>
    <w:rsid w:val="00EA382B"/>
    <w:rsid w:val="00EB024C"/>
    <w:rsid w:val="00EB056E"/>
    <w:rsid w:val="00EB248C"/>
    <w:rsid w:val="00EC30AD"/>
    <w:rsid w:val="00EC57E9"/>
    <w:rsid w:val="00EE3C50"/>
    <w:rsid w:val="00EE74A4"/>
    <w:rsid w:val="00EF0AED"/>
    <w:rsid w:val="00F01A3F"/>
    <w:rsid w:val="00F06948"/>
    <w:rsid w:val="00F13BAD"/>
    <w:rsid w:val="00F25012"/>
    <w:rsid w:val="00F256B0"/>
    <w:rsid w:val="00F33283"/>
    <w:rsid w:val="00F358D3"/>
    <w:rsid w:val="00F57E84"/>
    <w:rsid w:val="00F610A6"/>
    <w:rsid w:val="00F644AA"/>
    <w:rsid w:val="00F7312A"/>
    <w:rsid w:val="00F84EE5"/>
    <w:rsid w:val="00F853B4"/>
    <w:rsid w:val="00F86C93"/>
    <w:rsid w:val="00F95BE0"/>
    <w:rsid w:val="00FA46C6"/>
    <w:rsid w:val="00FA5D5E"/>
    <w:rsid w:val="00FA6C4B"/>
    <w:rsid w:val="00FB10C6"/>
    <w:rsid w:val="00FB5404"/>
    <w:rsid w:val="00FC10D3"/>
    <w:rsid w:val="00FC7AA7"/>
    <w:rsid w:val="00FD3177"/>
    <w:rsid w:val="00FE1341"/>
    <w:rsid w:val="00FE5EB5"/>
    <w:rsid w:val="00F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4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4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semiHidden/>
    <w:unhideWhenUsed/>
    <w:rsid w:val="00887447"/>
    <w:rPr>
      <w:color w:val="0000FF"/>
      <w:u w:val="single"/>
    </w:rPr>
  </w:style>
  <w:style w:type="paragraph" w:styleId="Nagwek">
    <w:name w:val="header"/>
    <w:basedOn w:val="Normalny"/>
    <w:link w:val="NagwekZnak"/>
    <w:rsid w:val="008874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87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F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753D"/>
    <w:pPr>
      <w:ind w:left="708"/>
    </w:pPr>
    <w:rPr>
      <w:rFonts w:eastAsia="Calibri"/>
      <w:sz w:val="20"/>
      <w:szCs w:val="20"/>
    </w:rPr>
  </w:style>
  <w:style w:type="paragraph" w:customStyle="1" w:styleId="Tekstpodstawowy21">
    <w:name w:val="Tekst podstawowy 21"/>
    <w:basedOn w:val="Normalny"/>
    <w:rsid w:val="00C8091A"/>
    <w:rPr>
      <w:i/>
      <w:szCs w:val="20"/>
    </w:rPr>
  </w:style>
  <w:style w:type="paragraph" w:customStyle="1" w:styleId="Normalny1">
    <w:name w:val="Normalny1"/>
    <w:rsid w:val="00C80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styleId="Tekstpodstawowy">
    <w:name w:val="Body Text"/>
    <w:basedOn w:val="Normalny"/>
    <w:link w:val="TekstpodstawowyZnak"/>
    <w:rsid w:val="00C8091A"/>
    <w:pPr>
      <w:suppressAutoHyphens/>
      <w:spacing w:after="120"/>
    </w:pPr>
    <w:rPr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091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TML-wstpniesformatowany">
    <w:name w:val="HTML Preformatted"/>
    <w:basedOn w:val="Normalny"/>
    <w:link w:val="HTML-wstpniesformatowanyZnak"/>
    <w:rsid w:val="002E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E3A5B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BF4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A020E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959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5939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qFormat/>
    <w:rsid w:val="005C5A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4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4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4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874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87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F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753D"/>
    <w:pPr>
      <w:ind w:left="708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3514E-F75B-4E49-89D1-50B26A6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17</cp:revision>
  <cp:lastPrinted>2019-12-23T12:08:00Z</cp:lastPrinted>
  <dcterms:created xsi:type="dcterms:W3CDTF">2020-03-24T08:06:00Z</dcterms:created>
  <dcterms:modified xsi:type="dcterms:W3CDTF">2020-03-26T09:15:00Z</dcterms:modified>
</cp:coreProperties>
</file>