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628A" w14:textId="771B571A" w:rsidR="00F46E63" w:rsidRPr="00F46E63" w:rsidRDefault="00F46E63" w:rsidP="00F46E63">
      <w:pPr>
        <w:widowControl w:val="0"/>
        <w:suppressAutoHyphens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46E6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ZP.26.1.</w:t>
      </w:r>
      <w:r w:rsidR="0019671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Pr="00F46E6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.2024</w:t>
      </w:r>
    </w:p>
    <w:p w14:paraId="537C54B3" w14:textId="77777777" w:rsidR="00F46E63" w:rsidRPr="00F46E63" w:rsidRDefault="00F46E63" w:rsidP="00F46E63">
      <w:pPr>
        <w:widowControl w:val="0"/>
        <w:suppressAutoHyphens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46E6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Załącznik numer 1 do SWZ</w:t>
      </w:r>
    </w:p>
    <w:p w14:paraId="63CA2793" w14:textId="77777777" w:rsidR="00F46E63" w:rsidRPr="00F46E63" w:rsidRDefault="00F46E63" w:rsidP="00F46E63">
      <w:pPr>
        <w:suppressAutoHyphens/>
        <w:spacing w:beforeAutospacing="1" w:after="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2"/>
          <w:sz w:val="24"/>
          <w:szCs w:val="24"/>
          <w:lang w:eastAsia="pl-PL"/>
        </w:rPr>
      </w:pPr>
      <w:r w:rsidRPr="00F46E63">
        <w:rPr>
          <w:rFonts w:asciiTheme="minorHAnsi" w:eastAsia="Times New Roman" w:hAnsiTheme="minorHAnsi" w:cstheme="minorHAnsi"/>
          <w:b/>
          <w:bCs/>
          <w:color w:val="000000"/>
          <w:kern w:val="2"/>
          <w:sz w:val="24"/>
          <w:szCs w:val="24"/>
          <w:lang w:eastAsia="pl-PL"/>
        </w:rPr>
        <w:t>Specyfikacja techniczna</w:t>
      </w:r>
    </w:p>
    <w:p w14:paraId="60EA6DFA" w14:textId="788F8F79" w:rsidR="00DC4A70" w:rsidRPr="00A63A28" w:rsidRDefault="00F46E63" w:rsidP="00412BBD">
      <w:pPr>
        <w:suppressAutoHyphens/>
        <w:spacing w:before="96" w:after="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6E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Zadanie </w:t>
      </w:r>
      <w:r w:rsidRPr="00A63A2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6: </w:t>
      </w:r>
      <w:r w:rsidR="007F5A41" w:rsidRPr="00A63A28">
        <w:rPr>
          <w:rFonts w:asciiTheme="minorHAnsi" w:hAnsiTheme="minorHAnsi" w:cstheme="minorHAnsi"/>
          <w:b/>
          <w:sz w:val="24"/>
          <w:szCs w:val="24"/>
        </w:rPr>
        <w:t xml:space="preserve">Drukarka kodów kreskowych </w:t>
      </w:r>
      <w:r w:rsidRPr="00A63A28">
        <w:rPr>
          <w:rFonts w:asciiTheme="minorHAnsi" w:hAnsiTheme="minorHAnsi" w:cstheme="minorHAnsi"/>
          <w:b/>
          <w:sz w:val="24"/>
          <w:szCs w:val="24"/>
        </w:rPr>
        <w:t>– 2 sztuki</w:t>
      </w:r>
    </w:p>
    <w:p w14:paraId="367FFD8F" w14:textId="3D5E72CE" w:rsidR="00412BBD" w:rsidRPr="00A63A28" w:rsidRDefault="00412BBD" w:rsidP="00412B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A28">
        <w:rPr>
          <w:rFonts w:asciiTheme="minorHAnsi" w:hAnsiTheme="minorHAnsi" w:cstheme="minorHAnsi"/>
          <w:sz w:val="24"/>
          <w:szCs w:val="24"/>
        </w:rPr>
        <w:t xml:space="preserve">Drukarka </w:t>
      </w:r>
      <w:r w:rsidR="00297757">
        <w:rPr>
          <w:rFonts w:asciiTheme="minorHAnsi" w:hAnsiTheme="minorHAnsi" w:cstheme="minorHAnsi"/>
          <w:sz w:val="24"/>
          <w:szCs w:val="24"/>
        </w:rPr>
        <w:t xml:space="preserve">kodów kreskowych </w:t>
      </w:r>
      <w:r w:rsidRPr="00A63A28">
        <w:rPr>
          <w:rFonts w:asciiTheme="minorHAnsi" w:hAnsiTheme="minorHAnsi" w:cstheme="minorHAnsi"/>
          <w:sz w:val="24"/>
          <w:szCs w:val="24"/>
        </w:rPr>
        <w:t xml:space="preserve">musi </w:t>
      </w:r>
      <w:r w:rsidR="006D4580" w:rsidRPr="00A63A28">
        <w:rPr>
          <w:rFonts w:asciiTheme="minorHAnsi" w:hAnsiTheme="minorHAnsi" w:cstheme="minorHAnsi"/>
          <w:sz w:val="24"/>
          <w:szCs w:val="24"/>
        </w:rPr>
        <w:t>współ</w:t>
      </w:r>
      <w:r w:rsidRPr="00A63A28">
        <w:rPr>
          <w:rFonts w:asciiTheme="minorHAnsi" w:hAnsiTheme="minorHAnsi" w:cstheme="minorHAnsi"/>
          <w:sz w:val="24"/>
          <w:szCs w:val="24"/>
        </w:rPr>
        <w:t>działać z posiadanym przez Zamawiającego systemem KOH</w:t>
      </w:r>
    </w:p>
    <w:tbl>
      <w:tblPr>
        <w:tblStyle w:val="Tabela-Siatka"/>
        <w:tblW w:w="9943" w:type="dxa"/>
        <w:tblLayout w:type="fixed"/>
        <w:tblLook w:val="04A0" w:firstRow="1" w:lastRow="0" w:firstColumn="1" w:lastColumn="0" w:noHBand="0" w:noVBand="1"/>
      </w:tblPr>
      <w:tblGrid>
        <w:gridCol w:w="2716"/>
        <w:gridCol w:w="4534"/>
        <w:gridCol w:w="2693"/>
      </w:tblGrid>
      <w:tr w:rsidR="00DC4A70" w:rsidRPr="00A63A28" w14:paraId="7A0A50C4" w14:textId="77777777" w:rsidTr="00215023">
        <w:tc>
          <w:tcPr>
            <w:tcW w:w="2716" w:type="dxa"/>
          </w:tcPr>
          <w:p w14:paraId="1C89F44D" w14:textId="77777777" w:rsidR="00DC4A70" w:rsidRPr="00A63A28" w:rsidRDefault="007F5A41" w:rsidP="00412B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cecha</w:t>
            </w:r>
          </w:p>
        </w:tc>
        <w:tc>
          <w:tcPr>
            <w:tcW w:w="4534" w:type="dxa"/>
          </w:tcPr>
          <w:p w14:paraId="736DF7B3" w14:textId="77777777" w:rsidR="00DC4A70" w:rsidRPr="00A63A28" w:rsidRDefault="007F5A41" w:rsidP="00412B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wymagane parametry</w:t>
            </w:r>
          </w:p>
        </w:tc>
        <w:tc>
          <w:tcPr>
            <w:tcW w:w="2693" w:type="dxa"/>
          </w:tcPr>
          <w:p w14:paraId="5CC4840A" w14:textId="77777777" w:rsidR="00DC4A70" w:rsidRPr="00A63A28" w:rsidRDefault="007F5A41" w:rsidP="00412B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parametry oferowanego sprzętu</w:t>
            </w:r>
          </w:p>
        </w:tc>
      </w:tr>
      <w:tr w:rsidR="00412BBD" w:rsidRPr="00A63A28" w14:paraId="1D0A2550" w14:textId="77777777" w:rsidTr="00215023">
        <w:tc>
          <w:tcPr>
            <w:tcW w:w="2716" w:type="dxa"/>
          </w:tcPr>
          <w:p w14:paraId="2304B5C1" w14:textId="08783A7E" w:rsidR="00412BBD" w:rsidRPr="00A63A28" w:rsidRDefault="00412B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Rodzaj urząd</w:t>
            </w:r>
            <w:r w:rsidR="00AD5E28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bookmarkStart w:id="0" w:name="_GoBack"/>
            <w:bookmarkEnd w:id="0"/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enia</w:t>
            </w:r>
          </w:p>
        </w:tc>
        <w:tc>
          <w:tcPr>
            <w:tcW w:w="4534" w:type="dxa"/>
          </w:tcPr>
          <w:p w14:paraId="06BD80E3" w14:textId="0D7D794F" w:rsidR="00412BBD" w:rsidRPr="00A63A28" w:rsidRDefault="00412B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Drukarka kodów kreskowych</w:t>
            </w:r>
          </w:p>
        </w:tc>
        <w:tc>
          <w:tcPr>
            <w:tcW w:w="2693" w:type="dxa"/>
          </w:tcPr>
          <w:p w14:paraId="055BE990" w14:textId="41F267B1" w:rsidR="00412BBD" w:rsidRPr="00A63A28" w:rsidRDefault="00412BBD" w:rsidP="00412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Producent: ___________________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(należy uzupełnić)</w:t>
            </w:r>
          </w:p>
          <w:p w14:paraId="71FF0E15" w14:textId="4E31697B" w:rsidR="00412BBD" w:rsidRPr="00A63A28" w:rsidRDefault="00412BBD" w:rsidP="00412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Model: ____________________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(należy uzupełnić)</w:t>
            </w:r>
          </w:p>
          <w:p w14:paraId="2F063ACA" w14:textId="3FEEFB74" w:rsidR="00412BBD" w:rsidRPr="00A63A28" w:rsidRDefault="00412BBD" w:rsidP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____________________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(należy uzupełnić)</w:t>
            </w:r>
          </w:p>
        </w:tc>
      </w:tr>
      <w:tr w:rsidR="00DC4A70" w:rsidRPr="00A63A28" w14:paraId="2BBDF55F" w14:textId="77777777" w:rsidTr="00215023">
        <w:tc>
          <w:tcPr>
            <w:tcW w:w="2716" w:type="dxa"/>
          </w:tcPr>
          <w:p w14:paraId="78C966EF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Rodzaj druku</w:t>
            </w:r>
          </w:p>
        </w:tc>
        <w:tc>
          <w:tcPr>
            <w:tcW w:w="4534" w:type="dxa"/>
          </w:tcPr>
          <w:p w14:paraId="617EE937" w14:textId="43FEFF10" w:rsidR="00DC4A70" w:rsidRPr="00A63A28" w:rsidRDefault="00F46E63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5A41" w:rsidRPr="00A63A28">
              <w:rPr>
                <w:rFonts w:asciiTheme="minorHAnsi" w:hAnsiTheme="minorHAnsi" w:cstheme="minorHAnsi"/>
                <w:sz w:val="24"/>
                <w:szCs w:val="24"/>
              </w:rPr>
              <w:t>ermotransferowy</w:t>
            </w:r>
            <w:proofErr w:type="spellEnd"/>
          </w:p>
        </w:tc>
        <w:tc>
          <w:tcPr>
            <w:tcW w:w="2693" w:type="dxa"/>
          </w:tcPr>
          <w:p w14:paraId="5CC5CFB3" w14:textId="3214F3F3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647BD7D7" w14:textId="77777777" w:rsidTr="00215023">
        <w:tc>
          <w:tcPr>
            <w:tcW w:w="2716" w:type="dxa"/>
          </w:tcPr>
          <w:p w14:paraId="317B1434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4534" w:type="dxa"/>
          </w:tcPr>
          <w:p w14:paraId="59C2EECC" w14:textId="77777777" w:rsidR="00DC4A70" w:rsidRPr="00A63A28" w:rsidRDefault="007F5A41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Min. 203 </w:t>
            </w:r>
            <w:proofErr w:type="spellStart"/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693" w:type="dxa"/>
          </w:tcPr>
          <w:p w14:paraId="264FF522" w14:textId="68DF7D67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2BAB7F05" w14:textId="77777777" w:rsidTr="00215023">
        <w:tc>
          <w:tcPr>
            <w:tcW w:w="2716" w:type="dxa"/>
          </w:tcPr>
          <w:p w14:paraId="7E143FAC" w14:textId="6CD616F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Prędkość druku</w:t>
            </w:r>
            <w:r w:rsidR="00150444"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 max.</w:t>
            </w:r>
          </w:p>
        </w:tc>
        <w:tc>
          <w:tcPr>
            <w:tcW w:w="4534" w:type="dxa"/>
          </w:tcPr>
          <w:p w14:paraId="69DBB141" w14:textId="61350542" w:rsidR="00DC4A70" w:rsidRPr="00A63A28" w:rsidRDefault="00150444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Min.</w:t>
            </w:r>
            <w:r w:rsidR="007F5A41"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152 mm/s</w:t>
            </w:r>
          </w:p>
        </w:tc>
        <w:tc>
          <w:tcPr>
            <w:tcW w:w="2693" w:type="dxa"/>
          </w:tcPr>
          <w:p w14:paraId="2C2BE98D" w14:textId="2C5D6137" w:rsidR="00DC4A70" w:rsidRPr="00A63A28" w:rsidRDefault="00976DF7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Prędkość</w:t>
            </w:r>
            <w:r w:rsidR="00DB6DB9"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______</w:t>
            </w:r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mm</w:t>
            </w:r>
            <w:proofErr w:type="spellEnd"/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/s</w:t>
            </w:r>
            <w:r w:rsidR="00DB6DB9"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(należy uzupełnić)</w:t>
            </w:r>
          </w:p>
        </w:tc>
      </w:tr>
      <w:tr w:rsidR="00DC4A70" w:rsidRPr="00A63A28" w14:paraId="73C56A08" w14:textId="77777777" w:rsidTr="00215023">
        <w:tc>
          <w:tcPr>
            <w:tcW w:w="2716" w:type="dxa"/>
          </w:tcPr>
          <w:p w14:paraId="6D34B084" w14:textId="142047AE" w:rsidR="00DC4A70" w:rsidRPr="00E73527" w:rsidRDefault="00150444" w:rsidP="0015044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52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7F5A41" w:rsidRPr="00E73527">
              <w:rPr>
                <w:rFonts w:asciiTheme="minorHAnsi" w:hAnsiTheme="minorHAnsi" w:cstheme="minorHAnsi"/>
                <w:b/>
                <w:sz w:val="24"/>
                <w:szCs w:val="24"/>
              </w:rPr>
              <w:t>zerokość druku</w:t>
            </w:r>
            <w:r w:rsidRPr="00E73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zakresie min.</w:t>
            </w:r>
          </w:p>
        </w:tc>
        <w:tc>
          <w:tcPr>
            <w:tcW w:w="4534" w:type="dxa"/>
          </w:tcPr>
          <w:p w14:paraId="19649FA8" w14:textId="118EA531" w:rsidR="00DC4A70" w:rsidRPr="00E73527" w:rsidRDefault="00150444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E73527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60mm - </w:t>
            </w:r>
            <w:r w:rsidR="007F5A41" w:rsidRPr="00E73527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1</w:t>
            </w:r>
            <w:r w:rsidR="00E73527" w:rsidRPr="00E73527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04</w:t>
            </w:r>
            <w:r w:rsidR="007F5A41" w:rsidRPr="00E73527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 xml:space="preserve"> mm</w:t>
            </w:r>
          </w:p>
        </w:tc>
        <w:tc>
          <w:tcPr>
            <w:tcW w:w="2693" w:type="dxa"/>
          </w:tcPr>
          <w:p w14:paraId="444DB27E" w14:textId="6DE92EF2" w:rsidR="00DC4A70" w:rsidRPr="00A63A28" w:rsidRDefault="00F54010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Szerokość druku:__</w:t>
            </w:r>
            <w:r w:rsidR="009F00E5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-</w:t>
            </w:r>
            <w: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___mm (należy uzupełnić)</w:t>
            </w:r>
          </w:p>
        </w:tc>
      </w:tr>
      <w:tr w:rsidR="00E73527" w:rsidRPr="00A63A28" w14:paraId="57B20A69" w14:textId="77777777" w:rsidTr="00215023">
        <w:trPr>
          <w:trHeight w:val="768"/>
        </w:trPr>
        <w:tc>
          <w:tcPr>
            <w:tcW w:w="2716" w:type="dxa"/>
          </w:tcPr>
          <w:p w14:paraId="1C69AB0A" w14:textId="4D5E5188" w:rsidR="00E73527" w:rsidRPr="00E73527" w:rsidRDefault="00E735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Szerokość nośników min.</w:t>
            </w:r>
          </w:p>
        </w:tc>
        <w:tc>
          <w:tcPr>
            <w:tcW w:w="4534" w:type="dxa"/>
          </w:tcPr>
          <w:p w14:paraId="1CD3601F" w14:textId="5B2FACB3" w:rsidR="00E73527" w:rsidRPr="00E73527" w:rsidRDefault="00E73527">
            <w:pPr>
              <w:pStyle w:val="Nagwek1"/>
              <w:shd w:val="clear" w:color="auto" w:fill="FFFFFF"/>
              <w:spacing w:before="0" w:line="240" w:lineRule="auto"/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</w:pPr>
            <w:r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  <w:t>108 mm</w:t>
            </w:r>
          </w:p>
        </w:tc>
        <w:tc>
          <w:tcPr>
            <w:tcW w:w="2693" w:type="dxa"/>
          </w:tcPr>
          <w:p w14:paraId="741B55A8" w14:textId="240CAAEE" w:rsidR="00E73527" w:rsidRPr="00A63A28" w:rsidRDefault="00E73527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Szerokość </w:t>
            </w:r>
            <w:proofErr w:type="spellStart"/>
            <w: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nośników:____mm</w:t>
            </w:r>
            <w:proofErr w:type="spellEnd"/>
            <w:r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(należy uzupełnić)</w:t>
            </w:r>
          </w:p>
        </w:tc>
      </w:tr>
      <w:tr w:rsidR="00DC4A70" w:rsidRPr="00A63A28" w14:paraId="3FD95B68" w14:textId="77777777" w:rsidTr="00215023">
        <w:trPr>
          <w:trHeight w:val="768"/>
        </w:trPr>
        <w:tc>
          <w:tcPr>
            <w:tcW w:w="2716" w:type="dxa"/>
          </w:tcPr>
          <w:p w14:paraId="7781A213" w14:textId="2C42C2A9" w:rsidR="00DC4A70" w:rsidRPr="00E73527" w:rsidRDefault="007F5A4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Maksymalna długość </w:t>
            </w:r>
            <w:r w:rsidR="00E73527" w:rsidRPr="00E73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etykiety  min. </w:t>
            </w:r>
          </w:p>
        </w:tc>
        <w:tc>
          <w:tcPr>
            <w:tcW w:w="4534" w:type="dxa"/>
          </w:tcPr>
          <w:p w14:paraId="4333A5C4" w14:textId="180C4B74" w:rsidR="00DC4A70" w:rsidRPr="00E73527" w:rsidRDefault="00E73527">
            <w:pPr>
              <w:pStyle w:val="Nagwek1"/>
              <w:shd w:val="clear" w:color="auto" w:fill="FFFFFF"/>
              <w:spacing w:before="0" w:line="240" w:lineRule="auto"/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</w:pPr>
            <w:r w:rsidRPr="00E73527"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  <w:t>99</w:t>
            </w:r>
            <w:r w:rsidR="00D37CF1" w:rsidRPr="00E73527"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  <w:t xml:space="preserve">0 </w:t>
            </w:r>
            <w:r w:rsidR="007F5A41" w:rsidRPr="00E73527">
              <w:rPr>
                <w:rStyle w:val="Wyrnieniedelikatne"/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lang w:val="pl-PL"/>
              </w:rPr>
              <w:t>mm</w:t>
            </w:r>
          </w:p>
        </w:tc>
        <w:tc>
          <w:tcPr>
            <w:tcW w:w="2693" w:type="dxa"/>
          </w:tcPr>
          <w:p w14:paraId="2F6B3B94" w14:textId="5D8B2AFC" w:rsidR="00DC4A70" w:rsidRPr="00A63A28" w:rsidRDefault="00DB6DB9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Długość druku:_____ mm(należy uzupełnić)</w:t>
            </w:r>
          </w:p>
        </w:tc>
      </w:tr>
      <w:tr w:rsidR="00DC4A70" w:rsidRPr="00A63A28" w14:paraId="0A7FA377" w14:textId="77777777" w:rsidTr="00215023">
        <w:tc>
          <w:tcPr>
            <w:tcW w:w="2716" w:type="dxa"/>
          </w:tcPr>
          <w:p w14:paraId="7C21B776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Język programowania domyślnie wspierany przez drukarkę</w:t>
            </w:r>
          </w:p>
        </w:tc>
        <w:tc>
          <w:tcPr>
            <w:tcW w:w="4534" w:type="dxa"/>
          </w:tcPr>
          <w:p w14:paraId="34881551" w14:textId="77777777" w:rsidR="00DC4A70" w:rsidRPr="00A63A28" w:rsidRDefault="007F5A41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Min. EPL</w:t>
            </w:r>
          </w:p>
        </w:tc>
        <w:tc>
          <w:tcPr>
            <w:tcW w:w="2693" w:type="dxa"/>
          </w:tcPr>
          <w:p w14:paraId="63A6A11C" w14:textId="60DAC73C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103C5868" w14:textId="77777777" w:rsidTr="00215023">
        <w:tc>
          <w:tcPr>
            <w:tcW w:w="2716" w:type="dxa"/>
          </w:tcPr>
          <w:p w14:paraId="5DAEBC1C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Ruchomy czujnik etykiet</w:t>
            </w:r>
          </w:p>
        </w:tc>
        <w:tc>
          <w:tcPr>
            <w:tcW w:w="4534" w:type="dxa"/>
          </w:tcPr>
          <w:p w14:paraId="13735AA3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4B68D83C" w14:textId="441A3B70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3B0415B0" w14:textId="77777777" w:rsidTr="00215023">
        <w:tc>
          <w:tcPr>
            <w:tcW w:w="2716" w:type="dxa"/>
          </w:tcPr>
          <w:p w14:paraId="761842C1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interfejs</w:t>
            </w:r>
          </w:p>
        </w:tc>
        <w:tc>
          <w:tcPr>
            <w:tcW w:w="4534" w:type="dxa"/>
          </w:tcPr>
          <w:p w14:paraId="1BC5D010" w14:textId="77777777" w:rsidR="00DC4A70" w:rsidRPr="00A63A28" w:rsidRDefault="007F5A41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Min. USB, Ethernet 10/100</w:t>
            </w:r>
          </w:p>
        </w:tc>
        <w:tc>
          <w:tcPr>
            <w:tcW w:w="2693" w:type="dxa"/>
          </w:tcPr>
          <w:p w14:paraId="0ECBC9A9" w14:textId="3D670E15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2716EE19" w14:textId="77777777" w:rsidTr="00215023">
        <w:tc>
          <w:tcPr>
            <w:tcW w:w="2716" w:type="dxa"/>
          </w:tcPr>
          <w:p w14:paraId="26C0CABE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Kody kreskowe</w:t>
            </w:r>
          </w:p>
        </w:tc>
        <w:tc>
          <w:tcPr>
            <w:tcW w:w="4534" w:type="dxa"/>
          </w:tcPr>
          <w:p w14:paraId="4D2EB1A4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EAN-13</w:t>
            </w:r>
          </w:p>
        </w:tc>
        <w:tc>
          <w:tcPr>
            <w:tcW w:w="2693" w:type="dxa"/>
          </w:tcPr>
          <w:p w14:paraId="1361B985" w14:textId="3593FFAA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0EAAFB30" w14:textId="77777777" w:rsidTr="00215023">
        <w:tc>
          <w:tcPr>
            <w:tcW w:w="2716" w:type="dxa"/>
          </w:tcPr>
          <w:p w14:paraId="35B8F333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waga</w:t>
            </w:r>
          </w:p>
        </w:tc>
        <w:tc>
          <w:tcPr>
            <w:tcW w:w="4534" w:type="dxa"/>
          </w:tcPr>
          <w:p w14:paraId="1356B543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Max. 2,5kg</w:t>
            </w:r>
          </w:p>
        </w:tc>
        <w:tc>
          <w:tcPr>
            <w:tcW w:w="2693" w:type="dxa"/>
          </w:tcPr>
          <w:p w14:paraId="007474A1" w14:textId="28050A86" w:rsidR="00DC4A70" w:rsidRPr="00A63A28" w:rsidRDefault="00F46E63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Waga:______kg</w:t>
            </w:r>
            <w:proofErr w:type="spellEnd"/>
            <w:r w:rsidRPr="00A63A28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(należy uzupełnić)</w:t>
            </w:r>
          </w:p>
        </w:tc>
      </w:tr>
      <w:tr w:rsidR="00DC4A70" w:rsidRPr="00A63A28" w14:paraId="42485BA6" w14:textId="77777777" w:rsidTr="00215023">
        <w:tc>
          <w:tcPr>
            <w:tcW w:w="2716" w:type="dxa"/>
          </w:tcPr>
          <w:p w14:paraId="50732AD7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</w:tc>
        <w:tc>
          <w:tcPr>
            <w:tcW w:w="4534" w:type="dxa"/>
          </w:tcPr>
          <w:p w14:paraId="6D3F6D9B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Zasilacz samonastawny (zgodny z PFC) 100–240 V AC</w:t>
            </w:r>
          </w:p>
        </w:tc>
        <w:tc>
          <w:tcPr>
            <w:tcW w:w="2693" w:type="dxa"/>
          </w:tcPr>
          <w:p w14:paraId="355CC041" w14:textId="09C3F3E7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  <w:tr w:rsidR="00DC4A70" w:rsidRPr="00A63A28" w14:paraId="54455D02" w14:textId="77777777" w:rsidTr="00215023">
        <w:tc>
          <w:tcPr>
            <w:tcW w:w="2716" w:type="dxa"/>
          </w:tcPr>
          <w:p w14:paraId="6CF0C791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Materiały eksploatacyjne</w:t>
            </w:r>
          </w:p>
        </w:tc>
        <w:tc>
          <w:tcPr>
            <w:tcW w:w="4534" w:type="dxa"/>
          </w:tcPr>
          <w:p w14:paraId="6C2504D4" w14:textId="77777777" w:rsidR="00DC4A70" w:rsidRPr="00A63A28" w:rsidRDefault="007F5A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>Taśma barwiąca kompatybilna z dostarczaną drukarką</w:t>
            </w:r>
          </w:p>
        </w:tc>
        <w:tc>
          <w:tcPr>
            <w:tcW w:w="2693" w:type="dxa"/>
          </w:tcPr>
          <w:p w14:paraId="63371C4B" w14:textId="3D70A1E9" w:rsidR="00DC4A70" w:rsidRPr="00A63A28" w:rsidRDefault="00412BBD">
            <w:pPr>
              <w:spacing w:after="0" w:line="240" w:lineRule="auto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  <w:u w:val="single"/>
              </w:rPr>
            </w:pPr>
            <w:r w:rsidRPr="00A63A28">
              <w:rPr>
                <w:rFonts w:asciiTheme="minorHAnsi" w:hAnsiTheme="minorHAnsi" w:cstheme="minorHAnsi"/>
                <w:sz w:val="24"/>
                <w:szCs w:val="24"/>
              </w:rPr>
              <w:t xml:space="preserve">Tak/Nie </w:t>
            </w:r>
            <w:r w:rsidRPr="00A63A28">
              <w:rPr>
                <w:rFonts w:asciiTheme="minorHAnsi" w:hAnsiTheme="minorHAnsi" w:cstheme="minorHAnsi"/>
                <w:sz w:val="24"/>
                <w:szCs w:val="24"/>
              </w:rPr>
              <w:br/>
              <w:t>(zaznaczyć właściwe)</w:t>
            </w:r>
          </w:p>
        </w:tc>
      </w:tr>
    </w:tbl>
    <w:p w14:paraId="4C8E0D8B" w14:textId="77777777" w:rsidR="00971C22" w:rsidRPr="00971C22" w:rsidRDefault="00971C22" w:rsidP="00971C22">
      <w:pPr>
        <w:spacing w:after="10" w:line="1" w:lineRule="exact"/>
        <w:rPr>
          <w:rFonts w:asciiTheme="minorHAnsi" w:hAnsiTheme="minorHAnsi" w:cstheme="minorHAnsi"/>
          <w:sz w:val="24"/>
          <w:szCs w:val="24"/>
        </w:rPr>
      </w:pPr>
    </w:p>
    <w:p w14:paraId="4C35DACF" w14:textId="77777777" w:rsidR="00196716" w:rsidRDefault="00196716" w:rsidP="00971C22">
      <w:pPr>
        <w:keepLines/>
        <w:spacing w:line="254" w:lineRule="auto"/>
        <w:ind w:left="360"/>
        <w:rPr>
          <w:rFonts w:cs="Calibri"/>
          <w:b/>
          <w:sz w:val="24"/>
          <w:szCs w:val="24"/>
        </w:rPr>
      </w:pPr>
    </w:p>
    <w:p w14:paraId="00AA66BD" w14:textId="4BE93227" w:rsidR="00971C22" w:rsidRPr="00971C22" w:rsidRDefault="00971C22" w:rsidP="00971C22">
      <w:pPr>
        <w:keepLines/>
        <w:spacing w:line="254" w:lineRule="auto"/>
        <w:ind w:left="360"/>
        <w:rPr>
          <w:rFonts w:cs="Calibri"/>
          <w:b/>
          <w:sz w:val="24"/>
          <w:szCs w:val="24"/>
        </w:rPr>
      </w:pPr>
      <w:r w:rsidRPr="00971C22">
        <w:rPr>
          <w:rFonts w:cs="Calibri"/>
          <w:b/>
          <w:sz w:val="24"/>
          <w:szCs w:val="24"/>
        </w:rPr>
        <w:t>Instrukcja wypełniania specyfikacji technicznej – załącznik nr 1 do SWZ</w:t>
      </w:r>
    </w:p>
    <w:p w14:paraId="243420F3" w14:textId="77777777" w:rsidR="00971C22" w:rsidRPr="00971C22" w:rsidRDefault="00971C22" w:rsidP="00971C22">
      <w:pPr>
        <w:keepLines/>
        <w:numPr>
          <w:ilvl w:val="0"/>
          <w:numId w:val="8"/>
        </w:numPr>
        <w:spacing w:after="0" w:line="254" w:lineRule="auto"/>
        <w:ind w:left="360" w:hanging="360"/>
        <w:rPr>
          <w:rFonts w:cs="Calibri"/>
          <w:sz w:val="24"/>
          <w:szCs w:val="24"/>
        </w:rPr>
      </w:pPr>
      <w:r w:rsidRPr="00971C22">
        <w:rPr>
          <w:rFonts w:cs="Calibr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7EE0DE45" w14:textId="77777777" w:rsidR="00971C22" w:rsidRPr="00971C22" w:rsidRDefault="00971C22" w:rsidP="00971C22">
      <w:pPr>
        <w:keepLines/>
        <w:numPr>
          <w:ilvl w:val="0"/>
          <w:numId w:val="8"/>
        </w:numPr>
        <w:spacing w:after="0"/>
        <w:ind w:left="360" w:hanging="360"/>
        <w:rPr>
          <w:rFonts w:cs="Calibri"/>
          <w:sz w:val="24"/>
          <w:szCs w:val="24"/>
        </w:rPr>
      </w:pPr>
      <w:r w:rsidRPr="00971C22">
        <w:rPr>
          <w:rFonts w:cs="Calibr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13BBFA2A" w14:textId="77777777" w:rsidR="00971C22" w:rsidRPr="00971C22" w:rsidRDefault="00971C22" w:rsidP="00971C22">
      <w:pPr>
        <w:keepLines/>
        <w:numPr>
          <w:ilvl w:val="0"/>
          <w:numId w:val="8"/>
        </w:numPr>
        <w:spacing w:after="0"/>
        <w:ind w:left="360" w:hanging="360"/>
        <w:rPr>
          <w:rFonts w:cs="Calibri"/>
          <w:sz w:val="24"/>
          <w:szCs w:val="24"/>
        </w:rPr>
      </w:pPr>
      <w:r w:rsidRPr="00971C22">
        <w:rPr>
          <w:rFonts w:cs="Calibri"/>
          <w:b/>
          <w:sz w:val="24"/>
          <w:szCs w:val="24"/>
        </w:rPr>
        <w:t>Formularz specyfikacji technicznej należy złożyć w terminie składania ofert. Dokument nie podlega uzupełnieniu.</w:t>
      </w:r>
    </w:p>
    <w:p w14:paraId="23037F03" w14:textId="77777777" w:rsidR="00196716" w:rsidRPr="00196716" w:rsidRDefault="00196716" w:rsidP="00196716">
      <w:pPr>
        <w:rPr>
          <w:rFonts w:asciiTheme="minorHAnsi" w:hAnsiTheme="minorHAnsi" w:cstheme="minorHAnsi"/>
          <w:sz w:val="24"/>
          <w:szCs w:val="24"/>
        </w:rPr>
      </w:pPr>
    </w:p>
    <w:p w14:paraId="55D184E9" w14:textId="582C6284" w:rsidR="00971C22" w:rsidRPr="00A63A28" w:rsidRDefault="00196716" w:rsidP="00196716">
      <w:pPr>
        <w:rPr>
          <w:rFonts w:asciiTheme="minorHAnsi" w:hAnsiTheme="minorHAnsi" w:cstheme="minorHAnsi"/>
          <w:sz w:val="24"/>
          <w:szCs w:val="24"/>
        </w:rPr>
      </w:pPr>
      <w:r w:rsidRPr="00196716">
        <w:rPr>
          <w:rFonts w:asciiTheme="minorHAnsi" w:hAnsiTheme="minorHAnsi" w:cstheme="minorHAnsi"/>
          <w:sz w:val="24"/>
          <w:szCs w:val="24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sectPr w:rsidR="00971C22" w:rsidRPr="00A63A28" w:rsidSect="00050A40">
      <w:pgSz w:w="11906" w:h="16838"/>
      <w:pgMar w:top="972" w:right="1418" w:bottom="1418" w:left="1418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62D7" w14:textId="77777777" w:rsidR="004C6930" w:rsidRDefault="004C6930" w:rsidP="00651983">
      <w:pPr>
        <w:spacing w:after="0" w:line="240" w:lineRule="auto"/>
      </w:pPr>
      <w:r>
        <w:separator/>
      </w:r>
    </w:p>
  </w:endnote>
  <w:endnote w:type="continuationSeparator" w:id="0">
    <w:p w14:paraId="79098B7D" w14:textId="77777777" w:rsidR="004C6930" w:rsidRDefault="004C6930" w:rsidP="006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972A" w14:textId="77777777" w:rsidR="004C6930" w:rsidRDefault="004C6930" w:rsidP="00651983">
      <w:pPr>
        <w:spacing w:after="0" w:line="240" w:lineRule="auto"/>
      </w:pPr>
      <w:r>
        <w:separator/>
      </w:r>
    </w:p>
  </w:footnote>
  <w:footnote w:type="continuationSeparator" w:id="0">
    <w:p w14:paraId="625925F6" w14:textId="77777777" w:rsidR="004C6930" w:rsidRDefault="004C6930" w:rsidP="0065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7FD"/>
    <w:multiLevelType w:val="hybridMultilevel"/>
    <w:tmpl w:val="A0C0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8291E"/>
    <w:multiLevelType w:val="hybridMultilevel"/>
    <w:tmpl w:val="1C787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0446E"/>
    <w:multiLevelType w:val="hybridMultilevel"/>
    <w:tmpl w:val="CB6ED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512E1"/>
    <w:multiLevelType w:val="hybridMultilevel"/>
    <w:tmpl w:val="D3B4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8AB"/>
    <w:multiLevelType w:val="hybridMultilevel"/>
    <w:tmpl w:val="C1B4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B60"/>
    <w:multiLevelType w:val="hybridMultilevel"/>
    <w:tmpl w:val="4D726C1E"/>
    <w:lvl w:ilvl="0" w:tplc="468245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E8"/>
    <w:rsid w:val="00020255"/>
    <w:rsid w:val="00050A40"/>
    <w:rsid w:val="000C4A93"/>
    <w:rsid w:val="00150444"/>
    <w:rsid w:val="00196716"/>
    <w:rsid w:val="00215023"/>
    <w:rsid w:val="00297757"/>
    <w:rsid w:val="00390414"/>
    <w:rsid w:val="00412BBD"/>
    <w:rsid w:val="00471EE8"/>
    <w:rsid w:val="00487059"/>
    <w:rsid w:val="004C6930"/>
    <w:rsid w:val="00515C0C"/>
    <w:rsid w:val="00651983"/>
    <w:rsid w:val="006526C3"/>
    <w:rsid w:val="00667B4F"/>
    <w:rsid w:val="006D4580"/>
    <w:rsid w:val="007F5A41"/>
    <w:rsid w:val="00971C22"/>
    <w:rsid w:val="00976DF7"/>
    <w:rsid w:val="009F00E5"/>
    <w:rsid w:val="00A63A28"/>
    <w:rsid w:val="00AD5E28"/>
    <w:rsid w:val="00C35BD8"/>
    <w:rsid w:val="00D1329B"/>
    <w:rsid w:val="00D37CF1"/>
    <w:rsid w:val="00DB6DB9"/>
    <w:rsid w:val="00DC4A70"/>
    <w:rsid w:val="00E73527"/>
    <w:rsid w:val="00F46E63"/>
    <w:rsid w:val="00F52F00"/>
    <w:rsid w:val="00F54010"/>
    <w:rsid w:val="00F81085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F71CC"/>
  <w15:chartTrackingRefBased/>
  <w15:docId w15:val="{A921E15F-0B00-488C-A3C2-4C0B384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Wyrnieniedelikatne">
    <w:name w:val="Subtle Emphasis"/>
    <w:qFormat/>
    <w:rPr>
      <w:b/>
      <w:i/>
      <w:iCs/>
      <w:color w:val="4040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Odwoaniedokomentarza">
    <w:name w:val="annotation reference"/>
    <w:basedOn w:val="Domylnaczcionkaakapitu"/>
    <w:uiPriority w:val="99"/>
    <w:semiHidden/>
    <w:unhideWhenUsed/>
    <w:rsid w:val="00D1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9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9B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9B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1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8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F0E5-6D27-4CEB-9A2B-5A8E79C6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Jednostka:</vt:lpstr>
      <vt:lpstr>Specyfikacja techniczna</vt:lpstr>
      <vt:lpstr>Zadanie 6: Drukarka kodów kreskowych – 2 sztuki</vt:lpstr>
    </vt:vector>
  </TitlesOfParts>
  <Company>AJD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Jednostka:</dc:title>
  <dc:subject/>
  <dc:creator>BPiK</dc:creator>
  <cp:keywords/>
  <cp:lastModifiedBy>h.maruszczyk</cp:lastModifiedBy>
  <cp:revision>2</cp:revision>
  <cp:lastPrinted>2024-02-01T06:55:00Z</cp:lastPrinted>
  <dcterms:created xsi:type="dcterms:W3CDTF">2024-03-01T12:46:00Z</dcterms:created>
  <dcterms:modified xsi:type="dcterms:W3CDTF">2024-03-01T12:46:00Z</dcterms:modified>
</cp:coreProperties>
</file>