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D339" w14:textId="77777777" w:rsidR="00E95778" w:rsidRPr="00E83D68" w:rsidRDefault="00E95778" w:rsidP="00A22493">
      <w:pPr>
        <w:pStyle w:val="Tekstpodstawowy"/>
        <w:spacing w:line="276" w:lineRule="auto"/>
        <w:rPr>
          <w:rFonts w:ascii="Arial" w:hAnsi="Arial" w:cs="Arial"/>
          <w:b/>
          <w:color w:val="000000" w:themeColor="text1"/>
        </w:rPr>
      </w:pPr>
    </w:p>
    <w:p w14:paraId="2844DFA4" w14:textId="77777777" w:rsidR="00E95778" w:rsidRPr="00E83D68" w:rsidRDefault="00E95778" w:rsidP="00A22493">
      <w:pPr>
        <w:pStyle w:val="Tekstpodstawowy"/>
        <w:spacing w:line="276" w:lineRule="auto"/>
        <w:rPr>
          <w:rFonts w:ascii="Arial" w:hAnsi="Arial" w:cs="Arial"/>
          <w:b/>
          <w:color w:val="000000" w:themeColor="text1"/>
        </w:rPr>
      </w:pPr>
      <w:r w:rsidRPr="00E83D68">
        <w:rPr>
          <w:rFonts w:ascii="Arial" w:hAnsi="Arial" w:cs="Arial"/>
          <w:b/>
          <w:color w:val="000000" w:themeColor="text1"/>
        </w:rPr>
        <w:t>DANE DO SPECYFIKACJI ISTOTNYCH WARUNKÓW ZAMÓWIENIA</w:t>
      </w:r>
      <w:r w:rsidRPr="00E83D68">
        <w:rPr>
          <w:rFonts w:ascii="Arial" w:hAnsi="Arial" w:cs="Arial"/>
          <w:b/>
          <w:color w:val="000000" w:themeColor="text1"/>
        </w:rPr>
        <w:br/>
        <w:t>NA WYKONANIE DOKUMENTACJI PROJEKTOWO – KOSZTORYSOWEJ WRAZ Z</w:t>
      </w:r>
      <w:bookmarkStart w:id="0" w:name="_GoBack"/>
      <w:bookmarkEnd w:id="0"/>
      <w:r w:rsidRPr="00E83D68">
        <w:rPr>
          <w:rFonts w:ascii="Arial" w:hAnsi="Arial" w:cs="Arial"/>
          <w:b/>
          <w:color w:val="000000" w:themeColor="text1"/>
        </w:rPr>
        <w:t xml:space="preserve"> PEŁNIENIEM NADZORU AUTORSKIEGO PODCZAS TRWANIA ROBÓT BUDOWLANYCH</w:t>
      </w:r>
      <w:r w:rsidR="00577DC9" w:rsidRPr="00E83D68">
        <w:rPr>
          <w:rFonts w:ascii="Arial" w:hAnsi="Arial" w:cs="Arial"/>
          <w:b/>
          <w:color w:val="000000" w:themeColor="text1"/>
        </w:rPr>
        <w:t>.</w:t>
      </w:r>
    </w:p>
    <w:p w14:paraId="75445750" w14:textId="77777777" w:rsidR="00E95778" w:rsidRPr="00E83D68" w:rsidRDefault="00E95778" w:rsidP="00A22493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59D695DE" w14:textId="3671287A" w:rsidR="00B32B11" w:rsidRPr="00E83D68" w:rsidRDefault="00B32B11" w:rsidP="001F104F">
      <w:pPr>
        <w:pStyle w:val="Tekstpodstawowy"/>
        <w:spacing w:line="276" w:lineRule="auto"/>
        <w:rPr>
          <w:rFonts w:ascii="Arial" w:hAnsi="Arial" w:cs="Arial"/>
          <w:b/>
          <w:color w:val="000000" w:themeColor="text1"/>
        </w:rPr>
      </w:pPr>
      <w:r w:rsidRPr="00E83D68">
        <w:rPr>
          <w:rFonts w:ascii="Arial" w:hAnsi="Arial" w:cs="Arial"/>
          <w:color w:val="000000" w:themeColor="text1"/>
        </w:rPr>
        <w:t>CPV: 712</w:t>
      </w:r>
      <w:r w:rsidR="008B637D">
        <w:rPr>
          <w:rFonts w:ascii="Arial" w:hAnsi="Arial" w:cs="Arial"/>
          <w:color w:val="000000" w:themeColor="text1"/>
        </w:rPr>
        <w:t xml:space="preserve">20000-6 – usługi projektowania </w:t>
      </w:r>
    </w:p>
    <w:p w14:paraId="18403E97" w14:textId="77777777" w:rsidR="004E175F" w:rsidRPr="00E83D68" w:rsidRDefault="004E175F" w:rsidP="004E175F">
      <w:pPr>
        <w:pStyle w:val="Tekstpodstawowy"/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731BB854" w14:textId="2523B7EF" w:rsidR="00506D58" w:rsidRPr="00B02BFE" w:rsidRDefault="009A036A" w:rsidP="001D1F74">
      <w:pPr>
        <w:pStyle w:val="Tekstpodstawowy"/>
        <w:numPr>
          <w:ilvl w:val="0"/>
          <w:numId w:val="55"/>
        </w:numPr>
        <w:shd w:val="clear" w:color="auto" w:fill="92D05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color w:val="000000" w:themeColor="text1"/>
          <w:u w:val="single"/>
        </w:rPr>
      </w:pPr>
      <w:r w:rsidRPr="00B02BFE">
        <w:rPr>
          <w:rFonts w:ascii="Arial" w:hAnsi="Arial" w:cs="Arial"/>
          <w:b/>
          <w:color w:val="000000" w:themeColor="text1"/>
          <w:u w:val="single"/>
        </w:rPr>
        <w:t>Opis przedmiotu zamówienia</w:t>
      </w:r>
    </w:p>
    <w:p w14:paraId="5CEC3644" w14:textId="06E3EDA2" w:rsidR="004E175F" w:rsidRPr="00B02BFE" w:rsidRDefault="001A117C" w:rsidP="00E45465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709"/>
        <w:jc w:val="both"/>
        <w:rPr>
          <w:rFonts w:ascii="Arial" w:eastAsia="ArialNarrow" w:hAnsi="Arial" w:cs="Arial"/>
          <w:color w:val="000000" w:themeColor="text1"/>
          <w:sz w:val="24"/>
          <w:szCs w:val="24"/>
        </w:rPr>
      </w:pPr>
      <w:r w:rsidRPr="00B02BFE">
        <w:rPr>
          <w:rFonts w:ascii="Arial" w:eastAsia="ArialNarrow" w:hAnsi="Arial" w:cs="Arial"/>
          <w:color w:val="000000" w:themeColor="text1"/>
          <w:sz w:val="24"/>
          <w:szCs w:val="24"/>
        </w:rPr>
        <w:t>Wykonanie kompletnej dokumentacji projektowo - kosztorysowej wraz z uzyskaniem niezbędnych uzgodnień oraz pełnienie nadzoru autorskiego</w:t>
      </w:r>
      <w:r w:rsidR="00DD7D73" w:rsidRPr="00B02BFE">
        <w:rPr>
          <w:rFonts w:ascii="Arial" w:eastAsia="ArialNarrow" w:hAnsi="Arial" w:cs="Arial"/>
          <w:color w:val="000000" w:themeColor="text1"/>
          <w:sz w:val="24"/>
          <w:szCs w:val="24"/>
        </w:rPr>
        <w:t xml:space="preserve"> w trakcie realizacji robót</w:t>
      </w:r>
      <w:r w:rsidRPr="00B02BFE">
        <w:rPr>
          <w:rFonts w:ascii="Arial" w:eastAsia="ArialNarrow" w:hAnsi="Arial" w:cs="Arial"/>
          <w:color w:val="000000" w:themeColor="text1"/>
          <w:sz w:val="24"/>
          <w:szCs w:val="24"/>
        </w:rPr>
        <w:t xml:space="preserve"> dla zadania </w:t>
      </w:r>
      <w:r w:rsidR="00E71AC5" w:rsidRPr="00B02BFE">
        <w:rPr>
          <w:rFonts w:ascii="Arial" w:hAnsi="Arial" w:cs="Arial"/>
          <w:b/>
          <w:color w:val="000000" w:themeColor="text1"/>
          <w:sz w:val="24"/>
          <w:szCs w:val="24"/>
        </w:rPr>
        <w:t>nr 01</w:t>
      </w:r>
      <w:r w:rsidR="00D406C9" w:rsidRPr="00B02BFE">
        <w:rPr>
          <w:rFonts w:ascii="Arial" w:hAnsi="Arial" w:cs="Arial"/>
          <w:b/>
          <w:color w:val="000000" w:themeColor="text1"/>
          <w:sz w:val="24"/>
          <w:szCs w:val="24"/>
        </w:rPr>
        <w:t>760</w:t>
      </w:r>
      <w:r w:rsidR="001131E4" w:rsidRPr="00B02BFE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EA3BFB" w:rsidRPr="00B02BFE">
        <w:rPr>
          <w:rFonts w:ascii="Arial" w:hAnsi="Arial" w:cs="Arial"/>
          <w:b/>
          <w:sz w:val="24"/>
          <w:szCs w:val="24"/>
        </w:rPr>
        <w:t>„</w:t>
      </w:r>
      <w:r w:rsidR="00D406C9" w:rsidRPr="00B02BFE">
        <w:rPr>
          <w:rFonts w:ascii="Arial" w:hAnsi="Arial" w:cs="Arial"/>
          <w:b/>
          <w:iCs/>
          <w:color w:val="000000"/>
          <w:sz w:val="24"/>
          <w:szCs w:val="24"/>
        </w:rPr>
        <w:t>Rozbudowa Elektronicznego Systemu Kontroli Dostępu</w:t>
      </w:r>
      <w:r w:rsidR="000A739C" w:rsidRPr="00B02BFE">
        <w:rPr>
          <w:rFonts w:ascii="Arial" w:hAnsi="Arial" w:cs="Arial"/>
          <w:b/>
          <w:iCs/>
          <w:color w:val="000000"/>
          <w:sz w:val="24"/>
          <w:szCs w:val="24"/>
        </w:rPr>
        <w:t>”.</w:t>
      </w:r>
    </w:p>
    <w:p w14:paraId="737E023A" w14:textId="57880667" w:rsidR="004E6258" w:rsidRPr="003B08CE" w:rsidRDefault="00623AA7" w:rsidP="00B02BF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rialNarrow" w:hAnsi="Arial" w:cs="Arial"/>
          <w:color w:val="000000" w:themeColor="text1"/>
          <w:sz w:val="24"/>
          <w:szCs w:val="24"/>
        </w:rPr>
      </w:pPr>
      <w:r w:rsidRPr="003B08CE">
        <w:rPr>
          <w:rFonts w:ascii="Arial" w:eastAsia="ArialNarrow" w:hAnsi="Arial" w:cs="Arial"/>
          <w:color w:val="000000" w:themeColor="text1"/>
          <w:sz w:val="24"/>
          <w:szCs w:val="24"/>
        </w:rPr>
        <w:t>Inwestycja zlokalizowana jest na terenie kompleksu wojskowego nr 6045 na nieruchomości położonej w Warszawie przy ul. Radiowej 2, oznaczonej jako działka ewidencyjna nr 1/10 z obrębu 6-08-10 Warszawa.</w:t>
      </w:r>
    </w:p>
    <w:p w14:paraId="44285E9D" w14:textId="77777777" w:rsidR="00506D58" w:rsidRPr="003B08CE" w:rsidRDefault="009A3777" w:rsidP="00B02BFE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709"/>
        <w:jc w:val="both"/>
        <w:rPr>
          <w:rFonts w:ascii="Arial" w:eastAsia="ArialNarrow" w:hAnsi="Arial" w:cs="Arial"/>
          <w:color w:val="000000" w:themeColor="text1"/>
          <w:sz w:val="24"/>
          <w:szCs w:val="24"/>
        </w:rPr>
      </w:pPr>
      <w:r w:rsidRPr="003B08CE">
        <w:rPr>
          <w:rFonts w:ascii="Arial" w:eastAsia="ArialNarrow" w:hAnsi="Arial" w:cs="Arial"/>
          <w:color w:val="000000" w:themeColor="text1"/>
          <w:sz w:val="24"/>
          <w:szCs w:val="24"/>
        </w:rPr>
        <w:t>Właścicielem terenu jest Skarb Państwa w trwałym zarządzie Stołecznego Zarządu Infrastruktury.</w:t>
      </w:r>
      <w:r w:rsidR="00B32B11" w:rsidRPr="003B08CE">
        <w:rPr>
          <w:rFonts w:ascii="Arial" w:eastAsia="ArialNarrow" w:hAnsi="Arial" w:cs="Arial"/>
          <w:color w:val="000000" w:themeColor="text1"/>
          <w:sz w:val="24"/>
          <w:szCs w:val="24"/>
        </w:rPr>
        <w:t xml:space="preserve"> </w:t>
      </w:r>
    </w:p>
    <w:p w14:paraId="5BC27B09" w14:textId="77777777" w:rsidR="00506D58" w:rsidRPr="003B08CE" w:rsidRDefault="009A3777" w:rsidP="00506D58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ArialNarrow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Stołeczny Zarząd Infrastruktury posiada:</w:t>
      </w:r>
    </w:p>
    <w:p w14:paraId="4EF6E57B" w14:textId="77777777" w:rsidR="00506D58" w:rsidRPr="003B08CE" w:rsidRDefault="009A3777" w:rsidP="008D6A3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prawo do dysponowania nieruchomością na cele budowlane;</w:t>
      </w:r>
    </w:p>
    <w:p w14:paraId="70CE7805" w14:textId="77777777" w:rsidR="00506D58" w:rsidRPr="003B08CE" w:rsidRDefault="009A3777" w:rsidP="008D6A3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odpis z księgi wieczystej;</w:t>
      </w:r>
    </w:p>
    <w:p w14:paraId="3BDF5DF0" w14:textId="77777777" w:rsidR="009A036A" w:rsidRPr="003B08CE" w:rsidRDefault="009A3777" w:rsidP="008D6A3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mapę zasadniczą i ewidencyjną.</w:t>
      </w:r>
    </w:p>
    <w:p w14:paraId="506C8E4D" w14:textId="2A6F568B" w:rsidR="00054F04" w:rsidRPr="00B02BFE" w:rsidRDefault="00DD7D73" w:rsidP="001547B1">
      <w:pPr>
        <w:pStyle w:val="Tekstpodstawowywcity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02BFE">
        <w:rPr>
          <w:rFonts w:ascii="Arial" w:hAnsi="Arial" w:cs="Arial"/>
          <w:color w:val="000000" w:themeColor="text1"/>
          <w:sz w:val="24"/>
          <w:szCs w:val="24"/>
          <w:u w:val="single"/>
        </w:rPr>
        <w:t>Stan istniejący:</w:t>
      </w:r>
    </w:p>
    <w:p w14:paraId="08ACB468" w14:textId="368639DF" w:rsidR="00DD7D73" w:rsidRPr="003B08CE" w:rsidRDefault="00DD7D73" w:rsidP="001547B1">
      <w:pPr>
        <w:pStyle w:val="Tekstpodstawowywcity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 xml:space="preserve">Budynki zajmowane przez Dowództwo Operacyjne RSZ są wyposażone w zmodernizowane podczas poprzednich zadań systemy ochrony: </w:t>
      </w:r>
    </w:p>
    <w:p w14:paraId="5666DF8D" w14:textId="1700620E" w:rsidR="00DD7D73" w:rsidRPr="003B08CE" w:rsidRDefault="00DD7D73" w:rsidP="00B02BFE">
      <w:pPr>
        <w:pStyle w:val="Tekstpodstawowywcity"/>
        <w:numPr>
          <w:ilvl w:val="0"/>
          <w:numId w:val="5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system sygnalizacji włamania i napadu (SSWiN);</w:t>
      </w:r>
    </w:p>
    <w:p w14:paraId="12511F60" w14:textId="27EC0630" w:rsidR="00DD7D73" w:rsidRPr="003B08CE" w:rsidRDefault="00DD7D73" w:rsidP="00B02BFE">
      <w:pPr>
        <w:pStyle w:val="Tekstpodstawowywcity"/>
        <w:numPr>
          <w:ilvl w:val="0"/>
          <w:numId w:val="5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system kontroli dostępu (SKD);</w:t>
      </w:r>
    </w:p>
    <w:p w14:paraId="387EA97B" w14:textId="37ECD0E5" w:rsidR="00DD7D73" w:rsidRPr="003B08CE" w:rsidRDefault="00DD7D73" w:rsidP="00B02BFE">
      <w:pPr>
        <w:pStyle w:val="Tekstpodstawowywcity"/>
        <w:numPr>
          <w:ilvl w:val="0"/>
          <w:numId w:val="5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system depozytorów kluczy;</w:t>
      </w:r>
    </w:p>
    <w:p w14:paraId="44A91961" w14:textId="2E83337A" w:rsidR="00DD7D73" w:rsidRPr="003B08CE" w:rsidRDefault="00DD7D73" w:rsidP="00B02BFE">
      <w:pPr>
        <w:pStyle w:val="Tekstpodstawowywcity"/>
        <w:numPr>
          <w:ilvl w:val="0"/>
          <w:numId w:val="5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system alarmu pożarowego (SAP)</w:t>
      </w:r>
    </w:p>
    <w:p w14:paraId="49071DA8" w14:textId="709C8B10" w:rsidR="00D62B9C" w:rsidRPr="003B08CE" w:rsidRDefault="00D62B9C" w:rsidP="00D62B9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Proponowany zakres rzeczowy inwestycji między innymi obejmuje:</w:t>
      </w:r>
    </w:p>
    <w:p w14:paraId="408FDCC6" w14:textId="2D7F4408" w:rsidR="00D62B9C" w:rsidRPr="003B08CE" w:rsidRDefault="00D62B9C" w:rsidP="00B02BFE">
      <w:pPr>
        <w:pStyle w:val="Akapitzlist"/>
        <w:numPr>
          <w:ilvl w:val="0"/>
          <w:numId w:val="39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Demontaż starych urządzeń i okablowania ;</w:t>
      </w:r>
    </w:p>
    <w:p w14:paraId="0661A6D3" w14:textId="17B75673" w:rsidR="00D62B9C" w:rsidRPr="003B08CE" w:rsidRDefault="00C97DA4" w:rsidP="00B02BFE">
      <w:pPr>
        <w:pStyle w:val="Akapitzlist"/>
        <w:numPr>
          <w:ilvl w:val="0"/>
          <w:numId w:val="39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Rozbudowa systemu SKD</w:t>
      </w:r>
    </w:p>
    <w:p w14:paraId="6F7C2E60" w14:textId="5FCB7A35" w:rsidR="00C97DA4" w:rsidRPr="003B08CE" w:rsidRDefault="00C97DA4" w:rsidP="00B02BFE">
      <w:pPr>
        <w:pStyle w:val="Akapitzlist"/>
        <w:numPr>
          <w:ilvl w:val="0"/>
          <w:numId w:val="39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Doposażenie systemu TSN</w:t>
      </w:r>
    </w:p>
    <w:p w14:paraId="1C1C3C31" w14:textId="6FB0E98C" w:rsidR="00C97DA4" w:rsidRPr="003B08CE" w:rsidRDefault="00C97DA4" w:rsidP="00B02BFE">
      <w:pPr>
        <w:pStyle w:val="Akapitzlist"/>
        <w:numPr>
          <w:ilvl w:val="0"/>
          <w:numId w:val="39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Instalacja systemu interkomowego</w:t>
      </w:r>
    </w:p>
    <w:p w14:paraId="70FC8097" w14:textId="2500B3FE" w:rsidR="00C97DA4" w:rsidRPr="003B08CE" w:rsidRDefault="00C97DA4" w:rsidP="00B02BFE">
      <w:pPr>
        <w:pStyle w:val="Akapitzlist"/>
        <w:numPr>
          <w:ilvl w:val="0"/>
          <w:numId w:val="39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Dostosowanie systemu SSWiN</w:t>
      </w:r>
    </w:p>
    <w:p w14:paraId="2ED3EA2A" w14:textId="77777777" w:rsidR="00C97DA4" w:rsidRPr="00B02BFE" w:rsidRDefault="00C97DA4" w:rsidP="00B02BFE">
      <w:pPr>
        <w:pStyle w:val="Tekstpodstawowy"/>
        <w:rPr>
          <w:rFonts w:ascii="Arial" w:hAnsi="Arial" w:cs="Arial"/>
          <w:b/>
          <w:bCs/>
          <w:iCs/>
          <w:u w:val="single"/>
        </w:rPr>
      </w:pPr>
      <w:r w:rsidRPr="00B02BFE">
        <w:rPr>
          <w:rFonts w:ascii="Arial" w:hAnsi="Arial" w:cs="Arial"/>
          <w:b/>
          <w:bCs/>
          <w:iCs/>
          <w:u w:val="single"/>
        </w:rPr>
        <w:t>Charakterystyka rozbudowy systemów wg potrzeb Użytkownika –MWWO-U oraz Wyciąg z Programu Inwestycji (dokumenty do wglądu u Zamawiającego).</w:t>
      </w:r>
    </w:p>
    <w:p w14:paraId="2705CB6D" w14:textId="77777777" w:rsidR="00C97DA4" w:rsidRPr="003B08CE" w:rsidRDefault="00C97DA4" w:rsidP="00C97D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8DEED1B" w14:textId="4B50E5D7" w:rsidR="009A036A" w:rsidRPr="003B08CE" w:rsidRDefault="009A036A" w:rsidP="001D1F74">
      <w:pPr>
        <w:pStyle w:val="Akapitzlist"/>
        <w:numPr>
          <w:ilvl w:val="0"/>
          <w:numId w:val="55"/>
        </w:numPr>
        <w:shd w:val="clear" w:color="auto" w:fill="92D050"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3B08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Warunki dotyczące wykonania zadania.</w:t>
      </w:r>
    </w:p>
    <w:p w14:paraId="3B3AE3AD" w14:textId="77777777" w:rsidR="009A036A" w:rsidRPr="003B08CE" w:rsidRDefault="009A036A" w:rsidP="00A22493">
      <w:pPr>
        <w:pStyle w:val="Tekstpodstawowy"/>
        <w:spacing w:line="276" w:lineRule="auto"/>
        <w:ind w:left="360"/>
        <w:rPr>
          <w:rFonts w:ascii="Arial" w:hAnsi="Arial" w:cs="Arial"/>
          <w:b/>
          <w:color w:val="000000" w:themeColor="text1"/>
          <w:u w:val="single"/>
        </w:rPr>
      </w:pPr>
    </w:p>
    <w:p w14:paraId="5D3D2688" w14:textId="75A39FB1" w:rsidR="000D4871" w:rsidRPr="003B08CE" w:rsidRDefault="009A036A" w:rsidP="00B02BFE">
      <w:pPr>
        <w:pStyle w:val="Tekstpodstawowy"/>
        <w:numPr>
          <w:ilvl w:val="1"/>
          <w:numId w:val="55"/>
        </w:numPr>
        <w:spacing w:line="276" w:lineRule="auto"/>
        <w:ind w:left="993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b/>
          <w:color w:val="000000" w:themeColor="text1"/>
        </w:rPr>
        <w:t>Podstawą do wykonania przedmiotowej dokumentacji są:</w:t>
      </w:r>
    </w:p>
    <w:p w14:paraId="1637628D" w14:textId="1504FD7A" w:rsidR="00C97DA4" w:rsidRPr="003B08CE" w:rsidRDefault="00C97DA4" w:rsidP="00B02BFE">
      <w:pPr>
        <w:pStyle w:val="Tekstpodstawowy"/>
        <w:ind w:left="993"/>
        <w:rPr>
          <w:rFonts w:ascii="Arial" w:eastAsiaTheme="minorEastAsia" w:hAnsi="Arial" w:cs="Arial"/>
        </w:rPr>
      </w:pPr>
      <w:r w:rsidRPr="003B08CE">
        <w:rPr>
          <w:rFonts w:ascii="Arial" w:eastAsiaTheme="minorEastAsia" w:hAnsi="Arial" w:cs="Arial"/>
        </w:rPr>
        <w:t>-potrzeby użytkownika i administratora wg założeń programowych (minimalnych    wojskowych   wymagań   organizacyjno-użytkowych   wraz z załączonymi opiniami jednostek biorących udział w realizacji inwestycji);</w:t>
      </w:r>
    </w:p>
    <w:p w14:paraId="65CC7CC8" w14:textId="242F5745" w:rsidR="00C97DA4" w:rsidRPr="003B08CE" w:rsidRDefault="00C97DA4" w:rsidP="00B02BFE">
      <w:pPr>
        <w:pStyle w:val="Tekstpodstawowy"/>
        <w:ind w:left="993"/>
        <w:rPr>
          <w:rFonts w:ascii="Arial" w:eastAsiaTheme="minorEastAsia" w:hAnsi="Arial" w:cs="Arial"/>
        </w:rPr>
      </w:pPr>
      <w:r w:rsidRPr="003B08CE">
        <w:rPr>
          <w:rFonts w:ascii="Arial" w:eastAsiaTheme="minorEastAsia" w:hAnsi="Arial" w:cs="Arial"/>
        </w:rPr>
        <w:lastRenderedPageBreak/>
        <w:t>-Program inwestycji zatwierdzony w dniu 12.04.2019r.;</w:t>
      </w:r>
    </w:p>
    <w:p w14:paraId="435461DD" w14:textId="3327F786" w:rsidR="00C97DA4" w:rsidRDefault="00C97DA4" w:rsidP="00B02BFE">
      <w:pPr>
        <w:pStyle w:val="Tekstpodstawowy"/>
        <w:ind w:left="993"/>
        <w:rPr>
          <w:rFonts w:ascii="Arial" w:eastAsiaTheme="minorEastAsia" w:hAnsi="Arial" w:cs="Arial"/>
        </w:rPr>
      </w:pPr>
      <w:r w:rsidRPr="003B08CE">
        <w:rPr>
          <w:rFonts w:ascii="Arial" w:eastAsiaTheme="minorEastAsia" w:hAnsi="Arial" w:cs="Arial"/>
        </w:rPr>
        <w:t>-warunki zawarte w obowiązujących przepisach wykonawczych (w tym: norm obronnych, instrukcji o ochronie obiektów wojskowych itp.).</w:t>
      </w:r>
    </w:p>
    <w:p w14:paraId="1F4FB12A" w14:textId="77777777" w:rsidR="00B02BFE" w:rsidRPr="003B08CE" w:rsidRDefault="00B02BFE" w:rsidP="00B02BFE">
      <w:pPr>
        <w:pStyle w:val="Tekstpodstawowy"/>
        <w:ind w:left="993"/>
        <w:rPr>
          <w:rFonts w:ascii="Arial" w:eastAsiaTheme="minorEastAsia" w:hAnsi="Arial" w:cs="Arial"/>
        </w:rPr>
      </w:pPr>
    </w:p>
    <w:p w14:paraId="7101865D" w14:textId="38EE7C65" w:rsidR="009A036A" w:rsidRPr="003B08CE" w:rsidRDefault="009A036A" w:rsidP="00B02BFE">
      <w:pPr>
        <w:pStyle w:val="Tekstpodstawowy"/>
        <w:numPr>
          <w:ilvl w:val="1"/>
          <w:numId w:val="55"/>
        </w:numPr>
        <w:spacing w:line="276" w:lineRule="auto"/>
        <w:ind w:left="993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b/>
          <w:bCs/>
          <w:color w:val="000000" w:themeColor="text1"/>
        </w:rPr>
        <w:t xml:space="preserve">Dokumentację należy wykonać: </w:t>
      </w:r>
    </w:p>
    <w:p w14:paraId="203DBFDC" w14:textId="6FCE653F" w:rsidR="00865045" w:rsidRPr="003B08CE" w:rsidRDefault="00865045" w:rsidP="00B02BFE">
      <w:pPr>
        <w:pStyle w:val="Akapitzlist"/>
        <w:numPr>
          <w:ilvl w:val="0"/>
          <w:numId w:val="60"/>
        </w:num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3B08CE">
        <w:rPr>
          <w:rFonts w:ascii="Arial" w:hAnsi="Arial" w:cs="Arial"/>
          <w:bCs/>
          <w:sz w:val="24"/>
          <w:szCs w:val="24"/>
        </w:rPr>
        <w:t>zgodnie z</w:t>
      </w:r>
      <w:r w:rsidRPr="003B08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08CE">
        <w:rPr>
          <w:rFonts w:ascii="Arial" w:hAnsi="Arial" w:cs="Arial"/>
          <w:bCs/>
          <w:sz w:val="24"/>
          <w:szCs w:val="24"/>
        </w:rPr>
        <w:t>wszystkimi przepisami</w:t>
      </w:r>
      <w:r w:rsidRPr="003B08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08CE">
        <w:rPr>
          <w:rFonts w:ascii="Arial" w:hAnsi="Arial" w:cs="Arial"/>
          <w:bCs/>
          <w:sz w:val="24"/>
          <w:szCs w:val="24"/>
        </w:rPr>
        <w:t>szczególnymi i obowiązującymi normami mającymi zastosowanie i wpływ na kompletność i prawidłowość wykonania zadania projektowego w tym normą obronną NO-04-A004:2016, NO-04-A009:2017 oraz Instrukcją o ochronie obiektów wojskowych sygn. Szt. Gen. 1686/2017;</w:t>
      </w:r>
    </w:p>
    <w:p w14:paraId="45511EC8" w14:textId="12BC6883" w:rsidR="009A036A" w:rsidRPr="003B08CE" w:rsidRDefault="00865045" w:rsidP="00B02BF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3B08CE">
        <w:rPr>
          <w:rFonts w:ascii="Arial" w:hAnsi="Arial" w:cs="Arial"/>
          <w:bCs/>
          <w:sz w:val="24"/>
          <w:szCs w:val="24"/>
        </w:rPr>
        <w:t xml:space="preserve">we właściwej formie z nadaniem właściwego nazewnictwa planowanym </w:t>
      </w:r>
      <w:r w:rsidR="00B02BFE">
        <w:rPr>
          <w:rFonts w:ascii="Arial" w:hAnsi="Arial" w:cs="Arial"/>
          <w:bCs/>
          <w:sz w:val="24"/>
          <w:szCs w:val="24"/>
        </w:rPr>
        <w:br/>
      </w:r>
      <w:r w:rsidRPr="003B08CE">
        <w:rPr>
          <w:rFonts w:ascii="Arial" w:hAnsi="Arial" w:cs="Arial"/>
          <w:bCs/>
          <w:sz w:val="24"/>
          <w:szCs w:val="24"/>
        </w:rPr>
        <w:t>do wykonania robotom budowlanym;</w:t>
      </w:r>
    </w:p>
    <w:p w14:paraId="05F01A7A" w14:textId="5A100F36" w:rsidR="009A036A" w:rsidRPr="003B08CE" w:rsidRDefault="009A036A" w:rsidP="00B02BFE">
      <w:pPr>
        <w:pStyle w:val="Bezodstpw"/>
        <w:numPr>
          <w:ilvl w:val="0"/>
          <w:numId w:val="60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z zastosowaniem rozwiązań technicznych spełniających wymogi ustawy </w:t>
      </w:r>
      <w:r w:rsidRPr="003B08CE">
        <w:rPr>
          <w:rFonts w:ascii="Arial" w:hAnsi="Arial" w:cs="Arial"/>
          <w:color w:val="000000" w:themeColor="text1"/>
        </w:rPr>
        <w:br/>
        <w:t>o efektywności energetycznej (Dz. U. 2016 r. poz. 831)</w:t>
      </w:r>
    </w:p>
    <w:p w14:paraId="673474EA" w14:textId="77777777" w:rsidR="009A036A" w:rsidRPr="003B08CE" w:rsidRDefault="009A036A" w:rsidP="00B02BFE">
      <w:pPr>
        <w:pStyle w:val="Bezodstpw"/>
        <w:numPr>
          <w:ilvl w:val="0"/>
          <w:numId w:val="60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z określeniem parametrów technicznych urządzeń i materiałów umożliwiających ich identyfikację w zamówieniach publicznych </w:t>
      </w:r>
      <w:r w:rsidR="00A01553" w:rsidRPr="003B08CE">
        <w:rPr>
          <w:rFonts w:ascii="Arial" w:hAnsi="Arial" w:cs="Arial"/>
          <w:color w:val="000000" w:themeColor="text1"/>
        </w:rPr>
        <w:br/>
      </w:r>
      <w:r w:rsidRPr="003B08CE">
        <w:rPr>
          <w:rFonts w:ascii="Arial" w:hAnsi="Arial" w:cs="Arial"/>
          <w:color w:val="000000" w:themeColor="text1"/>
        </w:rPr>
        <w:t>z dopuszczeniem wskazania znaków towarowych, patentów lub pochodzenia urządzeń i materiałów od co najmniej dwóch producentów z określeniem warunków dla zastosowania urządzeń i materiałów innych niż projektowane,</w:t>
      </w:r>
    </w:p>
    <w:p w14:paraId="6276107E" w14:textId="77777777" w:rsidR="009A036A" w:rsidRPr="003B08CE" w:rsidRDefault="009A036A" w:rsidP="00B02BFE">
      <w:pPr>
        <w:pStyle w:val="Bezodstpw"/>
        <w:numPr>
          <w:ilvl w:val="0"/>
          <w:numId w:val="60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dokumentacja projektowa i kosztorysowa musi zawierać szczegółowy wykaz urządzeń i materiałów z określeniem parametrów decydujących </w:t>
      </w:r>
      <w:r w:rsidR="00CE48F3" w:rsidRPr="003B08CE">
        <w:rPr>
          <w:rFonts w:ascii="Arial" w:hAnsi="Arial" w:cs="Arial"/>
          <w:color w:val="000000" w:themeColor="text1"/>
        </w:rPr>
        <w:br/>
      </w:r>
      <w:r w:rsidRPr="003B08CE">
        <w:rPr>
          <w:rFonts w:ascii="Arial" w:hAnsi="Arial" w:cs="Arial"/>
          <w:color w:val="000000" w:themeColor="text1"/>
        </w:rPr>
        <w:t>o równoważności urządzeń i materiałów,</w:t>
      </w:r>
    </w:p>
    <w:p w14:paraId="6663A9A8" w14:textId="77777777" w:rsidR="009A036A" w:rsidRPr="003B08CE" w:rsidRDefault="009A036A" w:rsidP="00B02BFE">
      <w:pPr>
        <w:pStyle w:val="Bezodstpw"/>
        <w:numPr>
          <w:ilvl w:val="0"/>
          <w:numId w:val="60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dokumentacja projektowa i kosztorysowa musi zawierać szczegółowy wykaz środków trwałych,</w:t>
      </w:r>
    </w:p>
    <w:p w14:paraId="187083DA" w14:textId="77777777" w:rsidR="00991D8E" w:rsidRPr="003B08CE" w:rsidRDefault="009A036A" w:rsidP="00B02BFE">
      <w:pPr>
        <w:pStyle w:val="Bezodstpw"/>
        <w:numPr>
          <w:ilvl w:val="0"/>
          <w:numId w:val="60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dokumentacja projektowa i kosztorysowa musi zawierać szczegółowy wykaz urządzeń wymagających systematycznego serwisowania. </w:t>
      </w:r>
    </w:p>
    <w:p w14:paraId="34223EFA" w14:textId="1743EF98" w:rsidR="008D6F6B" w:rsidRPr="003B08CE" w:rsidRDefault="008D6F6B" w:rsidP="001D1F74">
      <w:pPr>
        <w:pStyle w:val="Bezodstpw"/>
        <w:numPr>
          <w:ilvl w:val="1"/>
          <w:numId w:val="55"/>
        </w:numPr>
        <w:spacing w:line="276" w:lineRule="auto"/>
        <w:ind w:left="993"/>
        <w:jc w:val="both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b/>
          <w:color w:val="000000" w:themeColor="text1"/>
        </w:rPr>
        <w:t>Prawa autorskie</w:t>
      </w:r>
    </w:p>
    <w:p w14:paraId="20D6CFD8" w14:textId="77777777" w:rsidR="00184FA9" w:rsidRPr="003B08CE" w:rsidRDefault="008D6F6B" w:rsidP="00B02BFE">
      <w:pPr>
        <w:pStyle w:val="Akapitzlist"/>
        <w:widowControl w:val="0"/>
        <w:numPr>
          <w:ilvl w:val="0"/>
          <w:numId w:val="22"/>
        </w:numPr>
        <w:suppressAutoHyphens/>
        <w:ind w:left="1134"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Wykonawca przenosi na Zamawiającego, w ramach otrzymanego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>wynagrodzenia, wszelkie majątkowe prawa autorskie do przedmiotu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 xml:space="preserve">umowy, w tym do korzystania przez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Zamawiającego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z dzieła na odrębnych polach eksploatacji wymienionych w art. 50 ustawy z dnia 4 lutego 1994 r.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o prawach autorskich i prawach pokrewnych, a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w szczególności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Zamawiający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ma prawo do utrwalania, dru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kowania, zwielokrotniania każdą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techniką, wprowadzania do obrotu, wpr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owadzania do pamięci komputera,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publicznego odtwarzania, wystawienia, wyś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wietlania, udzielania licencji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na wykorzystanie, dalszej odsprzedaży 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dzieła w zakresie nabytych praw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autorskich majątkowych bez zgody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 xml:space="preserve">Wykonawcy 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oraz do wykorzystania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dzieła na każdym polu eksploatacji, 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jeżeli  okaże się to niezbędne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do uzyskania celu   jakiemu ma służyć przedmiot zamówienia.</w:t>
      </w:r>
    </w:p>
    <w:p w14:paraId="6BF04ED5" w14:textId="77777777" w:rsidR="00184FA9" w:rsidRPr="003B08CE" w:rsidRDefault="008D6F6B" w:rsidP="00B02BFE">
      <w:pPr>
        <w:pStyle w:val="Akapitzlist"/>
        <w:widowControl w:val="0"/>
        <w:numPr>
          <w:ilvl w:val="0"/>
          <w:numId w:val="22"/>
        </w:numPr>
        <w:suppressAutoHyphens/>
        <w:ind w:left="1134"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Wykonawca udziela Zamawiającemu w momencie zawarcia umowy,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 xml:space="preserve">w ramach otrzymanego wynagrodzenia i zgodnie z art. 2 ust. 2 ustawy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 xml:space="preserve">z dnia 4 lutego 1994 r.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o prawach autorskich i prawach pokrewnych,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br/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zezwolenia na wykonywanie praw autorskich zależnych do przedmiotu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>umowy.</w:t>
      </w:r>
    </w:p>
    <w:p w14:paraId="7D0D3883" w14:textId="77777777" w:rsidR="00184FA9" w:rsidRPr="003B08CE" w:rsidRDefault="008D6F6B" w:rsidP="00B02BFE">
      <w:pPr>
        <w:pStyle w:val="Akapitzlist"/>
        <w:widowControl w:val="0"/>
        <w:numPr>
          <w:ilvl w:val="0"/>
          <w:numId w:val="22"/>
        </w:numPr>
        <w:suppressAutoHyphens/>
        <w:ind w:left="1134"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Wykonawca przenosi na Zamawiającego, w ramach otrzymanego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 xml:space="preserve">wynagrodzenia, zgodnie z art. 46 ustawy z dnia 4 lutego 1994 r. </w:t>
      </w:r>
      <w:r w:rsidR="00A01553"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 xml:space="preserve">o prawach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autorskich i prawach pokrewnych,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wraz 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z przeniesieniem wszelkich praw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autorskich majątkowych przenosi na Zam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awiającego wyłączne prawo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zezwalania na wykonywanie zależnego prawa </w:t>
      </w:r>
      <w:bookmarkStart w:id="1" w:name="luc_hili_531"/>
      <w:bookmarkEnd w:id="1"/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autorskiego do dzieła.</w:t>
      </w:r>
    </w:p>
    <w:p w14:paraId="7F3DF298" w14:textId="77777777" w:rsidR="00184FA9" w:rsidRPr="003B08CE" w:rsidRDefault="008D6F6B" w:rsidP="00B02BFE">
      <w:pPr>
        <w:pStyle w:val="Akapitzlist"/>
        <w:widowControl w:val="0"/>
        <w:numPr>
          <w:ilvl w:val="0"/>
          <w:numId w:val="22"/>
        </w:numPr>
        <w:suppressAutoHyphens/>
        <w:ind w:left="1134"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Wraz z przejściem praw autorskich majątkowych do dzieła, Wykonawca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>przenosi na Zamawiającego własność egzemplarza utworu (nośnika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>utworu).</w:t>
      </w:r>
    </w:p>
    <w:p w14:paraId="0690BEE9" w14:textId="77777777" w:rsidR="00184FA9" w:rsidRPr="003B08CE" w:rsidRDefault="008D6F6B" w:rsidP="00B02BFE">
      <w:pPr>
        <w:pStyle w:val="Akapitzlist"/>
        <w:widowControl w:val="0"/>
        <w:numPr>
          <w:ilvl w:val="0"/>
          <w:numId w:val="22"/>
        </w:numPr>
        <w:suppressAutoHyphens/>
        <w:ind w:left="1134"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Wykonawca zobowiązany jest w mom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encie przekazania Zamawiającemu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przedmiotu umowy, do dostarczenia Z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amawiającemu oświadczeń autorów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ze zobowiązaniem do niewykonywani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a praw autorskich osobistych do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utworów w zakresie uprawnienia do s</w:t>
      </w:r>
      <w:r w:rsidR="00A2249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prawowania nadzoru nad sposobem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korzystania z utworu oraz w zakresie pr</w:t>
      </w:r>
      <w:r w:rsidR="00A2249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awa do nienaruszalności treści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i formy utworów, a także zawierających</w:t>
      </w:r>
      <w:r w:rsidR="00A2249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upoważnienie dla Zamawiającego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lub jakiegokolwiek podmiotu tr</w:t>
      </w:r>
      <w:r w:rsidR="00A2249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zeciego przez niego wskazanego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do wykonywania wymienionych wyżej uprawnień.</w:t>
      </w:r>
    </w:p>
    <w:p w14:paraId="79F8B6B3" w14:textId="5ABB77F7" w:rsidR="00184FA9" w:rsidRPr="003B08CE" w:rsidRDefault="008D6F6B" w:rsidP="00B02BFE">
      <w:pPr>
        <w:pStyle w:val="Akapitzlist"/>
        <w:widowControl w:val="0"/>
        <w:numPr>
          <w:ilvl w:val="0"/>
          <w:numId w:val="22"/>
        </w:numPr>
        <w:suppressAutoHyphens/>
        <w:ind w:left="1134"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W przypadku gdy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Zamawiający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będzie zmuszony do korzystania z dzieła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  <w:t>na innym jeszcze polu ek</w:t>
      </w:r>
      <w:r w:rsidR="003434A8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sploatacji nie wymienionym w lit. b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A01553"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 xml:space="preserve">Wykonawca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zobowiązuje się do nieodpłatnego przeniesienia na </w:t>
      </w:r>
      <w:r w:rsidR="00A01553"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 xml:space="preserve">Zamawiającego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wszelkich majątkowych praw autor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skich do przedmiotu umowy przez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Zamawiającego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na tym polu eksploatacji z</w:t>
      </w:r>
      <w:r w:rsidR="00A0155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godnie z art. 46 ustawy z dnia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4 lutego 1994 r.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o prawach autorskich i prawach pokrewnych.</w:t>
      </w:r>
    </w:p>
    <w:p w14:paraId="5585EADC" w14:textId="482AE122" w:rsidR="00991D8E" w:rsidRPr="003B08CE" w:rsidRDefault="008D6F6B" w:rsidP="00B02BFE">
      <w:pPr>
        <w:pStyle w:val="Akapitzlist"/>
        <w:widowControl w:val="0"/>
        <w:numPr>
          <w:ilvl w:val="0"/>
          <w:numId w:val="22"/>
        </w:numPr>
        <w:suppressAutoHyphens/>
        <w:ind w:left="1134"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Obowią</w:t>
      </w:r>
      <w:r w:rsidR="003434A8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zek, o którym mowa w lit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. </w:t>
      </w:r>
      <w:r w:rsidR="003434A8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f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Wykonawca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 wykona w terminie </w:t>
      </w:r>
      <w:r w:rsidR="00184FA9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br/>
      </w:r>
      <w:r w:rsidR="00CE48F3"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7 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 xml:space="preserve">dni od otrzymania wezwania od </w:t>
      </w:r>
      <w:r w:rsidRPr="003B08CE">
        <w:rPr>
          <w:rFonts w:ascii="Arial" w:eastAsia="SimSun" w:hAnsi="Arial" w:cs="Arial"/>
          <w:i/>
          <w:color w:val="000000" w:themeColor="text1"/>
          <w:kern w:val="2"/>
          <w:sz w:val="24"/>
          <w:szCs w:val="24"/>
          <w:lang w:eastAsia="zh-CN" w:bidi="hi-IN"/>
        </w:rPr>
        <w:t>Zamawiającego</w:t>
      </w:r>
      <w:r w:rsidRPr="003B08CE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0D8FE140" w14:textId="77777777" w:rsidR="009A3777" w:rsidRPr="003B08CE" w:rsidRDefault="009A3777" w:rsidP="009A3777">
      <w:pPr>
        <w:pStyle w:val="Akapitzlist"/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zh-CN" w:bidi="hi-IN"/>
        </w:rPr>
      </w:pPr>
    </w:p>
    <w:p w14:paraId="63C11A3B" w14:textId="44C70BCE" w:rsidR="009A3777" w:rsidRPr="003B08CE" w:rsidRDefault="00991D8E" w:rsidP="00B02BFE">
      <w:pPr>
        <w:pStyle w:val="Akapitzlist"/>
        <w:numPr>
          <w:ilvl w:val="1"/>
          <w:numId w:val="55"/>
        </w:numPr>
        <w:spacing w:after="0"/>
        <w:ind w:left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Klauzula jawności/niejawności prac dokumentacyjnych wchodzących </w:t>
      </w:r>
      <w:r w:rsidRPr="003B08C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w skład zamówienia:</w:t>
      </w:r>
    </w:p>
    <w:p w14:paraId="18AD21B7" w14:textId="77777777" w:rsidR="003A5AEE" w:rsidRPr="003B08CE" w:rsidRDefault="003A5AEE" w:rsidP="003A5AEE">
      <w:pPr>
        <w:pStyle w:val="Akapitzlist"/>
        <w:spacing w:after="0"/>
        <w:ind w:left="106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1D9941" w14:textId="3FB9B99C" w:rsidR="000C61BC" w:rsidRPr="003B08CE" w:rsidRDefault="00865045" w:rsidP="00B02BFE">
      <w:pPr>
        <w:pStyle w:val="Tekstpodstawowy"/>
        <w:ind w:left="709"/>
        <w:jc w:val="left"/>
        <w:rPr>
          <w:rFonts w:ascii="Arial" w:hAnsi="Arial" w:cs="Arial"/>
          <w:b/>
        </w:rPr>
      </w:pPr>
      <w:r w:rsidRPr="003B08CE">
        <w:rPr>
          <w:rFonts w:ascii="Arial" w:eastAsiaTheme="minorEastAsia" w:hAnsi="Arial" w:cs="Arial"/>
          <w:bCs/>
          <w:color w:val="000000" w:themeColor="text1"/>
        </w:rPr>
        <w:t>Dokumentacja projektowo-kosztorysowa (DT) – JAWNA z wyłączeniem branży telekomunikacyjne</w:t>
      </w:r>
      <w:r w:rsidR="00E52C19" w:rsidRPr="003B08CE">
        <w:rPr>
          <w:rFonts w:ascii="Arial" w:eastAsiaTheme="minorEastAsia" w:hAnsi="Arial" w:cs="Arial"/>
          <w:bCs/>
          <w:color w:val="000000" w:themeColor="text1"/>
        </w:rPr>
        <w:t>j dotyczącej instalacji- (SKD,SSWiN</w:t>
      </w:r>
      <w:r w:rsidRPr="003B08CE">
        <w:rPr>
          <w:rFonts w:ascii="Arial" w:eastAsiaTheme="minorEastAsia" w:hAnsi="Arial" w:cs="Arial"/>
          <w:bCs/>
          <w:color w:val="000000" w:themeColor="text1"/>
        </w:rPr>
        <w:t>,TSN) – POUFNA.</w:t>
      </w:r>
    </w:p>
    <w:p w14:paraId="57DA9400" w14:textId="77777777" w:rsidR="0057348E" w:rsidRPr="003B08CE" w:rsidRDefault="0057348E" w:rsidP="00A01553">
      <w:pPr>
        <w:pStyle w:val="Akapitzlist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6CB4D7" w14:textId="149F48EF" w:rsidR="0057348E" w:rsidRPr="003B08CE" w:rsidRDefault="0057348E" w:rsidP="00B02BFE">
      <w:pPr>
        <w:pStyle w:val="Akapitzlist"/>
        <w:numPr>
          <w:ilvl w:val="1"/>
          <w:numId w:val="55"/>
        </w:numPr>
        <w:spacing w:after="0"/>
        <w:ind w:left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bCs/>
          <w:color w:val="000000" w:themeColor="text1"/>
          <w:sz w:val="24"/>
          <w:szCs w:val="24"/>
        </w:rPr>
        <w:t>Materiały dostarczane przez Zamawiającego w trakcie procesu przedprojektowego i projektowego:</w:t>
      </w:r>
    </w:p>
    <w:p w14:paraId="5CFD47BE" w14:textId="4A01FEDA" w:rsidR="00865045" w:rsidRPr="003B08CE" w:rsidRDefault="00865045" w:rsidP="00865045">
      <w:pPr>
        <w:pStyle w:val="Akapitzlis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- mapa ewidencyjna kompleksu (w przypadku gdy zajdzie taka konieczność);</w:t>
      </w:r>
    </w:p>
    <w:p w14:paraId="7BB636BC" w14:textId="6C5865A5" w:rsidR="00865045" w:rsidRPr="003B08CE" w:rsidRDefault="00865045" w:rsidP="00865045">
      <w:pPr>
        <w:pStyle w:val="Akapitzlis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- MWWO-U dla ww. zadania;</w:t>
      </w:r>
    </w:p>
    <w:p w14:paraId="185ECE06" w14:textId="101EAE37" w:rsidR="00865045" w:rsidRPr="003B08CE" w:rsidRDefault="00865045" w:rsidP="00865045">
      <w:pPr>
        <w:pStyle w:val="Akapitzlis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- Program Inwestycji dla ww. zadania;</w:t>
      </w:r>
    </w:p>
    <w:p w14:paraId="65E48587" w14:textId="77777777" w:rsidR="0057348E" w:rsidRPr="003B08CE" w:rsidRDefault="0057348E" w:rsidP="00A22493">
      <w:pPr>
        <w:pStyle w:val="Akapitzli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E36909" w14:textId="3D346322" w:rsidR="0057348E" w:rsidRPr="003B08CE" w:rsidRDefault="0057348E" w:rsidP="00B02BFE">
      <w:pPr>
        <w:pStyle w:val="Akapitzlist"/>
        <w:numPr>
          <w:ilvl w:val="1"/>
          <w:numId w:val="55"/>
        </w:numPr>
        <w:spacing w:after="0"/>
        <w:ind w:left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bCs/>
          <w:color w:val="000000" w:themeColor="text1"/>
          <w:sz w:val="24"/>
          <w:szCs w:val="24"/>
        </w:rPr>
        <w:t>Materiały i inne dokumenty do pozyskania przez wykonawcę w ramach wykonywania zadania projektowego:</w:t>
      </w:r>
    </w:p>
    <w:p w14:paraId="739B0311" w14:textId="77777777" w:rsidR="00B02BFE" w:rsidRPr="00B02BFE" w:rsidRDefault="00B02BFE" w:rsidP="00B02BFE">
      <w:pPr>
        <w:pStyle w:val="Akapitzlist"/>
        <w:numPr>
          <w:ilvl w:val="0"/>
          <w:numId w:val="11"/>
        </w:numPr>
        <w:spacing w:after="0"/>
        <w:ind w:hanging="37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2BFE">
        <w:rPr>
          <w:rFonts w:ascii="Arial" w:hAnsi="Arial" w:cs="Arial"/>
          <w:bCs/>
          <w:color w:val="000000" w:themeColor="text1"/>
          <w:sz w:val="24"/>
          <w:szCs w:val="24"/>
        </w:rPr>
        <w:t>opracowania i projekty wg pkt 3</w:t>
      </w:r>
    </w:p>
    <w:p w14:paraId="0E72EDF8" w14:textId="6E3147C3" w:rsidR="0057348E" w:rsidRPr="00B02BFE" w:rsidRDefault="0057348E" w:rsidP="00B02BFE">
      <w:pPr>
        <w:pStyle w:val="Akapitzlist"/>
        <w:numPr>
          <w:ilvl w:val="0"/>
          <w:numId w:val="11"/>
        </w:numPr>
        <w:spacing w:after="0"/>
        <w:ind w:hanging="37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2BFE">
        <w:rPr>
          <w:rFonts w:ascii="Arial" w:hAnsi="Arial" w:cs="Arial"/>
          <w:bCs/>
          <w:color w:val="000000" w:themeColor="text1"/>
          <w:sz w:val="24"/>
          <w:szCs w:val="24"/>
        </w:rPr>
        <w:t>aktualizacja  mapy sytuacyjno –wysokościowej do ce</w:t>
      </w:r>
      <w:r w:rsidR="008D6F6B" w:rsidRPr="00B02BFE">
        <w:rPr>
          <w:rFonts w:ascii="Arial" w:hAnsi="Arial" w:cs="Arial"/>
          <w:bCs/>
          <w:color w:val="000000" w:themeColor="text1"/>
          <w:sz w:val="24"/>
          <w:szCs w:val="24"/>
        </w:rPr>
        <w:t xml:space="preserve">lów projektowych w skali 1:500 </w:t>
      </w:r>
      <w:r w:rsidRPr="00B02BFE">
        <w:rPr>
          <w:rFonts w:ascii="Arial" w:hAnsi="Arial" w:cs="Arial"/>
          <w:bCs/>
          <w:color w:val="000000" w:themeColor="text1"/>
          <w:sz w:val="24"/>
          <w:szCs w:val="24"/>
        </w:rPr>
        <w:t xml:space="preserve">w zakresie realizowanego zamierzenia (dotyczy terenu zamkniętego </w:t>
      </w:r>
      <w:r w:rsidR="00502F2C" w:rsidRPr="00B02BF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02BFE">
        <w:rPr>
          <w:rFonts w:ascii="Arial" w:hAnsi="Arial" w:cs="Arial"/>
          <w:bCs/>
          <w:color w:val="000000" w:themeColor="text1"/>
          <w:sz w:val="24"/>
          <w:szCs w:val="24"/>
        </w:rPr>
        <w:t xml:space="preserve">oraz gdy zajdzie taka konieczność otwartego, w rozumieniu ustawy z dnia </w:t>
      </w:r>
      <w:r w:rsidR="00502F2C" w:rsidRPr="00B02BF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02BFE">
        <w:rPr>
          <w:rFonts w:ascii="Arial" w:hAnsi="Arial" w:cs="Arial"/>
          <w:bCs/>
          <w:color w:val="000000" w:themeColor="text1"/>
          <w:sz w:val="24"/>
          <w:szCs w:val="24"/>
        </w:rPr>
        <w:t>07.07.1994r. - Prawo budowlane),</w:t>
      </w:r>
    </w:p>
    <w:p w14:paraId="3F0C6C99" w14:textId="77777777" w:rsidR="007223D2" w:rsidRPr="003B08CE" w:rsidRDefault="007223D2" w:rsidP="008D6A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08CE">
        <w:rPr>
          <w:rFonts w:ascii="Arial" w:hAnsi="Arial" w:cs="Arial"/>
          <w:bCs/>
          <w:sz w:val="24"/>
          <w:szCs w:val="24"/>
        </w:rPr>
        <w:t xml:space="preserve">niezbędne opinie, uzgodnienia (w tym: właściwych rzeczoznawców </w:t>
      </w:r>
      <w:r w:rsidRPr="003B08CE">
        <w:rPr>
          <w:rFonts w:ascii="Arial" w:hAnsi="Arial" w:cs="Arial"/>
          <w:bCs/>
          <w:sz w:val="24"/>
          <w:szCs w:val="24"/>
        </w:rPr>
        <w:br/>
        <w:t>oraz uzyskanie warunków przyłączenia mediów w oparciu o dokonane bilanse, sprawdzenia i zgody – jeżeli zajdzie taka konieczność;</w:t>
      </w:r>
    </w:p>
    <w:p w14:paraId="5AAF0FC8" w14:textId="77777777" w:rsidR="007223D2" w:rsidRPr="003B08CE" w:rsidRDefault="007223D2" w:rsidP="008D6A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08CE">
        <w:rPr>
          <w:rFonts w:ascii="Arial" w:hAnsi="Arial" w:cs="Arial"/>
          <w:bCs/>
          <w:sz w:val="24"/>
          <w:szCs w:val="24"/>
        </w:rPr>
        <w:t>dokumenty techniczne z uzgodnień i zatwierdzeń zadania projektowego;</w:t>
      </w:r>
    </w:p>
    <w:p w14:paraId="4E5971D8" w14:textId="77777777" w:rsidR="00B02BFE" w:rsidRDefault="007223D2" w:rsidP="00B02BF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08CE">
        <w:rPr>
          <w:rFonts w:ascii="Arial" w:hAnsi="Arial" w:cs="Arial"/>
          <w:bCs/>
          <w:sz w:val="24"/>
          <w:szCs w:val="24"/>
        </w:rPr>
        <w:t>wykonanie pomiarów, inwentaryzacji wielobranżowej, badań – jeżeli zajdzie taka konieczność, orzeczeń, analiz itp., w tym również informacji o warunkach bezpieczeństwa i  ochrony zdrowia w zakresie niezbędnym do właściwego wykonania przedmiotu umowy;</w:t>
      </w:r>
    </w:p>
    <w:p w14:paraId="787D1521" w14:textId="49D34DAA" w:rsidR="0057348E" w:rsidRPr="00B02BFE" w:rsidRDefault="0057348E" w:rsidP="00B02BF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BFE">
        <w:rPr>
          <w:rFonts w:ascii="Arial" w:hAnsi="Arial" w:cs="Arial"/>
          <w:bCs/>
          <w:color w:val="000000" w:themeColor="text1"/>
          <w:sz w:val="24"/>
          <w:szCs w:val="24"/>
        </w:rPr>
        <w:t>wprowadzenie w projektach koniecznych prac, których użytkownik nie przewidział na etapi</w:t>
      </w:r>
      <w:r w:rsidR="008D6F6B" w:rsidRPr="00B02BFE">
        <w:rPr>
          <w:rFonts w:ascii="Arial" w:hAnsi="Arial" w:cs="Arial"/>
          <w:bCs/>
          <w:color w:val="000000" w:themeColor="text1"/>
          <w:sz w:val="24"/>
          <w:szCs w:val="24"/>
        </w:rPr>
        <w:t xml:space="preserve">e wykonania minimalnych wymagań oraz Programu </w:t>
      </w:r>
      <w:r w:rsidR="0077586F" w:rsidRPr="00B02BFE">
        <w:rPr>
          <w:rFonts w:ascii="Arial" w:hAnsi="Arial" w:cs="Arial"/>
          <w:bCs/>
          <w:color w:val="000000" w:themeColor="text1"/>
          <w:sz w:val="24"/>
          <w:szCs w:val="24"/>
        </w:rPr>
        <w:t>inwestycji.</w:t>
      </w:r>
    </w:p>
    <w:p w14:paraId="71A09A75" w14:textId="77777777" w:rsidR="008D6F6B" w:rsidRPr="003B08CE" w:rsidRDefault="008D6F6B" w:rsidP="00A22493">
      <w:pPr>
        <w:pStyle w:val="Akapitzlist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5263EE" w14:textId="01AA8995" w:rsidR="0057348E" w:rsidRPr="003B08CE" w:rsidRDefault="003B08CE" w:rsidP="001D1F74">
      <w:pPr>
        <w:pStyle w:val="Akapitzlist"/>
        <w:numPr>
          <w:ilvl w:val="1"/>
          <w:numId w:val="55"/>
        </w:numPr>
        <w:spacing w:after="0"/>
        <w:ind w:left="851" w:hanging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bCs/>
          <w:color w:val="000000" w:themeColor="text1"/>
          <w:sz w:val="24"/>
          <w:szCs w:val="24"/>
        </w:rPr>
        <w:t>Wykaz</w:t>
      </w:r>
      <w:r w:rsidR="0057348E" w:rsidRPr="003B08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specjalności uprawnień budowlanych do projektowania oraz wymagania  pożądane od wykonawcy dla właściwego wykonania  zadania/zamówienia:</w:t>
      </w:r>
    </w:p>
    <w:p w14:paraId="78A5B022" w14:textId="56AFB426" w:rsidR="007223D2" w:rsidRPr="003B08CE" w:rsidRDefault="00C943BC" w:rsidP="00B02BFE">
      <w:pPr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budowlano-konstrukcyjna</w:t>
      </w:r>
      <w:r w:rsidR="007223D2" w:rsidRPr="003B08CE">
        <w:rPr>
          <w:rFonts w:ascii="Arial" w:hAnsi="Arial" w:cs="Arial"/>
          <w:bCs/>
          <w:color w:val="000000" w:themeColor="text1"/>
          <w:sz w:val="24"/>
          <w:szCs w:val="24"/>
        </w:rPr>
        <w:t xml:space="preserve"> bez ograniczeń;</w:t>
      </w:r>
    </w:p>
    <w:p w14:paraId="0763112D" w14:textId="70F4CAD5" w:rsidR="007223D2" w:rsidRPr="003B08CE" w:rsidRDefault="007223D2" w:rsidP="00B02BFE">
      <w:pPr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instalacyjna w zakresie inst</w:t>
      </w:r>
      <w:r w:rsidR="00137F22" w:rsidRPr="003B08CE">
        <w:rPr>
          <w:rFonts w:ascii="Arial" w:hAnsi="Arial" w:cs="Arial"/>
          <w:bCs/>
          <w:color w:val="000000" w:themeColor="text1"/>
          <w:sz w:val="24"/>
          <w:szCs w:val="24"/>
        </w:rPr>
        <w:t>alacji i urządzeń elektrycznych bez ograniczeń;</w:t>
      </w:r>
    </w:p>
    <w:p w14:paraId="71806B88" w14:textId="77777777" w:rsidR="007223D2" w:rsidRPr="003B08CE" w:rsidRDefault="007223D2" w:rsidP="00B02BFE">
      <w:pPr>
        <w:numPr>
          <w:ilvl w:val="1"/>
          <w:numId w:val="7"/>
        </w:numPr>
        <w:spacing w:after="0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instalacyjna w zakresie instalacji teletechnicznych bez ograniczeń.</w:t>
      </w:r>
    </w:p>
    <w:p w14:paraId="481D97B7" w14:textId="77777777" w:rsidR="00B02BFE" w:rsidRDefault="00B02BFE" w:rsidP="00137F22">
      <w:p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1305A2" w14:textId="4957CB43" w:rsidR="00137F22" w:rsidRPr="001D1F74" w:rsidRDefault="00137F22" w:rsidP="00137F22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1F74">
        <w:rPr>
          <w:rFonts w:ascii="Arial" w:hAnsi="Arial" w:cs="Arial"/>
          <w:b/>
          <w:bCs/>
          <w:color w:val="000000" w:themeColor="text1"/>
          <w:sz w:val="24"/>
          <w:szCs w:val="24"/>
        </w:rPr>
        <w:t>Projektanci realizujący przedmiot zamówienia posiadają:</w:t>
      </w:r>
    </w:p>
    <w:p w14:paraId="41AA444F" w14:textId="2AAA5B1F" w:rsidR="00137F22" w:rsidRPr="003B08CE" w:rsidRDefault="00137F22" w:rsidP="00137F22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Poświadczenie bezpieczeństwa do dostępu do informacji niejawnych o klauzuli „POUFNE” lub wyższej;</w:t>
      </w:r>
    </w:p>
    <w:p w14:paraId="1E9A2065" w14:textId="20F71340" w:rsidR="00137F22" w:rsidRPr="003B08CE" w:rsidRDefault="00137F22" w:rsidP="00137F22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Aktualne zaświadczenie stwierdzające odbycie szkolenia w zakresie ochrony informacji niejawnych;</w:t>
      </w:r>
    </w:p>
    <w:p w14:paraId="6A43A686" w14:textId="77777777" w:rsidR="00B02BFE" w:rsidRDefault="00B02BFE" w:rsidP="00137F2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05B28" w14:textId="59B75BA5" w:rsidR="00C943BC" w:rsidRPr="001D1F74" w:rsidRDefault="00C943BC" w:rsidP="00137F2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1F74">
        <w:rPr>
          <w:rFonts w:ascii="Arial" w:hAnsi="Arial" w:cs="Arial"/>
          <w:b/>
          <w:sz w:val="24"/>
          <w:szCs w:val="24"/>
        </w:rPr>
        <w:t>Projektanci systemów zabezpieczeń posiadają</w:t>
      </w:r>
      <w:r w:rsidR="00137F22" w:rsidRPr="001D1F74">
        <w:rPr>
          <w:rFonts w:ascii="Arial" w:hAnsi="Arial" w:cs="Arial"/>
          <w:b/>
          <w:sz w:val="24"/>
          <w:szCs w:val="24"/>
        </w:rPr>
        <w:t xml:space="preserve"> dodatkowo</w:t>
      </w:r>
      <w:r w:rsidRPr="001D1F74">
        <w:rPr>
          <w:rFonts w:ascii="Arial" w:hAnsi="Arial" w:cs="Arial"/>
          <w:b/>
          <w:sz w:val="24"/>
          <w:szCs w:val="24"/>
        </w:rPr>
        <w:t>:</w:t>
      </w:r>
    </w:p>
    <w:p w14:paraId="0B95CDD3" w14:textId="7A5EB033" w:rsidR="00C943BC" w:rsidRPr="003B08CE" w:rsidRDefault="00C943BC" w:rsidP="00C943BC">
      <w:pPr>
        <w:pStyle w:val="Akapitzlist"/>
        <w:numPr>
          <w:ilvl w:val="1"/>
          <w:numId w:val="4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Świadectwo, Zaświadczenie lub Autoryzację ukończenia kursu zabezpieczenia technicznego w zakresie projektowania systemów zabezpieczeń technicznych stopni 1 - 4 / Norm Obronnych lub aktualne zaświadczenie ukończenia kursów w zakresie projektowania systemów alarmowych w klasie SA-4 (SA-3) zgodnie z Normą Obronną NO-04-A004;</w:t>
      </w:r>
    </w:p>
    <w:p w14:paraId="0D05C54A" w14:textId="77777777" w:rsidR="00C943BC" w:rsidRPr="003B08CE" w:rsidRDefault="00C943BC" w:rsidP="00C943BC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Zaświadczenie o wpisie na listę kwalifikowanych pracowników zabezpieczenia technicznego.</w:t>
      </w:r>
    </w:p>
    <w:p w14:paraId="2F816063" w14:textId="3F18F5FD" w:rsidR="00511DD1" w:rsidRPr="003B08CE" w:rsidRDefault="00511DD1" w:rsidP="00C943BC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384B82" w14:textId="77777777" w:rsidR="00AD3834" w:rsidRPr="001D1F74" w:rsidRDefault="00AD3834" w:rsidP="001D1F74">
      <w:pPr>
        <w:jc w:val="both"/>
        <w:rPr>
          <w:rFonts w:ascii="Arial" w:hAnsi="Arial" w:cs="Arial"/>
          <w:b/>
          <w:sz w:val="24"/>
          <w:szCs w:val="24"/>
        </w:rPr>
      </w:pPr>
      <w:r w:rsidRPr="001D1F74">
        <w:rPr>
          <w:rFonts w:ascii="Arial" w:hAnsi="Arial" w:cs="Arial"/>
          <w:b/>
          <w:sz w:val="24"/>
          <w:szCs w:val="24"/>
        </w:rPr>
        <w:t>W postępowaniu mogą uczestniczyć oferenci, którzy posiadają:</w:t>
      </w:r>
    </w:p>
    <w:p w14:paraId="645F27DF" w14:textId="0389E8B0" w:rsidR="00D7751E" w:rsidRPr="003B08CE" w:rsidRDefault="00137F22" w:rsidP="00137F22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kancelarię tajną lub inną niż kancelaria komórkę organizacyjną odpowiedzialną za właściwe rejestrowanie, przechowywanie, obieg i wydawanie materiałów niejawnych uprawnionym osobom, zorganizowaną i zabezpieczoną zgodnie z rozporządzeniem Rady Ministrów z dnia 29.05.2012 r. w sprawie środków bezpieczeństwa fizycznego stosowanych do zabezpieczenia informacji niejawnych (Dz.U.2012.683) lub Zarządzeniem nr 58/MON w sprawie sz</w:t>
      </w:r>
      <w:r w:rsidR="00B02BFE">
        <w:rPr>
          <w:rFonts w:ascii="Arial" w:hAnsi="Arial" w:cs="Arial"/>
          <w:sz w:val="24"/>
          <w:szCs w:val="24"/>
        </w:rPr>
        <w:t xml:space="preserve">czególnego sposobu organizacji </w:t>
      </w:r>
      <w:r w:rsidRPr="003B08CE">
        <w:rPr>
          <w:rFonts w:ascii="Arial" w:hAnsi="Arial" w:cs="Arial"/>
          <w:sz w:val="24"/>
          <w:szCs w:val="24"/>
        </w:rPr>
        <w:t>i funkcjonowania kancelarii tajnej oraz innych niż kancelaria tajna komórek organizacyjnych odpowiedzialnych za przetwarzanie informacji niejawnych, sposobu i trybu przetwarzania informacji niejawnych (Dz.Urz.MON.2017.226)</w:t>
      </w:r>
    </w:p>
    <w:p w14:paraId="5F8216F9" w14:textId="77777777" w:rsidR="00137F22" w:rsidRPr="003B08CE" w:rsidRDefault="00137F22" w:rsidP="00137F22">
      <w:pPr>
        <w:pStyle w:val="Akapitzlist"/>
        <w:numPr>
          <w:ilvl w:val="0"/>
          <w:numId w:val="52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Cs/>
          <w:color w:val="000000" w:themeColor="text1"/>
          <w:sz w:val="24"/>
          <w:szCs w:val="24"/>
        </w:rPr>
        <w:t>świadectwo bezpieczeństwa przemysłowego pierwszego stopnia do klauzuli POUFNE z ważną akredytacją systemu teleinformatycznego.</w:t>
      </w:r>
    </w:p>
    <w:p w14:paraId="50E25B3D" w14:textId="77777777" w:rsidR="00137F22" w:rsidRPr="003B08CE" w:rsidRDefault="00137F22" w:rsidP="00137F22">
      <w:pPr>
        <w:pStyle w:val="Akapitzlist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220CC54" w14:textId="072012B7" w:rsidR="0057348E" w:rsidRPr="00B02BFE" w:rsidRDefault="0057348E" w:rsidP="001D1F74">
      <w:pPr>
        <w:pStyle w:val="Akapitzlist"/>
        <w:numPr>
          <w:ilvl w:val="0"/>
          <w:numId w:val="55"/>
        </w:numPr>
        <w:shd w:val="clear" w:color="auto" w:fill="92D050"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color w:val="000000" w:themeColor="text1"/>
          <w:sz w:val="24"/>
          <w:szCs w:val="24"/>
        </w:rPr>
        <w:t>Zakres oraz etapy realizacji zamówienia</w:t>
      </w:r>
    </w:p>
    <w:p w14:paraId="7F4B88AF" w14:textId="6EEA25FD" w:rsidR="0057348E" w:rsidRPr="003B08CE" w:rsidRDefault="00511DD1" w:rsidP="00A22493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Opracowania projektowe powinny uwzględniać wykonanie niezbędnych robót budowlanych na ww. zadaniach zgodnie z obowiązującymi przepisami (w tym: ppoż. itp.), wymogami technicznymi (w tym: normami obronnymi, itp.) oraz współczesnymi standardami.</w:t>
      </w:r>
    </w:p>
    <w:p w14:paraId="0FC78E13" w14:textId="26495647" w:rsidR="002E06D0" w:rsidRPr="003B08CE" w:rsidRDefault="002E06D0" w:rsidP="0048516C">
      <w:pPr>
        <w:pStyle w:val="Tekstpodstawowy"/>
        <w:numPr>
          <w:ilvl w:val="1"/>
          <w:numId w:val="55"/>
        </w:numPr>
        <w:spacing w:line="276" w:lineRule="auto"/>
        <w:ind w:left="1134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b/>
          <w:color w:val="000000" w:themeColor="text1"/>
        </w:rPr>
        <w:t xml:space="preserve">Etap I </w:t>
      </w:r>
    </w:p>
    <w:p w14:paraId="75A222F9" w14:textId="77777777" w:rsidR="0057348E" w:rsidRPr="003B08CE" w:rsidRDefault="0057348E" w:rsidP="0048516C">
      <w:pPr>
        <w:pStyle w:val="Tekstpodstawowy"/>
        <w:numPr>
          <w:ilvl w:val="0"/>
          <w:numId w:val="38"/>
        </w:numPr>
        <w:spacing w:line="276" w:lineRule="auto"/>
        <w:ind w:left="1134" w:hanging="425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Projekt budowlany.</w:t>
      </w:r>
    </w:p>
    <w:p w14:paraId="6824B3E0" w14:textId="691D02DB" w:rsidR="0057348E" w:rsidRPr="003B08CE" w:rsidRDefault="0057348E" w:rsidP="0048516C">
      <w:pPr>
        <w:pStyle w:val="Tekstpodstawowy"/>
        <w:numPr>
          <w:ilvl w:val="0"/>
          <w:numId w:val="8"/>
        </w:numPr>
        <w:spacing w:line="276" w:lineRule="auto"/>
        <w:ind w:left="1134" w:firstLine="0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opracowanie projektu budowlanego w 6</w:t>
      </w:r>
      <w:r w:rsidR="005B057A" w:rsidRPr="003B08CE">
        <w:rPr>
          <w:rFonts w:ascii="Arial" w:hAnsi="Arial" w:cs="Arial"/>
          <w:color w:val="000000" w:themeColor="text1"/>
        </w:rPr>
        <w:t xml:space="preserve"> egz. (</w:t>
      </w:r>
      <w:r w:rsidR="002E06D0" w:rsidRPr="003B08CE">
        <w:rPr>
          <w:rFonts w:ascii="Arial" w:hAnsi="Arial" w:cs="Arial"/>
          <w:color w:val="000000" w:themeColor="text1"/>
        </w:rPr>
        <w:t xml:space="preserve">oraz </w:t>
      </w:r>
      <w:r w:rsidR="005B057A" w:rsidRPr="003B08CE">
        <w:rPr>
          <w:rFonts w:ascii="Arial" w:hAnsi="Arial" w:cs="Arial"/>
          <w:color w:val="000000" w:themeColor="text1"/>
        </w:rPr>
        <w:t xml:space="preserve">w formie </w:t>
      </w:r>
      <w:r w:rsidR="005B057A" w:rsidRPr="003B08CE">
        <w:rPr>
          <w:rFonts w:ascii="Arial" w:hAnsi="Arial" w:cs="Arial"/>
          <w:color w:val="000000" w:themeColor="text1"/>
        </w:rPr>
        <w:tab/>
        <w:t xml:space="preserve">elektronicznej </w:t>
      </w:r>
      <w:r w:rsidRPr="003B08CE">
        <w:rPr>
          <w:rFonts w:ascii="Arial" w:hAnsi="Arial" w:cs="Arial"/>
          <w:color w:val="000000" w:themeColor="text1"/>
        </w:rPr>
        <w:t>w programie AU</w:t>
      </w:r>
      <w:r w:rsidR="00511DD1" w:rsidRPr="003B08CE">
        <w:rPr>
          <w:rFonts w:ascii="Arial" w:hAnsi="Arial" w:cs="Arial"/>
          <w:color w:val="000000" w:themeColor="text1"/>
        </w:rPr>
        <w:t>TO CAD lub kompatybilnym z nim).</w:t>
      </w:r>
    </w:p>
    <w:p w14:paraId="6315774F" w14:textId="77777777" w:rsidR="003C540B" w:rsidRPr="003B08CE" w:rsidRDefault="003C540B" w:rsidP="003C540B">
      <w:pPr>
        <w:pStyle w:val="Bezodstpw"/>
        <w:spacing w:line="276" w:lineRule="auto"/>
        <w:ind w:left="780"/>
        <w:jc w:val="both"/>
        <w:rPr>
          <w:rFonts w:ascii="Arial" w:hAnsi="Arial" w:cs="Arial"/>
          <w:color w:val="000000" w:themeColor="text1"/>
        </w:rPr>
      </w:pPr>
    </w:p>
    <w:p w14:paraId="22FB5FCA" w14:textId="77777777" w:rsidR="00EB370D" w:rsidRPr="003B08CE" w:rsidRDefault="00511DD1" w:rsidP="0048516C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 xml:space="preserve">Dokumentację i opracowania poza uzgodnieniami wynikającymi z obowiązujących przepisów należy dodatkowo uzgodnić z: </w:t>
      </w:r>
    </w:p>
    <w:p w14:paraId="0BBAF5A0" w14:textId="195DCA3E" w:rsidR="0077586F" w:rsidRPr="003B08CE" w:rsidRDefault="00EB370D" w:rsidP="0048516C">
      <w:pPr>
        <w:pStyle w:val="Akapitzlist"/>
        <w:numPr>
          <w:ilvl w:val="0"/>
          <w:numId w:val="42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Szef Oddziału Ochrony Informacji Niejawnych DO RSZ</w:t>
      </w:r>
      <w:r w:rsidR="0077586F" w:rsidRPr="003B08CE">
        <w:rPr>
          <w:rFonts w:ascii="Arial" w:hAnsi="Arial" w:cs="Arial"/>
          <w:sz w:val="24"/>
          <w:szCs w:val="24"/>
        </w:rPr>
        <w:t xml:space="preserve">, </w:t>
      </w:r>
    </w:p>
    <w:p w14:paraId="1E6DBC77" w14:textId="39D0D474" w:rsidR="0077586F" w:rsidRPr="003B08CE" w:rsidRDefault="00EB370D" w:rsidP="0048516C">
      <w:pPr>
        <w:pStyle w:val="Akapitzlist"/>
        <w:numPr>
          <w:ilvl w:val="0"/>
          <w:numId w:val="37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 xml:space="preserve">Szef Wydziału Ochrony Obiektu DO RSZ </w:t>
      </w:r>
      <w:r w:rsidR="0077586F" w:rsidRPr="003B08CE">
        <w:rPr>
          <w:rFonts w:ascii="Arial" w:hAnsi="Arial" w:cs="Arial"/>
          <w:sz w:val="24"/>
          <w:szCs w:val="24"/>
        </w:rPr>
        <w:t>,</w:t>
      </w:r>
    </w:p>
    <w:p w14:paraId="72E3E3B0" w14:textId="5D085F5F" w:rsidR="0077586F" w:rsidRPr="003B08CE" w:rsidRDefault="00EB370D" w:rsidP="0048516C">
      <w:pPr>
        <w:pStyle w:val="Akapitzlist"/>
        <w:numPr>
          <w:ilvl w:val="0"/>
          <w:numId w:val="37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bCs/>
          <w:spacing w:val="15"/>
          <w:sz w:val="24"/>
          <w:szCs w:val="24"/>
        </w:rPr>
        <w:t>Szef Stołecznego Zarządu Infrastruktury SZI</w:t>
      </w:r>
      <w:r w:rsidR="0077586F" w:rsidRPr="003B08CE">
        <w:rPr>
          <w:rFonts w:ascii="Arial" w:hAnsi="Arial" w:cs="Arial"/>
          <w:sz w:val="24"/>
          <w:szCs w:val="24"/>
        </w:rPr>
        <w:t>, </w:t>
      </w:r>
    </w:p>
    <w:p w14:paraId="2BA2DB90" w14:textId="03AA0E02" w:rsidR="0077586F" w:rsidRPr="003B08CE" w:rsidRDefault="00EB370D" w:rsidP="0048516C">
      <w:pPr>
        <w:pStyle w:val="Akapitzlist"/>
        <w:numPr>
          <w:ilvl w:val="0"/>
          <w:numId w:val="37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Dowódca Jednostki Wojskowej 2063</w:t>
      </w:r>
      <w:r w:rsidR="0077586F" w:rsidRPr="003B08CE">
        <w:rPr>
          <w:rFonts w:ascii="Arial" w:hAnsi="Arial" w:cs="Arial"/>
          <w:sz w:val="24"/>
          <w:szCs w:val="24"/>
        </w:rPr>
        <w:t xml:space="preserve">, </w:t>
      </w:r>
    </w:p>
    <w:p w14:paraId="73A1336D" w14:textId="77777777" w:rsidR="003C540B" w:rsidRPr="003B08CE" w:rsidRDefault="003C540B" w:rsidP="0077586F">
      <w:pPr>
        <w:pStyle w:val="Bezodstpw"/>
        <w:spacing w:line="276" w:lineRule="auto"/>
        <w:ind w:left="1068"/>
        <w:jc w:val="both"/>
        <w:rPr>
          <w:rFonts w:ascii="Arial" w:hAnsi="Arial" w:cs="Arial"/>
          <w:color w:val="000000" w:themeColor="text1"/>
        </w:rPr>
      </w:pPr>
    </w:p>
    <w:p w14:paraId="0A3EDF0D" w14:textId="72103E04" w:rsidR="003C540B" w:rsidRPr="003B08CE" w:rsidRDefault="003C540B" w:rsidP="0048516C">
      <w:pPr>
        <w:pStyle w:val="Tekstpodstawowy"/>
        <w:numPr>
          <w:ilvl w:val="1"/>
          <w:numId w:val="55"/>
        </w:numPr>
        <w:spacing w:line="276" w:lineRule="auto"/>
        <w:ind w:left="1134" w:hanging="708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b/>
          <w:color w:val="000000" w:themeColor="text1"/>
        </w:rPr>
        <w:t>Etap  II – opracowanie komp</w:t>
      </w:r>
      <w:r w:rsidR="00A95DDF" w:rsidRPr="003B08CE">
        <w:rPr>
          <w:rFonts w:ascii="Arial" w:hAnsi="Arial" w:cs="Arial"/>
          <w:b/>
          <w:color w:val="000000" w:themeColor="text1"/>
        </w:rPr>
        <w:t>letnej dokumentacji wykonawczej:</w:t>
      </w:r>
    </w:p>
    <w:p w14:paraId="28FFB257" w14:textId="1D8F815F" w:rsidR="0057348E" w:rsidRPr="003B08CE" w:rsidRDefault="0057348E" w:rsidP="003B08CE">
      <w:pPr>
        <w:pStyle w:val="Akapitzlist"/>
        <w:spacing w:after="0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Projekt wykonawczy.</w:t>
      </w:r>
    </w:p>
    <w:p w14:paraId="72A3455C" w14:textId="77777777" w:rsidR="00626BF4" w:rsidRPr="003B08CE" w:rsidRDefault="00626BF4" w:rsidP="008D6A3E">
      <w:pPr>
        <w:pStyle w:val="Tekstpodstawowy"/>
        <w:numPr>
          <w:ilvl w:val="0"/>
          <w:numId w:val="43"/>
        </w:numPr>
        <w:ind w:left="1418" w:hanging="284"/>
        <w:rPr>
          <w:rFonts w:ascii="Arial" w:hAnsi="Arial" w:cs="Arial"/>
        </w:rPr>
      </w:pPr>
      <w:r w:rsidRPr="003B08CE">
        <w:rPr>
          <w:rFonts w:ascii="Arial" w:hAnsi="Arial" w:cs="Arial"/>
        </w:rPr>
        <w:t>opracowanie projektów wykonawczych w 4 egz. (jako opracowań uzupełniających  i  uszczegóławiających  projekt  budowlany  w zakresie i stopniu dokładności niezbędnym do wykonania przedmiaru robót, kosztorysu inwestorskiego i realizacji robót budowlanych), w formie elektronicznej w programie AUTO CAD lub kompatybilnym z nim.</w:t>
      </w:r>
    </w:p>
    <w:p w14:paraId="7CA8D081" w14:textId="30D638DC" w:rsidR="00626BF4" w:rsidRDefault="00626BF4" w:rsidP="008D6A3E">
      <w:pPr>
        <w:pStyle w:val="Tekstpodstawowy"/>
        <w:numPr>
          <w:ilvl w:val="0"/>
          <w:numId w:val="43"/>
        </w:numPr>
        <w:ind w:left="1418" w:hanging="284"/>
        <w:rPr>
          <w:rFonts w:ascii="Arial" w:hAnsi="Arial" w:cs="Arial"/>
        </w:rPr>
      </w:pPr>
      <w:r w:rsidRPr="003B08CE">
        <w:rPr>
          <w:rFonts w:ascii="Arial" w:hAnsi="Arial" w:cs="Arial"/>
        </w:rPr>
        <w:t>Przedmiar robót i kosztorys inwestorski zgodnie z zawartością projektu wykonawczego. Opracowanie przedmiarów robót w 3 egz. w oparciu o program NORMA 3 lub o program kompatybilny z nim. Przedmiary powinny być opracowane w oparciu o katalogi nakładów rzeczowych  (KNR,  KNR-W).  Nie  dopuszcza  się opracowań w oparciu o katalogi KNNR. Wersję elektroniczną należy rozszerzyć o *ath. Opracowanie     kosztorysów     inwestorskich     w     2     egz.    (zgodnie z Rozporządzeniem Ministra Infrastruktury z dnia 18.05.2004r. – metodą kalkulacji szczegółowej).</w:t>
      </w:r>
    </w:p>
    <w:p w14:paraId="255013CF" w14:textId="77777777" w:rsidR="0048516C" w:rsidRPr="003B08CE" w:rsidRDefault="0048516C" w:rsidP="0048516C">
      <w:pPr>
        <w:pStyle w:val="Tekstpodstawowy"/>
        <w:ind w:left="1418"/>
        <w:rPr>
          <w:rFonts w:ascii="Arial" w:hAnsi="Arial" w:cs="Arial"/>
        </w:rPr>
      </w:pPr>
    </w:p>
    <w:p w14:paraId="7353EF41" w14:textId="77777777" w:rsidR="00626BF4" w:rsidRPr="003B08CE" w:rsidRDefault="00626BF4" w:rsidP="00626BF4">
      <w:p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Przedmiary robót i kosztorysy inwestorskie winny obejmować cały zakres robot niezbędnych do wykonania przez wykonawcę robót oraz dodatkowo uwzględniać koszt: wywozu i utylizacji materiałów pochodzących z rozbiórek oraz powstałych w skutek realizacji inwestycji.</w:t>
      </w:r>
    </w:p>
    <w:p w14:paraId="760E7D55" w14:textId="77777777" w:rsidR="00626BF4" w:rsidRPr="003B08CE" w:rsidRDefault="00626BF4" w:rsidP="008D6A3E">
      <w:pPr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Specyfikacje techniczne wykonania i odbioru robót budowlanych zgodnie z zawartością dokumentacji projektowej. Wykonanie specyfikacji technicznych wykonania i odbioru robót w 3 egz. (zgodnie z Rozporządzeniem Ministra Infrastruktury z dnia 02.09.2004r.).</w:t>
      </w:r>
    </w:p>
    <w:p w14:paraId="24EB154D" w14:textId="77777777" w:rsidR="00626BF4" w:rsidRPr="003B08CE" w:rsidRDefault="00626BF4" w:rsidP="008D6A3E">
      <w:pPr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Harmonogram realizacji robót z ilością roboczogodzin i krzywą zatrudnienia opracowany metodą Gantta w 2 egz.</w:t>
      </w:r>
    </w:p>
    <w:p w14:paraId="699CE258" w14:textId="77777777" w:rsidR="00626BF4" w:rsidRPr="003B08CE" w:rsidRDefault="00626BF4" w:rsidP="008D6A3E">
      <w:pPr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Wytyczne do projektowania i budowy instalacji telekomunikacyjnych</w:t>
      </w:r>
    </w:p>
    <w:p w14:paraId="42A42CB9" w14:textId="62418709" w:rsidR="00626BF4" w:rsidRDefault="00626BF4" w:rsidP="008D6A3E">
      <w:pPr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Zestawienie Kosztów Zadania (ZKZ).</w:t>
      </w:r>
    </w:p>
    <w:p w14:paraId="06E65A96" w14:textId="77777777" w:rsidR="0048516C" w:rsidRPr="003B08CE" w:rsidRDefault="0048516C" w:rsidP="0048516C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F549E7C" w14:textId="77777777" w:rsidR="00626BF4" w:rsidRPr="003B08CE" w:rsidRDefault="00626BF4" w:rsidP="00626BF4">
      <w:p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Opracowanie ZKZ z uwzględnieniem analizy porównawczej kosztów w 2 egz. (wg wzoru Zamawiającego), zgodnie z Decyzją nr 202/MON Ministra Obrony Narodowej z dnia 23.06.2016r.</w:t>
      </w:r>
    </w:p>
    <w:p w14:paraId="5C50B664" w14:textId="5FF06F1B" w:rsidR="00626BF4" w:rsidRPr="003B08CE" w:rsidRDefault="00626BF4" w:rsidP="00626BF4">
      <w:pPr>
        <w:ind w:left="1134"/>
        <w:jc w:val="both"/>
        <w:rPr>
          <w:rFonts w:ascii="Arial" w:hAnsi="Arial" w:cs="Arial"/>
          <w:sz w:val="24"/>
          <w:szCs w:val="24"/>
        </w:rPr>
      </w:pPr>
      <w:r w:rsidRPr="003B08CE">
        <w:rPr>
          <w:rFonts w:ascii="Arial" w:hAnsi="Arial" w:cs="Arial"/>
          <w:sz w:val="24"/>
          <w:szCs w:val="24"/>
        </w:rPr>
        <w:t>Zakres rzeczowy dokumentacji projektowo-kosztorysowej dla ww. zadania wynika z programu inwestycji zatwierdzonego w dniu 24.10.2019r.</w:t>
      </w:r>
    </w:p>
    <w:p w14:paraId="26AA7939" w14:textId="77777777" w:rsidR="0057348E" w:rsidRPr="003B08CE" w:rsidRDefault="0057348E" w:rsidP="0048516C">
      <w:pPr>
        <w:pStyle w:val="Tekstpodstawowy"/>
        <w:numPr>
          <w:ilvl w:val="0"/>
          <w:numId w:val="15"/>
        </w:numPr>
        <w:spacing w:line="276" w:lineRule="auto"/>
        <w:ind w:left="426" w:firstLine="0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Przedmiar robót i kosztorys inwestorski zgodnie z zawartością projektu </w:t>
      </w:r>
      <w:r w:rsidR="00502F2C" w:rsidRPr="003B08CE">
        <w:rPr>
          <w:rFonts w:ascii="Arial" w:hAnsi="Arial" w:cs="Arial"/>
          <w:color w:val="000000" w:themeColor="text1"/>
        </w:rPr>
        <w:tab/>
      </w:r>
      <w:r w:rsidRPr="003B08CE">
        <w:rPr>
          <w:rFonts w:ascii="Arial" w:hAnsi="Arial" w:cs="Arial"/>
          <w:color w:val="000000" w:themeColor="text1"/>
        </w:rPr>
        <w:t>wykonawczego.</w:t>
      </w:r>
    </w:p>
    <w:p w14:paraId="74F959B1" w14:textId="77777777" w:rsidR="0057348E" w:rsidRPr="003B08CE" w:rsidRDefault="0057348E" w:rsidP="0048516C">
      <w:pPr>
        <w:pStyle w:val="Tekstpodstawowy"/>
        <w:numPr>
          <w:ilvl w:val="0"/>
          <w:numId w:val="8"/>
        </w:numPr>
        <w:spacing w:line="276" w:lineRule="auto"/>
        <w:ind w:left="1418" w:hanging="284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opracowanie przedmiarów robót w </w:t>
      </w:r>
      <w:r w:rsidR="003C540B" w:rsidRPr="003B08CE">
        <w:rPr>
          <w:rFonts w:ascii="Arial" w:hAnsi="Arial" w:cs="Arial"/>
          <w:color w:val="000000" w:themeColor="text1"/>
        </w:rPr>
        <w:t>2</w:t>
      </w:r>
      <w:r w:rsidRPr="003B08CE">
        <w:rPr>
          <w:rFonts w:ascii="Arial" w:hAnsi="Arial" w:cs="Arial"/>
          <w:color w:val="000000" w:themeColor="text1"/>
        </w:rPr>
        <w:t xml:space="preserve"> egz. w oparciu o program NORMA 3 lub o program kompa</w:t>
      </w:r>
      <w:r w:rsidR="000F34AE" w:rsidRPr="003B08CE">
        <w:rPr>
          <w:rFonts w:ascii="Arial" w:hAnsi="Arial" w:cs="Arial"/>
          <w:color w:val="000000" w:themeColor="text1"/>
        </w:rPr>
        <w:t>tybilny z nim</w:t>
      </w:r>
      <w:r w:rsidRPr="003B08CE">
        <w:rPr>
          <w:rFonts w:ascii="Arial" w:hAnsi="Arial" w:cs="Arial"/>
          <w:color w:val="000000" w:themeColor="text1"/>
        </w:rPr>
        <w:t xml:space="preserve">. Przedmiary powinny być opracowane w oparciu o katalogi nakładów rzeczowych  </w:t>
      </w:r>
      <w:r w:rsidR="000F34AE" w:rsidRPr="003B08CE">
        <w:rPr>
          <w:rFonts w:ascii="Arial" w:hAnsi="Arial" w:cs="Arial"/>
          <w:color w:val="000000" w:themeColor="text1"/>
        </w:rPr>
        <w:br/>
      </w:r>
      <w:r w:rsidRPr="003B08CE">
        <w:rPr>
          <w:rFonts w:ascii="Arial" w:hAnsi="Arial" w:cs="Arial"/>
          <w:color w:val="000000" w:themeColor="text1"/>
        </w:rPr>
        <w:t xml:space="preserve">(KNR,  KNR-W). </w:t>
      </w:r>
    </w:p>
    <w:p w14:paraId="1CF2E146" w14:textId="77777777" w:rsidR="0057348E" w:rsidRPr="003B08CE" w:rsidRDefault="0057348E" w:rsidP="0048516C">
      <w:pPr>
        <w:pStyle w:val="Tekstpodstawowy"/>
        <w:numPr>
          <w:ilvl w:val="0"/>
          <w:numId w:val="8"/>
        </w:numPr>
        <w:spacing w:line="276" w:lineRule="auto"/>
        <w:ind w:left="1418" w:hanging="284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nie dopuszcza  się  opracowań w oparciu o katalogi KNNR. </w:t>
      </w:r>
    </w:p>
    <w:p w14:paraId="2CB90B94" w14:textId="77777777" w:rsidR="0057348E" w:rsidRPr="003B08CE" w:rsidRDefault="0057348E" w:rsidP="0048516C">
      <w:pPr>
        <w:pStyle w:val="Tekstpodstawowy"/>
        <w:numPr>
          <w:ilvl w:val="0"/>
          <w:numId w:val="8"/>
        </w:numPr>
        <w:spacing w:line="276" w:lineRule="auto"/>
        <w:ind w:left="1418" w:hanging="284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Wersję elektroniczną należy rozszerzyć o pliki *ath.</w:t>
      </w:r>
    </w:p>
    <w:p w14:paraId="51FDFBBD" w14:textId="4ACE2A2B" w:rsidR="0057348E" w:rsidRPr="003B08CE" w:rsidRDefault="0057348E" w:rsidP="0048516C">
      <w:pPr>
        <w:pStyle w:val="Tekstpodstawowy"/>
        <w:numPr>
          <w:ilvl w:val="0"/>
          <w:numId w:val="8"/>
        </w:numPr>
        <w:spacing w:line="276" w:lineRule="auto"/>
        <w:ind w:left="1418" w:hanging="284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opracowanie kosztorysów inwestorskich w 2</w:t>
      </w:r>
      <w:r w:rsidR="00502F2C" w:rsidRPr="003B08CE">
        <w:rPr>
          <w:rFonts w:ascii="Arial" w:hAnsi="Arial" w:cs="Arial"/>
          <w:color w:val="000000" w:themeColor="text1"/>
        </w:rPr>
        <w:t xml:space="preserve"> </w:t>
      </w:r>
      <w:r w:rsidRPr="003B08CE">
        <w:rPr>
          <w:rFonts w:ascii="Arial" w:hAnsi="Arial" w:cs="Arial"/>
          <w:color w:val="000000" w:themeColor="text1"/>
        </w:rPr>
        <w:t>egz.</w:t>
      </w:r>
      <w:r w:rsidR="00502F2C" w:rsidRPr="003B08CE">
        <w:rPr>
          <w:rFonts w:ascii="Arial" w:hAnsi="Arial" w:cs="Arial"/>
          <w:color w:val="000000" w:themeColor="text1"/>
        </w:rPr>
        <w:t xml:space="preserve"> </w:t>
      </w:r>
      <w:r w:rsidRPr="003B08CE">
        <w:rPr>
          <w:rFonts w:ascii="Arial" w:hAnsi="Arial" w:cs="Arial"/>
          <w:color w:val="000000" w:themeColor="text1"/>
        </w:rPr>
        <w:t xml:space="preserve">(zgodnie </w:t>
      </w:r>
      <w:r w:rsidR="00CE48F3" w:rsidRPr="003B08CE">
        <w:rPr>
          <w:rFonts w:ascii="Arial" w:hAnsi="Arial" w:cs="Arial"/>
          <w:color w:val="000000" w:themeColor="text1"/>
        </w:rPr>
        <w:br/>
      </w:r>
      <w:r w:rsidRPr="003B08CE">
        <w:rPr>
          <w:rFonts w:ascii="Arial" w:hAnsi="Arial" w:cs="Arial"/>
          <w:color w:val="000000" w:themeColor="text1"/>
        </w:rPr>
        <w:t>z Rozporządzeniem Ministra Infrastruktury z dnia 18.05.2004r. – metodą kalkulacji szczegółowej).</w:t>
      </w:r>
    </w:p>
    <w:p w14:paraId="17AF6CBC" w14:textId="2C097C47" w:rsidR="0057348E" w:rsidRPr="003B08CE" w:rsidRDefault="0057348E" w:rsidP="0048516C">
      <w:pPr>
        <w:pStyle w:val="Tekstpodstawowy"/>
        <w:numPr>
          <w:ilvl w:val="0"/>
          <w:numId w:val="8"/>
        </w:numPr>
        <w:spacing w:line="276" w:lineRule="auto"/>
        <w:ind w:left="1418" w:hanging="284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przedmiary robót i kosztorysy inwestorskie winny obejmować cały zakres robot niezbędnych do wykonania przez wykonawcę robót oraz dodatkowo uwzględniać koszt: wywozu i utylizacji materiałów pochodzących z rozbiórek </w:t>
      </w:r>
      <w:r w:rsidR="005B057A" w:rsidRPr="003B08CE">
        <w:rPr>
          <w:rFonts w:ascii="Arial" w:hAnsi="Arial" w:cs="Arial"/>
          <w:color w:val="000000" w:themeColor="text1"/>
        </w:rPr>
        <w:tab/>
      </w:r>
      <w:r w:rsidRPr="003B08CE">
        <w:rPr>
          <w:rFonts w:ascii="Arial" w:hAnsi="Arial" w:cs="Arial"/>
          <w:color w:val="000000" w:themeColor="text1"/>
        </w:rPr>
        <w:t xml:space="preserve">oraz </w:t>
      </w:r>
      <w:r w:rsidR="005B057A" w:rsidRPr="003B08CE">
        <w:rPr>
          <w:rFonts w:ascii="Arial" w:hAnsi="Arial" w:cs="Arial"/>
          <w:color w:val="000000" w:themeColor="text1"/>
        </w:rPr>
        <w:tab/>
      </w:r>
      <w:r w:rsidRPr="003B08CE">
        <w:rPr>
          <w:rFonts w:ascii="Arial" w:hAnsi="Arial" w:cs="Arial"/>
          <w:color w:val="000000" w:themeColor="text1"/>
        </w:rPr>
        <w:t>powstałych w skutek realizacji inwestycji.</w:t>
      </w:r>
    </w:p>
    <w:p w14:paraId="3FEB316D" w14:textId="77777777" w:rsidR="0057348E" w:rsidRPr="003B08CE" w:rsidRDefault="0057348E" w:rsidP="001D1F74">
      <w:pPr>
        <w:pStyle w:val="Tekstpodstawowy"/>
        <w:numPr>
          <w:ilvl w:val="0"/>
          <w:numId w:val="15"/>
        </w:numPr>
        <w:spacing w:line="276" w:lineRule="auto"/>
        <w:ind w:left="709" w:hanging="283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Specyfikacje techniczne wykonania i od</w:t>
      </w:r>
      <w:r w:rsidR="005B057A" w:rsidRPr="003B08CE">
        <w:rPr>
          <w:rFonts w:ascii="Arial" w:hAnsi="Arial" w:cs="Arial"/>
          <w:color w:val="000000" w:themeColor="text1"/>
        </w:rPr>
        <w:t>b</w:t>
      </w:r>
      <w:r w:rsidR="00CE48F3" w:rsidRPr="003B08CE">
        <w:rPr>
          <w:rFonts w:ascii="Arial" w:hAnsi="Arial" w:cs="Arial"/>
          <w:color w:val="000000" w:themeColor="text1"/>
        </w:rPr>
        <w:t>ioru robót bu</w:t>
      </w:r>
      <w:r w:rsidR="00AC021C" w:rsidRPr="003B08CE">
        <w:rPr>
          <w:rFonts w:ascii="Arial" w:hAnsi="Arial" w:cs="Arial"/>
          <w:color w:val="000000" w:themeColor="text1"/>
        </w:rPr>
        <w:t xml:space="preserve">dowlanych </w:t>
      </w:r>
      <w:r w:rsidR="00AC021C" w:rsidRPr="003B08CE">
        <w:rPr>
          <w:rFonts w:ascii="Arial" w:hAnsi="Arial" w:cs="Arial"/>
          <w:color w:val="000000" w:themeColor="text1"/>
        </w:rPr>
        <w:tab/>
        <w:t xml:space="preserve">zgodnie </w:t>
      </w:r>
      <w:r w:rsidRPr="003B08CE">
        <w:rPr>
          <w:rFonts w:ascii="Arial" w:hAnsi="Arial" w:cs="Arial"/>
          <w:color w:val="000000" w:themeColor="text1"/>
        </w:rPr>
        <w:t>z zawartością dokumentacji projektowej.</w:t>
      </w:r>
    </w:p>
    <w:p w14:paraId="3CD4073A" w14:textId="77777777" w:rsidR="00641873" w:rsidRPr="003B08CE" w:rsidRDefault="0057348E" w:rsidP="001D1F74">
      <w:pPr>
        <w:pStyle w:val="Tekstpodstawowy"/>
        <w:numPr>
          <w:ilvl w:val="0"/>
          <w:numId w:val="9"/>
        </w:numPr>
        <w:spacing w:line="276" w:lineRule="auto"/>
        <w:ind w:left="1418" w:hanging="284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wykonanie specyfikacji technicznych wykonania i odbioru robót </w:t>
      </w:r>
      <w:r w:rsidR="00502F2C" w:rsidRPr="003B08CE">
        <w:rPr>
          <w:rFonts w:ascii="Arial" w:hAnsi="Arial" w:cs="Arial"/>
          <w:color w:val="000000" w:themeColor="text1"/>
        </w:rPr>
        <w:br/>
      </w:r>
      <w:r w:rsidRPr="003B08CE">
        <w:rPr>
          <w:rFonts w:ascii="Arial" w:hAnsi="Arial" w:cs="Arial"/>
          <w:color w:val="000000" w:themeColor="text1"/>
        </w:rPr>
        <w:t>w 3 egz. (zgodnie z Rozporządzeniem Ministra Infrastruktury z dnia 02.09.2004r.).</w:t>
      </w:r>
    </w:p>
    <w:p w14:paraId="2D2613BD" w14:textId="2B509D9B" w:rsidR="0057348E" w:rsidRPr="003B08CE" w:rsidRDefault="0057348E" w:rsidP="001D1F74">
      <w:pPr>
        <w:pStyle w:val="Tekstpodstawowy"/>
        <w:numPr>
          <w:ilvl w:val="0"/>
          <w:numId w:val="24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Zestawienie Kosztów Zadania </w:t>
      </w:r>
      <w:r w:rsidR="002E06D0" w:rsidRPr="003B08CE">
        <w:rPr>
          <w:rFonts w:ascii="Arial" w:hAnsi="Arial" w:cs="Arial"/>
          <w:color w:val="000000" w:themeColor="text1"/>
        </w:rPr>
        <w:t xml:space="preserve">(ZKZ) </w:t>
      </w:r>
      <w:r w:rsidRPr="003B08CE">
        <w:rPr>
          <w:rFonts w:ascii="Arial" w:hAnsi="Arial" w:cs="Arial"/>
          <w:color w:val="000000" w:themeColor="text1"/>
        </w:rPr>
        <w:t xml:space="preserve">- </w:t>
      </w:r>
      <w:r w:rsidR="002E06D0" w:rsidRPr="003B08CE">
        <w:rPr>
          <w:rFonts w:ascii="Arial" w:hAnsi="Arial" w:cs="Arial"/>
          <w:color w:val="000000" w:themeColor="text1"/>
        </w:rPr>
        <w:t xml:space="preserve">wraz z analizą porównawczą </w:t>
      </w:r>
      <w:r w:rsidR="002E06D0" w:rsidRPr="003B08CE">
        <w:rPr>
          <w:rFonts w:ascii="Arial" w:hAnsi="Arial" w:cs="Arial"/>
          <w:color w:val="000000" w:themeColor="text1"/>
        </w:rPr>
        <w:br/>
      </w:r>
      <w:r w:rsidR="00E579F2" w:rsidRPr="003B08CE">
        <w:rPr>
          <w:rFonts w:ascii="Arial" w:hAnsi="Arial" w:cs="Arial"/>
          <w:color w:val="000000" w:themeColor="text1"/>
        </w:rPr>
        <w:t>w 2</w:t>
      </w:r>
      <w:r w:rsidR="002E06D0" w:rsidRPr="003B08CE">
        <w:rPr>
          <w:rFonts w:ascii="Arial" w:hAnsi="Arial" w:cs="Arial"/>
          <w:color w:val="000000" w:themeColor="text1"/>
        </w:rPr>
        <w:t xml:space="preserve"> egz.</w:t>
      </w:r>
    </w:p>
    <w:p w14:paraId="28D00112" w14:textId="77777777" w:rsidR="0057348E" w:rsidRPr="003B08CE" w:rsidRDefault="0057348E" w:rsidP="001D1F74">
      <w:pPr>
        <w:pStyle w:val="Tekstpodstawowy"/>
        <w:numPr>
          <w:ilvl w:val="0"/>
          <w:numId w:val="15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Harmonogram realizacji robót z ilością roboczogodzin opracować </w:t>
      </w:r>
      <w:r w:rsidR="002E06D0" w:rsidRPr="003B08CE">
        <w:rPr>
          <w:rFonts w:ascii="Arial" w:hAnsi="Arial" w:cs="Arial"/>
          <w:color w:val="000000" w:themeColor="text1"/>
        </w:rPr>
        <w:br/>
      </w:r>
      <w:r w:rsidRPr="003B08CE">
        <w:rPr>
          <w:rFonts w:ascii="Arial" w:hAnsi="Arial" w:cs="Arial"/>
          <w:color w:val="000000" w:themeColor="text1"/>
        </w:rPr>
        <w:t>w 2 egz.</w:t>
      </w:r>
    </w:p>
    <w:p w14:paraId="18A48B39" w14:textId="77777777" w:rsidR="00502F2C" w:rsidRPr="003B08CE" w:rsidRDefault="00502F2C" w:rsidP="00A22493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7DC56C" w14:textId="2A310D7F" w:rsidR="0057348E" w:rsidRPr="003B08CE" w:rsidRDefault="008F190C" w:rsidP="001D1F74">
      <w:pPr>
        <w:pStyle w:val="Akapitzlist"/>
        <w:numPr>
          <w:ilvl w:val="1"/>
          <w:numId w:val="55"/>
        </w:numPr>
        <w:ind w:left="113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color w:val="000000" w:themeColor="text1"/>
          <w:sz w:val="24"/>
          <w:szCs w:val="24"/>
        </w:rPr>
        <w:t>Etap I</w:t>
      </w:r>
      <w:r w:rsidR="00D94CC9" w:rsidRPr="003B08C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6C3AFB" w:rsidRPr="003B08C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57348E" w:rsidRPr="003B08CE">
        <w:rPr>
          <w:rFonts w:ascii="Arial" w:hAnsi="Arial" w:cs="Arial"/>
          <w:b/>
          <w:color w:val="000000" w:themeColor="text1"/>
          <w:sz w:val="24"/>
          <w:szCs w:val="24"/>
        </w:rPr>
        <w:t xml:space="preserve"> – pełnienie nadzoru autorskiego na etapie realizacji robót budowlanych</w:t>
      </w:r>
      <w:r w:rsidR="005E1A93" w:rsidRPr="003B08CE">
        <w:rPr>
          <w:rFonts w:ascii="Arial" w:hAnsi="Arial" w:cs="Arial"/>
          <w:b/>
          <w:color w:val="000000" w:themeColor="text1"/>
          <w:sz w:val="24"/>
          <w:szCs w:val="24"/>
        </w:rPr>
        <w:t xml:space="preserve"> dla każdego z zadań.</w:t>
      </w:r>
    </w:p>
    <w:p w14:paraId="230BB786" w14:textId="49C8B035" w:rsidR="0057348E" w:rsidRPr="003B08CE" w:rsidRDefault="0057348E" w:rsidP="001D1F74">
      <w:pPr>
        <w:pStyle w:val="Tekstpodstawowy"/>
        <w:numPr>
          <w:ilvl w:val="0"/>
          <w:numId w:val="10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 w:rsidRPr="001D1F74">
        <w:rPr>
          <w:rFonts w:ascii="Arial" w:hAnsi="Arial" w:cs="Arial"/>
          <w:b/>
          <w:color w:val="000000" w:themeColor="text1"/>
        </w:rPr>
        <w:t xml:space="preserve">Planuje się </w:t>
      </w:r>
      <w:r w:rsidR="00626BF4" w:rsidRPr="001D1F74">
        <w:rPr>
          <w:rFonts w:ascii="Arial" w:hAnsi="Arial" w:cs="Arial"/>
          <w:b/>
          <w:color w:val="000000" w:themeColor="text1"/>
        </w:rPr>
        <w:t>30</w:t>
      </w:r>
      <w:r w:rsidRPr="001D1F74">
        <w:rPr>
          <w:rFonts w:ascii="Arial" w:hAnsi="Arial" w:cs="Arial"/>
          <w:b/>
          <w:color w:val="000000" w:themeColor="text1"/>
        </w:rPr>
        <w:t xml:space="preserve"> nadzorów autorskich na </w:t>
      </w:r>
      <w:r w:rsidR="008F190C" w:rsidRPr="001D1F74">
        <w:rPr>
          <w:rFonts w:ascii="Arial" w:hAnsi="Arial" w:cs="Arial"/>
          <w:b/>
          <w:color w:val="000000" w:themeColor="text1"/>
        </w:rPr>
        <w:t>każdym zadaniu</w:t>
      </w:r>
      <w:r w:rsidRPr="003B08CE">
        <w:rPr>
          <w:rFonts w:ascii="Arial" w:hAnsi="Arial" w:cs="Arial"/>
          <w:color w:val="000000" w:themeColor="text1"/>
        </w:rPr>
        <w:t xml:space="preserve">. Inwestor oczekuje, że projektant stawi się na pisemne lub telefoniczne wezwanie w ciągu 72 godzin tj. 3 dni. </w:t>
      </w:r>
    </w:p>
    <w:p w14:paraId="138C49C1" w14:textId="11E7B0D1" w:rsidR="0057348E" w:rsidRPr="003B08CE" w:rsidRDefault="0057348E" w:rsidP="001D1F74">
      <w:pPr>
        <w:pStyle w:val="Tekstpodstawowy"/>
        <w:numPr>
          <w:ilvl w:val="0"/>
          <w:numId w:val="10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 xml:space="preserve">Pełnienie nadzoru autorskiego będzie objęte odrębną umową </w:t>
      </w:r>
      <w:r w:rsidR="001D1F74">
        <w:rPr>
          <w:rFonts w:ascii="Arial" w:hAnsi="Arial" w:cs="Arial"/>
          <w:color w:val="000000" w:themeColor="text1"/>
        </w:rPr>
        <w:br/>
      </w:r>
      <w:r w:rsidRPr="003B08CE">
        <w:rPr>
          <w:rFonts w:ascii="Arial" w:hAnsi="Arial" w:cs="Arial"/>
          <w:color w:val="000000" w:themeColor="text1"/>
        </w:rPr>
        <w:t xml:space="preserve">po </w:t>
      </w:r>
      <w:r w:rsidR="00502F2C" w:rsidRPr="003B08CE">
        <w:rPr>
          <w:rFonts w:ascii="Arial" w:hAnsi="Arial" w:cs="Arial"/>
          <w:color w:val="000000" w:themeColor="text1"/>
        </w:rPr>
        <w:tab/>
      </w:r>
      <w:r w:rsidRPr="003B08CE">
        <w:rPr>
          <w:rFonts w:ascii="Arial" w:hAnsi="Arial" w:cs="Arial"/>
          <w:color w:val="000000" w:themeColor="text1"/>
        </w:rPr>
        <w:t xml:space="preserve">wprowadzeniu wykonawcy </w:t>
      </w:r>
      <w:r w:rsidR="002E06D0" w:rsidRPr="003B08CE">
        <w:rPr>
          <w:rFonts w:ascii="Arial" w:hAnsi="Arial" w:cs="Arial"/>
          <w:color w:val="000000" w:themeColor="text1"/>
        </w:rPr>
        <w:t xml:space="preserve">robót budowlanych </w:t>
      </w:r>
      <w:r w:rsidRPr="003B08CE">
        <w:rPr>
          <w:rFonts w:ascii="Arial" w:hAnsi="Arial" w:cs="Arial"/>
          <w:color w:val="000000" w:themeColor="text1"/>
        </w:rPr>
        <w:t>na budowę</w:t>
      </w:r>
      <w:r w:rsidR="002E06D0" w:rsidRPr="003B08CE">
        <w:rPr>
          <w:rFonts w:ascii="Arial" w:hAnsi="Arial" w:cs="Arial"/>
          <w:color w:val="000000" w:themeColor="text1"/>
        </w:rPr>
        <w:t>.</w:t>
      </w:r>
    </w:p>
    <w:p w14:paraId="07F61BD3" w14:textId="3988024A" w:rsidR="0057348E" w:rsidRPr="003B08CE" w:rsidRDefault="0057348E" w:rsidP="001D1F74">
      <w:pPr>
        <w:pStyle w:val="Tekstpodstawowy"/>
        <w:numPr>
          <w:ilvl w:val="0"/>
          <w:numId w:val="10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Cena: należy podać ogólny koszt, przewidziany na pobyty projektantów wszystkich występujących branż na budowie wraz z kosztem delegacji (dojazdów, przejazdów, noclegów i diety) – bez podatku VAT.</w:t>
      </w:r>
    </w:p>
    <w:p w14:paraId="079635AA" w14:textId="2773126E" w:rsidR="008F190C" w:rsidRDefault="0057348E" w:rsidP="001D1F74">
      <w:pPr>
        <w:pStyle w:val="Tekstpodstawowy"/>
        <w:spacing w:line="276" w:lineRule="auto"/>
        <w:ind w:left="851"/>
        <w:rPr>
          <w:rFonts w:ascii="Arial" w:hAnsi="Arial" w:cs="Arial"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>Stawka podatku VAT doliczona będzie zgodnie z obowiązującymi szczegółowymi przepisami Ministra Finansów na dzień fakturowania.</w:t>
      </w:r>
    </w:p>
    <w:p w14:paraId="0496C02F" w14:textId="069BA0C4" w:rsidR="001D1F74" w:rsidRDefault="001D1F74" w:rsidP="001D1F74">
      <w:pPr>
        <w:pStyle w:val="Tekstpodstawowy"/>
        <w:spacing w:line="276" w:lineRule="auto"/>
        <w:ind w:left="851"/>
        <w:rPr>
          <w:rFonts w:ascii="Arial" w:hAnsi="Arial" w:cs="Arial"/>
          <w:color w:val="000000" w:themeColor="text1"/>
        </w:rPr>
      </w:pPr>
    </w:p>
    <w:p w14:paraId="1B7324D2" w14:textId="311AE5BE" w:rsidR="001D1F74" w:rsidRDefault="001D1F74" w:rsidP="001D1F74">
      <w:pPr>
        <w:pStyle w:val="Tekstpodstawowy"/>
        <w:spacing w:line="276" w:lineRule="auto"/>
        <w:ind w:left="851"/>
        <w:rPr>
          <w:rFonts w:ascii="Arial" w:hAnsi="Arial" w:cs="Arial"/>
          <w:color w:val="000000" w:themeColor="text1"/>
        </w:rPr>
      </w:pPr>
    </w:p>
    <w:p w14:paraId="6FEC6896" w14:textId="10407578" w:rsidR="001D1F74" w:rsidRDefault="001D1F74" w:rsidP="001D1F74">
      <w:pPr>
        <w:pStyle w:val="Tekstpodstawowy"/>
        <w:spacing w:line="276" w:lineRule="auto"/>
        <w:ind w:left="851"/>
        <w:rPr>
          <w:rFonts w:ascii="Arial" w:hAnsi="Arial" w:cs="Arial"/>
          <w:color w:val="000000" w:themeColor="text1"/>
        </w:rPr>
      </w:pPr>
    </w:p>
    <w:p w14:paraId="13E7394A" w14:textId="4FF30B4C" w:rsidR="001D1F74" w:rsidRDefault="001D1F74" w:rsidP="001D1F74">
      <w:pPr>
        <w:pStyle w:val="Tekstpodstawowy"/>
        <w:spacing w:line="276" w:lineRule="auto"/>
        <w:ind w:left="851"/>
        <w:rPr>
          <w:rFonts w:ascii="Arial" w:hAnsi="Arial" w:cs="Arial"/>
          <w:color w:val="000000" w:themeColor="text1"/>
        </w:rPr>
      </w:pPr>
    </w:p>
    <w:p w14:paraId="13513378" w14:textId="03C2A576" w:rsidR="00DE4508" w:rsidRPr="003B08CE" w:rsidRDefault="00DE4508" w:rsidP="001D1F74">
      <w:pPr>
        <w:pStyle w:val="Tekstpodstawowy"/>
        <w:numPr>
          <w:ilvl w:val="0"/>
          <w:numId w:val="55"/>
        </w:numPr>
        <w:shd w:val="clear" w:color="auto" w:fill="92D050"/>
        <w:ind w:left="426" w:hanging="426"/>
        <w:rPr>
          <w:rFonts w:ascii="Arial" w:hAnsi="Arial" w:cs="Arial"/>
          <w:b/>
        </w:rPr>
      </w:pPr>
      <w:r w:rsidRPr="003B08CE">
        <w:rPr>
          <w:rFonts w:ascii="Arial" w:hAnsi="Arial" w:cs="Arial"/>
          <w:b/>
        </w:rPr>
        <w:t>Sposób obliczenia oferty.</w:t>
      </w:r>
    </w:p>
    <w:p w14:paraId="31D4FCC7" w14:textId="4CE1F3C2" w:rsidR="004B20A4" w:rsidRPr="003B08CE" w:rsidRDefault="005B057A" w:rsidP="00A22493">
      <w:pPr>
        <w:pStyle w:val="Tekstpodstawowy"/>
        <w:spacing w:line="276" w:lineRule="auto"/>
        <w:ind w:left="360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color w:val="000000" w:themeColor="text1"/>
        </w:rPr>
        <w:tab/>
      </w:r>
      <w:r w:rsidR="004B20A4" w:rsidRPr="003B08CE">
        <w:rPr>
          <w:rFonts w:ascii="Arial" w:hAnsi="Arial" w:cs="Arial"/>
          <w:color w:val="000000" w:themeColor="text1"/>
        </w:rPr>
        <w:t>Wartość oferty należy podać z podziałem na etapy:</w:t>
      </w:r>
    </w:p>
    <w:p w14:paraId="52F219B6" w14:textId="77777777" w:rsidR="004B20A4" w:rsidRPr="003B08CE" w:rsidRDefault="004B20A4" w:rsidP="00A22493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Opracowanie dokumentacji projektowo – kosztorysowej, w tym:</w:t>
      </w:r>
    </w:p>
    <w:p w14:paraId="2CD13688" w14:textId="77777777" w:rsidR="004B20A4" w:rsidRPr="003B08CE" w:rsidRDefault="006C3AFB" w:rsidP="00D77247">
      <w:pPr>
        <w:numPr>
          <w:ilvl w:val="0"/>
          <w:numId w:val="1"/>
        </w:numPr>
        <w:spacing w:after="0"/>
        <w:ind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color w:val="000000" w:themeColor="text1"/>
          <w:sz w:val="24"/>
          <w:szCs w:val="24"/>
        </w:rPr>
        <w:t>Etap I</w:t>
      </w:r>
      <w:r w:rsidR="004B20A4" w:rsidRPr="003B08CE">
        <w:rPr>
          <w:rFonts w:ascii="Arial" w:hAnsi="Arial" w:cs="Arial"/>
          <w:color w:val="000000" w:themeColor="text1"/>
          <w:sz w:val="24"/>
          <w:szCs w:val="24"/>
        </w:rPr>
        <w:t xml:space="preserve"> – wykonanie projektu budowlanego</w:t>
      </w:r>
    </w:p>
    <w:p w14:paraId="7125C9F5" w14:textId="77777777" w:rsidR="004B20A4" w:rsidRPr="003B08CE" w:rsidRDefault="006C3AFB" w:rsidP="00D77247">
      <w:pPr>
        <w:numPr>
          <w:ilvl w:val="0"/>
          <w:numId w:val="1"/>
        </w:numPr>
        <w:spacing w:after="0"/>
        <w:ind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color w:val="000000" w:themeColor="text1"/>
          <w:sz w:val="24"/>
          <w:szCs w:val="24"/>
        </w:rPr>
        <w:t>Etap II</w:t>
      </w:r>
      <w:r w:rsidR="004B20A4" w:rsidRPr="003B08CE">
        <w:rPr>
          <w:rFonts w:ascii="Arial" w:hAnsi="Arial" w:cs="Arial"/>
          <w:color w:val="000000" w:themeColor="text1"/>
          <w:sz w:val="24"/>
          <w:szCs w:val="24"/>
        </w:rPr>
        <w:t xml:space="preserve"> – wykonanie projektu wykonawczego i pozostałych opracowań </w:t>
      </w:r>
    </w:p>
    <w:p w14:paraId="51C1B1F1" w14:textId="77777777" w:rsidR="004B20A4" w:rsidRPr="003B08CE" w:rsidRDefault="006C3AFB" w:rsidP="00D77247">
      <w:pPr>
        <w:numPr>
          <w:ilvl w:val="0"/>
          <w:numId w:val="1"/>
        </w:numPr>
        <w:spacing w:after="0"/>
        <w:ind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color w:val="000000" w:themeColor="text1"/>
          <w:sz w:val="24"/>
          <w:szCs w:val="24"/>
        </w:rPr>
        <w:t>Etap III</w:t>
      </w:r>
      <w:r w:rsidR="004B20A4" w:rsidRPr="003B0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185F" w:rsidRPr="003B08CE">
        <w:rPr>
          <w:rFonts w:ascii="Arial" w:hAnsi="Arial" w:cs="Arial"/>
          <w:color w:val="000000" w:themeColor="text1"/>
          <w:sz w:val="24"/>
          <w:szCs w:val="24"/>
        </w:rPr>
        <w:t>–</w:t>
      </w:r>
      <w:r w:rsidR="004B20A4" w:rsidRPr="003B08CE">
        <w:rPr>
          <w:rFonts w:ascii="Arial" w:hAnsi="Arial" w:cs="Arial"/>
          <w:color w:val="000000" w:themeColor="text1"/>
          <w:sz w:val="24"/>
          <w:szCs w:val="24"/>
        </w:rPr>
        <w:t xml:space="preserve"> pełnienie nadzoru autorskiego </w:t>
      </w:r>
    </w:p>
    <w:p w14:paraId="14E2ED71" w14:textId="27830782" w:rsidR="004B20A4" w:rsidRPr="003B08CE" w:rsidRDefault="004B20A4" w:rsidP="00A2249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BBCAF6" w14:textId="77777777" w:rsidR="004B20A4" w:rsidRPr="003B08CE" w:rsidRDefault="004B20A4" w:rsidP="00A22493">
      <w:pPr>
        <w:spacing w:after="0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b/>
          <w:color w:val="000000" w:themeColor="text1"/>
          <w:sz w:val="24"/>
          <w:szCs w:val="24"/>
        </w:rPr>
        <w:t>Cena proponowana przez Oferenta powinna obejmować:</w:t>
      </w:r>
    </w:p>
    <w:p w14:paraId="1F663814" w14:textId="77777777" w:rsidR="004B20A4" w:rsidRPr="003B08CE" w:rsidRDefault="004B20A4" w:rsidP="00D77247">
      <w:pPr>
        <w:numPr>
          <w:ilvl w:val="0"/>
          <w:numId w:val="2"/>
        </w:numPr>
        <w:spacing w:after="0"/>
        <w:ind w:left="709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koszt wykonania ewentualnych odkrywek, pomiarów, badań i analiz,</w:t>
      </w:r>
    </w:p>
    <w:p w14:paraId="2F8222A5" w14:textId="77777777" w:rsidR="004B20A4" w:rsidRPr="003B08CE" w:rsidRDefault="004B20A4" w:rsidP="00D77247">
      <w:pPr>
        <w:numPr>
          <w:ilvl w:val="0"/>
          <w:numId w:val="2"/>
        </w:numPr>
        <w:spacing w:after="0"/>
        <w:ind w:left="1418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koszt niezbędnych opracowań przedprojektowych (inw</w:t>
      </w:r>
      <w:r w:rsidR="006C3AFB" w:rsidRPr="003B08CE">
        <w:rPr>
          <w:rFonts w:ascii="Arial" w:hAnsi="Arial" w:cs="Arial"/>
          <w:color w:val="000000" w:themeColor="text1"/>
          <w:sz w:val="24"/>
          <w:szCs w:val="24"/>
        </w:rPr>
        <w:t xml:space="preserve">entaryzacji, opinii, ekspertyz </w:t>
      </w:r>
      <w:r w:rsidR="00B75417" w:rsidRPr="003B08CE">
        <w:rPr>
          <w:rFonts w:ascii="Arial" w:hAnsi="Arial" w:cs="Arial"/>
          <w:color w:val="000000" w:themeColor="text1"/>
          <w:sz w:val="24"/>
          <w:szCs w:val="24"/>
        </w:rPr>
        <w:t>i orzeczeń technicznych)</w:t>
      </w:r>
    </w:p>
    <w:p w14:paraId="2E77E371" w14:textId="77777777" w:rsidR="004B20A4" w:rsidRPr="003B08CE" w:rsidRDefault="004B20A4" w:rsidP="00D77247">
      <w:pPr>
        <w:numPr>
          <w:ilvl w:val="0"/>
          <w:numId w:val="2"/>
        </w:numPr>
        <w:spacing w:after="0"/>
        <w:ind w:left="709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 xml:space="preserve">koszt wykonania aktualnych pomiarów dla potrzeb mapy do celów </w:t>
      </w:r>
      <w:r w:rsidR="005B057A" w:rsidRPr="003B08CE">
        <w:rPr>
          <w:rFonts w:ascii="Arial" w:hAnsi="Arial" w:cs="Arial"/>
          <w:color w:val="000000" w:themeColor="text1"/>
          <w:sz w:val="24"/>
          <w:szCs w:val="24"/>
        </w:rPr>
        <w:tab/>
      </w:r>
      <w:r w:rsidRPr="003B08CE">
        <w:rPr>
          <w:rFonts w:ascii="Arial" w:hAnsi="Arial" w:cs="Arial"/>
          <w:color w:val="000000" w:themeColor="text1"/>
          <w:sz w:val="24"/>
          <w:szCs w:val="24"/>
        </w:rPr>
        <w:t xml:space="preserve">projektowych </w:t>
      </w:r>
    </w:p>
    <w:p w14:paraId="485D352D" w14:textId="77777777" w:rsidR="004B20A4" w:rsidRPr="003B08CE" w:rsidRDefault="004B20A4" w:rsidP="00D77247">
      <w:pPr>
        <w:numPr>
          <w:ilvl w:val="0"/>
          <w:numId w:val="2"/>
        </w:numPr>
        <w:spacing w:after="0"/>
        <w:ind w:left="709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koszt wykonania kompletnej dokumentacji projektowo-kosztorysowej,</w:t>
      </w:r>
    </w:p>
    <w:p w14:paraId="3ACDD1FF" w14:textId="77777777" w:rsidR="004B20A4" w:rsidRPr="003B08CE" w:rsidRDefault="004B20A4" w:rsidP="00973D4F">
      <w:pPr>
        <w:numPr>
          <w:ilvl w:val="0"/>
          <w:numId w:val="2"/>
        </w:numPr>
        <w:spacing w:after="0"/>
        <w:ind w:left="1418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 xml:space="preserve">koszty związane z uzyskaniem niezbędnych uzgodnień (w tym warunków technicznych przyłączenia mediów, ZUD) inwentaryzacji, badań, ekspertyz i decyzji administracyjnych, </w:t>
      </w:r>
    </w:p>
    <w:p w14:paraId="04FDE487" w14:textId="77777777" w:rsidR="004B20A4" w:rsidRPr="003B08CE" w:rsidRDefault="004B20A4" w:rsidP="00D77247">
      <w:pPr>
        <w:numPr>
          <w:ilvl w:val="0"/>
          <w:numId w:val="2"/>
        </w:numPr>
        <w:spacing w:after="0"/>
        <w:ind w:left="709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koszt pełnienia nadzoru autorskiego,</w:t>
      </w:r>
    </w:p>
    <w:p w14:paraId="1B34CE0F" w14:textId="77777777" w:rsidR="004B20A4" w:rsidRPr="003B08CE" w:rsidRDefault="004B20A4" w:rsidP="00D77247">
      <w:pPr>
        <w:numPr>
          <w:ilvl w:val="0"/>
          <w:numId w:val="2"/>
        </w:numPr>
        <w:spacing w:after="0"/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>podatek VAT.</w:t>
      </w:r>
    </w:p>
    <w:p w14:paraId="53D1E612" w14:textId="77777777" w:rsidR="004B20A4" w:rsidRPr="003B08CE" w:rsidRDefault="004B20A4" w:rsidP="00A2249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742B76" w14:textId="77777777" w:rsidR="00D303EB" w:rsidRPr="003B08CE" w:rsidRDefault="004B20A4" w:rsidP="00713031">
      <w:pPr>
        <w:pStyle w:val="Tekstpodstawowywcity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8CE">
        <w:rPr>
          <w:rFonts w:ascii="Arial" w:hAnsi="Arial" w:cs="Arial"/>
          <w:color w:val="000000" w:themeColor="text1"/>
          <w:sz w:val="24"/>
          <w:szCs w:val="24"/>
        </w:rPr>
        <w:t xml:space="preserve">Wyceny ofertowe, wykonane w ujęciu rzeczowo-cenowym z podziałem na Etapy (załączniki do SIWZ) będą stanowiły </w:t>
      </w:r>
      <w:r w:rsidR="005B057A" w:rsidRPr="003B08CE">
        <w:rPr>
          <w:rFonts w:ascii="Arial" w:hAnsi="Arial" w:cs="Arial"/>
          <w:color w:val="000000" w:themeColor="text1"/>
          <w:sz w:val="24"/>
          <w:szCs w:val="24"/>
        </w:rPr>
        <w:t>z</w:t>
      </w:r>
      <w:r w:rsidR="00713031" w:rsidRPr="003B08CE">
        <w:rPr>
          <w:rFonts w:ascii="Arial" w:hAnsi="Arial" w:cs="Arial"/>
          <w:color w:val="000000" w:themeColor="text1"/>
          <w:sz w:val="24"/>
          <w:szCs w:val="24"/>
        </w:rPr>
        <w:t>ałączniki do umów (etapu I, II</w:t>
      </w:r>
      <w:r w:rsidR="0090229A" w:rsidRPr="003B08CE">
        <w:rPr>
          <w:rFonts w:ascii="Arial" w:hAnsi="Arial" w:cs="Arial"/>
          <w:color w:val="000000" w:themeColor="text1"/>
          <w:sz w:val="24"/>
          <w:szCs w:val="24"/>
        </w:rPr>
        <w:t xml:space="preserve">) oraz </w:t>
      </w:r>
      <w:r w:rsidRPr="003B08CE">
        <w:rPr>
          <w:rFonts w:ascii="Arial" w:hAnsi="Arial" w:cs="Arial"/>
          <w:color w:val="000000" w:themeColor="text1"/>
          <w:sz w:val="24"/>
          <w:szCs w:val="24"/>
        </w:rPr>
        <w:t>winny zawierać zestawienie wszystkich  opracowań i działań, niezbędnych do wykonania przedmiotu umowy i kompletnych z punktu widzenia celu, któremu mają służyć.</w:t>
      </w:r>
    </w:p>
    <w:p w14:paraId="21B42F6D" w14:textId="77777777" w:rsidR="00D303EB" w:rsidRPr="003B08CE" w:rsidRDefault="00D303EB" w:rsidP="00A22493">
      <w:pPr>
        <w:pStyle w:val="Tekstpodstawowy"/>
        <w:spacing w:line="276" w:lineRule="auto"/>
        <w:rPr>
          <w:rFonts w:ascii="Arial" w:hAnsi="Arial" w:cs="Arial"/>
          <w:b/>
          <w:color w:val="000000" w:themeColor="text1"/>
        </w:rPr>
      </w:pPr>
    </w:p>
    <w:p w14:paraId="188C2F1C" w14:textId="6B9DCA67" w:rsidR="00795F99" w:rsidRPr="003B08CE" w:rsidRDefault="00795F99" w:rsidP="001D1F74">
      <w:pPr>
        <w:pStyle w:val="Tekstpodstawowy"/>
        <w:numPr>
          <w:ilvl w:val="0"/>
          <w:numId w:val="55"/>
        </w:numPr>
        <w:shd w:val="clear" w:color="auto" w:fill="92D050"/>
        <w:spacing w:line="276" w:lineRule="auto"/>
        <w:ind w:left="426" w:hanging="426"/>
        <w:rPr>
          <w:rFonts w:ascii="Arial" w:hAnsi="Arial" w:cs="Arial"/>
          <w:b/>
          <w:color w:val="000000" w:themeColor="text1"/>
        </w:rPr>
      </w:pPr>
      <w:r w:rsidRPr="003B08CE">
        <w:rPr>
          <w:rFonts w:ascii="Arial" w:hAnsi="Arial" w:cs="Arial"/>
          <w:b/>
          <w:color w:val="000000" w:themeColor="text1"/>
        </w:rPr>
        <w:t>Zawieranie umów.</w:t>
      </w:r>
    </w:p>
    <w:p w14:paraId="4ABB3EE1" w14:textId="1643F2B3" w:rsidR="00DE4508" w:rsidRDefault="00D77247" w:rsidP="00DE4508">
      <w:pPr>
        <w:pStyle w:val="Tekstpodstawowy"/>
        <w:rPr>
          <w:rFonts w:ascii="Arial" w:hAnsi="Arial" w:cs="Arial"/>
        </w:rPr>
      </w:pPr>
      <w:r w:rsidRPr="003B08CE">
        <w:rPr>
          <w:rFonts w:ascii="Arial" w:hAnsi="Arial" w:cs="Arial"/>
        </w:rPr>
        <w:t xml:space="preserve">Na wykonanie dokumentacji projektowo-kosztorysowej oraz na pełnienie nadzoru autorskiego </w:t>
      </w:r>
      <w:r w:rsidR="00B75417" w:rsidRPr="003B08CE">
        <w:rPr>
          <w:rFonts w:ascii="Arial" w:hAnsi="Arial" w:cs="Arial"/>
        </w:rPr>
        <w:t xml:space="preserve">zostaną zawarte 2 odrębne </w:t>
      </w:r>
      <w:r w:rsidR="00DE4508" w:rsidRPr="003B08CE">
        <w:rPr>
          <w:rFonts w:ascii="Arial" w:hAnsi="Arial" w:cs="Arial"/>
        </w:rPr>
        <w:t xml:space="preserve"> umowy zgodnie z załączonymi wzorami do SIWZ.</w:t>
      </w:r>
    </w:p>
    <w:p w14:paraId="7B8C6408" w14:textId="4E221694" w:rsidR="00D77247" w:rsidRDefault="00D77247" w:rsidP="003B08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00C9A3" w14:textId="77777777" w:rsidR="003B08CE" w:rsidRDefault="003B08CE" w:rsidP="003B08CE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3B3B2A"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14:paraId="53E6933F" w14:textId="77777777" w:rsidR="004E4A23" w:rsidRPr="00E83D68" w:rsidRDefault="004E4A23" w:rsidP="00A2249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BB9F8" w14:textId="77777777" w:rsidR="00C51229" w:rsidRPr="00E83D68" w:rsidRDefault="00C51229" w:rsidP="00A2249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0A3005" w14:textId="4B27093B" w:rsidR="0057348E" w:rsidRDefault="0057348E" w:rsidP="00A2249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99FDB1" w14:textId="4C525215" w:rsidR="003B08CE" w:rsidRDefault="003B08CE" w:rsidP="00A2249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B08CE" w:rsidSect="000F34AE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0573" w14:textId="77777777" w:rsidR="007261B4" w:rsidRDefault="007261B4" w:rsidP="000F34AE">
      <w:pPr>
        <w:spacing w:after="0" w:line="240" w:lineRule="auto"/>
      </w:pPr>
      <w:r>
        <w:separator/>
      </w:r>
    </w:p>
  </w:endnote>
  <w:endnote w:type="continuationSeparator" w:id="0">
    <w:p w14:paraId="543875BC" w14:textId="77777777" w:rsidR="007261B4" w:rsidRDefault="007261B4" w:rsidP="000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2552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2E3DDB" w14:textId="6B7ABB41" w:rsidR="000F34AE" w:rsidRDefault="000F34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0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0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7CEDA" w14:textId="77777777" w:rsidR="000F34AE" w:rsidRDefault="000F3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C9C97" w14:textId="77777777" w:rsidR="007261B4" w:rsidRDefault="007261B4" w:rsidP="000F34AE">
      <w:pPr>
        <w:spacing w:after="0" w:line="240" w:lineRule="auto"/>
      </w:pPr>
      <w:r>
        <w:separator/>
      </w:r>
    </w:p>
  </w:footnote>
  <w:footnote w:type="continuationSeparator" w:id="0">
    <w:p w14:paraId="49AE2220" w14:textId="77777777" w:rsidR="007261B4" w:rsidRDefault="007261B4" w:rsidP="000F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6FB"/>
    <w:multiLevelType w:val="hybridMultilevel"/>
    <w:tmpl w:val="A94E8968"/>
    <w:lvl w:ilvl="0" w:tplc="5526107A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12701"/>
    <w:multiLevelType w:val="hybridMultilevel"/>
    <w:tmpl w:val="83E0AD3A"/>
    <w:lvl w:ilvl="0" w:tplc="0D0CE9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E41"/>
    <w:multiLevelType w:val="hybridMultilevel"/>
    <w:tmpl w:val="023AC12C"/>
    <w:lvl w:ilvl="0" w:tplc="AA62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63EB"/>
    <w:multiLevelType w:val="hybridMultilevel"/>
    <w:tmpl w:val="D67A8F4A"/>
    <w:lvl w:ilvl="0" w:tplc="A3241DFE">
      <w:start w:val="3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D1DCF"/>
    <w:multiLevelType w:val="multilevel"/>
    <w:tmpl w:val="6B8C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5" w15:restartNumberingAfterBreak="0">
    <w:nsid w:val="0A0E756A"/>
    <w:multiLevelType w:val="hybridMultilevel"/>
    <w:tmpl w:val="56E89266"/>
    <w:lvl w:ilvl="0" w:tplc="AA62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39B5"/>
    <w:multiLevelType w:val="hybridMultilevel"/>
    <w:tmpl w:val="0A2A46A0"/>
    <w:lvl w:ilvl="0" w:tplc="1DFE2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138DF"/>
    <w:multiLevelType w:val="hybridMultilevel"/>
    <w:tmpl w:val="65A000E0"/>
    <w:lvl w:ilvl="0" w:tplc="04150011">
      <w:start w:val="1"/>
      <w:numFmt w:val="decimal"/>
      <w:lvlText w:val="%1)"/>
      <w:lvlJc w:val="left"/>
      <w:pPr>
        <w:ind w:left="39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0FE622EE"/>
    <w:multiLevelType w:val="multilevel"/>
    <w:tmpl w:val="3B349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851" w:hanging="511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46941"/>
    <w:multiLevelType w:val="hybridMultilevel"/>
    <w:tmpl w:val="FA7CF8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A64E60"/>
    <w:multiLevelType w:val="hybridMultilevel"/>
    <w:tmpl w:val="9A043548"/>
    <w:lvl w:ilvl="0" w:tplc="FD0A33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DC6361"/>
    <w:multiLevelType w:val="hybridMultilevel"/>
    <w:tmpl w:val="26C01C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970558"/>
    <w:multiLevelType w:val="hybridMultilevel"/>
    <w:tmpl w:val="4FEC9912"/>
    <w:lvl w:ilvl="0" w:tplc="1B7E0C90">
      <w:start w:val="5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82684"/>
    <w:multiLevelType w:val="hybridMultilevel"/>
    <w:tmpl w:val="528076B8"/>
    <w:lvl w:ilvl="0" w:tplc="BAEC63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D1F76"/>
    <w:multiLevelType w:val="hybridMultilevel"/>
    <w:tmpl w:val="639CE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9674A"/>
    <w:multiLevelType w:val="hybridMultilevel"/>
    <w:tmpl w:val="BF908042"/>
    <w:lvl w:ilvl="0" w:tplc="045485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973F5"/>
    <w:multiLevelType w:val="multilevel"/>
    <w:tmpl w:val="7D5CAB9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</w:rPr>
    </w:lvl>
  </w:abstractNum>
  <w:abstractNum w:abstractNumId="17" w15:restartNumberingAfterBreak="0">
    <w:nsid w:val="216B4DD1"/>
    <w:multiLevelType w:val="hybridMultilevel"/>
    <w:tmpl w:val="1E621050"/>
    <w:lvl w:ilvl="0" w:tplc="96EE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1A14B12"/>
    <w:multiLevelType w:val="hybridMultilevel"/>
    <w:tmpl w:val="8E168428"/>
    <w:lvl w:ilvl="0" w:tplc="7D82493A">
      <w:start w:val="9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724EA"/>
    <w:multiLevelType w:val="hybridMultilevel"/>
    <w:tmpl w:val="CB16C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87A44"/>
    <w:multiLevelType w:val="multilevel"/>
    <w:tmpl w:val="EFF2A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5F20E3"/>
    <w:multiLevelType w:val="hybridMultilevel"/>
    <w:tmpl w:val="D2DE4606"/>
    <w:lvl w:ilvl="0" w:tplc="59268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AA5F7D"/>
    <w:multiLevelType w:val="hybridMultilevel"/>
    <w:tmpl w:val="0978A55A"/>
    <w:lvl w:ilvl="0" w:tplc="E24038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249ED"/>
    <w:multiLevelType w:val="hybridMultilevel"/>
    <w:tmpl w:val="14EAAB0A"/>
    <w:lvl w:ilvl="0" w:tplc="506CB3A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8D0AF7"/>
    <w:multiLevelType w:val="hybridMultilevel"/>
    <w:tmpl w:val="0C208282"/>
    <w:lvl w:ilvl="0" w:tplc="1422BF3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4198"/>
    <w:multiLevelType w:val="multilevel"/>
    <w:tmpl w:val="205858C0"/>
    <w:lvl w:ilvl="0">
      <w:start w:val="9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2E1887"/>
    <w:multiLevelType w:val="hybridMultilevel"/>
    <w:tmpl w:val="491E7E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9E36952"/>
    <w:multiLevelType w:val="hybridMultilevel"/>
    <w:tmpl w:val="7250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40203"/>
    <w:multiLevelType w:val="hybridMultilevel"/>
    <w:tmpl w:val="4EC0AE42"/>
    <w:lvl w:ilvl="0" w:tplc="308CD8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15065"/>
    <w:multiLevelType w:val="multilevel"/>
    <w:tmpl w:val="A462E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4BF0439"/>
    <w:multiLevelType w:val="hybridMultilevel"/>
    <w:tmpl w:val="2E281966"/>
    <w:lvl w:ilvl="0" w:tplc="82A2F1B4">
      <w:start w:val="5"/>
      <w:numFmt w:val="upperRoman"/>
      <w:lvlText w:val="%1."/>
      <w:lvlJc w:val="right"/>
      <w:pPr>
        <w:ind w:left="1068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15269"/>
    <w:multiLevelType w:val="hybridMultilevel"/>
    <w:tmpl w:val="0D7213AA"/>
    <w:lvl w:ilvl="0" w:tplc="96EE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66ED1"/>
    <w:multiLevelType w:val="hybridMultilevel"/>
    <w:tmpl w:val="2A821B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AE570A9"/>
    <w:multiLevelType w:val="hybridMultilevel"/>
    <w:tmpl w:val="9A041C46"/>
    <w:lvl w:ilvl="0" w:tplc="EAF67C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273B4"/>
    <w:multiLevelType w:val="hybridMultilevel"/>
    <w:tmpl w:val="34F86F86"/>
    <w:lvl w:ilvl="0" w:tplc="5526107A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9A6903"/>
    <w:multiLevelType w:val="hybridMultilevel"/>
    <w:tmpl w:val="CA6C3E7C"/>
    <w:lvl w:ilvl="0" w:tplc="9ACCEE1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5411D"/>
    <w:multiLevelType w:val="multilevel"/>
    <w:tmpl w:val="689A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E209A5"/>
    <w:multiLevelType w:val="hybridMultilevel"/>
    <w:tmpl w:val="2ADA35D6"/>
    <w:lvl w:ilvl="0" w:tplc="D8D4C1DE">
      <w:start w:val="1"/>
      <w:numFmt w:val="lowerLetter"/>
      <w:lvlText w:val="%1)"/>
      <w:lvlJc w:val="left"/>
      <w:pPr>
        <w:ind w:left="1079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8" w15:restartNumberingAfterBreak="0">
    <w:nsid w:val="5D8456D9"/>
    <w:multiLevelType w:val="hybridMultilevel"/>
    <w:tmpl w:val="B59EE7B2"/>
    <w:lvl w:ilvl="0" w:tplc="13BEE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85FFE"/>
    <w:multiLevelType w:val="hybridMultilevel"/>
    <w:tmpl w:val="CED8AE1E"/>
    <w:lvl w:ilvl="0" w:tplc="45BE0C26">
      <w:start w:val="1"/>
      <w:numFmt w:val="lowerLetter"/>
      <w:lvlText w:val="%1)"/>
      <w:lvlJc w:val="left"/>
      <w:pPr>
        <w:ind w:left="144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1E1907"/>
    <w:multiLevelType w:val="hybridMultilevel"/>
    <w:tmpl w:val="60366C92"/>
    <w:lvl w:ilvl="0" w:tplc="8F16E8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C5C52"/>
    <w:multiLevelType w:val="hybridMultilevel"/>
    <w:tmpl w:val="1AAE0756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2" w15:restartNumberingAfterBreak="0">
    <w:nsid w:val="633E7E6A"/>
    <w:multiLevelType w:val="hybridMultilevel"/>
    <w:tmpl w:val="00A0534A"/>
    <w:lvl w:ilvl="0" w:tplc="96EE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50331"/>
    <w:multiLevelType w:val="multilevel"/>
    <w:tmpl w:val="40E4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4752F47"/>
    <w:multiLevelType w:val="hybridMultilevel"/>
    <w:tmpl w:val="11484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E6FCE"/>
    <w:multiLevelType w:val="hybridMultilevel"/>
    <w:tmpl w:val="925C6C0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6E5398C"/>
    <w:multiLevelType w:val="hybridMultilevel"/>
    <w:tmpl w:val="55FC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B8A954A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D73D4"/>
    <w:multiLevelType w:val="hybridMultilevel"/>
    <w:tmpl w:val="B81C956A"/>
    <w:lvl w:ilvl="0" w:tplc="6C1610FA">
      <w:start w:val="1"/>
      <w:numFmt w:val="decimal"/>
      <w:lvlText w:val="%1."/>
      <w:lvlJc w:val="left"/>
      <w:pPr>
        <w:ind w:left="1428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98F6E9F"/>
    <w:multiLevelType w:val="hybridMultilevel"/>
    <w:tmpl w:val="C5C258A4"/>
    <w:lvl w:ilvl="0" w:tplc="96EEA3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6C04357E"/>
    <w:multiLevelType w:val="hybridMultilevel"/>
    <w:tmpl w:val="DD302C7C"/>
    <w:lvl w:ilvl="0" w:tplc="4FE20734">
      <w:start w:val="2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DF40524"/>
    <w:multiLevelType w:val="hybridMultilevel"/>
    <w:tmpl w:val="542C6D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1" w15:restartNumberingAfterBreak="0">
    <w:nsid w:val="6E3817D2"/>
    <w:multiLevelType w:val="hybridMultilevel"/>
    <w:tmpl w:val="D7F44D4C"/>
    <w:lvl w:ilvl="0" w:tplc="BC5A607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57DA2"/>
    <w:multiLevelType w:val="hybridMultilevel"/>
    <w:tmpl w:val="051AFACE"/>
    <w:lvl w:ilvl="0" w:tplc="6C3CC046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3" w15:restartNumberingAfterBreak="0">
    <w:nsid w:val="700F346D"/>
    <w:multiLevelType w:val="hybridMultilevel"/>
    <w:tmpl w:val="F6408D1A"/>
    <w:lvl w:ilvl="0" w:tplc="2208E7B4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47341DA"/>
    <w:multiLevelType w:val="hybridMultilevel"/>
    <w:tmpl w:val="2CF649DC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5" w15:restartNumberingAfterBreak="0">
    <w:nsid w:val="76BB292A"/>
    <w:multiLevelType w:val="hybridMultilevel"/>
    <w:tmpl w:val="869CB752"/>
    <w:lvl w:ilvl="0" w:tplc="48FA09B2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55168"/>
    <w:multiLevelType w:val="hybridMultilevel"/>
    <w:tmpl w:val="86BE911C"/>
    <w:lvl w:ilvl="0" w:tplc="5526107A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8595251"/>
    <w:multiLevelType w:val="hybridMultilevel"/>
    <w:tmpl w:val="CF1E4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311A06"/>
    <w:multiLevelType w:val="hybridMultilevel"/>
    <w:tmpl w:val="33802B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BF37182"/>
    <w:multiLevelType w:val="hybridMultilevel"/>
    <w:tmpl w:val="708C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431B4C"/>
    <w:multiLevelType w:val="hybridMultilevel"/>
    <w:tmpl w:val="1304FAA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1"/>
  </w:num>
  <w:num w:numId="5">
    <w:abstractNumId w:val="20"/>
  </w:num>
  <w:num w:numId="6">
    <w:abstractNumId w:val="7"/>
  </w:num>
  <w:num w:numId="7">
    <w:abstractNumId w:val="45"/>
  </w:num>
  <w:num w:numId="8">
    <w:abstractNumId w:val="48"/>
  </w:num>
  <w:num w:numId="9">
    <w:abstractNumId w:val="31"/>
  </w:num>
  <w:num w:numId="10">
    <w:abstractNumId w:val="19"/>
  </w:num>
  <w:num w:numId="11">
    <w:abstractNumId w:val="37"/>
  </w:num>
  <w:num w:numId="12">
    <w:abstractNumId w:val="25"/>
  </w:num>
  <w:num w:numId="13">
    <w:abstractNumId w:val="53"/>
  </w:num>
  <w:num w:numId="14">
    <w:abstractNumId w:val="49"/>
  </w:num>
  <w:num w:numId="15">
    <w:abstractNumId w:val="1"/>
  </w:num>
  <w:num w:numId="16">
    <w:abstractNumId w:val="3"/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7"/>
  </w:num>
  <w:num w:numId="21">
    <w:abstractNumId w:val="32"/>
  </w:num>
  <w:num w:numId="22">
    <w:abstractNumId w:val="26"/>
  </w:num>
  <w:num w:numId="23">
    <w:abstractNumId w:val="30"/>
  </w:num>
  <w:num w:numId="24">
    <w:abstractNumId w:val="12"/>
  </w:num>
  <w:num w:numId="25">
    <w:abstractNumId w:val="38"/>
  </w:num>
  <w:num w:numId="26">
    <w:abstractNumId w:val="33"/>
  </w:num>
  <w:num w:numId="27">
    <w:abstractNumId w:val="40"/>
  </w:num>
  <w:num w:numId="28">
    <w:abstractNumId w:val="51"/>
  </w:num>
  <w:num w:numId="29">
    <w:abstractNumId w:val="46"/>
  </w:num>
  <w:num w:numId="30">
    <w:abstractNumId w:val="55"/>
  </w:num>
  <w:num w:numId="31">
    <w:abstractNumId w:val="18"/>
  </w:num>
  <w:num w:numId="32">
    <w:abstractNumId w:val="22"/>
  </w:num>
  <w:num w:numId="33">
    <w:abstractNumId w:val="39"/>
  </w:num>
  <w:num w:numId="34">
    <w:abstractNumId w:val="0"/>
  </w:num>
  <w:num w:numId="35">
    <w:abstractNumId w:val="56"/>
  </w:num>
  <w:num w:numId="36">
    <w:abstractNumId w:val="34"/>
  </w:num>
  <w:num w:numId="37">
    <w:abstractNumId w:val="60"/>
  </w:num>
  <w:num w:numId="38">
    <w:abstractNumId w:val="52"/>
  </w:num>
  <w:num w:numId="39">
    <w:abstractNumId w:val="27"/>
  </w:num>
  <w:num w:numId="40">
    <w:abstractNumId w:val="47"/>
  </w:num>
  <w:num w:numId="41">
    <w:abstractNumId w:val="8"/>
  </w:num>
  <w:num w:numId="42">
    <w:abstractNumId w:val="54"/>
  </w:num>
  <w:num w:numId="43">
    <w:abstractNumId w:val="2"/>
  </w:num>
  <w:num w:numId="44">
    <w:abstractNumId w:val="5"/>
  </w:num>
  <w:num w:numId="45">
    <w:abstractNumId w:val="59"/>
  </w:num>
  <w:num w:numId="46">
    <w:abstractNumId w:val="50"/>
  </w:num>
  <w:num w:numId="47">
    <w:abstractNumId w:val="11"/>
  </w:num>
  <w:num w:numId="48">
    <w:abstractNumId w:val="15"/>
  </w:num>
  <w:num w:numId="49">
    <w:abstractNumId w:val="35"/>
  </w:num>
  <w:num w:numId="50">
    <w:abstractNumId w:val="23"/>
  </w:num>
  <w:num w:numId="51">
    <w:abstractNumId w:val="21"/>
  </w:num>
  <w:num w:numId="52">
    <w:abstractNumId w:val="28"/>
  </w:num>
  <w:num w:numId="53">
    <w:abstractNumId w:val="44"/>
  </w:num>
  <w:num w:numId="54">
    <w:abstractNumId w:val="43"/>
  </w:num>
  <w:num w:numId="55">
    <w:abstractNumId w:val="4"/>
  </w:num>
  <w:num w:numId="56">
    <w:abstractNumId w:val="6"/>
  </w:num>
  <w:num w:numId="57">
    <w:abstractNumId w:val="10"/>
  </w:num>
  <w:num w:numId="58">
    <w:abstractNumId w:val="36"/>
  </w:num>
  <w:num w:numId="59">
    <w:abstractNumId w:val="17"/>
  </w:num>
  <w:num w:numId="60">
    <w:abstractNumId w:val="58"/>
  </w:num>
  <w:num w:numId="6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9"/>
    <w:rsid w:val="00011B46"/>
    <w:rsid w:val="00017958"/>
    <w:rsid w:val="00054F04"/>
    <w:rsid w:val="0007686C"/>
    <w:rsid w:val="00081552"/>
    <w:rsid w:val="000A5C42"/>
    <w:rsid w:val="000A739C"/>
    <w:rsid w:val="000C61BC"/>
    <w:rsid w:val="000D4871"/>
    <w:rsid w:val="000F0F5F"/>
    <w:rsid w:val="000F34AE"/>
    <w:rsid w:val="001131E4"/>
    <w:rsid w:val="00116B66"/>
    <w:rsid w:val="001278C9"/>
    <w:rsid w:val="00137F22"/>
    <w:rsid w:val="00143498"/>
    <w:rsid w:val="001547B1"/>
    <w:rsid w:val="00184FA9"/>
    <w:rsid w:val="00186BE7"/>
    <w:rsid w:val="00197E42"/>
    <w:rsid w:val="001A0FD0"/>
    <w:rsid w:val="001A117C"/>
    <w:rsid w:val="001C704F"/>
    <w:rsid w:val="001D1F74"/>
    <w:rsid w:val="001F104F"/>
    <w:rsid w:val="00236C3B"/>
    <w:rsid w:val="002452DF"/>
    <w:rsid w:val="002A3E15"/>
    <w:rsid w:val="002B1846"/>
    <w:rsid w:val="002C0ECF"/>
    <w:rsid w:val="002C1AC9"/>
    <w:rsid w:val="002C4D85"/>
    <w:rsid w:val="002D7167"/>
    <w:rsid w:val="002E06D0"/>
    <w:rsid w:val="002E472A"/>
    <w:rsid w:val="00301788"/>
    <w:rsid w:val="0033546B"/>
    <w:rsid w:val="003434A8"/>
    <w:rsid w:val="003818BE"/>
    <w:rsid w:val="003A25B9"/>
    <w:rsid w:val="003A5AEE"/>
    <w:rsid w:val="003B08CE"/>
    <w:rsid w:val="003C1C02"/>
    <w:rsid w:val="003C225D"/>
    <w:rsid w:val="003C540B"/>
    <w:rsid w:val="003D2CEE"/>
    <w:rsid w:val="00430DEF"/>
    <w:rsid w:val="004570D6"/>
    <w:rsid w:val="0047188A"/>
    <w:rsid w:val="0047389D"/>
    <w:rsid w:val="0048516C"/>
    <w:rsid w:val="004B20A4"/>
    <w:rsid w:val="004D12AC"/>
    <w:rsid w:val="004E175F"/>
    <w:rsid w:val="004E4A23"/>
    <w:rsid w:val="004E618A"/>
    <w:rsid w:val="004E6258"/>
    <w:rsid w:val="00502F2C"/>
    <w:rsid w:val="0050611F"/>
    <w:rsid w:val="00506D58"/>
    <w:rsid w:val="00511DD1"/>
    <w:rsid w:val="00565437"/>
    <w:rsid w:val="0057348E"/>
    <w:rsid w:val="00577DC9"/>
    <w:rsid w:val="005935A7"/>
    <w:rsid w:val="005A3B2A"/>
    <w:rsid w:val="005A3DA4"/>
    <w:rsid w:val="005B057A"/>
    <w:rsid w:val="005B1572"/>
    <w:rsid w:val="005B645A"/>
    <w:rsid w:val="005C4EB3"/>
    <w:rsid w:val="005D0035"/>
    <w:rsid w:val="005E0434"/>
    <w:rsid w:val="005E1A93"/>
    <w:rsid w:val="005E2389"/>
    <w:rsid w:val="005E332C"/>
    <w:rsid w:val="00611C3E"/>
    <w:rsid w:val="00623AA7"/>
    <w:rsid w:val="00626BF4"/>
    <w:rsid w:val="006312A9"/>
    <w:rsid w:val="006356A2"/>
    <w:rsid w:val="00641873"/>
    <w:rsid w:val="006677DF"/>
    <w:rsid w:val="00673177"/>
    <w:rsid w:val="006A215B"/>
    <w:rsid w:val="006B7F89"/>
    <w:rsid w:val="006C3AFB"/>
    <w:rsid w:val="006E7B49"/>
    <w:rsid w:val="0070771B"/>
    <w:rsid w:val="00712C1F"/>
    <w:rsid w:val="00713031"/>
    <w:rsid w:val="007223D2"/>
    <w:rsid w:val="007261B4"/>
    <w:rsid w:val="007608FE"/>
    <w:rsid w:val="00766792"/>
    <w:rsid w:val="0077586F"/>
    <w:rsid w:val="0079185F"/>
    <w:rsid w:val="00795F99"/>
    <w:rsid w:val="007A29E8"/>
    <w:rsid w:val="007B0306"/>
    <w:rsid w:val="00814AA9"/>
    <w:rsid w:val="00837A91"/>
    <w:rsid w:val="0084277D"/>
    <w:rsid w:val="00864076"/>
    <w:rsid w:val="00865045"/>
    <w:rsid w:val="00877F56"/>
    <w:rsid w:val="00886A08"/>
    <w:rsid w:val="008B265C"/>
    <w:rsid w:val="008B5FF1"/>
    <w:rsid w:val="008B637D"/>
    <w:rsid w:val="008D6A3E"/>
    <w:rsid w:val="008D6F6B"/>
    <w:rsid w:val="008E38AC"/>
    <w:rsid w:val="008F190C"/>
    <w:rsid w:val="008F792D"/>
    <w:rsid w:val="0090229A"/>
    <w:rsid w:val="00910B2F"/>
    <w:rsid w:val="00956A18"/>
    <w:rsid w:val="00973D4F"/>
    <w:rsid w:val="00986BFD"/>
    <w:rsid w:val="009911F4"/>
    <w:rsid w:val="00991D8E"/>
    <w:rsid w:val="009A036A"/>
    <w:rsid w:val="009A3777"/>
    <w:rsid w:val="009C4751"/>
    <w:rsid w:val="009E2610"/>
    <w:rsid w:val="00A01553"/>
    <w:rsid w:val="00A22493"/>
    <w:rsid w:val="00A226EA"/>
    <w:rsid w:val="00A630CA"/>
    <w:rsid w:val="00A83197"/>
    <w:rsid w:val="00A95DDF"/>
    <w:rsid w:val="00AC021C"/>
    <w:rsid w:val="00AD3834"/>
    <w:rsid w:val="00B02BFE"/>
    <w:rsid w:val="00B12ACD"/>
    <w:rsid w:val="00B1765F"/>
    <w:rsid w:val="00B2389C"/>
    <w:rsid w:val="00B32B11"/>
    <w:rsid w:val="00B41C9C"/>
    <w:rsid w:val="00B52D57"/>
    <w:rsid w:val="00B71756"/>
    <w:rsid w:val="00B72BE7"/>
    <w:rsid w:val="00B75417"/>
    <w:rsid w:val="00BB6F54"/>
    <w:rsid w:val="00BE0B1C"/>
    <w:rsid w:val="00C10AC1"/>
    <w:rsid w:val="00C33ED6"/>
    <w:rsid w:val="00C44F24"/>
    <w:rsid w:val="00C51229"/>
    <w:rsid w:val="00C943BC"/>
    <w:rsid w:val="00C97DA4"/>
    <w:rsid w:val="00CC019A"/>
    <w:rsid w:val="00CC3CCA"/>
    <w:rsid w:val="00CE48F3"/>
    <w:rsid w:val="00CE6665"/>
    <w:rsid w:val="00D06FC1"/>
    <w:rsid w:val="00D303EB"/>
    <w:rsid w:val="00D37F6F"/>
    <w:rsid w:val="00D406C9"/>
    <w:rsid w:val="00D43927"/>
    <w:rsid w:val="00D522D7"/>
    <w:rsid w:val="00D62B9C"/>
    <w:rsid w:val="00D77247"/>
    <w:rsid w:val="00D7751E"/>
    <w:rsid w:val="00D77B44"/>
    <w:rsid w:val="00D822CC"/>
    <w:rsid w:val="00D94CC9"/>
    <w:rsid w:val="00DB152A"/>
    <w:rsid w:val="00DD1678"/>
    <w:rsid w:val="00DD25CD"/>
    <w:rsid w:val="00DD7D73"/>
    <w:rsid w:val="00DE4508"/>
    <w:rsid w:val="00E00E00"/>
    <w:rsid w:val="00E065A5"/>
    <w:rsid w:val="00E15E6D"/>
    <w:rsid w:val="00E23D06"/>
    <w:rsid w:val="00E327FC"/>
    <w:rsid w:val="00E4209E"/>
    <w:rsid w:val="00E52C19"/>
    <w:rsid w:val="00E579F2"/>
    <w:rsid w:val="00E647F3"/>
    <w:rsid w:val="00E71AC5"/>
    <w:rsid w:val="00E83D68"/>
    <w:rsid w:val="00E908A2"/>
    <w:rsid w:val="00E95778"/>
    <w:rsid w:val="00EA3BFB"/>
    <w:rsid w:val="00EA551A"/>
    <w:rsid w:val="00EB370D"/>
    <w:rsid w:val="00EC68EB"/>
    <w:rsid w:val="00ED21BA"/>
    <w:rsid w:val="00ED6407"/>
    <w:rsid w:val="00EE5C9B"/>
    <w:rsid w:val="00F100EE"/>
    <w:rsid w:val="00F13D1C"/>
    <w:rsid w:val="00F85F06"/>
    <w:rsid w:val="00F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BC99"/>
  <w15:docId w15:val="{ECE28E1D-2BA0-406A-839A-6BBF5C34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5F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5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95F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B20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20A4"/>
  </w:style>
  <w:style w:type="paragraph" w:styleId="Bezodstpw">
    <w:name w:val="No Spacing"/>
    <w:uiPriority w:val="1"/>
    <w:qFormat/>
    <w:rsid w:val="009A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D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1D8E"/>
    <w:rPr>
      <w:sz w:val="16"/>
      <w:szCs w:val="16"/>
    </w:rPr>
  </w:style>
  <w:style w:type="paragraph" w:styleId="NormalnyWeb">
    <w:name w:val="Normal (Web)"/>
    <w:basedOn w:val="Normalny"/>
    <w:rsid w:val="0057348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62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625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017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0178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4AE"/>
  </w:style>
  <w:style w:type="paragraph" w:styleId="Stopka">
    <w:name w:val="footer"/>
    <w:basedOn w:val="Normalny"/>
    <w:link w:val="StopkaZnak"/>
    <w:uiPriority w:val="99"/>
    <w:unhideWhenUsed/>
    <w:rsid w:val="000F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AE"/>
  </w:style>
  <w:style w:type="paragraph" w:styleId="Tekstdymka">
    <w:name w:val="Balloon Text"/>
    <w:basedOn w:val="Normalny"/>
    <w:link w:val="TekstdymkaZnak"/>
    <w:uiPriority w:val="99"/>
    <w:semiHidden/>
    <w:unhideWhenUsed/>
    <w:rsid w:val="0071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c1b69ed3cf3b4998ad15158da181994e xmlns="e4198f58-d512-4c49-82e1-f0aa678f9110">
      <Terms xmlns="http://schemas.microsoft.com/office/infopath/2007/PartnerControls"/>
    </c1b69ed3cf3b4998ad15158da181994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7CDA-8F28-4DEC-A994-FB985A1A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5AA43-F480-479D-BD4A-3282EFC42B7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15e3a81-78db-427e-8243-7b98e8c0d178"/>
    <ds:schemaRef ds:uri="e4198f58-d512-4c49-82e1-f0aa678f9110"/>
    <ds:schemaRef ds:uri="56b597f2-5b04-4829-bf68-6273cd59f8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092C00-A470-44EF-B37D-2C04D537E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E5D7C-9B0D-4D84-A657-A88A0EB302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26989E-9E13-466B-A485-E8E7F6AB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2199</Words>
  <Characters>13194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panas0160</dc:creator>
  <cp:lastModifiedBy>Ziemińska Małgorzata</cp:lastModifiedBy>
  <cp:revision>2</cp:revision>
  <cp:lastPrinted>2020-03-20T11:04:00Z</cp:lastPrinted>
  <dcterms:created xsi:type="dcterms:W3CDTF">2020-03-25T11:56:00Z</dcterms:created>
  <dcterms:modified xsi:type="dcterms:W3CDTF">2020-03-25T11:56:00Z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</Properties>
</file>