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3D6" w14:textId="1803367B" w:rsidR="00553870" w:rsidRPr="00262663" w:rsidRDefault="00553870" w:rsidP="00553870">
      <w:pPr>
        <w:jc w:val="right"/>
        <w:rPr>
          <w:rFonts w:ascii="Verdana" w:hAnsi="Verdana" w:cstheme="minorHAnsi"/>
          <w:color w:val="000000"/>
          <w:sz w:val="20"/>
          <w:szCs w:val="20"/>
        </w:rPr>
      </w:pPr>
      <w:r w:rsidRPr="00262663">
        <w:rPr>
          <w:rFonts w:ascii="Verdana" w:hAnsi="Verdana" w:cstheme="minorHAnsi"/>
          <w:color w:val="000000"/>
          <w:sz w:val="20"/>
          <w:szCs w:val="20"/>
        </w:rPr>
        <w:t>załącznik nr 5 do SWZ</w:t>
      </w:r>
    </w:p>
    <w:p w14:paraId="2C387EC4" w14:textId="77777777" w:rsidR="00553870" w:rsidRPr="002E5E1D" w:rsidRDefault="00553870" w:rsidP="005F53F9">
      <w:pPr>
        <w:autoSpaceDE w:val="0"/>
        <w:autoSpaceDN w:val="0"/>
        <w:spacing w:line="360" w:lineRule="auto"/>
        <w:jc w:val="center"/>
        <w:rPr>
          <w:rFonts w:ascii="Verdana" w:eastAsia="Calibri" w:hAnsi="Verdana" w:cs="Arial"/>
          <w:b/>
          <w:sz w:val="20"/>
          <w:szCs w:val="20"/>
          <w:highlight w:val="yellow"/>
          <w:lang w:eastAsia="en-US"/>
        </w:rPr>
      </w:pPr>
    </w:p>
    <w:p w14:paraId="5DE04121" w14:textId="7BAF4875" w:rsidR="005F53F9" w:rsidRPr="002E5E1D" w:rsidRDefault="005F53F9" w:rsidP="005F53F9">
      <w:pPr>
        <w:autoSpaceDE w:val="0"/>
        <w:autoSpaceDN w:val="0"/>
        <w:spacing w:line="360" w:lineRule="auto"/>
        <w:jc w:val="center"/>
        <w:rPr>
          <w:rFonts w:ascii="Verdana" w:eastAsia="Calibri" w:hAnsi="Verdana" w:cs="Arial"/>
          <w:b/>
          <w:sz w:val="20"/>
          <w:szCs w:val="20"/>
          <w:lang w:eastAsia="en-US"/>
        </w:rPr>
      </w:pPr>
      <w:r w:rsidRPr="007507AD">
        <w:rPr>
          <w:rFonts w:ascii="Verdana" w:eastAsia="Calibri" w:hAnsi="Verdana" w:cs="Arial"/>
          <w:b/>
          <w:sz w:val="20"/>
          <w:szCs w:val="20"/>
          <w:lang w:eastAsia="en-US"/>
        </w:rPr>
        <w:t>Umowa nr</w:t>
      </w:r>
      <w:r w:rsidR="00AC60A5" w:rsidRPr="007507AD">
        <w:rPr>
          <w:rFonts w:ascii="Verdana" w:eastAsia="Calibri" w:hAnsi="Verdana" w:cs="Arial"/>
          <w:b/>
          <w:sz w:val="20"/>
          <w:szCs w:val="20"/>
          <w:lang w:eastAsia="en-US"/>
        </w:rPr>
        <w:t>…..</w:t>
      </w:r>
      <w:r w:rsidRPr="007507AD">
        <w:rPr>
          <w:rFonts w:ascii="Verdana" w:eastAsia="Calibri" w:hAnsi="Verdana" w:cs="Arial"/>
          <w:b/>
          <w:sz w:val="20"/>
          <w:szCs w:val="20"/>
          <w:lang w:eastAsia="en-US"/>
        </w:rPr>
        <w:t xml:space="preserve"> / </w:t>
      </w:r>
      <w:r w:rsidR="00AC60A5" w:rsidRPr="007507AD">
        <w:rPr>
          <w:rFonts w:ascii="Verdana" w:eastAsia="Calibri" w:hAnsi="Verdana" w:cs="Arial"/>
          <w:b/>
          <w:sz w:val="20"/>
          <w:szCs w:val="20"/>
          <w:lang w:eastAsia="en-US"/>
        </w:rPr>
        <w:t>…..</w:t>
      </w:r>
      <w:r w:rsidRPr="007507AD">
        <w:rPr>
          <w:rFonts w:ascii="Verdana" w:eastAsia="Calibri" w:hAnsi="Verdana" w:cs="Arial"/>
          <w:b/>
          <w:sz w:val="20"/>
          <w:szCs w:val="20"/>
          <w:lang w:eastAsia="en-US"/>
        </w:rPr>
        <w:t xml:space="preserve"> / </w:t>
      </w:r>
      <w:r w:rsidR="00AC60A5" w:rsidRPr="007507AD">
        <w:rPr>
          <w:rFonts w:ascii="Verdana" w:eastAsia="Calibri" w:hAnsi="Verdana" w:cs="Arial"/>
          <w:b/>
          <w:sz w:val="20"/>
          <w:szCs w:val="20"/>
          <w:lang w:eastAsia="en-US"/>
        </w:rPr>
        <w:t>…</w:t>
      </w:r>
      <w:r w:rsidRPr="007507AD">
        <w:rPr>
          <w:rFonts w:ascii="Verdana" w:eastAsia="Calibri" w:hAnsi="Verdana" w:cs="Arial"/>
          <w:b/>
          <w:sz w:val="20"/>
          <w:szCs w:val="20"/>
          <w:lang w:eastAsia="en-US"/>
        </w:rPr>
        <w:t xml:space="preserve"> / 202</w:t>
      </w:r>
      <w:r w:rsidR="007507AD">
        <w:rPr>
          <w:rFonts w:ascii="Verdana" w:eastAsia="Calibri" w:hAnsi="Verdana" w:cs="Arial"/>
          <w:b/>
          <w:sz w:val="20"/>
          <w:szCs w:val="20"/>
          <w:lang w:eastAsia="en-US"/>
        </w:rPr>
        <w:t>2</w:t>
      </w:r>
    </w:p>
    <w:p w14:paraId="7F2F8838" w14:textId="77777777" w:rsidR="005F53F9" w:rsidRPr="002E5E1D" w:rsidRDefault="005F53F9" w:rsidP="005F53F9">
      <w:pPr>
        <w:autoSpaceDE w:val="0"/>
        <w:autoSpaceDN w:val="0"/>
        <w:spacing w:line="360" w:lineRule="auto"/>
        <w:jc w:val="center"/>
        <w:rPr>
          <w:rFonts w:ascii="Verdana" w:eastAsia="Calibri" w:hAnsi="Verdana" w:cs="Arial"/>
          <w:bCs/>
          <w:sz w:val="20"/>
          <w:szCs w:val="20"/>
          <w:lang w:eastAsia="en-US"/>
        </w:rPr>
      </w:pPr>
      <w:r w:rsidRPr="002E5E1D">
        <w:rPr>
          <w:rFonts w:ascii="Verdana" w:eastAsia="Calibri" w:hAnsi="Verdana" w:cs="Arial"/>
          <w:bCs/>
          <w:sz w:val="20"/>
          <w:szCs w:val="20"/>
          <w:lang w:eastAsia="en-US"/>
        </w:rPr>
        <w:t>(zwana dalej „</w:t>
      </w:r>
      <w:r w:rsidRPr="002E5E1D">
        <w:rPr>
          <w:rFonts w:ascii="Verdana" w:eastAsia="Calibri" w:hAnsi="Verdana" w:cs="Arial"/>
          <w:b/>
          <w:sz w:val="20"/>
          <w:szCs w:val="20"/>
          <w:lang w:eastAsia="en-US"/>
        </w:rPr>
        <w:t>umową</w:t>
      </w:r>
      <w:r w:rsidRPr="002E5E1D">
        <w:rPr>
          <w:rFonts w:ascii="Verdana" w:eastAsia="Calibri" w:hAnsi="Verdana" w:cs="Arial"/>
          <w:bCs/>
          <w:sz w:val="20"/>
          <w:szCs w:val="20"/>
          <w:lang w:eastAsia="en-US"/>
        </w:rPr>
        <w:t>”)</w:t>
      </w:r>
    </w:p>
    <w:p w14:paraId="5D89C880" w14:textId="77777777" w:rsidR="005F53F9" w:rsidRPr="002E5E1D" w:rsidRDefault="005F53F9" w:rsidP="005F53F9">
      <w:pPr>
        <w:autoSpaceDE w:val="0"/>
        <w:autoSpaceDN w:val="0"/>
        <w:spacing w:line="360" w:lineRule="auto"/>
        <w:jc w:val="center"/>
        <w:rPr>
          <w:rFonts w:ascii="Verdana" w:eastAsia="Calibri" w:hAnsi="Verdana" w:cs="Arial"/>
          <w:bCs/>
          <w:sz w:val="20"/>
          <w:szCs w:val="20"/>
          <w:lang w:eastAsia="en-US"/>
        </w:rPr>
      </w:pPr>
    </w:p>
    <w:p w14:paraId="09DDAF98" w14:textId="4CAAC168" w:rsidR="005F53F9" w:rsidRPr="002E5E1D" w:rsidRDefault="005F53F9" w:rsidP="005F53F9">
      <w:pPr>
        <w:spacing w:line="360" w:lineRule="auto"/>
        <w:jc w:val="both"/>
        <w:rPr>
          <w:rFonts w:ascii="Verdana" w:eastAsia="Calibri" w:hAnsi="Verdana" w:cs="Arial"/>
          <w:sz w:val="20"/>
          <w:szCs w:val="20"/>
        </w:rPr>
      </w:pPr>
      <w:r w:rsidRPr="002E5E1D">
        <w:rPr>
          <w:rFonts w:ascii="Verdana" w:eastAsia="Calibri" w:hAnsi="Verdana" w:cs="Arial"/>
          <w:sz w:val="20"/>
          <w:szCs w:val="20"/>
        </w:rPr>
        <w:t>zawarta pomiędzy:</w:t>
      </w:r>
    </w:p>
    <w:p w14:paraId="18A60C93" w14:textId="77777777" w:rsidR="005F53F9" w:rsidRPr="002E5E1D" w:rsidRDefault="005F53F9" w:rsidP="005F53F9">
      <w:pPr>
        <w:autoSpaceDE w:val="0"/>
        <w:autoSpaceDN w:val="0"/>
        <w:adjustRightInd w:val="0"/>
        <w:spacing w:line="360" w:lineRule="auto"/>
        <w:jc w:val="both"/>
        <w:rPr>
          <w:rFonts w:ascii="Verdana" w:eastAsia="Calibri" w:hAnsi="Verdana" w:cs="Arial"/>
          <w:bCs/>
          <w:sz w:val="20"/>
          <w:szCs w:val="20"/>
          <w:lang w:eastAsia="en-US"/>
        </w:rPr>
      </w:pPr>
      <w:r w:rsidRPr="002E5E1D">
        <w:rPr>
          <w:rFonts w:ascii="Verdana" w:eastAsia="Calibri" w:hAnsi="Verdana" w:cs="Arial"/>
          <w:b/>
          <w:sz w:val="20"/>
          <w:szCs w:val="20"/>
          <w:lang w:eastAsia="en-US"/>
        </w:rPr>
        <w:t xml:space="preserve">Centrum Łukasiewicz </w:t>
      </w:r>
      <w:r w:rsidRPr="002E5E1D">
        <w:rPr>
          <w:rFonts w:ascii="Verdana" w:eastAsia="Calibri" w:hAnsi="Verdana" w:cs="Arial"/>
          <w:bCs/>
          <w:sz w:val="20"/>
          <w:szCs w:val="20"/>
          <w:lang w:eastAsia="en-US"/>
        </w:rPr>
        <w:t xml:space="preserve">z siedzibą w Warszawie (02-822 Warszawa), ul. Poleczki 19, REGON: 382967128, NIP: 9512481668, zwanym dalej </w:t>
      </w:r>
      <w:r w:rsidRPr="002E5E1D">
        <w:rPr>
          <w:rFonts w:ascii="Verdana" w:eastAsia="Calibri" w:hAnsi="Verdana" w:cs="Arial"/>
          <w:b/>
          <w:sz w:val="20"/>
          <w:szCs w:val="20"/>
          <w:lang w:eastAsia="en-US"/>
        </w:rPr>
        <w:t>„Zamawiającym”</w:t>
      </w:r>
      <w:r w:rsidRPr="002E5E1D">
        <w:rPr>
          <w:rFonts w:ascii="Verdana" w:eastAsia="Calibri" w:hAnsi="Verdana" w:cs="Arial"/>
          <w:bCs/>
          <w:sz w:val="20"/>
          <w:szCs w:val="20"/>
          <w:lang w:eastAsia="en-US"/>
        </w:rPr>
        <w:t xml:space="preserve">, reprezentowanym przez: </w:t>
      </w:r>
    </w:p>
    <w:p w14:paraId="353D1947" w14:textId="4D950248" w:rsidR="005F53F9" w:rsidRPr="002E5E1D" w:rsidRDefault="004B5C6D" w:rsidP="005F53F9">
      <w:pPr>
        <w:autoSpaceDE w:val="0"/>
        <w:autoSpaceDN w:val="0"/>
        <w:adjustRightInd w:val="0"/>
        <w:spacing w:line="360" w:lineRule="auto"/>
        <w:jc w:val="both"/>
        <w:rPr>
          <w:rFonts w:ascii="Verdana" w:eastAsia="Calibri" w:hAnsi="Verdana" w:cs="Arial"/>
          <w:bCs/>
          <w:sz w:val="20"/>
          <w:szCs w:val="20"/>
          <w:lang w:eastAsia="en-US"/>
        </w:rPr>
      </w:pPr>
      <w:r w:rsidRPr="002E5E1D">
        <w:rPr>
          <w:rFonts w:ascii="Verdana" w:hAnsi="Verdana" w:cs="Arial"/>
          <w:b/>
          <w:bCs/>
          <w:sz w:val="20"/>
          <w:szCs w:val="20"/>
          <w:lang w:eastAsia="ar-SA"/>
        </w:rPr>
        <w:t>……………………….</w:t>
      </w:r>
    </w:p>
    <w:p w14:paraId="03FF8347" w14:textId="77777777" w:rsidR="005F53F9" w:rsidRPr="002E5E1D" w:rsidRDefault="005F53F9" w:rsidP="005F53F9">
      <w:pPr>
        <w:autoSpaceDE w:val="0"/>
        <w:autoSpaceDN w:val="0"/>
        <w:adjustRightInd w:val="0"/>
        <w:spacing w:line="360" w:lineRule="auto"/>
        <w:jc w:val="both"/>
        <w:rPr>
          <w:rFonts w:ascii="Verdana" w:eastAsia="Calibri" w:hAnsi="Verdana" w:cs="Arial"/>
          <w:bCs/>
          <w:sz w:val="20"/>
          <w:szCs w:val="20"/>
          <w:lang w:eastAsia="en-US"/>
        </w:rPr>
      </w:pPr>
      <w:r w:rsidRPr="002E5E1D">
        <w:rPr>
          <w:rFonts w:ascii="Verdana" w:eastAsia="Calibri" w:hAnsi="Verdana" w:cs="Arial"/>
          <w:sz w:val="20"/>
          <w:szCs w:val="20"/>
          <w:lang w:eastAsia="en-US"/>
        </w:rPr>
        <w:t>a</w:t>
      </w:r>
    </w:p>
    <w:p w14:paraId="5D362F3C" w14:textId="77777777" w:rsidR="00AC60A5" w:rsidRPr="002E5E1D" w:rsidRDefault="00AC60A5" w:rsidP="00D22E71">
      <w:pPr>
        <w:spacing w:line="360" w:lineRule="auto"/>
        <w:contextualSpacing/>
        <w:jc w:val="both"/>
        <w:rPr>
          <w:rFonts w:ascii="Verdana" w:hAnsi="Verdana" w:cs="Arial"/>
          <w:bCs/>
          <w:sz w:val="20"/>
          <w:szCs w:val="20"/>
        </w:rPr>
      </w:pPr>
      <w:bookmarkStart w:id="0" w:name="_Hlk19174786"/>
      <w:bookmarkStart w:id="1" w:name="_Hlk13977807"/>
      <w:r w:rsidRPr="002E5E1D">
        <w:rPr>
          <w:rFonts w:ascii="Verdana" w:hAnsi="Verdana" w:cs="Arial"/>
          <w:bCs/>
          <w:sz w:val="20"/>
          <w:szCs w:val="20"/>
        </w:rPr>
        <w:t>………………..</w:t>
      </w:r>
      <w:r w:rsidR="00D22E71" w:rsidRPr="002E5E1D">
        <w:rPr>
          <w:rFonts w:ascii="Verdana" w:hAnsi="Verdana" w:cs="Arial"/>
          <w:bCs/>
          <w:sz w:val="20"/>
          <w:szCs w:val="20"/>
        </w:rPr>
        <w:t>,</w:t>
      </w:r>
      <w:r w:rsidR="00D22E71" w:rsidRPr="002E5E1D">
        <w:rPr>
          <w:rFonts w:ascii="Verdana" w:hAnsi="Verdana" w:cs="Arial"/>
          <w:b/>
          <w:sz w:val="20"/>
          <w:szCs w:val="20"/>
        </w:rPr>
        <w:t xml:space="preserve"> </w:t>
      </w:r>
    </w:p>
    <w:p w14:paraId="6BD144B0" w14:textId="36EAC5E5" w:rsidR="00AC60A5" w:rsidRPr="002E5E1D" w:rsidRDefault="00D22E71" w:rsidP="00D22E71">
      <w:pPr>
        <w:spacing w:line="360" w:lineRule="auto"/>
        <w:contextualSpacing/>
        <w:jc w:val="both"/>
        <w:rPr>
          <w:rFonts w:ascii="Verdana" w:hAnsi="Verdana" w:cs="Arial"/>
          <w:bCs/>
          <w:sz w:val="20"/>
          <w:szCs w:val="20"/>
        </w:rPr>
      </w:pPr>
      <w:r w:rsidRPr="002E5E1D">
        <w:rPr>
          <w:rFonts w:ascii="Verdana" w:hAnsi="Verdana" w:cs="Arial"/>
          <w:bCs/>
          <w:sz w:val="20"/>
          <w:szCs w:val="20"/>
        </w:rPr>
        <w:t>nr KRS</w:t>
      </w:r>
      <w:r w:rsidR="00AC60A5" w:rsidRPr="002E5E1D">
        <w:rPr>
          <w:rFonts w:ascii="Verdana" w:eastAsiaTheme="minorEastAsia" w:hAnsi="Verdana" w:cs="Arial"/>
          <w:sz w:val="20"/>
          <w:szCs w:val="20"/>
        </w:rPr>
        <w:t>……………………</w:t>
      </w:r>
      <w:r w:rsidRPr="002E5E1D">
        <w:rPr>
          <w:rFonts w:ascii="Verdana" w:hAnsi="Verdana" w:cs="Arial"/>
          <w:bCs/>
          <w:sz w:val="20"/>
          <w:szCs w:val="20"/>
        </w:rPr>
        <w:t xml:space="preserve">, </w:t>
      </w:r>
    </w:p>
    <w:p w14:paraId="22F930F3" w14:textId="77777777" w:rsidR="00AC60A5" w:rsidRPr="002E5E1D" w:rsidRDefault="00D22E71" w:rsidP="00D22E71">
      <w:pPr>
        <w:spacing w:line="360" w:lineRule="auto"/>
        <w:contextualSpacing/>
        <w:jc w:val="both"/>
        <w:rPr>
          <w:rFonts w:ascii="Verdana" w:eastAsia="Calibri" w:hAnsi="Verdana" w:cs="Arial"/>
          <w:sz w:val="20"/>
          <w:szCs w:val="20"/>
          <w:lang w:eastAsia="en-US"/>
        </w:rPr>
      </w:pPr>
      <w:r w:rsidRPr="002E5E1D">
        <w:rPr>
          <w:rFonts w:ascii="Verdana" w:eastAsia="Calibri" w:hAnsi="Verdana" w:cs="Arial"/>
          <w:sz w:val="20"/>
          <w:szCs w:val="20"/>
          <w:lang w:eastAsia="en-US"/>
        </w:rPr>
        <w:t>NIP:</w:t>
      </w:r>
      <w:r w:rsidRPr="002E5E1D">
        <w:rPr>
          <w:rFonts w:ascii="Verdana" w:eastAsiaTheme="minorEastAsia" w:hAnsi="Verdana" w:cs="Tahoma"/>
          <w:sz w:val="20"/>
          <w:szCs w:val="20"/>
        </w:rPr>
        <w:t xml:space="preserve"> </w:t>
      </w:r>
      <w:r w:rsidR="00AC60A5" w:rsidRPr="002E5E1D">
        <w:rPr>
          <w:rFonts w:ascii="Verdana" w:eastAsiaTheme="minorEastAsia" w:hAnsi="Verdana" w:cs="Arial"/>
          <w:sz w:val="20"/>
          <w:szCs w:val="20"/>
        </w:rPr>
        <w:t>…………….</w:t>
      </w:r>
      <w:r w:rsidRPr="002E5E1D">
        <w:rPr>
          <w:rFonts w:ascii="Verdana" w:eastAsia="Calibri" w:hAnsi="Verdana" w:cs="Arial"/>
          <w:sz w:val="20"/>
          <w:szCs w:val="20"/>
          <w:lang w:eastAsia="en-US"/>
        </w:rPr>
        <w:t xml:space="preserve">, </w:t>
      </w:r>
    </w:p>
    <w:p w14:paraId="77820B2C" w14:textId="77777777" w:rsidR="00AC60A5" w:rsidRPr="002E5E1D" w:rsidRDefault="00D22E71" w:rsidP="00D22E71">
      <w:pPr>
        <w:spacing w:line="360" w:lineRule="auto"/>
        <w:contextualSpacing/>
        <w:jc w:val="both"/>
        <w:rPr>
          <w:rFonts w:ascii="Verdana" w:eastAsia="Calibri" w:hAnsi="Verdana" w:cs="Arial"/>
          <w:b/>
          <w:bCs/>
          <w:sz w:val="20"/>
          <w:szCs w:val="20"/>
          <w:lang w:eastAsia="en-US"/>
        </w:rPr>
      </w:pPr>
      <w:r w:rsidRPr="002E5E1D">
        <w:rPr>
          <w:rFonts w:ascii="Verdana" w:eastAsia="Calibri" w:hAnsi="Verdana" w:cs="Arial"/>
          <w:sz w:val="20"/>
          <w:szCs w:val="20"/>
          <w:lang w:eastAsia="en-US"/>
        </w:rPr>
        <w:t>REGON:</w:t>
      </w:r>
      <w:r w:rsidRPr="002E5E1D">
        <w:rPr>
          <w:rFonts w:ascii="Verdana" w:eastAsiaTheme="minorEastAsia" w:hAnsi="Verdana" w:cs="Tahoma"/>
          <w:sz w:val="20"/>
          <w:szCs w:val="20"/>
        </w:rPr>
        <w:t xml:space="preserve"> </w:t>
      </w:r>
      <w:r w:rsidR="00AC60A5" w:rsidRPr="002E5E1D">
        <w:rPr>
          <w:rFonts w:ascii="Verdana" w:eastAsiaTheme="minorEastAsia" w:hAnsi="Verdana" w:cs="Arial"/>
          <w:sz w:val="20"/>
          <w:szCs w:val="20"/>
        </w:rPr>
        <w:t>……………….</w:t>
      </w:r>
      <w:r w:rsidRPr="002E5E1D">
        <w:rPr>
          <w:rFonts w:ascii="Verdana" w:eastAsia="Calibri" w:hAnsi="Verdana" w:cs="Arial"/>
          <w:sz w:val="20"/>
          <w:szCs w:val="20"/>
          <w:lang w:eastAsia="en-US"/>
        </w:rPr>
        <w:t>,</w:t>
      </w:r>
      <w:r w:rsidRPr="002E5E1D">
        <w:rPr>
          <w:rFonts w:ascii="Verdana" w:eastAsia="Calibri" w:hAnsi="Verdana" w:cs="Arial"/>
          <w:b/>
          <w:bCs/>
          <w:sz w:val="20"/>
          <w:szCs w:val="20"/>
          <w:lang w:eastAsia="en-US"/>
        </w:rPr>
        <w:t xml:space="preserve"> </w:t>
      </w:r>
    </w:p>
    <w:p w14:paraId="1F8B301C" w14:textId="77777777" w:rsidR="007507AD" w:rsidRDefault="00D22E71" w:rsidP="00D22E71">
      <w:pPr>
        <w:spacing w:line="360" w:lineRule="auto"/>
        <w:contextualSpacing/>
        <w:jc w:val="both"/>
        <w:rPr>
          <w:rFonts w:ascii="Verdana" w:eastAsia="Calibri" w:hAnsi="Verdana" w:cs="Arial"/>
          <w:sz w:val="20"/>
          <w:szCs w:val="20"/>
        </w:rPr>
      </w:pPr>
      <w:r w:rsidRPr="002E5E1D">
        <w:rPr>
          <w:rFonts w:ascii="Verdana" w:eastAsia="Calibri" w:hAnsi="Verdana" w:cs="Arial"/>
          <w:sz w:val="20"/>
          <w:szCs w:val="20"/>
          <w:lang w:eastAsia="en-US"/>
        </w:rPr>
        <w:t>zwanym dalej: „</w:t>
      </w:r>
      <w:r w:rsidRPr="002E5E1D">
        <w:rPr>
          <w:rFonts w:ascii="Verdana" w:eastAsia="Calibri" w:hAnsi="Verdana" w:cs="Arial"/>
          <w:b/>
          <w:sz w:val="20"/>
          <w:szCs w:val="20"/>
          <w:lang w:eastAsia="en-US"/>
        </w:rPr>
        <w:t>Wykonawcą</w:t>
      </w:r>
      <w:r w:rsidRPr="002E5E1D">
        <w:rPr>
          <w:rFonts w:ascii="Verdana" w:eastAsia="Calibri" w:hAnsi="Verdana" w:cs="Arial"/>
          <w:sz w:val="20"/>
          <w:szCs w:val="20"/>
          <w:lang w:eastAsia="en-US"/>
        </w:rPr>
        <w:t xml:space="preserve">”, </w:t>
      </w:r>
      <w:r w:rsidRPr="002E5E1D">
        <w:rPr>
          <w:rFonts w:ascii="Verdana" w:eastAsia="Calibri" w:hAnsi="Verdana" w:cs="Arial"/>
          <w:sz w:val="20"/>
          <w:szCs w:val="20"/>
        </w:rPr>
        <w:t xml:space="preserve">wyłonionym w postępowaniu o udzielenie zamówienia publicznego przeprowadzonego w trybie przetargu nieograniczonego zgodnie z ustawą </w:t>
      </w:r>
    </w:p>
    <w:p w14:paraId="3597F4F2" w14:textId="17CC9C0C" w:rsidR="00D22E71" w:rsidRPr="002E5E1D" w:rsidRDefault="00D22E71" w:rsidP="00D22E71">
      <w:pPr>
        <w:spacing w:line="360" w:lineRule="auto"/>
        <w:contextualSpacing/>
        <w:jc w:val="both"/>
        <w:rPr>
          <w:rFonts w:ascii="Verdana" w:hAnsi="Verdana" w:cs="Arial"/>
          <w:bCs/>
          <w:sz w:val="20"/>
          <w:szCs w:val="20"/>
        </w:rPr>
      </w:pPr>
      <w:r w:rsidRPr="002E5E1D">
        <w:rPr>
          <w:rFonts w:ascii="Verdana" w:eastAsia="Calibri" w:hAnsi="Verdana" w:cs="Arial"/>
          <w:sz w:val="20"/>
          <w:szCs w:val="20"/>
        </w:rPr>
        <w:t xml:space="preserve">z dnia </w:t>
      </w:r>
      <w:r w:rsidR="00AC60A5" w:rsidRPr="002E5E1D">
        <w:rPr>
          <w:rFonts w:ascii="Verdana" w:eastAsia="Calibri" w:hAnsi="Verdana" w:cs="Arial"/>
          <w:sz w:val="20"/>
          <w:szCs w:val="20"/>
        </w:rPr>
        <w:t xml:space="preserve">11 września 2019 </w:t>
      </w:r>
      <w:r w:rsidRPr="002E5E1D">
        <w:rPr>
          <w:rFonts w:ascii="Verdana" w:eastAsia="Calibri" w:hAnsi="Verdana" w:cs="Arial"/>
          <w:sz w:val="20"/>
          <w:szCs w:val="20"/>
        </w:rPr>
        <w:t xml:space="preserve">r. </w:t>
      </w:r>
      <w:r w:rsidRPr="002E5E1D">
        <w:rPr>
          <w:rFonts w:ascii="Verdana" w:eastAsia="Calibri" w:hAnsi="Verdana" w:cs="Arial"/>
          <w:i/>
          <w:sz w:val="20"/>
          <w:szCs w:val="20"/>
        </w:rPr>
        <w:t>Prawo zamówień publicznych</w:t>
      </w:r>
      <w:r w:rsidRPr="002E5E1D">
        <w:rPr>
          <w:rFonts w:ascii="Verdana" w:eastAsia="Calibri" w:hAnsi="Verdana" w:cs="Arial"/>
          <w:sz w:val="20"/>
          <w:szCs w:val="20"/>
        </w:rPr>
        <w:t>, zwaną dalej ustawą, reprezentowanym przez:</w:t>
      </w:r>
    </w:p>
    <w:p w14:paraId="14A267B8" w14:textId="3D958670" w:rsidR="00D22E71" w:rsidRPr="002E5E1D" w:rsidRDefault="00D22E71" w:rsidP="00D22E71">
      <w:pPr>
        <w:widowControl w:val="0"/>
        <w:suppressAutoHyphens/>
        <w:spacing w:line="360" w:lineRule="auto"/>
        <w:jc w:val="both"/>
        <w:rPr>
          <w:rFonts w:ascii="Verdana" w:eastAsia="Calibri" w:hAnsi="Verdana" w:cs="Arial"/>
          <w:b/>
          <w:bCs/>
          <w:sz w:val="20"/>
          <w:szCs w:val="20"/>
          <w:lang w:eastAsia="en-US"/>
        </w:rPr>
      </w:pPr>
      <w:r w:rsidRPr="002E5E1D">
        <w:rPr>
          <w:rFonts w:ascii="Verdana" w:eastAsia="Calibri" w:hAnsi="Verdana" w:cs="Arial"/>
          <w:b/>
          <w:bCs/>
          <w:sz w:val="20"/>
          <w:szCs w:val="20"/>
          <w:lang w:eastAsia="en-US"/>
        </w:rPr>
        <w:t>Pan</w:t>
      </w:r>
      <w:r w:rsidR="003A7480" w:rsidRPr="002E5E1D">
        <w:rPr>
          <w:rFonts w:ascii="Verdana" w:eastAsia="Calibri" w:hAnsi="Verdana" w:cs="Arial"/>
          <w:b/>
          <w:bCs/>
          <w:sz w:val="20"/>
          <w:szCs w:val="20"/>
          <w:lang w:eastAsia="en-US"/>
        </w:rPr>
        <w:t>a</w:t>
      </w:r>
      <w:r w:rsidR="004130FF">
        <w:rPr>
          <w:rFonts w:ascii="Verdana" w:eastAsia="Calibri" w:hAnsi="Verdana" w:cs="Arial"/>
          <w:b/>
          <w:bCs/>
          <w:sz w:val="20"/>
          <w:szCs w:val="20"/>
          <w:lang w:eastAsia="en-US"/>
        </w:rPr>
        <w:t>/Panią</w:t>
      </w:r>
      <w:r w:rsidRPr="002E5E1D">
        <w:rPr>
          <w:rFonts w:ascii="Verdana" w:eastAsia="Calibri" w:hAnsi="Verdana" w:cs="Arial"/>
          <w:b/>
          <w:bCs/>
          <w:sz w:val="20"/>
          <w:szCs w:val="20"/>
          <w:lang w:eastAsia="en-US"/>
        </w:rPr>
        <w:t xml:space="preserve"> </w:t>
      </w:r>
      <w:r w:rsidR="00AC60A5" w:rsidRPr="002E5E1D">
        <w:rPr>
          <w:rFonts w:ascii="Verdana" w:eastAsia="Calibri" w:hAnsi="Verdana" w:cs="Arial"/>
          <w:b/>
          <w:bCs/>
          <w:sz w:val="20"/>
          <w:szCs w:val="20"/>
          <w:lang w:eastAsia="en-US"/>
        </w:rPr>
        <w:t>……………………….</w:t>
      </w:r>
      <w:r w:rsidRPr="002E5E1D">
        <w:rPr>
          <w:rFonts w:ascii="Verdana" w:eastAsia="Calibri" w:hAnsi="Verdana" w:cs="Arial"/>
          <w:b/>
          <w:bCs/>
          <w:sz w:val="20"/>
          <w:szCs w:val="20"/>
          <w:lang w:eastAsia="en-US"/>
        </w:rPr>
        <w:t>,</w:t>
      </w:r>
    </w:p>
    <w:p w14:paraId="6704281D" w14:textId="3CA20A19" w:rsidR="00EA6608" w:rsidRPr="002E5E1D" w:rsidRDefault="00D22E71" w:rsidP="00D22E71">
      <w:pPr>
        <w:spacing w:line="360" w:lineRule="auto"/>
        <w:contextualSpacing/>
        <w:jc w:val="both"/>
        <w:rPr>
          <w:rFonts w:ascii="Verdana" w:hAnsi="Verdana" w:cs="Arial"/>
          <w:bCs/>
          <w:sz w:val="20"/>
          <w:szCs w:val="20"/>
        </w:rPr>
      </w:pPr>
      <w:r w:rsidRPr="002E5E1D">
        <w:rPr>
          <w:rFonts w:ascii="Verdana" w:eastAsia="Calibri" w:hAnsi="Verdana" w:cs="Arial"/>
          <w:sz w:val="20"/>
          <w:szCs w:val="20"/>
          <w:lang w:eastAsia="en-US"/>
        </w:rPr>
        <w:t>łącznie zwanymi dalej „</w:t>
      </w:r>
      <w:r w:rsidRPr="002E5E1D">
        <w:rPr>
          <w:rFonts w:ascii="Verdana" w:eastAsia="Calibri" w:hAnsi="Verdana" w:cs="Arial"/>
          <w:b/>
          <w:sz w:val="20"/>
          <w:szCs w:val="20"/>
          <w:lang w:eastAsia="en-US"/>
        </w:rPr>
        <w:t>Stronami</w:t>
      </w:r>
      <w:r w:rsidRPr="002E5E1D">
        <w:rPr>
          <w:rFonts w:ascii="Verdana" w:eastAsia="Calibri" w:hAnsi="Verdana" w:cs="Arial"/>
          <w:sz w:val="20"/>
          <w:szCs w:val="20"/>
          <w:lang w:eastAsia="en-US"/>
        </w:rPr>
        <w:t xml:space="preserve">” a </w:t>
      </w:r>
      <w:r w:rsidR="004130FF">
        <w:rPr>
          <w:rFonts w:ascii="Verdana" w:eastAsia="Calibri" w:hAnsi="Verdana" w:cs="Arial"/>
          <w:sz w:val="20"/>
          <w:szCs w:val="20"/>
          <w:lang w:eastAsia="en-US"/>
        </w:rPr>
        <w:t xml:space="preserve">każda - </w:t>
      </w:r>
      <w:r w:rsidRPr="002E5E1D">
        <w:rPr>
          <w:rFonts w:ascii="Verdana" w:eastAsia="Calibri" w:hAnsi="Verdana" w:cs="Arial"/>
          <w:sz w:val="20"/>
          <w:szCs w:val="20"/>
          <w:lang w:eastAsia="en-US"/>
        </w:rPr>
        <w:t>osobno „</w:t>
      </w:r>
      <w:r w:rsidRPr="002E5E1D">
        <w:rPr>
          <w:rFonts w:ascii="Verdana" w:eastAsia="Calibri" w:hAnsi="Verdana" w:cs="Arial"/>
          <w:b/>
          <w:sz w:val="20"/>
          <w:szCs w:val="20"/>
          <w:lang w:eastAsia="en-US"/>
        </w:rPr>
        <w:t>Stroną</w:t>
      </w:r>
      <w:r w:rsidRPr="002E5E1D">
        <w:rPr>
          <w:rFonts w:ascii="Verdana" w:eastAsia="Calibri" w:hAnsi="Verdana" w:cs="Arial"/>
          <w:sz w:val="20"/>
          <w:szCs w:val="20"/>
          <w:lang w:eastAsia="en-US"/>
        </w:rPr>
        <w:t>”, o następującej treści:</w:t>
      </w:r>
    </w:p>
    <w:bookmarkEnd w:id="0"/>
    <w:bookmarkEnd w:id="1"/>
    <w:p w14:paraId="16DCECC8" w14:textId="79E504F1" w:rsidR="00164DB3" w:rsidRPr="002E5E1D" w:rsidRDefault="00F871C4" w:rsidP="00164DB3">
      <w:pPr>
        <w:pStyle w:val="Default"/>
        <w:spacing w:line="360" w:lineRule="auto"/>
        <w:jc w:val="center"/>
        <w:rPr>
          <w:rFonts w:ascii="Verdana" w:hAnsi="Verdana" w:cs="Arial"/>
          <w:color w:val="auto"/>
          <w:sz w:val="20"/>
          <w:szCs w:val="20"/>
        </w:rPr>
      </w:pPr>
      <w:r w:rsidRPr="002E5E1D">
        <w:rPr>
          <w:rFonts w:ascii="Verdana" w:hAnsi="Verdana" w:cs="Arial"/>
          <w:b/>
          <w:bCs/>
          <w:color w:val="auto"/>
          <w:sz w:val="20"/>
          <w:szCs w:val="20"/>
        </w:rPr>
        <w:br/>
      </w:r>
      <w:r w:rsidR="00164DB3" w:rsidRPr="002E5E1D">
        <w:rPr>
          <w:rFonts w:ascii="Verdana" w:hAnsi="Verdana" w:cs="Arial"/>
          <w:b/>
          <w:bCs/>
          <w:color w:val="auto"/>
          <w:sz w:val="20"/>
          <w:szCs w:val="20"/>
        </w:rPr>
        <w:t>§ 1</w:t>
      </w:r>
    </w:p>
    <w:p w14:paraId="7AFFE3FA" w14:textId="39C15B0B" w:rsidR="00F1294A" w:rsidRPr="002E5E1D" w:rsidRDefault="00F1294A" w:rsidP="009053A2">
      <w:pPr>
        <w:pStyle w:val="Default"/>
        <w:numPr>
          <w:ilvl w:val="0"/>
          <w:numId w:val="62"/>
        </w:numPr>
        <w:tabs>
          <w:tab w:val="left" w:pos="426"/>
        </w:tabs>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Zamawiający zamawia a Wykonawca zobowiązuje się sprzedać i dostarczyć Zamawiającemu </w:t>
      </w:r>
      <w:r w:rsidR="00A01DFD">
        <w:rPr>
          <w:rFonts w:ascii="Verdana" w:hAnsi="Verdana" w:cs="Arial"/>
          <w:color w:val="auto"/>
          <w:sz w:val="20"/>
          <w:szCs w:val="20"/>
        </w:rPr>
        <w:t xml:space="preserve">następujące urządzenia: </w:t>
      </w:r>
      <w:r w:rsidR="005478D4" w:rsidRPr="002E5E1D">
        <w:rPr>
          <w:rFonts w:ascii="Verdana" w:hAnsi="Verdana" w:cs="Arial"/>
          <w:color w:val="auto"/>
          <w:sz w:val="20"/>
          <w:szCs w:val="20"/>
        </w:rPr>
        <w:t>przełącznik</w:t>
      </w:r>
      <w:r w:rsidR="00A01DFD">
        <w:rPr>
          <w:rFonts w:ascii="Verdana" w:hAnsi="Verdana" w:cs="Arial"/>
          <w:color w:val="auto"/>
          <w:sz w:val="20"/>
          <w:szCs w:val="20"/>
        </w:rPr>
        <w:t>i</w:t>
      </w:r>
      <w:r w:rsidR="005478D4" w:rsidRPr="002E5E1D">
        <w:rPr>
          <w:rFonts w:ascii="Verdana" w:hAnsi="Verdana" w:cs="Arial"/>
          <w:color w:val="auto"/>
          <w:sz w:val="20"/>
          <w:szCs w:val="20"/>
        </w:rPr>
        <w:t xml:space="preserve"> sieciow</w:t>
      </w:r>
      <w:r w:rsidR="00A01DFD">
        <w:rPr>
          <w:rFonts w:ascii="Verdana" w:hAnsi="Verdana" w:cs="Arial"/>
          <w:color w:val="auto"/>
          <w:sz w:val="20"/>
          <w:szCs w:val="20"/>
        </w:rPr>
        <w:t>e</w:t>
      </w:r>
      <w:r w:rsidR="005478D4" w:rsidRPr="002E5E1D">
        <w:rPr>
          <w:rFonts w:ascii="Verdana" w:hAnsi="Verdana" w:cs="Arial"/>
          <w:color w:val="auto"/>
          <w:sz w:val="20"/>
          <w:szCs w:val="20"/>
        </w:rPr>
        <w:t xml:space="preserve"> (switch</w:t>
      </w:r>
      <w:r w:rsidR="00593F6B">
        <w:rPr>
          <w:rFonts w:ascii="Verdana" w:hAnsi="Verdana" w:cs="Arial"/>
          <w:color w:val="auto"/>
          <w:sz w:val="20"/>
          <w:szCs w:val="20"/>
        </w:rPr>
        <w:t>e</w:t>
      </w:r>
      <w:r w:rsidR="005478D4" w:rsidRPr="002E5E1D">
        <w:rPr>
          <w:rFonts w:ascii="Verdana" w:hAnsi="Verdana" w:cs="Arial"/>
          <w:color w:val="auto"/>
          <w:sz w:val="20"/>
          <w:szCs w:val="20"/>
        </w:rPr>
        <w:t>)</w:t>
      </w:r>
      <w:r w:rsidR="00A01DFD">
        <w:rPr>
          <w:rFonts w:ascii="Verdana" w:hAnsi="Verdana" w:cs="Arial"/>
          <w:color w:val="auto"/>
          <w:sz w:val="20"/>
          <w:szCs w:val="20"/>
        </w:rPr>
        <w:t>,</w:t>
      </w:r>
      <w:r w:rsidR="005478D4" w:rsidRPr="002E5E1D">
        <w:rPr>
          <w:rFonts w:ascii="Verdana" w:hAnsi="Verdana" w:cs="Arial"/>
          <w:color w:val="auto"/>
          <w:sz w:val="20"/>
          <w:szCs w:val="20"/>
        </w:rPr>
        <w:t xml:space="preserve"> wkładki SFP/SFP+</w:t>
      </w:r>
      <w:r w:rsidR="00A01DFD">
        <w:rPr>
          <w:rFonts w:ascii="Verdana" w:hAnsi="Verdana" w:cs="Arial"/>
          <w:color w:val="auto"/>
          <w:sz w:val="20"/>
          <w:szCs w:val="20"/>
        </w:rPr>
        <w:t xml:space="preserve">, </w:t>
      </w:r>
      <w:r w:rsidR="005478D4" w:rsidRPr="002E5E1D">
        <w:rPr>
          <w:rFonts w:ascii="Verdana" w:hAnsi="Verdana" w:cs="Arial"/>
          <w:color w:val="auto"/>
          <w:sz w:val="20"/>
          <w:szCs w:val="20"/>
        </w:rPr>
        <w:t>punkt</w:t>
      </w:r>
      <w:r w:rsidR="00A01DFD">
        <w:rPr>
          <w:rFonts w:ascii="Verdana" w:hAnsi="Verdana" w:cs="Arial"/>
          <w:color w:val="auto"/>
          <w:sz w:val="20"/>
          <w:szCs w:val="20"/>
        </w:rPr>
        <w:t>y</w:t>
      </w:r>
      <w:r w:rsidR="005478D4" w:rsidRPr="002E5E1D">
        <w:rPr>
          <w:rFonts w:ascii="Verdana" w:hAnsi="Verdana" w:cs="Arial"/>
          <w:color w:val="auto"/>
          <w:sz w:val="20"/>
          <w:szCs w:val="20"/>
        </w:rPr>
        <w:t xml:space="preserve"> dostępow</w:t>
      </w:r>
      <w:r w:rsidR="00A01DFD">
        <w:rPr>
          <w:rFonts w:ascii="Verdana" w:hAnsi="Verdana" w:cs="Arial"/>
          <w:color w:val="auto"/>
          <w:sz w:val="20"/>
          <w:szCs w:val="20"/>
        </w:rPr>
        <w:t>e</w:t>
      </w:r>
      <w:r w:rsidR="005478D4" w:rsidRPr="002E5E1D">
        <w:rPr>
          <w:rFonts w:ascii="Verdana" w:hAnsi="Verdana" w:cs="Arial"/>
          <w:color w:val="auto"/>
          <w:sz w:val="20"/>
          <w:szCs w:val="20"/>
        </w:rPr>
        <w:t xml:space="preserve"> (Access Point)</w:t>
      </w:r>
      <w:r w:rsidR="009053A2" w:rsidRPr="002E5E1D">
        <w:rPr>
          <w:rFonts w:ascii="Verdana" w:hAnsi="Verdana" w:cs="Arial"/>
          <w:color w:val="auto"/>
          <w:sz w:val="20"/>
          <w:szCs w:val="20"/>
        </w:rPr>
        <w:t>, wraz</w:t>
      </w:r>
      <w:r w:rsidR="005478D4" w:rsidRPr="002E5E1D">
        <w:rPr>
          <w:rFonts w:ascii="Verdana" w:hAnsi="Verdana" w:cs="Arial"/>
          <w:color w:val="auto"/>
          <w:sz w:val="20"/>
          <w:szCs w:val="20"/>
        </w:rPr>
        <w:t xml:space="preserve"> z oprogramowaniem</w:t>
      </w:r>
      <w:r w:rsidR="009053A2" w:rsidRPr="002E5E1D">
        <w:rPr>
          <w:rFonts w:ascii="Verdana" w:hAnsi="Verdana" w:cs="Arial"/>
          <w:color w:val="auto"/>
          <w:sz w:val="20"/>
          <w:szCs w:val="20"/>
        </w:rPr>
        <w:t xml:space="preserve"> niezbędnym do korzystania z tych urządzeń, </w:t>
      </w:r>
      <w:r w:rsidR="005478D4" w:rsidRPr="002E5E1D">
        <w:rPr>
          <w:rFonts w:ascii="Verdana" w:hAnsi="Verdana" w:cs="Arial"/>
          <w:color w:val="auto"/>
          <w:sz w:val="20"/>
          <w:szCs w:val="20"/>
        </w:rPr>
        <w:t>licencjami</w:t>
      </w:r>
      <w:r w:rsidR="009053A2" w:rsidRPr="002E5E1D">
        <w:rPr>
          <w:rFonts w:ascii="Verdana" w:hAnsi="Verdana" w:cs="Arial"/>
          <w:color w:val="auto"/>
          <w:sz w:val="20"/>
          <w:szCs w:val="20"/>
        </w:rPr>
        <w:t xml:space="preserve"> do tego oprogramowania</w:t>
      </w:r>
      <w:r w:rsidR="0050672F" w:rsidRPr="002E5E1D">
        <w:rPr>
          <w:rFonts w:ascii="Verdana" w:hAnsi="Verdana" w:cs="Arial"/>
          <w:color w:val="auto"/>
          <w:sz w:val="20"/>
          <w:szCs w:val="20"/>
        </w:rPr>
        <w:t xml:space="preserve"> </w:t>
      </w:r>
      <w:r w:rsidR="009053A2" w:rsidRPr="002E5E1D">
        <w:rPr>
          <w:rFonts w:ascii="Verdana" w:hAnsi="Verdana" w:cs="Arial"/>
          <w:color w:val="auto"/>
          <w:sz w:val="20"/>
          <w:szCs w:val="20"/>
        </w:rPr>
        <w:t xml:space="preserve">i </w:t>
      </w:r>
      <w:r w:rsidR="001F28DF" w:rsidRPr="002E5E1D">
        <w:rPr>
          <w:rFonts w:ascii="Verdana" w:hAnsi="Verdana" w:cs="Arial"/>
          <w:color w:val="auto"/>
          <w:sz w:val="20"/>
          <w:szCs w:val="20"/>
        </w:rPr>
        <w:t xml:space="preserve">gwarancją zapewniającą </w:t>
      </w:r>
      <w:r w:rsidR="005478D4" w:rsidRPr="002E5E1D">
        <w:rPr>
          <w:rFonts w:ascii="Verdana" w:hAnsi="Verdana" w:cs="Arial"/>
          <w:color w:val="auto"/>
          <w:sz w:val="20"/>
          <w:szCs w:val="20"/>
        </w:rPr>
        <w:t>wsparcie techniczn</w:t>
      </w:r>
      <w:r w:rsidR="001F28DF" w:rsidRPr="002E5E1D">
        <w:rPr>
          <w:rFonts w:ascii="Verdana" w:hAnsi="Verdana" w:cs="Arial"/>
          <w:color w:val="auto"/>
          <w:sz w:val="20"/>
          <w:szCs w:val="20"/>
        </w:rPr>
        <w:t>e</w:t>
      </w:r>
      <w:r w:rsidR="009053A2" w:rsidRPr="002E5E1D">
        <w:rPr>
          <w:rFonts w:ascii="Verdana" w:hAnsi="Verdana" w:cs="Arial"/>
          <w:color w:val="auto"/>
          <w:sz w:val="20"/>
          <w:szCs w:val="20"/>
        </w:rPr>
        <w:t>, w liczbie</w:t>
      </w:r>
      <w:r w:rsidR="003605EA" w:rsidRPr="002E5E1D">
        <w:rPr>
          <w:rFonts w:ascii="Verdana" w:hAnsi="Verdana" w:cs="Arial"/>
          <w:color w:val="auto"/>
          <w:sz w:val="20"/>
          <w:szCs w:val="20"/>
        </w:rPr>
        <w:t>, asortymencie</w:t>
      </w:r>
      <w:r w:rsidR="009053A2" w:rsidRPr="002E5E1D">
        <w:rPr>
          <w:rFonts w:ascii="Verdana" w:hAnsi="Verdana" w:cs="Arial"/>
          <w:color w:val="auto"/>
          <w:sz w:val="20"/>
          <w:szCs w:val="20"/>
        </w:rPr>
        <w:t xml:space="preserve"> i o parametrach zgodnych z</w:t>
      </w:r>
      <w:r w:rsidR="00262663">
        <w:rPr>
          <w:rFonts w:ascii="Verdana" w:hAnsi="Verdana" w:cs="Arial"/>
          <w:color w:val="auto"/>
          <w:sz w:val="20"/>
          <w:szCs w:val="20"/>
        </w:rPr>
        <w:t xml:space="preserve"> </w:t>
      </w:r>
      <w:r w:rsidR="009053A2" w:rsidRPr="002E5E1D">
        <w:rPr>
          <w:rFonts w:ascii="Verdana" w:hAnsi="Verdana" w:cs="Arial"/>
          <w:color w:val="auto"/>
          <w:sz w:val="20"/>
          <w:szCs w:val="20"/>
        </w:rPr>
        <w:t xml:space="preserve">Załącznikiem nr </w:t>
      </w:r>
      <w:r w:rsidR="000244FB" w:rsidRPr="002E5E1D">
        <w:rPr>
          <w:rFonts w:ascii="Verdana" w:hAnsi="Verdana" w:cs="Arial"/>
          <w:color w:val="auto"/>
          <w:sz w:val="20"/>
          <w:szCs w:val="20"/>
        </w:rPr>
        <w:t>2</w:t>
      </w:r>
      <w:r w:rsidR="009053A2" w:rsidRPr="002E5E1D">
        <w:rPr>
          <w:rFonts w:ascii="Verdana" w:hAnsi="Verdana" w:cs="Arial"/>
          <w:color w:val="auto"/>
          <w:sz w:val="20"/>
          <w:szCs w:val="20"/>
        </w:rPr>
        <w:t xml:space="preserve"> do umowy – Szczegółowy opis przedmiotu zamówienia </w:t>
      </w:r>
      <w:r w:rsidR="007507AD">
        <w:rPr>
          <w:rFonts w:ascii="Verdana" w:hAnsi="Verdana" w:cs="Arial"/>
          <w:color w:val="auto"/>
          <w:sz w:val="20"/>
          <w:szCs w:val="20"/>
        </w:rPr>
        <w:br/>
      </w:r>
      <w:r w:rsidR="009053A2" w:rsidRPr="002E5E1D">
        <w:rPr>
          <w:rFonts w:ascii="Verdana" w:hAnsi="Verdana" w:cs="Arial"/>
          <w:color w:val="auto"/>
          <w:sz w:val="20"/>
          <w:szCs w:val="20"/>
        </w:rPr>
        <w:t xml:space="preserve">i Załącznikiem nr </w:t>
      </w:r>
      <w:r w:rsidR="000244FB" w:rsidRPr="002E5E1D">
        <w:rPr>
          <w:rFonts w:ascii="Verdana" w:hAnsi="Verdana" w:cs="Arial"/>
          <w:color w:val="auto"/>
          <w:sz w:val="20"/>
          <w:szCs w:val="20"/>
        </w:rPr>
        <w:t>3</w:t>
      </w:r>
      <w:r w:rsidR="009053A2" w:rsidRPr="002E5E1D">
        <w:rPr>
          <w:rFonts w:ascii="Verdana" w:hAnsi="Verdana" w:cs="Arial"/>
          <w:color w:val="auto"/>
          <w:sz w:val="20"/>
          <w:szCs w:val="20"/>
        </w:rPr>
        <w:t xml:space="preserve"> do umowy – Oferta Wykonawcy ("</w:t>
      </w:r>
      <w:r w:rsidR="009053A2" w:rsidRPr="002E5E1D">
        <w:rPr>
          <w:rFonts w:ascii="Verdana" w:hAnsi="Verdana" w:cs="Arial"/>
          <w:b/>
          <w:bCs/>
          <w:color w:val="auto"/>
          <w:sz w:val="20"/>
          <w:szCs w:val="20"/>
        </w:rPr>
        <w:t>przedmiot umowy</w:t>
      </w:r>
      <w:r w:rsidR="009053A2" w:rsidRPr="002E5E1D">
        <w:rPr>
          <w:rFonts w:ascii="Verdana" w:hAnsi="Verdana" w:cs="Arial"/>
          <w:color w:val="auto"/>
          <w:sz w:val="20"/>
          <w:szCs w:val="20"/>
        </w:rPr>
        <w:t>”).</w:t>
      </w:r>
      <w:r w:rsidR="00262663">
        <w:rPr>
          <w:rFonts w:ascii="Verdana" w:hAnsi="Verdana" w:cs="Arial"/>
          <w:color w:val="auto"/>
          <w:sz w:val="20"/>
          <w:szCs w:val="20"/>
        </w:rPr>
        <w:t xml:space="preserve"> </w:t>
      </w:r>
      <w:r w:rsidRPr="002E5E1D">
        <w:rPr>
          <w:rFonts w:ascii="Verdana" w:hAnsi="Verdana" w:cs="Arial"/>
          <w:color w:val="auto"/>
          <w:sz w:val="20"/>
          <w:szCs w:val="20"/>
        </w:rPr>
        <w:t xml:space="preserve"> </w:t>
      </w:r>
    </w:p>
    <w:p w14:paraId="47BC6944" w14:textId="0E7B9C2E" w:rsidR="00F1294A" w:rsidRPr="002E5E1D" w:rsidRDefault="00F1294A" w:rsidP="00F1294A">
      <w:pPr>
        <w:pStyle w:val="Default"/>
        <w:numPr>
          <w:ilvl w:val="0"/>
          <w:numId w:val="62"/>
        </w:numPr>
        <w:tabs>
          <w:tab w:val="left" w:pos="426"/>
        </w:tabs>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Przedmiot umowy powinien zostać dostarczony Zamawiającemu w nieprzekraczalnym terminie </w:t>
      </w:r>
      <w:r w:rsidRPr="002E5E1D">
        <w:rPr>
          <w:rFonts w:ascii="Verdana" w:hAnsi="Verdana" w:cs="Arial"/>
          <w:b/>
          <w:bCs/>
          <w:color w:val="auto"/>
          <w:sz w:val="20"/>
          <w:szCs w:val="20"/>
        </w:rPr>
        <w:t xml:space="preserve">do </w:t>
      </w:r>
      <w:r w:rsidR="00554253">
        <w:rPr>
          <w:rFonts w:ascii="Verdana" w:hAnsi="Verdana" w:cs="Arial"/>
          <w:b/>
          <w:bCs/>
          <w:color w:val="auto"/>
          <w:sz w:val="20"/>
          <w:szCs w:val="20"/>
        </w:rPr>
        <w:t>5</w:t>
      </w:r>
      <w:r w:rsidR="002F3C25" w:rsidRPr="002E5E1D">
        <w:rPr>
          <w:rFonts w:ascii="Verdana" w:hAnsi="Verdana" w:cs="Arial"/>
          <w:b/>
          <w:bCs/>
          <w:color w:val="auto"/>
          <w:sz w:val="20"/>
          <w:szCs w:val="20"/>
        </w:rPr>
        <w:t xml:space="preserve"> miesięcy </w:t>
      </w:r>
      <w:r w:rsidRPr="002E5E1D">
        <w:rPr>
          <w:rFonts w:ascii="Verdana" w:hAnsi="Verdana" w:cs="Arial"/>
          <w:b/>
          <w:bCs/>
          <w:color w:val="auto"/>
          <w:sz w:val="20"/>
          <w:szCs w:val="20"/>
        </w:rPr>
        <w:t xml:space="preserve">od podpisania umowy </w:t>
      </w:r>
      <w:r w:rsidRPr="002E5E1D">
        <w:rPr>
          <w:rFonts w:ascii="Verdana" w:hAnsi="Verdana" w:cs="Arial"/>
          <w:i/>
          <w:iCs/>
          <w:color w:val="auto"/>
          <w:sz w:val="20"/>
          <w:szCs w:val="20"/>
        </w:rPr>
        <w:t xml:space="preserve">(zgodnie z ofertą Wykonawcy), </w:t>
      </w:r>
      <w:r w:rsidR="001D36FC">
        <w:rPr>
          <w:rFonts w:ascii="Verdana" w:hAnsi="Verdana" w:cs="Arial"/>
          <w:b/>
          <w:bCs/>
          <w:color w:val="auto"/>
          <w:sz w:val="20"/>
          <w:szCs w:val="20"/>
        </w:rPr>
        <w:t xml:space="preserve"> </w:t>
      </w:r>
      <w:r w:rsidR="007E4BF0">
        <w:rPr>
          <w:rFonts w:ascii="Verdana" w:hAnsi="Verdana" w:cs="Arial"/>
          <w:b/>
          <w:bCs/>
          <w:color w:val="auto"/>
          <w:sz w:val="20"/>
          <w:szCs w:val="20"/>
        </w:rPr>
        <w:t>pod adres</w:t>
      </w:r>
      <w:r w:rsidR="00237374">
        <w:rPr>
          <w:rFonts w:ascii="Verdana" w:hAnsi="Verdana" w:cs="Arial"/>
          <w:b/>
          <w:bCs/>
          <w:color w:val="auto"/>
          <w:sz w:val="20"/>
          <w:szCs w:val="20"/>
        </w:rPr>
        <w:t>y</w:t>
      </w:r>
      <w:r w:rsidR="00F107B4">
        <w:rPr>
          <w:rFonts w:ascii="Verdana" w:hAnsi="Verdana" w:cs="Arial"/>
          <w:b/>
          <w:bCs/>
          <w:color w:val="auto"/>
          <w:sz w:val="20"/>
          <w:szCs w:val="20"/>
        </w:rPr>
        <w:t>:</w:t>
      </w:r>
      <w:r w:rsidR="007E4BF0">
        <w:rPr>
          <w:rFonts w:ascii="Verdana" w:hAnsi="Verdana" w:cs="Arial"/>
          <w:b/>
          <w:bCs/>
          <w:color w:val="auto"/>
          <w:sz w:val="20"/>
          <w:szCs w:val="20"/>
        </w:rPr>
        <w:t xml:space="preserve">  Łukasiewicz Instytut Elektrotechniki </w:t>
      </w:r>
      <w:r w:rsidR="0016527A">
        <w:rPr>
          <w:rFonts w:ascii="Verdana" w:hAnsi="Verdana" w:cs="Arial"/>
          <w:b/>
          <w:bCs/>
          <w:color w:val="auto"/>
          <w:sz w:val="20"/>
          <w:szCs w:val="20"/>
        </w:rPr>
        <w:t xml:space="preserve">ul. </w:t>
      </w:r>
      <w:r w:rsidR="00507B64">
        <w:rPr>
          <w:rFonts w:ascii="Verdana" w:hAnsi="Verdana" w:cs="Arial"/>
          <w:b/>
          <w:bCs/>
          <w:color w:val="auto"/>
          <w:sz w:val="20"/>
          <w:szCs w:val="20"/>
        </w:rPr>
        <w:t>Pożaryskiego</w:t>
      </w:r>
      <w:r w:rsidR="0016527A">
        <w:rPr>
          <w:rFonts w:ascii="Verdana" w:hAnsi="Verdana" w:cs="Arial"/>
          <w:b/>
          <w:bCs/>
          <w:color w:val="auto"/>
          <w:sz w:val="20"/>
          <w:szCs w:val="20"/>
        </w:rPr>
        <w:t xml:space="preserve"> 28</w:t>
      </w:r>
      <w:r w:rsidR="00F107B4">
        <w:rPr>
          <w:rFonts w:ascii="Verdana" w:hAnsi="Verdana" w:cs="Arial"/>
          <w:b/>
          <w:bCs/>
          <w:color w:val="auto"/>
          <w:sz w:val="20"/>
          <w:szCs w:val="20"/>
        </w:rPr>
        <w:t xml:space="preserve"> oraz</w:t>
      </w:r>
      <w:r w:rsidR="00771C83">
        <w:rPr>
          <w:rFonts w:ascii="Verdana" w:hAnsi="Verdana" w:cs="Arial"/>
          <w:b/>
          <w:bCs/>
          <w:color w:val="auto"/>
          <w:sz w:val="20"/>
          <w:szCs w:val="20"/>
        </w:rPr>
        <w:t xml:space="preserve"> 04-703</w:t>
      </w:r>
      <w:r w:rsidR="00507B64">
        <w:rPr>
          <w:rFonts w:ascii="Verdana" w:hAnsi="Verdana" w:cs="Arial"/>
          <w:b/>
          <w:bCs/>
          <w:color w:val="auto"/>
          <w:sz w:val="20"/>
          <w:szCs w:val="20"/>
        </w:rPr>
        <w:t xml:space="preserve"> Warszawa</w:t>
      </w:r>
      <w:r w:rsidR="00A8530E">
        <w:rPr>
          <w:rFonts w:ascii="Verdana" w:hAnsi="Verdana" w:cs="Arial"/>
          <w:b/>
          <w:bCs/>
          <w:color w:val="auto"/>
          <w:sz w:val="20"/>
          <w:szCs w:val="20"/>
        </w:rPr>
        <w:t xml:space="preserve">, </w:t>
      </w:r>
      <w:r w:rsidR="00786B23">
        <w:rPr>
          <w:rFonts w:ascii="Verdana" w:hAnsi="Verdana" w:cs="Arial"/>
          <w:b/>
          <w:bCs/>
          <w:color w:val="auto"/>
          <w:sz w:val="20"/>
          <w:szCs w:val="20"/>
        </w:rPr>
        <w:t xml:space="preserve">Łukasiewicz Instytut Lotnictwa ul. </w:t>
      </w:r>
      <w:r w:rsidR="006678D7" w:rsidRPr="006678D7">
        <w:rPr>
          <w:rFonts w:ascii="Verdana" w:hAnsi="Verdana" w:cs="Arial"/>
          <w:b/>
          <w:bCs/>
          <w:color w:val="auto"/>
          <w:sz w:val="20"/>
          <w:szCs w:val="20"/>
        </w:rPr>
        <w:t>Aleja Krakowska 110/114, 02-256 Warszawa</w:t>
      </w:r>
    </w:p>
    <w:p w14:paraId="221F2F8B" w14:textId="36FF3E3C" w:rsidR="00F1294A" w:rsidRPr="002E5E1D" w:rsidRDefault="00F1294A" w:rsidP="00F1294A">
      <w:pPr>
        <w:pStyle w:val="Default"/>
        <w:numPr>
          <w:ilvl w:val="0"/>
          <w:numId w:val="62"/>
        </w:numPr>
        <w:tabs>
          <w:tab w:val="left" w:pos="426"/>
        </w:tabs>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Wykonawca zobowiązuje się wykonać </w:t>
      </w:r>
      <w:r w:rsidRPr="002E5E1D">
        <w:rPr>
          <w:rFonts w:ascii="Verdana" w:hAnsi="Verdana" w:cs="Arial"/>
          <w:bCs/>
          <w:color w:val="auto"/>
          <w:sz w:val="20"/>
          <w:szCs w:val="20"/>
        </w:rPr>
        <w:t>przedmiot umowy</w:t>
      </w:r>
      <w:r w:rsidRPr="002E5E1D">
        <w:rPr>
          <w:rFonts w:ascii="Verdana" w:hAnsi="Verdana" w:cs="Arial"/>
          <w:b/>
          <w:bCs/>
          <w:color w:val="auto"/>
          <w:sz w:val="20"/>
          <w:szCs w:val="20"/>
        </w:rPr>
        <w:t xml:space="preserve"> </w:t>
      </w:r>
      <w:r w:rsidRPr="002E5E1D">
        <w:rPr>
          <w:rFonts w:ascii="Verdana" w:hAnsi="Verdana" w:cs="Arial"/>
          <w:color w:val="auto"/>
          <w:sz w:val="20"/>
          <w:szCs w:val="20"/>
        </w:rPr>
        <w:t xml:space="preserve">z należytą starannością, zgodnie z treścią oferty Wykonawcy, </w:t>
      </w:r>
      <w:bookmarkStart w:id="2" w:name="_Hlk25066997"/>
      <w:r w:rsidR="00460E57" w:rsidRPr="002E5E1D">
        <w:rPr>
          <w:rFonts w:ascii="Verdana" w:hAnsi="Verdana" w:cs="Arial"/>
          <w:color w:val="auto"/>
          <w:sz w:val="20"/>
          <w:szCs w:val="20"/>
        </w:rPr>
        <w:t xml:space="preserve">szczegółowym </w:t>
      </w:r>
      <w:r w:rsidRPr="002E5E1D">
        <w:rPr>
          <w:rFonts w:ascii="Verdana" w:hAnsi="Verdana" w:cs="Arial"/>
          <w:color w:val="auto"/>
          <w:sz w:val="20"/>
          <w:szCs w:val="20"/>
        </w:rPr>
        <w:t xml:space="preserve">opisem przedmiotu zamówienia </w:t>
      </w:r>
      <w:bookmarkEnd w:id="2"/>
      <w:r w:rsidRPr="002E5E1D">
        <w:rPr>
          <w:rFonts w:ascii="Verdana" w:hAnsi="Verdana" w:cs="Arial"/>
          <w:color w:val="auto"/>
          <w:sz w:val="20"/>
          <w:szCs w:val="20"/>
        </w:rPr>
        <w:t xml:space="preserve">i niniejszą </w:t>
      </w:r>
      <w:r w:rsidR="00460E57" w:rsidRPr="002E5E1D">
        <w:rPr>
          <w:rFonts w:ascii="Verdana" w:hAnsi="Verdana" w:cs="Arial"/>
          <w:color w:val="auto"/>
          <w:sz w:val="20"/>
          <w:szCs w:val="20"/>
        </w:rPr>
        <w:t>u</w:t>
      </w:r>
      <w:r w:rsidRPr="002E5E1D">
        <w:rPr>
          <w:rFonts w:ascii="Verdana" w:hAnsi="Verdana" w:cs="Arial"/>
          <w:color w:val="auto"/>
          <w:sz w:val="20"/>
          <w:szCs w:val="20"/>
        </w:rPr>
        <w:t>mową. Wykonawca ponosi odpowiedzialność za działania i zaniechania swoich podwykonawców.</w:t>
      </w:r>
    </w:p>
    <w:p w14:paraId="56D3DE0B" w14:textId="0E07FE76" w:rsidR="0022612D" w:rsidRPr="002E5E1D" w:rsidRDefault="0022612D" w:rsidP="002E5E1D">
      <w:pPr>
        <w:pStyle w:val="Default"/>
        <w:numPr>
          <w:ilvl w:val="0"/>
          <w:numId w:val="62"/>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Wszystkie </w:t>
      </w:r>
      <w:r w:rsidR="00F80447">
        <w:rPr>
          <w:rFonts w:ascii="Verdana" w:hAnsi="Verdana" w:cs="Arial"/>
          <w:color w:val="auto"/>
          <w:sz w:val="20"/>
          <w:szCs w:val="20"/>
        </w:rPr>
        <w:t xml:space="preserve">urządzenia wchodzące w skład </w:t>
      </w:r>
      <w:r w:rsidRPr="002E5E1D">
        <w:rPr>
          <w:rFonts w:ascii="Verdana" w:hAnsi="Verdana" w:cs="Arial"/>
          <w:color w:val="auto"/>
          <w:sz w:val="20"/>
          <w:szCs w:val="20"/>
        </w:rPr>
        <w:t>przedmiotu umowy</w:t>
      </w:r>
      <w:r w:rsidR="00F80447">
        <w:rPr>
          <w:rFonts w:ascii="Verdana" w:hAnsi="Verdana" w:cs="Arial"/>
          <w:color w:val="auto"/>
          <w:sz w:val="20"/>
          <w:szCs w:val="20"/>
        </w:rPr>
        <w:t xml:space="preserve"> („elementy przedmiotu umowy”)</w:t>
      </w:r>
      <w:r w:rsidRPr="002E5E1D">
        <w:rPr>
          <w:rFonts w:ascii="Verdana" w:hAnsi="Verdana" w:cs="Arial"/>
          <w:color w:val="auto"/>
          <w:sz w:val="20"/>
          <w:szCs w:val="20"/>
        </w:rPr>
        <w:t xml:space="preserve"> powinny być umieszczone w oryginalnych opakowaniach producenta, </w:t>
      </w:r>
      <w:r w:rsidRPr="002E5E1D">
        <w:rPr>
          <w:rFonts w:ascii="Verdana" w:hAnsi="Verdana" w:cs="Arial"/>
          <w:color w:val="auto"/>
          <w:sz w:val="20"/>
          <w:szCs w:val="20"/>
        </w:rPr>
        <w:lastRenderedPageBreak/>
        <w:t xml:space="preserve">oznakowane w sposób trwały i jednoznaczny numerem seryjnym produktu przez producenta (o ile jest nadawany numer seryjny). </w:t>
      </w:r>
    </w:p>
    <w:p w14:paraId="1FF49DB7" w14:textId="5B6D2E97" w:rsidR="0022612D" w:rsidRPr="002E5E1D" w:rsidRDefault="002E42B4" w:rsidP="002E5E1D">
      <w:pPr>
        <w:pStyle w:val="Default"/>
        <w:numPr>
          <w:ilvl w:val="0"/>
          <w:numId w:val="62"/>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Elementy</w:t>
      </w:r>
      <w:r w:rsidR="0022612D" w:rsidRPr="002E5E1D">
        <w:rPr>
          <w:rFonts w:ascii="Verdana" w:hAnsi="Verdana" w:cs="Arial"/>
          <w:color w:val="auto"/>
          <w:sz w:val="20"/>
          <w:szCs w:val="20"/>
        </w:rPr>
        <w:t xml:space="preserve"> przedmiot</w:t>
      </w:r>
      <w:r w:rsidRPr="002E5E1D">
        <w:rPr>
          <w:rFonts w:ascii="Verdana" w:hAnsi="Verdana" w:cs="Arial"/>
          <w:color w:val="auto"/>
          <w:sz w:val="20"/>
          <w:szCs w:val="20"/>
        </w:rPr>
        <w:t>u</w:t>
      </w:r>
      <w:r w:rsidR="0022612D" w:rsidRPr="002E5E1D">
        <w:rPr>
          <w:rFonts w:ascii="Verdana" w:hAnsi="Verdana" w:cs="Arial"/>
          <w:color w:val="auto"/>
          <w:sz w:val="20"/>
          <w:szCs w:val="20"/>
        </w:rPr>
        <w:t xml:space="preserve"> umowy będ</w:t>
      </w:r>
      <w:r w:rsidRPr="002E5E1D">
        <w:rPr>
          <w:rFonts w:ascii="Verdana" w:hAnsi="Verdana" w:cs="Arial"/>
          <w:color w:val="auto"/>
          <w:sz w:val="20"/>
          <w:szCs w:val="20"/>
        </w:rPr>
        <w:t>ą</w:t>
      </w:r>
      <w:r w:rsidR="0022612D" w:rsidRPr="002E5E1D">
        <w:rPr>
          <w:rFonts w:ascii="Verdana" w:hAnsi="Verdana" w:cs="Arial"/>
          <w:color w:val="auto"/>
          <w:sz w:val="20"/>
          <w:szCs w:val="20"/>
        </w:rPr>
        <w:t xml:space="preserve"> fabrycznie now</w:t>
      </w:r>
      <w:r w:rsidRPr="002E5E1D">
        <w:rPr>
          <w:rFonts w:ascii="Verdana" w:hAnsi="Verdana" w:cs="Arial"/>
          <w:color w:val="auto"/>
          <w:sz w:val="20"/>
          <w:szCs w:val="20"/>
        </w:rPr>
        <w:t>e</w:t>
      </w:r>
      <w:r w:rsidR="0022612D" w:rsidRPr="002E5E1D">
        <w:rPr>
          <w:rFonts w:ascii="Verdana" w:hAnsi="Verdana" w:cs="Arial"/>
          <w:color w:val="auto"/>
          <w:sz w:val="20"/>
          <w:szCs w:val="20"/>
        </w:rPr>
        <w:t>, nie starsz</w:t>
      </w:r>
      <w:r w:rsidR="00F80447">
        <w:rPr>
          <w:rFonts w:ascii="Verdana" w:hAnsi="Verdana" w:cs="Arial"/>
          <w:color w:val="auto"/>
          <w:sz w:val="20"/>
          <w:szCs w:val="20"/>
        </w:rPr>
        <w:t>e</w:t>
      </w:r>
      <w:r w:rsidR="0022612D" w:rsidRPr="002E5E1D">
        <w:rPr>
          <w:rFonts w:ascii="Verdana" w:hAnsi="Verdana" w:cs="Arial"/>
          <w:color w:val="auto"/>
          <w:sz w:val="20"/>
          <w:szCs w:val="20"/>
        </w:rPr>
        <w:t xml:space="preserve"> w chwili odbioru ilościowo-rodzajowego niż 12 miesięcy licząc od daty produkcji. Elementy przedmiotu umowy danego rodzaju w całej dostawie muszą być tego samego typu (modelu), posiadać te same typy i modele podzespołów oraz pochodzić od jednego producenta i być w stanie nadającym się do użytkowania zgodnie z przeznaczeniem, przy czym urządzenia LAN i VLAN </w:t>
      </w:r>
      <w:r w:rsidR="00F80447">
        <w:rPr>
          <w:rFonts w:ascii="Verdana" w:hAnsi="Verdana" w:cs="Arial"/>
          <w:color w:val="auto"/>
          <w:sz w:val="20"/>
          <w:szCs w:val="20"/>
          <w:highlight w:val="yellow"/>
        </w:rPr>
        <w:t>będą</w:t>
      </w:r>
      <w:r w:rsidR="0022612D" w:rsidRPr="002E5E1D">
        <w:rPr>
          <w:rFonts w:ascii="Verdana" w:hAnsi="Verdana" w:cs="Arial"/>
          <w:color w:val="auto"/>
          <w:sz w:val="20"/>
          <w:szCs w:val="20"/>
          <w:highlight w:val="yellow"/>
        </w:rPr>
        <w:t xml:space="preserve"> /nie muszą</w:t>
      </w:r>
      <w:r w:rsidR="0022612D" w:rsidRPr="002E5E1D">
        <w:rPr>
          <w:rFonts w:ascii="Verdana" w:hAnsi="Verdana" w:cs="Arial"/>
          <w:color w:val="auto"/>
          <w:sz w:val="20"/>
          <w:szCs w:val="20"/>
        </w:rPr>
        <w:t xml:space="preserve">* pochodzić od jednego producenta (*w zależności od oferty Wykonawcy). </w:t>
      </w:r>
    </w:p>
    <w:p w14:paraId="216FB92C" w14:textId="5ACE4B17" w:rsidR="00F1294A" w:rsidRPr="002E5E1D" w:rsidRDefault="00554253" w:rsidP="00F1294A">
      <w:pPr>
        <w:pStyle w:val="Default"/>
        <w:numPr>
          <w:ilvl w:val="0"/>
          <w:numId w:val="62"/>
        </w:numPr>
        <w:tabs>
          <w:tab w:val="left" w:pos="426"/>
        </w:tabs>
        <w:spacing w:line="360" w:lineRule="auto"/>
        <w:ind w:left="426" w:hanging="426"/>
        <w:jc w:val="both"/>
        <w:rPr>
          <w:rFonts w:ascii="Verdana" w:hAnsi="Verdana" w:cs="Arial"/>
          <w:color w:val="auto"/>
          <w:sz w:val="20"/>
          <w:szCs w:val="20"/>
        </w:rPr>
      </w:pPr>
      <w:r>
        <w:rPr>
          <w:rFonts w:ascii="Verdana" w:hAnsi="Verdana" w:cs="Arial"/>
          <w:color w:val="auto"/>
          <w:sz w:val="20"/>
          <w:szCs w:val="20"/>
        </w:rPr>
        <w:t>Prawa w</w:t>
      </w:r>
      <w:r w:rsidR="00F1294A" w:rsidRPr="002E5E1D">
        <w:rPr>
          <w:rFonts w:ascii="Verdana" w:hAnsi="Verdana" w:cs="Arial"/>
          <w:color w:val="auto"/>
          <w:sz w:val="20"/>
          <w:szCs w:val="20"/>
        </w:rPr>
        <w:t>łasnoś</w:t>
      </w:r>
      <w:r>
        <w:rPr>
          <w:rFonts w:ascii="Verdana" w:hAnsi="Verdana" w:cs="Arial"/>
          <w:color w:val="auto"/>
          <w:sz w:val="20"/>
          <w:szCs w:val="20"/>
        </w:rPr>
        <w:t>ci</w:t>
      </w:r>
      <w:r w:rsidR="00876516">
        <w:rPr>
          <w:rFonts w:ascii="Verdana" w:hAnsi="Verdana" w:cs="Arial"/>
          <w:color w:val="auto"/>
          <w:sz w:val="20"/>
          <w:szCs w:val="20"/>
        </w:rPr>
        <w:t xml:space="preserve"> </w:t>
      </w:r>
      <w:r w:rsidR="00D1723C" w:rsidRPr="002E5E1D">
        <w:rPr>
          <w:rFonts w:ascii="Verdana" w:hAnsi="Verdana" w:cs="Arial"/>
          <w:color w:val="auto"/>
          <w:sz w:val="20"/>
          <w:szCs w:val="20"/>
        </w:rPr>
        <w:t>przedmiotu umowy</w:t>
      </w:r>
      <w:r w:rsidR="00F1294A" w:rsidRPr="002E5E1D">
        <w:rPr>
          <w:rFonts w:ascii="Verdana" w:hAnsi="Verdana" w:cs="Arial"/>
          <w:color w:val="auto"/>
          <w:sz w:val="20"/>
          <w:szCs w:val="20"/>
        </w:rPr>
        <w:t xml:space="preserve"> zostaj</w:t>
      </w:r>
      <w:r w:rsidR="00F6579A" w:rsidRPr="002E5E1D">
        <w:rPr>
          <w:rFonts w:ascii="Verdana" w:hAnsi="Verdana" w:cs="Arial"/>
          <w:color w:val="auto"/>
          <w:sz w:val="20"/>
          <w:szCs w:val="20"/>
        </w:rPr>
        <w:t>ą</w:t>
      </w:r>
      <w:r w:rsidR="00F1294A" w:rsidRPr="002E5E1D">
        <w:rPr>
          <w:rFonts w:ascii="Verdana" w:hAnsi="Verdana" w:cs="Arial"/>
          <w:color w:val="auto"/>
          <w:sz w:val="20"/>
          <w:szCs w:val="20"/>
        </w:rPr>
        <w:t xml:space="preserve"> przeniesion</w:t>
      </w:r>
      <w:r w:rsidR="00F6579A" w:rsidRPr="002E5E1D">
        <w:rPr>
          <w:rFonts w:ascii="Verdana" w:hAnsi="Verdana" w:cs="Arial"/>
          <w:color w:val="auto"/>
          <w:sz w:val="20"/>
          <w:szCs w:val="20"/>
        </w:rPr>
        <w:t>e</w:t>
      </w:r>
      <w:r w:rsidR="00F1294A" w:rsidRPr="002E5E1D">
        <w:rPr>
          <w:rFonts w:ascii="Verdana" w:hAnsi="Verdana" w:cs="Arial"/>
          <w:color w:val="auto"/>
          <w:sz w:val="20"/>
          <w:szCs w:val="20"/>
        </w:rPr>
        <w:t xml:space="preserve"> na Zamawiającego z chwilą jego odbioru</w:t>
      </w:r>
      <w:r w:rsidR="00460E57" w:rsidRPr="002E5E1D">
        <w:rPr>
          <w:rFonts w:ascii="Verdana" w:hAnsi="Verdana" w:cs="Arial"/>
          <w:color w:val="auto"/>
          <w:sz w:val="20"/>
          <w:szCs w:val="20"/>
        </w:rPr>
        <w:t xml:space="preserve"> </w:t>
      </w:r>
      <w:r w:rsidR="00F6579A" w:rsidRPr="002E5E1D">
        <w:rPr>
          <w:rFonts w:ascii="Verdana" w:hAnsi="Verdana" w:cs="Arial"/>
          <w:color w:val="auto"/>
          <w:sz w:val="20"/>
          <w:szCs w:val="20"/>
        </w:rPr>
        <w:t>ilościowo-rodzajowego</w:t>
      </w:r>
      <w:r w:rsidR="00A44460" w:rsidRPr="002E5E1D">
        <w:rPr>
          <w:rFonts w:ascii="Verdana" w:hAnsi="Verdana" w:cs="Arial"/>
          <w:color w:val="auto"/>
          <w:sz w:val="20"/>
          <w:szCs w:val="20"/>
        </w:rPr>
        <w:t xml:space="preserve"> i jakościowego</w:t>
      </w:r>
      <w:r w:rsidR="00F1294A" w:rsidRPr="002E5E1D">
        <w:rPr>
          <w:rFonts w:ascii="Verdana" w:hAnsi="Verdana" w:cs="Arial"/>
          <w:color w:val="auto"/>
          <w:sz w:val="20"/>
          <w:szCs w:val="20"/>
        </w:rPr>
        <w:t xml:space="preserve"> przez Zamawiającego. </w:t>
      </w:r>
    </w:p>
    <w:p w14:paraId="0975AEFE" w14:textId="77777777" w:rsidR="00042B2D" w:rsidRPr="002E5E1D" w:rsidRDefault="00042B2D" w:rsidP="00F1294A">
      <w:pPr>
        <w:pStyle w:val="Default"/>
        <w:spacing w:line="360" w:lineRule="auto"/>
        <w:jc w:val="center"/>
        <w:rPr>
          <w:rFonts w:ascii="Verdana" w:hAnsi="Verdana" w:cs="Arial"/>
          <w:b/>
          <w:bCs/>
          <w:color w:val="auto"/>
          <w:sz w:val="20"/>
          <w:szCs w:val="20"/>
        </w:rPr>
      </w:pPr>
    </w:p>
    <w:p w14:paraId="561F8002" w14:textId="2B3ACA75" w:rsidR="00F1294A" w:rsidRPr="002E5E1D" w:rsidRDefault="00F1294A" w:rsidP="00F1294A">
      <w:pPr>
        <w:pStyle w:val="Default"/>
        <w:spacing w:line="360" w:lineRule="auto"/>
        <w:jc w:val="center"/>
        <w:rPr>
          <w:rFonts w:ascii="Verdana" w:hAnsi="Verdana" w:cs="Arial"/>
          <w:color w:val="auto"/>
          <w:sz w:val="20"/>
          <w:szCs w:val="20"/>
        </w:rPr>
      </w:pPr>
      <w:r w:rsidRPr="002E5E1D">
        <w:rPr>
          <w:rFonts w:ascii="Verdana" w:hAnsi="Verdana" w:cs="Arial"/>
          <w:b/>
          <w:bCs/>
          <w:color w:val="auto"/>
          <w:sz w:val="20"/>
          <w:szCs w:val="20"/>
        </w:rPr>
        <w:t>§ 2</w:t>
      </w:r>
    </w:p>
    <w:p w14:paraId="117EC151" w14:textId="486CA978" w:rsidR="00F1294A" w:rsidRPr="002E5E1D" w:rsidRDefault="00F1294A" w:rsidP="00F1294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Dostawa </w:t>
      </w:r>
      <w:r w:rsidR="00F107B4">
        <w:rPr>
          <w:rFonts w:ascii="Verdana" w:hAnsi="Verdana" w:cs="Arial"/>
          <w:color w:val="auto"/>
          <w:sz w:val="20"/>
          <w:szCs w:val="20"/>
        </w:rPr>
        <w:t xml:space="preserve">do miejsc wskazanych w § 1 ust. 2 </w:t>
      </w:r>
      <w:r w:rsidRPr="002E5E1D">
        <w:rPr>
          <w:rFonts w:ascii="Verdana" w:hAnsi="Verdana" w:cs="Arial"/>
          <w:color w:val="auto"/>
          <w:sz w:val="20"/>
          <w:szCs w:val="20"/>
        </w:rPr>
        <w:t>zostanie zrealizowana w uzgodniony</w:t>
      </w:r>
      <w:r w:rsidR="00F107B4">
        <w:rPr>
          <w:rFonts w:ascii="Verdana" w:hAnsi="Verdana" w:cs="Arial"/>
          <w:color w:val="auto"/>
          <w:sz w:val="20"/>
          <w:szCs w:val="20"/>
        </w:rPr>
        <w:t>ch</w:t>
      </w:r>
      <w:r w:rsidRPr="002E5E1D">
        <w:rPr>
          <w:rFonts w:ascii="Verdana" w:hAnsi="Verdana" w:cs="Arial"/>
          <w:color w:val="auto"/>
          <w:sz w:val="20"/>
          <w:szCs w:val="20"/>
        </w:rPr>
        <w:t xml:space="preserve"> dni</w:t>
      </w:r>
      <w:r w:rsidR="00F107B4">
        <w:rPr>
          <w:rFonts w:ascii="Verdana" w:hAnsi="Verdana" w:cs="Arial"/>
          <w:color w:val="auto"/>
          <w:sz w:val="20"/>
          <w:szCs w:val="20"/>
        </w:rPr>
        <w:t>ach</w:t>
      </w:r>
      <w:r w:rsidR="002910BD" w:rsidRPr="002E5E1D">
        <w:rPr>
          <w:rFonts w:ascii="Verdana" w:hAnsi="Verdana" w:cs="Arial"/>
          <w:color w:val="auto"/>
          <w:sz w:val="20"/>
          <w:szCs w:val="20"/>
        </w:rPr>
        <w:t xml:space="preserve"> roboczy</w:t>
      </w:r>
      <w:r w:rsidR="00F107B4">
        <w:rPr>
          <w:rFonts w:ascii="Verdana" w:hAnsi="Verdana" w:cs="Arial"/>
          <w:color w:val="auto"/>
          <w:sz w:val="20"/>
          <w:szCs w:val="20"/>
        </w:rPr>
        <w:t>ch</w:t>
      </w:r>
      <w:r w:rsidR="002910BD" w:rsidRPr="002E5E1D">
        <w:rPr>
          <w:rFonts w:ascii="Verdana" w:hAnsi="Verdana" w:cs="Arial"/>
          <w:color w:val="auto"/>
          <w:sz w:val="20"/>
          <w:szCs w:val="20"/>
        </w:rPr>
        <w:t xml:space="preserve"> (przez co należy rozumieć dni od poniedziałku do piątku z wyłączeniem dni ustawowo wolnych od pracy w Polsce)</w:t>
      </w:r>
      <w:r w:rsidRPr="002E5E1D">
        <w:rPr>
          <w:rFonts w:ascii="Verdana" w:hAnsi="Verdana" w:cs="Arial"/>
          <w:color w:val="auto"/>
          <w:sz w:val="20"/>
          <w:szCs w:val="20"/>
        </w:rPr>
        <w:t xml:space="preserve"> w godzinach </w:t>
      </w:r>
      <w:r w:rsidRPr="002E5E1D">
        <w:rPr>
          <w:rFonts w:ascii="Verdana" w:hAnsi="Verdana" w:cs="Arial"/>
          <w:b/>
          <w:bCs/>
          <w:color w:val="auto"/>
          <w:sz w:val="20"/>
          <w:szCs w:val="20"/>
        </w:rPr>
        <w:t>od 9:00 do 14:00</w:t>
      </w:r>
      <w:r w:rsidRPr="002E5E1D">
        <w:rPr>
          <w:rFonts w:ascii="Verdana" w:hAnsi="Verdana" w:cs="Arial"/>
          <w:color w:val="auto"/>
          <w:sz w:val="20"/>
          <w:szCs w:val="20"/>
        </w:rPr>
        <w:t>.</w:t>
      </w:r>
      <w:r w:rsidR="00262663">
        <w:rPr>
          <w:rFonts w:ascii="Verdana" w:hAnsi="Verdana" w:cs="Arial"/>
          <w:color w:val="auto"/>
          <w:sz w:val="20"/>
          <w:szCs w:val="20"/>
        </w:rPr>
        <w:t xml:space="preserve"> </w:t>
      </w:r>
      <w:r w:rsidR="00F82B77">
        <w:rPr>
          <w:rFonts w:ascii="Verdana" w:hAnsi="Verdana" w:cs="Arial"/>
          <w:color w:val="auto"/>
          <w:sz w:val="20"/>
          <w:szCs w:val="20"/>
        </w:rPr>
        <w:t xml:space="preserve">Zamawiający jednocześnie wskaże, do których miejsc wskazanych w § 1 ust. 2 mają być dostarczone poszczególne elementy przedmiotu umowy. </w:t>
      </w:r>
      <w:r w:rsidRPr="002E5E1D">
        <w:rPr>
          <w:rFonts w:ascii="Verdana" w:hAnsi="Verdana" w:cs="Arial"/>
          <w:color w:val="auto"/>
          <w:sz w:val="20"/>
          <w:szCs w:val="20"/>
        </w:rPr>
        <w:t>Wszelkie koszty dostawy pokrywa Wykonawca.</w:t>
      </w:r>
    </w:p>
    <w:p w14:paraId="0552741A" w14:textId="77777777" w:rsidR="002E42B4" w:rsidRPr="002E5E1D" w:rsidRDefault="002E42B4" w:rsidP="002E42B4">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bCs/>
          <w:color w:val="auto"/>
          <w:sz w:val="20"/>
          <w:szCs w:val="20"/>
        </w:rPr>
        <w:t>W dniu dostawy przedmiot umowy</w:t>
      </w:r>
      <w:r w:rsidRPr="002E5E1D">
        <w:rPr>
          <w:rFonts w:ascii="Verdana" w:hAnsi="Verdana" w:cs="Arial"/>
          <w:b/>
          <w:bCs/>
          <w:color w:val="auto"/>
          <w:sz w:val="20"/>
          <w:szCs w:val="20"/>
        </w:rPr>
        <w:t xml:space="preserve"> </w:t>
      </w:r>
      <w:r w:rsidRPr="002E5E1D">
        <w:rPr>
          <w:rFonts w:ascii="Verdana" w:hAnsi="Verdana" w:cs="Arial"/>
          <w:color w:val="auto"/>
          <w:sz w:val="20"/>
          <w:szCs w:val="20"/>
        </w:rPr>
        <w:t xml:space="preserve">zostanie złożony do pomieszczeń wskazanych przez Zamawiającego przez przedstawicieli Wykonawcy pod kontrolą przedstawicieli Zamawiającego. </w:t>
      </w:r>
    </w:p>
    <w:p w14:paraId="46CB0C2E" w14:textId="240D7A28" w:rsidR="00F1294A" w:rsidRPr="002E5E1D" w:rsidRDefault="00F1294A" w:rsidP="00F1294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 dniu i w miejscu dostawy przedstawiciel Zamawiającego wymieniony w § 5 ust. 1 </w:t>
      </w:r>
      <w:r w:rsidR="00B277B6" w:rsidRPr="002E5E1D">
        <w:rPr>
          <w:rFonts w:ascii="Verdana" w:hAnsi="Verdana" w:cs="Arial"/>
          <w:color w:val="auto"/>
          <w:sz w:val="20"/>
          <w:szCs w:val="20"/>
        </w:rPr>
        <w:t xml:space="preserve">umowy </w:t>
      </w:r>
      <w:r w:rsidRPr="002E5E1D">
        <w:rPr>
          <w:rFonts w:ascii="Verdana" w:hAnsi="Verdana" w:cs="Arial"/>
          <w:color w:val="auto"/>
          <w:sz w:val="20"/>
          <w:szCs w:val="20"/>
        </w:rPr>
        <w:t>dokona, przy udziale przedstawiciela Wykonawcy wymienionego w § 5 ust. 2</w:t>
      </w:r>
      <w:r w:rsidR="00B277B6" w:rsidRPr="002E5E1D">
        <w:rPr>
          <w:rFonts w:ascii="Verdana" w:hAnsi="Verdana" w:cs="Arial"/>
          <w:color w:val="auto"/>
          <w:sz w:val="20"/>
          <w:szCs w:val="20"/>
        </w:rPr>
        <w:t xml:space="preserve"> umowy</w:t>
      </w:r>
      <w:r w:rsidRPr="002E5E1D">
        <w:rPr>
          <w:rFonts w:ascii="Verdana" w:hAnsi="Verdana" w:cs="Arial"/>
          <w:color w:val="auto"/>
          <w:sz w:val="20"/>
          <w:szCs w:val="20"/>
        </w:rPr>
        <w:t xml:space="preserve">, odbioru ilościowo - rodzajowego </w:t>
      </w:r>
      <w:r w:rsidRPr="002E5E1D">
        <w:rPr>
          <w:rFonts w:ascii="Verdana" w:hAnsi="Verdana" w:cs="Arial"/>
          <w:bCs/>
          <w:color w:val="auto"/>
          <w:sz w:val="20"/>
          <w:szCs w:val="20"/>
        </w:rPr>
        <w:t>przedmiotu umowy</w:t>
      </w:r>
      <w:r w:rsidRPr="002E5E1D">
        <w:rPr>
          <w:rFonts w:ascii="Verdana" w:hAnsi="Verdana" w:cs="Arial"/>
          <w:b/>
          <w:bCs/>
          <w:color w:val="auto"/>
          <w:sz w:val="20"/>
          <w:szCs w:val="20"/>
        </w:rPr>
        <w:t xml:space="preserve"> </w:t>
      </w:r>
      <w:r w:rsidR="002E42B4" w:rsidRPr="002E5E1D">
        <w:rPr>
          <w:rFonts w:ascii="Verdana" w:hAnsi="Verdana" w:cs="Arial"/>
          <w:color w:val="auto"/>
          <w:sz w:val="20"/>
          <w:szCs w:val="20"/>
        </w:rPr>
        <w:t>z czego zostanie sporządzony protokół, którego wzór stanowi załącznik nr 1 do umowy</w:t>
      </w:r>
      <w:r w:rsidRPr="002E5E1D">
        <w:rPr>
          <w:rFonts w:ascii="Verdana" w:hAnsi="Verdana" w:cs="Arial"/>
          <w:color w:val="auto"/>
          <w:sz w:val="20"/>
          <w:szCs w:val="20"/>
        </w:rPr>
        <w:t>.</w:t>
      </w:r>
      <w:r w:rsidRPr="002E5E1D">
        <w:rPr>
          <w:rFonts w:ascii="Verdana" w:hAnsi="Verdana" w:cs="Arial"/>
          <w:b/>
          <w:bCs/>
          <w:color w:val="auto"/>
          <w:sz w:val="20"/>
          <w:szCs w:val="20"/>
        </w:rPr>
        <w:t xml:space="preserve"> </w:t>
      </w:r>
      <w:r w:rsidR="006A794E" w:rsidRPr="002E5E1D">
        <w:rPr>
          <w:rFonts w:ascii="Verdana" w:hAnsi="Verdana" w:cs="Arial"/>
          <w:color w:val="auto"/>
          <w:sz w:val="20"/>
          <w:szCs w:val="20"/>
        </w:rPr>
        <w:t xml:space="preserve">Zamawiający może wyrazić zgodę na </w:t>
      </w:r>
      <w:r w:rsidRPr="002E5E1D">
        <w:rPr>
          <w:rFonts w:ascii="Verdana" w:hAnsi="Verdana" w:cs="Arial"/>
          <w:color w:val="auto"/>
          <w:sz w:val="20"/>
          <w:szCs w:val="20"/>
        </w:rPr>
        <w:t>kontynuację odbioru</w:t>
      </w:r>
      <w:r w:rsidR="006A794E" w:rsidRPr="002E5E1D">
        <w:rPr>
          <w:rFonts w:ascii="Verdana" w:hAnsi="Verdana" w:cs="Arial"/>
          <w:color w:val="auto"/>
          <w:sz w:val="20"/>
          <w:szCs w:val="20"/>
        </w:rPr>
        <w:t xml:space="preserve"> w następnym dniu roboczym, o ile zostanie </w:t>
      </w:r>
      <w:r w:rsidRPr="002E5E1D">
        <w:rPr>
          <w:rFonts w:ascii="Verdana" w:hAnsi="Verdana" w:cs="Arial"/>
          <w:color w:val="auto"/>
          <w:sz w:val="20"/>
          <w:szCs w:val="20"/>
        </w:rPr>
        <w:t>zachowan</w:t>
      </w:r>
      <w:r w:rsidR="006A794E" w:rsidRPr="002E5E1D">
        <w:rPr>
          <w:rFonts w:ascii="Verdana" w:hAnsi="Verdana" w:cs="Arial"/>
          <w:color w:val="auto"/>
          <w:sz w:val="20"/>
          <w:szCs w:val="20"/>
        </w:rPr>
        <w:t xml:space="preserve">y </w:t>
      </w:r>
      <w:r w:rsidRPr="002E5E1D">
        <w:rPr>
          <w:rFonts w:ascii="Verdana" w:hAnsi="Verdana" w:cs="Arial"/>
          <w:color w:val="auto"/>
          <w:sz w:val="20"/>
          <w:szCs w:val="20"/>
        </w:rPr>
        <w:t xml:space="preserve">termin określonego </w:t>
      </w:r>
      <w:bookmarkStart w:id="3" w:name="_Hlk20306540"/>
      <w:r w:rsidRPr="002E5E1D">
        <w:rPr>
          <w:rFonts w:ascii="Verdana" w:hAnsi="Verdana" w:cs="Arial"/>
          <w:color w:val="auto"/>
          <w:sz w:val="20"/>
          <w:szCs w:val="20"/>
        </w:rPr>
        <w:t xml:space="preserve">w </w:t>
      </w:r>
      <w:r w:rsidRPr="002E5E1D">
        <w:rPr>
          <w:rFonts w:ascii="Verdana" w:hAnsi="Verdana" w:cs="Arial"/>
          <w:bCs/>
          <w:color w:val="auto"/>
          <w:sz w:val="20"/>
          <w:szCs w:val="20"/>
        </w:rPr>
        <w:t>§ 1 ust. 2</w:t>
      </w:r>
      <w:bookmarkEnd w:id="3"/>
      <w:r w:rsidR="00B277B6" w:rsidRPr="002E5E1D">
        <w:rPr>
          <w:rFonts w:ascii="Verdana" w:hAnsi="Verdana" w:cs="Arial"/>
          <w:bCs/>
          <w:color w:val="auto"/>
          <w:sz w:val="20"/>
          <w:szCs w:val="20"/>
        </w:rPr>
        <w:t xml:space="preserve"> umowy</w:t>
      </w:r>
      <w:r w:rsidRPr="002E5E1D">
        <w:rPr>
          <w:rFonts w:ascii="Verdana" w:hAnsi="Verdana" w:cs="Arial"/>
          <w:color w:val="auto"/>
          <w:sz w:val="20"/>
          <w:szCs w:val="20"/>
        </w:rPr>
        <w:t>.</w:t>
      </w:r>
    </w:p>
    <w:p w14:paraId="53326558" w14:textId="0A6303D1" w:rsidR="006C0F9A" w:rsidRPr="002E5E1D" w:rsidRDefault="006C0F9A" w:rsidP="006C0F9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Odbiór ilościowo-rodzajowy polega na sprawdzeniu rodzajowym i ilościowym dostarczonych elementów przedmiotu umowy z wymogami szczegółowego opisu przedmiotu zamówienia i ze złożoną ofertą Wykonawcy, oględzinach zewnętrznych opakowań dostarczonych elementów przedmiotu umowy w zakresie oznakowania i braku widocznych uszkodzeń fizycznych oraz przekazaniu</w:t>
      </w:r>
      <w:r w:rsidR="000B1BDA" w:rsidRPr="002E5E1D">
        <w:rPr>
          <w:rFonts w:ascii="Verdana" w:hAnsi="Verdana" w:cs="Arial"/>
          <w:color w:val="auto"/>
          <w:sz w:val="20"/>
          <w:szCs w:val="20"/>
        </w:rPr>
        <w:t xml:space="preserve"> instrukcji do poszczególnych elementów przedmiotu umowy</w:t>
      </w:r>
      <w:r w:rsidR="002A448A" w:rsidRPr="002E5E1D">
        <w:rPr>
          <w:rFonts w:ascii="Verdana" w:hAnsi="Verdana" w:cs="Arial"/>
          <w:color w:val="auto"/>
          <w:sz w:val="20"/>
          <w:szCs w:val="20"/>
        </w:rPr>
        <w:t xml:space="preserve"> w języku polskim lub angielskim</w:t>
      </w:r>
      <w:r w:rsidR="000B1BDA" w:rsidRPr="002E5E1D">
        <w:rPr>
          <w:rFonts w:ascii="Verdana" w:hAnsi="Verdana" w:cs="Arial"/>
          <w:color w:val="auto"/>
          <w:sz w:val="20"/>
          <w:szCs w:val="20"/>
        </w:rPr>
        <w:t>,</w:t>
      </w:r>
      <w:r w:rsidRPr="002E5E1D">
        <w:rPr>
          <w:rFonts w:ascii="Verdana" w:hAnsi="Verdana" w:cs="Arial"/>
          <w:color w:val="auto"/>
          <w:sz w:val="20"/>
          <w:szCs w:val="20"/>
        </w:rPr>
        <w:t xml:space="preserve"> dokumentów (lub kluczy) licencyjnych do oprogramowania i dokumentów gwarancyjnych związanych z przedmiotem umowy.</w:t>
      </w:r>
      <w:r w:rsidR="00262663">
        <w:rPr>
          <w:rFonts w:ascii="Verdana" w:hAnsi="Verdana" w:cs="Arial"/>
          <w:color w:val="auto"/>
          <w:sz w:val="20"/>
          <w:szCs w:val="20"/>
        </w:rPr>
        <w:t xml:space="preserve"> </w:t>
      </w:r>
    </w:p>
    <w:p w14:paraId="4EB69CD2" w14:textId="6369AECD" w:rsidR="00F1294A" w:rsidRPr="002E5E1D" w:rsidRDefault="00F1294A" w:rsidP="00F1294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W celu usprawnienia odbioru</w:t>
      </w:r>
      <w:r w:rsidR="006A794E" w:rsidRPr="002E5E1D">
        <w:rPr>
          <w:rFonts w:ascii="Verdana" w:hAnsi="Verdana" w:cs="Arial"/>
          <w:color w:val="auto"/>
          <w:sz w:val="20"/>
          <w:szCs w:val="20"/>
        </w:rPr>
        <w:t xml:space="preserve"> ilościowo-rodzajowego</w:t>
      </w:r>
      <w:r w:rsidRPr="002E5E1D">
        <w:rPr>
          <w:rFonts w:ascii="Verdana" w:hAnsi="Verdana" w:cs="Arial"/>
          <w:color w:val="auto"/>
          <w:sz w:val="20"/>
          <w:szCs w:val="20"/>
        </w:rPr>
        <w:t xml:space="preserve">, Wykonawca zobowiązany jest dostarczyć, w postaci elektronicznej, zestawienia numerów seryjnych elementów przedmiotu umowy, najpóźniej w </w:t>
      </w:r>
      <w:r w:rsidR="006A794E" w:rsidRPr="002E5E1D">
        <w:rPr>
          <w:rFonts w:ascii="Verdana" w:hAnsi="Verdana" w:cs="Arial"/>
          <w:color w:val="auto"/>
          <w:sz w:val="20"/>
          <w:szCs w:val="20"/>
        </w:rPr>
        <w:t xml:space="preserve">momencie </w:t>
      </w:r>
      <w:r w:rsidRPr="002E5E1D">
        <w:rPr>
          <w:rFonts w:ascii="Verdana" w:hAnsi="Verdana" w:cs="Arial"/>
          <w:color w:val="auto"/>
          <w:sz w:val="20"/>
          <w:szCs w:val="20"/>
        </w:rPr>
        <w:t xml:space="preserve">dostawy. </w:t>
      </w:r>
    </w:p>
    <w:p w14:paraId="10630C0E" w14:textId="62D9B511" w:rsidR="00F1294A" w:rsidRPr="002E5E1D" w:rsidRDefault="00F1294A" w:rsidP="00F1294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lastRenderedPageBreak/>
        <w:t xml:space="preserve">W przypadku niezgodności </w:t>
      </w:r>
      <w:r w:rsidRPr="002E5E1D">
        <w:rPr>
          <w:rFonts w:ascii="Verdana" w:hAnsi="Verdana" w:cs="Arial"/>
          <w:bCs/>
          <w:color w:val="auto"/>
          <w:sz w:val="20"/>
          <w:szCs w:val="20"/>
        </w:rPr>
        <w:t>przedmiotu umowy</w:t>
      </w:r>
      <w:r w:rsidRPr="002E5E1D">
        <w:rPr>
          <w:rFonts w:ascii="Verdana" w:hAnsi="Verdana" w:cs="Arial"/>
          <w:b/>
          <w:bCs/>
          <w:color w:val="auto"/>
          <w:sz w:val="20"/>
          <w:szCs w:val="20"/>
        </w:rPr>
        <w:t xml:space="preserve"> </w:t>
      </w:r>
      <w:r w:rsidRPr="002E5E1D">
        <w:rPr>
          <w:rFonts w:ascii="Verdana" w:hAnsi="Verdana" w:cs="Arial"/>
          <w:color w:val="auto"/>
          <w:sz w:val="20"/>
          <w:szCs w:val="20"/>
        </w:rPr>
        <w:t xml:space="preserve">z wymogami w zakresie ilościowym lub rodzajowym, Zamawiający </w:t>
      </w:r>
      <w:r w:rsidR="003D1090" w:rsidRPr="002E5E1D">
        <w:rPr>
          <w:rFonts w:ascii="Verdana" w:hAnsi="Verdana" w:cs="Arial"/>
          <w:color w:val="auto"/>
          <w:sz w:val="20"/>
          <w:szCs w:val="20"/>
        </w:rPr>
        <w:t xml:space="preserve">może </w:t>
      </w:r>
      <w:r w:rsidRPr="002E5E1D">
        <w:rPr>
          <w:rFonts w:ascii="Verdana" w:hAnsi="Verdana" w:cs="Arial"/>
          <w:color w:val="auto"/>
          <w:sz w:val="20"/>
          <w:szCs w:val="20"/>
        </w:rPr>
        <w:t>odmówi</w:t>
      </w:r>
      <w:r w:rsidR="003D1090" w:rsidRPr="002E5E1D">
        <w:rPr>
          <w:rFonts w:ascii="Verdana" w:hAnsi="Verdana" w:cs="Arial"/>
          <w:color w:val="auto"/>
          <w:sz w:val="20"/>
          <w:szCs w:val="20"/>
        </w:rPr>
        <w:t>ć</w:t>
      </w:r>
      <w:r w:rsidRPr="002E5E1D">
        <w:rPr>
          <w:rFonts w:ascii="Verdana" w:hAnsi="Verdana" w:cs="Arial"/>
          <w:color w:val="auto"/>
          <w:sz w:val="20"/>
          <w:szCs w:val="20"/>
        </w:rPr>
        <w:t xml:space="preserve"> odbioru dostawy</w:t>
      </w:r>
      <w:r w:rsidRPr="002E5E1D">
        <w:rPr>
          <w:rFonts w:ascii="Verdana" w:hAnsi="Verdana" w:cs="Arial"/>
          <w:bCs/>
          <w:color w:val="auto"/>
          <w:sz w:val="20"/>
          <w:szCs w:val="20"/>
        </w:rPr>
        <w:t>.</w:t>
      </w:r>
      <w:r w:rsidR="00262663">
        <w:rPr>
          <w:rFonts w:ascii="Verdana" w:hAnsi="Verdana" w:cs="Arial"/>
          <w:bCs/>
          <w:color w:val="auto"/>
          <w:sz w:val="20"/>
          <w:szCs w:val="20"/>
        </w:rPr>
        <w:t xml:space="preserve"> </w:t>
      </w:r>
    </w:p>
    <w:p w14:paraId="42D22AF6" w14:textId="3EA598D6" w:rsidR="00F1294A" w:rsidRPr="002E5E1D" w:rsidRDefault="003D1090" w:rsidP="00F1294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 przypadku niezgodności </w:t>
      </w:r>
      <w:r w:rsidR="00F80447">
        <w:rPr>
          <w:rFonts w:ascii="Verdana" w:hAnsi="Verdana" w:cs="Arial"/>
          <w:color w:val="auto"/>
          <w:sz w:val="20"/>
          <w:szCs w:val="20"/>
        </w:rPr>
        <w:t xml:space="preserve">elementów </w:t>
      </w:r>
      <w:r w:rsidRPr="002E5E1D">
        <w:rPr>
          <w:rFonts w:ascii="Verdana" w:hAnsi="Verdana" w:cs="Arial"/>
          <w:bCs/>
          <w:color w:val="auto"/>
          <w:sz w:val="20"/>
          <w:szCs w:val="20"/>
        </w:rPr>
        <w:t>przedmiotu umowy</w:t>
      </w:r>
      <w:r w:rsidRPr="002E5E1D">
        <w:rPr>
          <w:rFonts w:ascii="Verdana" w:hAnsi="Verdana" w:cs="Arial"/>
          <w:b/>
          <w:bCs/>
          <w:color w:val="auto"/>
          <w:sz w:val="20"/>
          <w:szCs w:val="20"/>
        </w:rPr>
        <w:t xml:space="preserve"> </w:t>
      </w:r>
      <w:r w:rsidRPr="002E5E1D">
        <w:rPr>
          <w:rFonts w:ascii="Verdana" w:hAnsi="Verdana" w:cs="Arial"/>
          <w:color w:val="auto"/>
          <w:sz w:val="20"/>
          <w:szCs w:val="20"/>
        </w:rPr>
        <w:t>z wymogami w zakresie ilościowym lub rodzajowym</w:t>
      </w:r>
      <w:r w:rsidR="00F1294A" w:rsidRPr="002E5E1D">
        <w:rPr>
          <w:rFonts w:ascii="Verdana" w:hAnsi="Verdana" w:cs="Arial"/>
          <w:color w:val="auto"/>
          <w:sz w:val="20"/>
          <w:szCs w:val="20"/>
        </w:rPr>
        <w:t xml:space="preserve">, Zamawiający ma prawo przyjąć część elementów przedmiotu umowy, które spełniają wymogi rodzajowe. </w:t>
      </w:r>
      <w:r w:rsidRPr="002E5E1D">
        <w:rPr>
          <w:rFonts w:ascii="Verdana" w:hAnsi="Verdana" w:cs="Arial"/>
          <w:color w:val="auto"/>
          <w:sz w:val="20"/>
          <w:szCs w:val="20"/>
        </w:rPr>
        <w:t xml:space="preserve">Częściowy odbiór ilościowo-rodzajowy </w:t>
      </w:r>
      <w:r w:rsidR="00F1294A" w:rsidRPr="002E5E1D">
        <w:rPr>
          <w:rFonts w:ascii="Verdana" w:hAnsi="Verdana" w:cs="Arial"/>
          <w:color w:val="auto"/>
          <w:sz w:val="20"/>
          <w:szCs w:val="20"/>
        </w:rPr>
        <w:t>Zamawiający potwierdzi protokołem</w:t>
      </w:r>
      <w:r w:rsidRPr="002E5E1D">
        <w:rPr>
          <w:rFonts w:ascii="Verdana" w:hAnsi="Verdana" w:cs="Arial"/>
          <w:color w:val="auto"/>
          <w:sz w:val="20"/>
          <w:szCs w:val="20"/>
        </w:rPr>
        <w:t xml:space="preserve">, według wzoru stanowiącego załącznik nr 1, </w:t>
      </w:r>
      <w:r w:rsidR="00F1294A" w:rsidRPr="002E5E1D">
        <w:rPr>
          <w:rFonts w:ascii="Verdana" w:hAnsi="Verdana" w:cs="Arial"/>
          <w:color w:val="auto"/>
          <w:sz w:val="20"/>
          <w:szCs w:val="20"/>
        </w:rPr>
        <w:t xml:space="preserve">wskazując rodzaj i ilość odebranych elementów przedmiotów umowy. </w:t>
      </w:r>
      <w:r w:rsidR="0067230B" w:rsidRPr="002E5E1D">
        <w:rPr>
          <w:rFonts w:ascii="Verdana" w:hAnsi="Verdana" w:cs="Arial"/>
          <w:color w:val="auto"/>
          <w:sz w:val="20"/>
          <w:szCs w:val="20"/>
        </w:rPr>
        <w:t>Nie zwalania to Wykonawcy z obowiązku dostarczenia pozostałej czę</w:t>
      </w:r>
      <w:r w:rsidR="00262663">
        <w:rPr>
          <w:rFonts w:ascii="Verdana" w:hAnsi="Verdana" w:cs="Arial"/>
          <w:color w:val="auto"/>
          <w:sz w:val="20"/>
          <w:szCs w:val="20"/>
        </w:rPr>
        <w:t>ś</w:t>
      </w:r>
      <w:r w:rsidR="0067230B" w:rsidRPr="002E5E1D">
        <w:rPr>
          <w:rFonts w:ascii="Verdana" w:hAnsi="Verdana" w:cs="Arial"/>
          <w:color w:val="auto"/>
          <w:sz w:val="20"/>
          <w:szCs w:val="20"/>
        </w:rPr>
        <w:t>ci elementów przedmiotu umowy w terminie określonym w § 1 ust. 2 umowy</w:t>
      </w:r>
      <w:r w:rsidR="00262663">
        <w:rPr>
          <w:rFonts w:ascii="Verdana" w:hAnsi="Verdana" w:cs="Arial"/>
          <w:color w:val="auto"/>
          <w:sz w:val="20"/>
          <w:szCs w:val="20"/>
        </w:rPr>
        <w:t>.</w:t>
      </w:r>
    </w:p>
    <w:p w14:paraId="76E996A8" w14:textId="7C73D6C4" w:rsidR="00A44460" w:rsidRPr="002E5E1D" w:rsidRDefault="0067230B" w:rsidP="00F1294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W terminie do 5 dni roboczych od daty odbioru ilościowo - rodzajowego, nastąpi odbiór jakościowy</w:t>
      </w:r>
      <w:r w:rsidR="00AD31A4">
        <w:rPr>
          <w:rFonts w:ascii="Verdana" w:hAnsi="Verdana" w:cs="Arial"/>
          <w:color w:val="auto"/>
          <w:sz w:val="20"/>
          <w:szCs w:val="20"/>
        </w:rPr>
        <w:t xml:space="preserve"> dostarczonych</w:t>
      </w:r>
      <w:r w:rsidRPr="002E5E1D">
        <w:rPr>
          <w:rFonts w:ascii="Verdana" w:hAnsi="Verdana" w:cs="Arial"/>
          <w:color w:val="auto"/>
          <w:sz w:val="20"/>
          <w:szCs w:val="20"/>
        </w:rPr>
        <w:t xml:space="preserve"> </w:t>
      </w:r>
      <w:r w:rsidR="0045200E" w:rsidRPr="002E5E1D">
        <w:rPr>
          <w:rFonts w:ascii="Verdana" w:hAnsi="Verdana" w:cs="Arial"/>
          <w:color w:val="auto"/>
          <w:sz w:val="20"/>
          <w:szCs w:val="20"/>
        </w:rPr>
        <w:t xml:space="preserve">elementów </w:t>
      </w:r>
      <w:r w:rsidRPr="002E5E1D">
        <w:rPr>
          <w:rFonts w:ascii="Verdana" w:hAnsi="Verdana" w:cs="Arial"/>
          <w:color w:val="auto"/>
          <w:sz w:val="20"/>
          <w:szCs w:val="20"/>
        </w:rPr>
        <w:t>przedmiotu umowy przez przedstawiciela Zamawiającego, wskazanego w § 5 ust. 1</w:t>
      </w:r>
      <w:r w:rsidR="0045200E" w:rsidRPr="002E5E1D">
        <w:rPr>
          <w:rFonts w:ascii="Verdana" w:hAnsi="Verdana" w:cs="Arial"/>
          <w:color w:val="auto"/>
          <w:sz w:val="20"/>
          <w:szCs w:val="20"/>
        </w:rPr>
        <w:t>,</w:t>
      </w:r>
      <w:r w:rsidRPr="002E5E1D">
        <w:rPr>
          <w:rFonts w:ascii="Verdana" w:hAnsi="Verdana" w:cs="Arial"/>
          <w:color w:val="auto"/>
          <w:sz w:val="20"/>
          <w:szCs w:val="20"/>
        </w:rPr>
        <w:t xml:space="preserve"> </w:t>
      </w:r>
      <w:r w:rsidR="000667F1" w:rsidRPr="002E5E1D">
        <w:rPr>
          <w:rFonts w:ascii="Verdana" w:hAnsi="Verdana" w:cs="Arial"/>
          <w:color w:val="auto"/>
          <w:sz w:val="20"/>
          <w:szCs w:val="20"/>
        </w:rPr>
        <w:t>w celu potwierdzenia</w:t>
      </w:r>
      <w:r w:rsidRPr="002E5E1D">
        <w:rPr>
          <w:rFonts w:ascii="Verdana" w:hAnsi="Verdana" w:cs="Arial"/>
          <w:color w:val="auto"/>
          <w:sz w:val="20"/>
          <w:szCs w:val="20"/>
        </w:rPr>
        <w:t xml:space="preserve"> posiadani</w:t>
      </w:r>
      <w:r w:rsidR="000667F1" w:rsidRPr="002E5E1D">
        <w:rPr>
          <w:rFonts w:ascii="Verdana" w:hAnsi="Verdana" w:cs="Arial"/>
          <w:color w:val="auto"/>
          <w:sz w:val="20"/>
          <w:szCs w:val="20"/>
        </w:rPr>
        <w:t>a</w:t>
      </w:r>
      <w:r w:rsidRPr="002E5E1D">
        <w:rPr>
          <w:rFonts w:ascii="Verdana" w:hAnsi="Verdana" w:cs="Arial"/>
          <w:color w:val="auto"/>
          <w:sz w:val="20"/>
          <w:szCs w:val="20"/>
        </w:rPr>
        <w:t xml:space="preserve"> przez </w:t>
      </w:r>
      <w:r w:rsidR="0045200E" w:rsidRPr="002E5E1D">
        <w:rPr>
          <w:rFonts w:ascii="Verdana" w:hAnsi="Verdana" w:cs="Arial"/>
          <w:color w:val="auto"/>
          <w:sz w:val="20"/>
          <w:szCs w:val="20"/>
        </w:rPr>
        <w:t>nie paramentów, w tym funkcjonalności, zgodnych z wymogami szczegółowego opisu przedmiotu zamówienia i ze złożoną ofertą Wykonawcy.</w:t>
      </w:r>
      <w:r w:rsidR="000667F1" w:rsidRPr="002E5E1D">
        <w:rPr>
          <w:rFonts w:ascii="Verdana" w:hAnsi="Verdana" w:cs="Arial"/>
          <w:color w:val="auto"/>
          <w:sz w:val="20"/>
          <w:szCs w:val="20"/>
        </w:rPr>
        <w:t xml:space="preserve"> Informację o</w:t>
      </w:r>
      <w:r w:rsidR="0045200E" w:rsidRPr="002E5E1D">
        <w:rPr>
          <w:rFonts w:ascii="Verdana" w:hAnsi="Verdana" w:cs="Arial"/>
          <w:color w:val="auto"/>
          <w:sz w:val="20"/>
          <w:szCs w:val="20"/>
        </w:rPr>
        <w:t xml:space="preserve"> </w:t>
      </w:r>
      <w:r w:rsidR="000667F1" w:rsidRPr="002E5E1D">
        <w:rPr>
          <w:rFonts w:ascii="Verdana" w:hAnsi="Verdana" w:cs="Arial"/>
          <w:color w:val="auto"/>
          <w:sz w:val="20"/>
          <w:szCs w:val="20"/>
        </w:rPr>
        <w:t xml:space="preserve">rezultacie odbioru jakościowego przekaże Wykonawcy pisemnie bądź </w:t>
      </w:r>
      <w:r w:rsidR="00404E9E" w:rsidRPr="002E5E1D">
        <w:rPr>
          <w:rFonts w:ascii="Verdana" w:hAnsi="Verdana" w:cs="Arial"/>
          <w:color w:val="auto"/>
          <w:sz w:val="20"/>
          <w:szCs w:val="20"/>
        </w:rPr>
        <w:t>w drodze wiadomości email</w:t>
      </w:r>
      <w:r w:rsidR="000667F1" w:rsidRPr="002E5E1D">
        <w:rPr>
          <w:rFonts w:ascii="Verdana" w:hAnsi="Verdana" w:cs="Arial"/>
          <w:color w:val="auto"/>
          <w:sz w:val="20"/>
          <w:szCs w:val="20"/>
        </w:rPr>
        <w:t xml:space="preserve">. </w:t>
      </w:r>
    </w:p>
    <w:p w14:paraId="6C328CE6" w14:textId="0AD6B506" w:rsidR="00F1294A" w:rsidRPr="002E5E1D" w:rsidRDefault="000667F1" w:rsidP="00B7097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 przypadku zastrzeżeń Zamawiającego co do parametrów </w:t>
      </w:r>
      <w:r w:rsidR="00A44460" w:rsidRPr="002E5E1D">
        <w:rPr>
          <w:rFonts w:ascii="Verdana" w:hAnsi="Verdana" w:cs="Arial"/>
          <w:color w:val="auto"/>
          <w:sz w:val="20"/>
          <w:szCs w:val="20"/>
        </w:rPr>
        <w:t>elementów przedmiotu umowy</w:t>
      </w:r>
      <w:r w:rsidR="00B7097A" w:rsidRPr="002E5E1D">
        <w:rPr>
          <w:rFonts w:ascii="Verdana" w:hAnsi="Verdana" w:cs="Arial"/>
          <w:color w:val="auto"/>
          <w:sz w:val="20"/>
          <w:szCs w:val="20"/>
        </w:rPr>
        <w:t xml:space="preserve"> (</w:t>
      </w:r>
      <w:r w:rsidRPr="002E5E1D">
        <w:rPr>
          <w:rFonts w:ascii="Verdana" w:hAnsi="Verdana" w:cs="Arial"/>
          <w:color w:val="auto"/>
          <w:sz w:val="20"/>
          <w:szCs w:val="20"/>
        </w:rPr>
        <w:t xml:space="preserve">w tym posiadania </w:t>
      </w:r>
      <w:r w:rsidR="00B7097A" w:rsidRPr="002E5E1D">
        <w:rPr>
          <w:rFonts w:ascii="Verdana" w:hAnsi="Verdana" w:cs="Arial"/>
          <w:color w:val="auto"/>
          <w:sz w:val="20"/>
          <w:szCs w:val="20"/>
        </w:rPr>
        <w:t>wad, usterek, awarii)</w:t>
      </w:r>
      <w:r w:rsidRPr="002E5E1D">
        <w:rPr>
          <w:rFonts w:ascii="Verdana" w:hAnsi="Verdana" w:cs="Arial"/>
          <w:color w:val="auto"/>
          <w:sz w:val="20"/>
          <w:szCs w:val="20"/>
        </w:rPr>
        <w:t>,</w:t>
      </w:r>
      <w:r w:rsidR="00A44460" w:rsidRPr="002E5E1D">
        <w:rPr>
          <w:rFonts w:ascii="Verdana" w:hAnsi="Verdana" w:cs="Arial"/>
          <w:color w:val="auto"/>
          <w:sz w:val="20"/>
          <w:szCs w:val="20"/>
        </w:rPr>
        <w:t xml:space="preserve"> </w:t>
      </w:r>
      <w:r w:rsidR="00B7097A" w:rsidRPr="002E5E1D">
        <w:rPr>
          <w:rFonts w:ascii="Verdana" w:hAnsi="Verdana" w:cs="Arial"/>
          <w:color w:val="auto"/>
          <w:sz w:val="20"/>
          <w:szCs w:val="20"/>
        </w:rPr>
        <w:t>Wykonawca zobowiązany jest do niezwłocznej wymiany</w:t>
      </w:r>
      <w:r w:rsidR="00F1294A" w:rsidRPr="002E5E1D">
        <w:rPr>
          <w:rFonts w:ascii="Verdana" w:hAnsi="Verdana" w:cs="Arial"/>
          <w:color w:val="auto"/>
          <w:sz w:val="20"/>
          <w:szCs w:val="20"/>
        </w:rPr>
        <w:t xml:space="preserve"> </w:t>
      </w:r>
      <w:r w:rsidR="00B7097A" w:rsidRPr="002E5E1D">
        <w:rPr>
          <w:rFonts w:ascii="Verdana" w:hAnsi="Verdana" w:cs="Arial"/>
          <w:color w:val="auto"/>
          <w:sz w:val="20"/>
          <w:szCs w:val="20"/>
        </w:rPr>
        <w:t xml:space="preserve">wadliwego </w:t>
      </w:r>
      <w:r w:rsidR="00F1294A" w:rsidRPr="002E5E1D">
        <w:rPr>
          <w:rFonts w:ascii="Verdana" w:hAnsi="Verdana" w:cs="Arial"/>
          <w:bCs/>
          <w:color w:val="auto"/>
          <w:sz w:val="20"/>
          <w:szCs w:val="20"/>
        </w:rPr>
        <w:t>elementu</w:t>
      </w:r>
      <w:r w:rsidR="00F1294A" w:rsidRPr="002E5E1D">
        <w:rPr>
          <w:rFonts w:ascii="Verdana" w:hAnsi="Verdana" w:cs="Arial"/>
          <w:b/>
          <w:bCs/>
          <w:color w:val="auto"/>
          <w:sz w:val="20"/>
          <w:szCs w:val="20"/>
        </w:rPr>
        <w:t xml:space="preserve"> </w:t>
      </w:r>
      <w:r w:rsidR="00B7097A" w:rsidRPr="002E5E1D">
        <w:rPr>
          <w:rFonts w:ascii="Verdana" w:hAnsi="Verdana" w:cs="Arial"/>
          <w:color w:val="auto"/>
          <w:sz w:val="20"/>
          <w:szCs w:val="20"/>
        </w:rPr>
        <w:t>przedmiotu umowy</w:t>
      </w:r>
      <w:r w:rsidR="00B7097A" w:rsidRPr="002E5E1D">
        <w:rPr>
          <w:rFonts w:ascii="Verdana" w:hAnsi="Verdana" w:cs="Arial"/>
          <w:b/>
          <w:bCs/>
          <w:color w:val="auto"/>
          <w:sz w:val="20"/>
          <w:szCs w:val="20"/>
        </w:rPr>
        <w:t xml:space="preserve"> </w:t>
      </w:r>
      <w:r w:rsidR="00F1294A" w:rsidRPr="002E5E1D">
        <w:rPr>
          <w:rFonts w:ascii="Verdana" w:hAnsi="Verdana" w:cs="Arial"/>
          <w:color w:val="auto"/>
          <w:sz w:val="20"/>
          <w:szCs w:val="20"/>
        </w:rPr>
        <w:t xml:space="preserve">na zgodny z wymogami, nie później </w:t>
      </w:r>
      <w:r w:rsidR="00B7097A" w:rsidRPr="002E5E1D">
        <w:rPr>
          <w:rFonts w:ascii="Verdana" w:hAnsi="Verdana" w:cs="Arial"/>
          <w:color w:val="auto"/>
          <w:sz w:val="20"/>
          <w:szCs w:val="20"/>
        </w:rPr>
        <w:t xml:space="preserve">jednak </w:t>
      </w:r>
      <w:r w:rsidR="00F1294A" w:rsidRPr="002E5E1D">
        <w:rPr>
          <w:rFonts w:ascii="Verdana" w:hAnsi="Verdana" w:cs="Arial"/>
          <w:color w:val="auto"/>
          <w:sz w:val="20"/>
          <w:szCs w:val="20"/>
        </w:rPr>
        <w:t xml:space="preserve">niż w terminie </w:t>
      </w:r>
      <w:r w:rsidR="00F1294A" w:rsidRPr="002E5E1D">
        <w:rPr>
          <w:rFonts w:ascii="Verdana" w:hAnsi="Verdana" w:cs="Arial"/>
          <w:b/>
          <w:bCs/>
          <w:color w:val="auto"/>
          <w:sz w:val="20"/>
          <w:szCs w:val="20"/>
        </w:rPr>
        <w:t xml:space="preserve">5 dni </w:t>
      </w:r>
      <w:r w:rsidR="00F1294A" w:rsidRPr="002E5E1D">
        <w:rPr>
          <w:rFonts w:ascii="Verdana" w:hAnsi="Verdana" w:cs="Arial"/>
          <w:color w:val="auto"/>
          <w:sz w:val="20"/>
          <w:szCs w:val="20"/>
        </w:rPr>
        <w:t xml:space="preserve">roboczych od daty </w:t>
      </w:r>
      <w:r w:rsidR="00B7097A" w:rsidRPr="002E5E1D">
        <w:rPr>
          <w:rFonts w:ascii="Verdana" w:hAnsi="Verdana" w:cs="Arial"/>
          <w:color w:val="auto"/>
          <w:sz w:val="20"/>
          <w:szCs w:val="20"/>
        </w:rPr>
        <w:t>przesłania mu zastrzeżeń</w:t>
      </w:r>
      <w:r w:rsidR="00F1294A" w:rsidRPr="002E5E1D">
        <w:rPr>
          <w:rFonts w:ascii="Verdana" w:hAnsi="Verdana" w:cs="Arial"/>
          <w:color w:val="auto"/>
          <w:sz w:val="20"/>
          <w:szCs w:val="20"/>
        </w:rPr>
        <w:t xml:space="preserve">. </w:t>
      </w:r>
    </w:p>
    <w:p w14:paraId="04A9B08B" w14:textId="14B2B656" w:rsidR="00656ACC" w:rsidRPr="002E5E1D" w:rsidRDefault="000667F1" w:rsidP="00F1294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W przypadku</w:t>
      </w:r>
      <w:r w:rsidR="00656ACC" w:rsidRPr="002E5E1D">
        <w:rPr>
          <w:rFonts w:ascii="Verdana" w:hAnsi="Verdana" w:cs="Arial"/>
          <w:color w:val="auto"/>
          <w:sz w:val="20"/>
          <w:szCs w:val="20"/>
        </w:rPr>
        <w:t xml:space="preserve"> </w:t>
      </w:r>
      <w:r w:rsidR="00C13351" w:rsidRPr="002E5E1D">
        <w:rPr>
          <w:rFonts w:ascii="Verdana" w:hAnsi="Verdana" w:cs="Arial"/>
          <w:color w:val="auto"/>
          <w:sz w:val="20"/>
          <w:szCs w:val="20"/>
        </w:rPr>
        <w:t xml:space="preserve">braku dostawy lub </w:t>
      </w:r>
      <w:r w:rsidRPr="002E5E1D">
        <w:rPr>
          <w:rFonts w:ascii="Verdana" w:hAnsi="Verdana" w:cs="Arial"/>
          <w:color w:val="auto"/>
          <w:sz w:val="20"/>
          <w:szCs w:val="20"/>
        </w:rPr>
        <w:t>dostawy przedmiotu umowy niezgodnie z umową, szczegółowym opisem zamówienia i ofertą Wykonawcy, Zamawiający może odstąpić od całości lub części umowy z przyczyn, za które ponosi odpowiedzialność Wykonawca</w:t>
      </w:r>
      <w:r w:rsidR="002602FE" w:rsidRPr="002E5E1D">
        <w:rPr>
          <w:rFonts w:ascii="Verdana" w:hAnsi="Verdana" w:cs="Arial"/>
          <w:color w:val="auto"/>
          <w:sz w:val="20"/>
          <w:szCs w:val="20"/>
        </w:rPr>
        <w:t xml:space="preserve">, gdy wykonawca spóźnia się ze spełnieniem świadczenia o </w:t>
      </w:r>
      <w:r w:rsidR="00C13351" w:rsidRPr="002E5E1D">
        <w:rPr>
          <w:rFonts w:ascii="Verdana" w:hAnsi="Verdana" w:cs="Arial"/>
          <w:color w:val="auto"/>
          <w:sz w:val="20"/>
          <w:szCs w:val="20"/>
        </w:rPr>
        <w:t>10</w:t>
      </w:r>
      <w:r w:rsidR="002602FE" w:rsidRPr="002E5E1D">
        <w:rPr>
          <w:rFonts w:ascii="Verdana" w:hAnsi="Verdana" w:cs="Arial"/>
          <w:color w:val="auto"/>
          <w:sz w:val="20"/>
          <w:szCs w:val="20"/>
        </w:rPr>
        <w:t xml:space="preserve"> dni</w:t>
      </w:r>
      <w:r w:rsidRPr="002E5E1D">
        <w:rPr>
          <w:rFonts w:ascii="Verdana" w:hAnsi="Verdana" w:cs="Arial"/>
          <w:color w:val="auto"/>
          <w:sz w:val="20"/>
          <w:szCs w:val="20"/>
        </w:rPr>
        <w:t>.</w:t>
      </w:r>
      <w:r w:rsidR="00262663">
        <w:rPr>
          <w:rFonts w:ascii="Verdana" w:hAnsi="Verdana" w:cs="Arial"/>
          <w:color w:val="auto"/>
          <w:sz w:val="20"/>
          <w:szCs w:val="20"/>
        </w:rPr>
        <w:t xml:space="preserve"> </w:t>
      </w:r>
    </w:p>
    <w:p w14:paraId="28B8E320" w14:textId="2CB5E964" w:rsidR="00F1294A" w:rsidRPr="002E5E1D" w:rsidRDefault="00F1294A" w:rsidP="00F1294A">
      <w:pPr>
        <w:pStyle w:val="Default"/>
        <w:numPr>
          <w:ilvl w:val="0"/>
          <w:numId w:val="6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Na każde żądanie Zamawiającego i w terminie w nim wskazanym, Wykonawca przedłoży świadectwa lub dokumenty potwierdzające zgodność parametrów dostarczonego </w:t>
      </w:r>
      <w:r w:rsidRPr="002E5E1D">
        <w:rPr>
          <w:rFonts w:ascii="Verdana" w:hAnsi="Verdana" w:cs="Arial"/>
          <w:bCs/>
          <w:color w:val="auto"/>
          <w:sz w:val="20"/>
          <w:szCs w:val="20"/>
        </w:rPr>
        <w:t>przedmiotu umowy</w:t>
      </w:r>
      <w:r w:rsidRPr="002E5E1D">
        <w:rPr>
          <w:rFonts w:ascii="Verdana" w:hAnsi="Verdana" w:cs="Arial"/>
          <w:b/>
          <w:bCs/>
          <w:color w:val="auto"/>
          <w:sz w:val="20"/>
          <w:szCs w:val="20"/>
        </w:rPr>
        <w:t xml:space="preserve"> </w:t>
      </w:r>
      <w:r w:rsidRPr="002E5E1D">
        <w:rPr>
          <w:rFonts w:ascii="Verdana" w:hAnsi="Verdana" w:cs="Arial"/>
          <w:color w:val="auto"/>
          <w:sz w:val="20"/>
          <w:szCs w:val="20"/>
        </w:rPr>
        <w:t>z opis</w:t>
      </w:r>
      <w:r w:rsidR="000D4079" w:rsidRPr="002E5E1D">
        <w:rPr>
          <w:rFonts w:ascii="Verdana" w:hAnsi="Verdana" w:cs="Arial"/>
          <w:color w:val="auto"/>
          <w:sz w:val="20"/>
          <w:szCs w:val="20"/>
        </w:rPr>
        <w:t>em</w:t>
      </w:r>
      <w:r w:rsidRPr="002E5E1D">
        <w:rPr>
          <w:rFonts w:ascii="Verdana" w:hAnsi="Verdana" w:cs="Arial"/>
          <w:color w:val="auto"/>
          <w:sz w:val="20"/>
          <w:szCs w:val="20"/>
        </w:rPr>
        <w:t xml:space="preserve"> przedmiotu zamówienia oraz </w:t>
      </w:r>
      <w:r w:rsidRPr="00144056">
        <w:rPr>
          <w:rFonts w:ascii="Verdana" w:hAnsi="Verdana" w:cs="Arial"/>
          <w:color w:val="auto"/>
          <w:sz w:val="20"/>
          <w:szCs w:val="20"/>
        </w:rPr>
        <w:t xml:space="preserve">ofertą Wykonawcy. </w:t>
      </w:r>
      <w:r w:rsidR="00E504A9" w:rsidRPr="00144056">
        <w:rPr>
          <w:rFonts w:ascii="Verdana" w:hAnsi="Verdana" w:cs="Arial"/>
          <w:color w:val="auto"/>
          <w:sz w:val="20"/>
          <w:szCs w:val="20"/>
        </w:rPr>
        <w:t>Zamawiający może złożyć takie żądanie najpóźniej do</w:t>
      </w:r>
      <w:r w:rsidR="00262663" w:rsidRPr="00144056">
        <w:rPr>
          <w:rFonts w:ascii="Verdana" w:hAnsi="Verdana" w:cs="Arial"/>
          <w:color w:val="auto"/>
          <w:sz w:val="20"/>
          <w:szCs w:val="20"/>
        </w:rPr>
        <w:t xml:space="preserve"> </w:t>
      </w:r>
      <w:r w:rsidR="007F7138" w:rsidRPr="00132B1A">
        <w:rPr>
          <w:rFonts w:ascii="Verdana" w:hAnsi="Verdana" w:cs="Arial"/>
          <w:color w:val="auto"/>
          <w:sz w:val="20"/>
          <w:szCs w:val="20"/>
        </w:rPr>
        <w:t>30</w:t>
      </w:r>
      <w:r w:rsidR="00E504A9" w:rsidRPr="00132B1A">
        <w:rPr>
          <w:rFonts w:ascii="Verdana" w:hAnsi="Verdana" w:cs="Arial"/>
          <w:color w:val="auto"/>
          <w:sz w:val="20"/>
          <w:szCs w:val="20"/>
        </w:rPr>
        <w:t xml:space="preserve"> </w:t>
      </w:r>
      <w:r w:rsidR="00E504A9" w:rsidRPr="00144056">
        <w:rPr>
          <w:rFonts w:ascii="Verdana" w:hAnsi="Verdana" w:cs="Arial"/>
          <w:color w:val="auto"/>
          <w:sz w:val="20"/>
          <w:szCs w:val="20"/>
        </w:rPr>
        <w:t>po</w:t>
      </w:r>
      <w:r w:rsidR="00E504A9" w:rsidRPr="002E5E1D">
        <w:rPr>
          <w:rFonts w:ascii="Verdana" w:hAnsi="Verdana" w:cs="Arial"/>
          <w:color w:val="auto"/>
          <w:sz w:val="20"/>
          <w:szCs w:val="20"/>
        </w:rPr>
        <w:t xml:space="preserve"> dniu </w:t>
      </w:r>
      <w:r w:rsidR="002216B3" w:rsidRPr="002E5E1D">
        <w:rPr>
          <w:rFonts w:ascii="Verdana" w:hAnsi="Verdana" w:cs="Arial"/>
          <w:color w:val="auto"/>
          <w:sz w:val="20"/>
          <w:szCs w:val="20"/>
        </w:rPr>
        <w:t>zakończenia</w:t>
      </w:r>
      <w:r w:rsidR="00E504A9" w:rsidRPr="002E5E1D">
        <w:rPr>
          <w:rFonts w:ascii="Verdana" w:hAnsi="Verdana" w:cs="Arial"/>
          <w:color w:val="auto"/>
          <w:sz w:val="20"/>
          <w:szCs w:val="20"/>
        </w:rPr>
        <w:t xml:space="preserve"> </w:t>
      </w:r>
      <w:r w:rsidR="00AD31A4">
        <w:rPr>
          <w:rFonts w:ascii="Verdana" w:hAnsi="Verdana" w:cs="Arial"/>
          <w:color w:val="auto"/>
          <w:sz w:val="20"/>
          <w:szCs w:val="20"/>
        </w:rPr>
        <w:t xml:space="preserve">ostatniego </w:t>
      </w:r>
      <w:r w:rsidR="00E504A9" w:rsidRPr="002E5E1D">
        <w:rPr>
          <w:rFonts w:ascii="Verdana" w:hAnsi="Verdana" w:cs="Arial"/>
          <w:color w:val="auto"/>
          <w:sz w:val="20"/>
          <w:szCs w:val="20"/>
        </w:rPr>
        <w:t xml:space="preserve">odbioru </w:t>
      </w:r>
      <w:r w:rsidR="002216B3" w:rsidRPr="002E5E1D">
        <w:rPr>
          <w:rFonts w:ascii="Verdana" w:hAnsi="Verdana" w:cs="Arial"/>
          <w:color w:val="auto"/>
          <w:sz w:val="20"/>
          <w:szCs w:val="20"/>
        </w:rPr>
        <w:t>ilościowo-rodzajowego</w:t>
      </w:r>
      <w:r w:rsidR="00E504A9" w:rsidRPr="002E5E1D">
        <w:rPr>
          <w:rFonts w:ascii="Verdana" w:hAnsi="Verdana" w:cs="Arial"/>
          <w:color w:val="auto"/>
          <w:sz w:val="20"/>
          <w:szCs w:val="20"/>
        </w:rPr>
        <w:t xml:space="preserve"> przedmiotu umowy. </w:t>
      </w:r>
      <w:r w:rsidRPr="002E5E1D">
        <w:rPr>
          <w:rFonts w:ascii="Verdana" w:hAnsi="Verdana" w:cs="Arial"/>
          <w:color w:val="auto"/>
          <w:sz w:val="20"/>
          <w:szCs w:val="20"/>
        </w:rPr>
        <w:t xml:space="preserve">Nieudokumentowanie zgodności dostarczonych elementów z wymogami opisu przedmiotu zamówienia, </w:t>
      </w:r>
      <w:r w:rsidR="000D4079" w:rsidRPr="002E5E1D">
        <w:rPr>
          <w:rFonts w:ascii="Verdana" w:hAnsi="Verdana" w:cs="Arial"/>
          <w:color w:val="auto"/>
          <w:sz w:val="20"/>
          <w:szCs w:val="20"/>
        </w:rPr>
        <w:t>U</w:t>
      </w:r>
      <w:r w:rsidRPr="002E5E1D">
        <w:rPr>
          <w:rFonts w:ascii="Verdana" w:hAnsi="Verdana" w:cs="Arial"/>
          <w:color w:val="auto"/>
          <w:sz w:val="20"/>
          <w:szCs w:val="20"/>
        </w:rPr>
        <w:t xml:space="preserve">mową oraz ofertą Wykonawcy będzie uprawniało Zamawiającego do odstąpienia od umowy w części dotyczącej tych nieudokumentowanych elementów w terminie 60 dni od daty </w:t>
      </w:r>
      <w:r w:rsidR="00AD31A4">
        <w:rPr>
          <w:rFonts w:ascii="Verdana" w:hAnsi="Verdana" w:cs="Arial"/>
          <w:color w:val="auto"/>
          <w:sz w:val="20"/>
          <w:szCs w:val="20"/>
        </w:rPr>
        <w:t xml:space="preserve">ostatniego </w:t>
      </w:r>
      <w:r w:rsidR="002216B3" w:rsidRPr="002E5E1D">
        <w:rPr>
          <w:rFonts w:ascii="Verdana" w:hAnsi="Verdana" w:cs="Arial"/>
          <w:color w:val="auto"/>
          <w:sz w:val="20"/>
          <w:szCs w:val="20"/>
        </w:rPr>
        <w:t>odbioru ilościowo-rodzajowego</w:t>
      </w:r>
      <w:r w:rsidRPr="002E5E1D">
        <w:rPr>
          <w:rFonts w:ascii="Verdana" w:hAnsi="Verdana" w:cs="Arial"/>
          <w:color w:val="auto"/>
          <w:sz w:val="20"/>
          <w:szCs w:val="20"/>
        </w:rPr>
        <w:t xml:space="preserve">. </w:t>
      </w:r>
    </w:p>
    <w:p w14:paraId="7948B398" w14:textId="77777777" w:rsidR="00042B2D" w:rsidRPr="002E5E1D" w:rsidRDefault="00042B2D" w:rsidP="00F1294A">
      <w:pPr>
        <w:pStyle w:val="Default"/>
        <w:spacing w:line="360" w:lineRule="auto"/>
        <w:jc w:val="center"/>
        <w:rPr>
          <w:rFonts w:ascii="Verdana" w:hAnsi="Verdana" w:cs="Arial"/>
          <w:b/>
          <w:bCs/>
          <w:color w:val="auto"/>
          <w:sz w:val="20"/>
          <w:szCs w:val="20"/>
        </w:rPr>
      </w:pPr>
    </w:p>
    <w:p w14:paraId="57EDF8A6" w14:textId="7A1AB954" w:rsidR="00F1294A" w:rsidRPr="002E5E1D" w:rsidRDefault="00F1294A" w:rsidP="00B501F4">
      <w:pPr>
        <w:jc w:val="center"/>
        <w:rPr>
          <w:rFonts w:ascii="Verdana" w:hAnsi="Verdana" w:cs="Arial"/>
          <w:sz w:val="20"/>
          <w:szCs w:val="20"/>
        </w:rPr>
      </w:pPr>
      <w:r w:rsidRPr="002E5E1D">
        <w:rPr>
          <w:rFonts w:ascii="Verdana" w:hAnsi="Verdana" w:cs="Arial"/>
          <w:b/>
          <w:bCs/>
          <w:sz w:val="20"/>
          <w:szCs w:val="20"/>
        </w:rPr>
        <w:t>§ 3</w:t>
      </w:r>
    </w:p>
    <w:p w14:paraId="5F68D0B8" w14:textId="77777777" w:rsidR="00F1294A" w:rsidRPr="002E5E1D" w:rsidRDefault="00F1294A" w:rsidP="00F1294A">
      <w:pPr>
        <w:pStyle w:val="Default"/>
        <w:numPr>
          <w:ilvl w:val="0"/>
          <w:numId w:val="64"/>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Wykonawca oświadcza, że elementy przedmiotu umowy nie są obciążone prawem obligacyjnym ani rzeczowym na rzecz osób trzecich, nie toczy się wobec nich postępowanie egzekucyjne, sądowe, ani przed jakimkolwiek organem orzekającym oraz nie są przedmiotem zabezpieczenia. Wykonawca oświadcza także, że brak jest </w:t>
      </w:r>
      <w:r w:rsidRPr="002E5E1D">
        <w:rPr>
          <w:rFonts w:ascii="Verdana" w:hAnsi="Verdana" w:cs="Arial"/>
          <w:color w:val="auto"/>
          <w:sz w:val="20"/>
          <w:szCs w:val="20"/>
        </w:rPr>
        <w:lastRenderedPageBreak/>
        <w:t xml:space="preserve">jakichkolwiek innych okoliczności mogących ograniczyć prawa Zamawiającego wynikające z niniejszej umowy. </w:t>
      </w:r>
    </w:p>
    <w:p w14:paraId="531C0992" w14:textId="77777777" w:rsidR="00F1294A" w:rsidRPr="002E5E1D" w:rsidRDefault="00F1294A" w:rsidP="00F1294A">
      <w:pPr>
        <w:pStyle w:val="Default"/>
        <w:numPr>
          <w:ilvl w:val="0"/>
          <w:numId w:val="64"/>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Wykonawca oświadcza, że posiada wiedzę fachową i dysponuje wszelkimi niezbędnymi informacjami, a także dysponuje odpowiednim personelem i odpowiednimi środkami gwarantującymi profesjonalną realizację niniejszej umowy. </w:t>
      </w:r>
    </w:p>
    <w:p w14:paraId="75A80100" w14:textId="19AD0240" w:rsidR="00F1294A" w:rsidRPr="002E5E1D" w:rsidRDefault="00F1294A" w:rsidP="00F1294A">
      <w:pPr>
        <w:pStyle w:val="Default"/>
        <w:numPr>
          <w:ilvl w:val="0"/>
          <w:numId w:val="64"/>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Wykonawca oświadcza, że </w:t>
      </w:r>
      <w:r w:rsidR="00144056">
        <w:rPr>
          <w:rFonts w:ascii="Verdana" w:hAnsi="Verdana" w:cs="Arial"/>
          <w:color w:val="auto"/>
          <w:sz w:val="20"/>
          <w:szCs w:val="20"/>
        </w:rPr>
        <w:t xml:space="preserve">elementy </w:t>
      </w:r>
      <w:r w:rsidRPr="002E5E1D">
        <w:rPr>
          <w:rFonts w:ascii="Verdana" w:hAnsi="Verdana" w:cs="Arial"/>
          <w:bCs/>
          <w:color w:val="auto"/>
          <w:sz w:val="20"/>
          <w:szCs w:val="20"/>
        </w:rPr>
        <w:t>przedmiot</w:t>
      </w:r>
      <w:r w:rsidR="00144056">
        <w:rPr>
          <w:rFonts w:ascii="Verdana" w:hAnsi="Verdana" w:cs="Arial"/>
          <w:bCs/>
          <w:color w:val="auto"/>
          <w:sz w:val="20"/>
          <w:szCs w:val="20"/>
        </w:rPr>
        <w:t>u</w:t>
      </w:r>
      <w:r w:rsidRPr="002E5E1D">
        <w:rPr>
          <w:rFonts w:ascii="Verdana" w:hAnsi="Verdana" w:cs="Arial"/>
          <w:bCs/>
          <w:color w:val="auto"/>
          <w:sz w:val="20"/>
          <w:szCs w:val="20"/>
        </w:rPr>
        <w:t xml:space="preserve"> umowy</w:t>
      </w:r>
      <w:r w:rsidRPr="002E5E1D">
        <w:rPr>
          <w:rFonts w:ascii="Verdana" w:hAnsi="Verdana" w:cs="Arial"/>
          <w:color w:val="auto"/>
          <w:sz w:val="20"/>
          <w:szCs w:val="20"/>
        </w:rPr>
        <w:t xml:space="preserve">: </w:t>
      </w:r>
    </w:p>
    <w:p w14:paraId="493B4A78" w14:textId="3702C8A3" w:rsidR="00F1294A" w:rsidRPr="002E5E1D" w:rsidRDefault="00F1294A" w:rsidP="00F1294A">
      <w:pPr>
        <w:pStyle w:val="Default"/>
        <w:numPr>
          <w:ilvl w:val="1"/>
          <w:numId w:val="65"/>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spełnia</w:t>
      </w:r>
      <w:r w:rsidR="00144056">
        <w:rPr>
          <w:rFonts w:ascii="Verdana" w:hAnsi="Verdana" w:cs="Arial"/>
          <w:color w:val="auto"/>
          <w:sz w:val="20"/>
          <w:szCs w:val="20"/>
        </w:rPr>
        <w:t>ją</w:t>
      </w:r>
      <w:r w:rsidRPr="002E5E1D">
        <w:rPr>
          <w:rFonts w:ascii="Verdana" w:hAnsi="Verdana" w:cs="Arial"/>
          <w:color w:val="auto"/>
          <w:sz w:val="20"/>
          <w:szCs w:val="20"/>
        </w:rPr>
        <w:t xml:space="preserve"> wszystkie wymogi dotyczące bezpieczeństwa oraz zużycia energii określone w obowiązującym w Polsce prawie; </w:t>
      </w:r>
    </w:p>
    <w:p w14:paraId="02A4C5F9" w14:textId="1ED0D6F2" w:rsidR="00F1294A" w:rsidRPr="002E5E1D" w:rsidRDefault="00144056" w:rsidP="00F1294A">
      <w:pPr>
        <w:pStyle w:val="Default"/>
        <w:numPr>
          <w:ilvl w:val="1"/>
          <w:numId w:val="65"/>
        </w:numPr>
        <w:spacing w:line="360" w:lineRule="auto"/>
        <w:ind w:left="851" w:hanging="425"/>
        <w:jc w:val="both"/>
        <w:rPr>
          <w:rFonts w:ascii="Verdana" w:hAnsi="Verdana" w:cs="Arial"/>
          <w:color w:val="auto"/>
          <w:sz w:val="20"/>
          <w:szCs w:val="20"/>
        </w:rPr>
      </w:pPr>
      <w:r>
        <w:rPr>
          <w:rFonts w:ascii="Verdana" w:hAnsi="Verdana" w:cs="Arial"/>
          <w:color w:val="auto"/>
          <w:sz w:val="20"/>
          <w:szCs w:val="20"/>
        </w:rPr>
        <w:t>są</w:t>
      </w:r>
      <w:r w:rsidRPr="002E5E1D">
        <w:rPr>
          <w:rFonts w:ascii="Verdana" w:hAnsi="Verdana" w:cs="Arial"/>
          <w:color w:val="auto"/>
          <w:sz w:val="20"/>
          <w:szCs w:val="20"/>
        </w:rPr>
        <w:t xml:space="preserve"> </w:t>
      </w:r>
      <w:r w:rsidR="00F1294A" w:rsidRPr="002E5E1D">
        <w:rPr>
          <w:rFonts w:ascii="Verdana" w:hAnsi="Verdana" w:cs="Arial"/>
          <w:color w:val="auto"/>
          <w:sz w:val="20"/>
          <w:szCs w:val="20"/>
        </w:rPr>
        <w:t>fabrycznie now</w:t>
      </w:r>
      <w:r>
        <w:rPr>
          <w:rFonts w:ascii="Verdana" w:hAnsi="Verdana" w:cs="Arial"/>
          <w:color w:val="auto"/>
          <w:sz w:val="20"/>
          <w:szCs w:val="20"/>
        </w:rPr>
        <w:t>e</w:t>
      </w:r>
      <w:r w:rsidR="00F1294A" w:rsidRPr="002E5E1D">
        <w:rPr>
          <w:rFonts w:ascii="Verdana" w:hAnsi="Verdana" w:cs="Arial"/>
          <w:color w:val="auto"/>
          <w:sz w:val="20"/>
          <w:szCs w:val="20"/>
        </w:rPr>
        <w:t>, kompletn</w:t>
      </w:r>
      <w:r>
        <w:rPr>
          <w:rFonts w:ascii="Verdana" w:hAnsi="Verdana" w:cs="Arial"/>
          <w:color w:val="auto"/>
          <w:sz w:val="20"/>
          <w:szCs w:val="20"/>
        </w:rPr>
        <w:t>e</w:t>
      </w:r>
      <w:r w:rsidR="00F1294A" w:rsidRPr="002E5E1D">
        <w:rPr>
          <w:rFonts w:ascii="Verdana" w:hAnsi="Verdana" w:cs="Arial"/>
          <w:color w:val="auto"/>
          <w:sz w:val="20"/>
          <w:szCs w:val="20"/>
        </w:rPr>
        <w:t>, nieużywan</w:t>
      </w:r>
      <w:r>
        <w:rPr>
          <w:rFonts w:ascii="Verdana" w:hAnsi="Verdana" w:cs="Arial"/>
          <w:color w:val="auto"/>
          <w:sz w:val="20"/>
          <w:szCs w:val="20"/>
        </w:rPr>
        <w:t>e</w:t>
      </w:r>
      <w:r w:rsidR="00F1294A" w:rsidRPr="002E5E1D">
        <w:rPr>
          <w:rFonts w:ascii="Verdana" w:hAnsi="Verdana" w:cs="Arial"/>
          <w:color w:val="auto"/>
          <w:sz w:val="20"/>
          <w:szCs w:val="20"/>
        </w:rPr>
        <w:t xml:space="preserve"> i nieregenerowan</w:t>
      </w:r>
      <w:r>
        <w:rPr>
          <w:rFonts w:ascii="Verdana" w:hAnsi="Verdana" w:cs="Arial"/>
          <w:color w:val="auto"/>
          <w:sz w:val="20"/>
          <w:szCs w:val="20"/>
        </w:rPr>
        <w:t>e</w:t>
      </w:r>
      <w:r w:rsidR="00F1294A" w:rsidRPr="002E5E1D">
        <w:rPr>
          <w:rFonts w:ascii="Verdana" w:hAnsi="Verdana" w:cs="Arial"/>
          <w:color w:val="auto"/>
          <w:sz w:val="20"/>
          <w:szCs w:val="20"/>
        </w:rPr>
        <w:t>, nienaprawian</w:t>
      </w:r>
      <w:r>
        <w:rPr>
          <w:rFonts w:ascii="Verdana" w:hAnsi="Verdana" w:cs="Arial"/>
          <w:color w:val="auto"/>
          <w:sz w:val="20"/>
          <w:szCs w:val="20"/>
        </w:rPr>
        <w:t>e</w:t>
      </w:r>
      <w:r w:rsidR="00F1294A" w:rsidRPr="002E5E1D">
        <w:rPr>
          <w:rFonts w:ascii="Verdana" w:hAnsi="Verdana" w:cs="Arial"/>
          <w:color w:val="auto"/>
          <w:sz w:val="20"/>
          <w:szCs w:val="20"/>
        </w:rPr>
        <w:t>, nie podlegał</w:t>
      </w:r>
      <w:r>
        <w:rPr>
          <w:rFonts w:ascii="Verdana" w:hAnsi="Verdana" w:cs="Arial"/>
          <w:color w:val="auto"/>
          <w:sz w:val="20"/>
          <w:szCs w:val="20"/>
        </w:rPr>
        <w:t>y</w:t>
      </w:r>
      <w:r w:rsidR="00F1294A" w:rsidRPr="002E5E1D">
        <w:rPr>
          <w:rFonts w:ascii="Verdana" w:hAnsi="Verdana" w:cs="Arial"/>
          <w:color w:val="auto"/>
          <w:sz w:val="20"/>
          <w:szCs w:val="20"/>
        </w:rPr>
        <w:t xml:space="preserve"> ponownej obróbce oraz w jednolitej konfiguracji w danym rodzaju </w:t>
      </w:r>
      <w:r w:rsidR="00404E9E" w:rsidRPr="002E5E1D">
        <w:rPr>
          <w:rFonts w:ascii="Verdana" w:hAnsi="Verdana" w:cs="Arial"/>
          <w:color w:val="auto"/>
          <w:sz w:val="20"/>
          <w:szCs w:val="20"/>
        </w:rPr>
        <w:t>urządzenia</w:t>
      </w:r>
      <w:r w:rsidR="00F1294A" w:rsidRPr="002E5E1D">
        <w:rPr>
          <w:rFonts w:ascii="Verdana" w:hAnsi="Verdana" w:cs="Arial"/>
          <w:color w:val="auto"/>
          <w:sz w:val="20"/>
          <w:szCs w:val="20"/>
        </w:rPr>
        <w:t xml:space="preserve">; </w:t>
      </w:r>
    </w:p>
    <w:p w14:paraId="064B95E9" w14:textId="4C687946" w:rsidR="00F1294A" w:rsidRPr="002E5E1D" w:rsidRDefault="00F1294A" w:rsidP="00F1294A">
      <w:pPr>
        <w:pStyle w:val="Default"/>
        <w:numPr>
          <w:ilvl w:val="1"/>
          <w:numId w:val="65"/>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nie wykazuj</w:t>
      </w:r>
      <w:r w:rsidR="00144056">
        <w:rPr>
          <w:rFonts w:ascii="Verdana" w:hAnsi="Verdana" w:cs="Arial"/>
          <w:color w:val="auto"/>
          <w:sz w:val="20"/>
          <w:szCs w:val="20"/>
        </w:rPr>
        <w:t>ą</w:t>
      </w:r>
      <w:r w:rsidRPr="002E5E1D">
        <w:rPr>
          <w:rFonts w:ascii="Verdana" w:hAnsi="Verdana" w:cs="Arial"/>
          <w:color w:val="auto"/>
          <w:sz w:val="20"/>
          <w:szCs w:val="20"/>
        </w:rPr>
        <w:t xml:space="preserve"> jakichkolwiek wad fizycznych, prawnych, jak i ograniczających możliwość </w:t>
      </w:r>
      <w:r w:rsidR="00144056">
        <w:rPr>
          <w:rFonts w:ascii="Verdana" w:hAnsi="Verdana" w:cs="Arial"/>
          <w:color w:val="auto"/>
          <w:sz w:val="20"/>
          <w:szCs w:val="20"/>
        </w:rPr>
        <w:t>ich</w:t>
      </w:r>
      <w:r w:rsidR="00144056" w:rsidRPr="002E5E1D">
        <w:rPr>
          <w:rFonts w:ascii="Verdana" w:hAnsi="Verdana" w:cs="Arial"/>
          <w:color w:val="auto"/>
          <w:sz w:val="20"/>
          <w:szCs w:val="20"/>
        </w:rPr>
        <w:t xml:space="preserve"> </w:t>
      </w:r>
      <w:r w:rsidRPr="002E5E1D">
        <w:rPr>
          <w:rFonts w:ascii="Verdana" w:hAnsi="Verdana" w:cs="Arial"/>
          <w:color w:val="auto"/>
          <w:sz w:val="20"/>
          <w:szCs w:val="20"/>
        </w:rPr>
        <w:t xml:space="preserve">prawidłowego użytkowania; </w:t>
      </w:r>
    </w:p>
    <w:p w14:paraId="1CC2C4D2" w14:textId="5F014A05" w:rsidR="00F1294A" w:rsidRPr="002E5E1D" w:rsidRDefault="00F1294A" w:rsidP="00F1294A">
      <w:pPr>
        <w:pStyle w:val="Default"/>
        <w:numPr>
          <w:ilvl w:val="1"/>
          <w:numId w:val="65"/>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został</w:t>
      </w:r>
      <w:r w:rsidR="00144056">
        <w:rPr>
          <w:rFonts w:ascii="Verdana" w:hAnsi="Verdana" w:cs="Arial"/>
          <w:color w:val="auto"/>
          <w:sz w:val="20"/>
          <w:szCs w:val="20"/>
        </w:rPr>
        <w:t>y</w:t>
      </w:r>
      <w:r w:rsidRPr="002E5E1D">
        <w:rPr>
          <w:rFonts w:ascii="Verdana" w:hAnsi="Verdana" w:cs="Arial"/>
          <w:color w:val="auto"/>
          <w:sz w:val="20"/>
          <w:szCs w:val="20"/>
        </w:rPr>
        <w:t xml:space="preserve"> dopuszczon</w:t>
      </w:r>
      <w:r w:rsidR="00144056">
        <w:rPr>
          <w:rFonts w:ascii="Verdana" w:hAnsi="Verdana" w:cs="Arial"/>
          <w:color w:val="auto"/>
          <w:sz w:val="20"/>
          <w:szCs w:val="20"/>
        </w:rPr>
        <w:t>e</w:t>
      </w:r>
      <w:r w:rsidRPr="002E5E1D">
        <w:rPr>
          <w:rFonts w:ascii="Verdana" w:hAnsi="Verdana" w:cs="Arial"/>
          <w:color w:val="auto"/>
          <w:sz w:val="20"/>
          <w:szCs w:val="20"/>
        </w:rPr>
        <w:t xml:space="preserve"> do obrotu gospodarczego na terytorium Rzeczpospolitej Polskiej; </w:t>
      </w:r>
    </w:p>
    <w:p w14:paraId="77056718" w14:textId="39C2A543" w:rsidR="00F1294A" w:rsidRPr="002E5E1D" w:rsidRDefault="00F1294A" w:rsidP="00F1294A">
      <w:pPr>
        <w:pStyle w:val="Default"/>
        <w:numPr>
          <w:ilvl w:val="1"/>
          <w:numId w:val="65"/>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posiada</w:t>
      </w:r>
      <w:r w:rsidR="00144056">
        <w:rPr>
          <w:rFonts w:ascii="Verdana" w:hAnsi="Verdana" w:cs="Arial"/>
          <w:color w:val="auto"/>
          <w:sz w:val="20"/>
          <w:szCs w:val="20"/>
        </w:rPr>
        <w:t>ją</w:t>
      </w:r>
      <w:r w:rsidRPr="002E5E1D">
        <w:rPr>
          <w:rFonts w:ascii="Verdana" w:hAnsi="Verdana" w:cs="Arial"/>
          <w:color w:val="auto"/>
          <w:sz w:val="20"/>
          <w:szCs w:val="20"/>
        </w:rPr>
        <w:t xml:space="preserve"> certyfikaty dopuszczające do stosowania w Unii Europejskiej. </w:t>
      </w:r>
    </w:p>
    <w:p w14:paraId="25510B3B" w14:textId="2DCED1EC" w:rsidR="00F1294A" w:rsidRPr="002E5E1D" w:rsidRDefault="00F1294A" w:rsidP="00F1294A">
      <w:pPr>
        <w:pStyle w:val="Default"/>
        <w:numPr>
          <w:ilvl w:val="0"/>
          <w:numId w:val="64"/>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Wykonawca oświadcza, że jego działanie nie stanowi czynu nieuczciwej konkurencji, </w:t>
      </w:r>
      <w:r w:rsidR="00042B2D" w:rsidRPr="002E5E1D">
        <w:rPr>
          <w:rFonts w:ascii="Verdana" w:hAnsi="Verdana" w:cs="Arial"/>
          <w:color w:val="auto"/>
          <w:sz w:val="20"/>
          <w:szCs w:val="20"/>
        </w:rPr>
        <w:br/>
      </w:r>
      <w:r w:rsidRPr="002E5E1D">
        <w:rPr>
          <w:rFonts w:ascii="Verdana" w:hAnsi="Verdana" w:cs="Arial"/>
          <w:color w:val="auto"/>
          <w:sz w:val="20"/>
          <w:szCs w:val="20"/>
        </w:rPr>
        <w:t xml:space="preserve">w szczególności nie narusza tajemnicy przedsiębiorstwa osoby trzeciej. </w:t>
      </w:r>
    </w:p>
    <w:p w14:paraId="2D066BFE" w14:textId="77777777" w:rsidR="00042B2D" w:rsidRPr="002E5E1D" w:rsidRDefault="00042B2D" w:rsidP="00F1294A">
      <w:pPr>
        <w:pStyle w:val="Default"/>
        <w:spacing w:line="360" w:lineRule="auto"/>
        <w:jc w:val="center"/>
        <w:rPr>
          <w:rFonts w:ascii="Verdana" w:hAnsi="Verdana" w:cs="Arial"/>
          <w:b/>
          <w:bCs/>
          <w:color w:val="auto"/>
          <w:sz w:val="20"/>
          <w:szCs w:val="20"/>
        </w:rPr>
      </w:pPr>
    </w:p>
    <w:p w14:paraId="312889E9" w14:textId="37FAD692" w:rsidR="00F1294A" w:rsidRPr="002E5E1D" w:rsidRDefault="00F1294A" w:rsidP="00F1294A">
      <w:pPr>
        <w:pStyle w:val="Default"/>
        <w:spacing w:line="360" w:lineRule="auto"/>
        <w:jc w:val="center"/>
        <w:rPr>
          <w:rFonts w:ascii="Verdana" w:hAnsi="Verdana" w:cs="Arial"/>
          <w:color w:val="auto"/>
          <w:sz w:val="20"/>
          <w:szCs w:val="20"/>
        </w:rPr>
      </w:pPr>
      <w:r w:rsidRPr="002E5E1D">
        <w:rPr>
          <w:rFonts w:ascii="Verdana" w:hAnsi="Verdana" w:cs="Arial"/>
          <w:b/>
          <w:bCs/>
          <w:color w:val="auto"/>
          <w:sz w:val="20"/>
          <w:szCs w:val="20"/>
        </w:rPr>
        <w:t>§ 4</w:t>
      </w:r>
    </w:p>
    <w:p w14:paraId="7B3F8150" w14:textId="77777777" w:rsidR="00F1294A" w:rsidRPr="002E5E1D" w:rsidRDefault="00F1294A" w:rsidP="00F1294A">
      <w:pPr>
        <w:pStyle w:val="Default"/>
        <w:spacing w:line="360" w:lineRule="auto"/>
        <w:jc w:val="both"/>
        <w:rPr>
          <w:rFonts w:ascii="Verdana" w:hAnsi="Verdana" w:cs="Arial"/>
          <w:color w:val="auto"/>
          <w:sz w:val="20"/>
          <w:szCs w:val="20"/>
        </w:rPr>
      </w:pPr>
      <w:r w:rsidRPr="002E5E1D">
        <w:rPr>
          <w:rFonts w:ascii="Verdana" w:hAnsi="Verdana" w:cs="Arial"/>
          <w:color w:val="auto"/>
          <w:sz w:val="20"/>
          <w:szCs w:val="20"/>
        </w:rPr>
        <w:t xml:space="preserve">Integralną częścią składową niniejszej umowy są wymienione w niej załączniki. </w:t>
      </w:r>
    </w:p>
    <w:p w14:paraId="4E50D9D1" w14:textId="77777777" w:rsidR="00F1294A" w:rsidRPr="002E5E1D" w:rsidRDefault="00F1294A" w:rsidP="00F1294A">
      <w:pPr>
        <w:pStyle w:val="Default"/>
        <w:spacing w:line="360" w:lineRule="auto"/>
        <w:jc w:val="center"/>
        <w:rPr>
          <w:rFonts w:ascii="Verdana" w:hAnsi="Verdana" w:cs="Arial"/>
          <w:b/>
          <w:bCs/>
          <w:color w:val="auto"/>
          <w:sz w:val="20"/>
          <w:szCs w:val="20"/>
        </w:rPr>
      </w:pPr>
    </w:p>
    <w:p w14:paraId="1B8C84CB" w14:textId="77777777" w:rsidR="00F1294A" w:rsidRPr="002E5E1D" w:rsidRDefault="00F1294A" w:rsidP="00F1294A">
      <w:pPr>
        <w:pStyle w:val="Default"/>
        <w:spacing w:line="360" w:lineRule="auto"/>
        <w:jc w:val="center"/>
        <w:rPr>
          <w:rFonts w:ascii="Verdana" w:hAnsi="Verdana" w:cs="Arial"/>
          <w:color w:val="auto"/>
          <w:sz w:val="20"/>
          <w:szCs w:val="20"/>
        </w:rPr>
      </w:pPr>
      <w:r w:rsidRPr="002E5E1D">
        <w:rPr>
          <w:rFonts w:ascii="Verdana" w:hAnsi="Verdana" w:cs="Arial"/>
          <w:b/>
          <w:bCs/>
          <w:color w:val="auto"/>
          <w:sz w:val="20"/>
          <w:szCs w:val="20"/>
        </w:rPr>
        <w:t>§ 5</w:t>
      </w:r>
    </w:p>
    <w:p w14:paraId="1B1C61E8" w14:textId="4F81889E" w:rsidR="00262663" w:rsidRPr="00262663" w:rsidRDefault="00F1294A" w:rsidP="004D3146">
      <w:pPr>
        <w:pStyle w:val="Default"/>
        <w:numPr>
          <w:ilvl w:val="0"/>
          <w:numId w:val="66"/>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Zamawiający upoważnia do kontaktów i bieżącej współpracy z Wykonawcą w zakresie realizacji </w:t>
      </w:r>
      <w:r w:rsidR="00404E9E" w:rsidRPr="002E5E1D">
        <w:rPr>
          <w:rFonts w:ascii="Verdana" w:hAnsi="Verdana" w:cs="Arial"/>
          <w:color w:val="auto"/>
          <w:sz w:val="20"/>
          <w:szCs w:val="20"/>
        </w:rPr>
        <w:t xml:space="preserve">umowy </w:t>
      </w:r>
      <w:r w:rsidRPr="002E5E1D">
        <w:rPr>
          <w:rFonts w:ascii="Verdana" w:hAnsi="Verdana" w:cs="Arial"/>
          <w:color w:val="auto"/>
          <w:sz w:val="20"/>
          <w:szCs w:val="20"/>
        </w:rPr>
        <w:t xml:space="preserve">w tym podpisywania protokołów następujące osoby: </w:t>
      </w:r>
    </w:p>
    <w:p w14:paraId="30F33C0A" w14:textId="26447AB9" w:rsidR="00F1294A" w:rsidRPr="00F107B4" w:rsidRDefault="00F26B12" w:rsidP="00262663">
      <w:pPr>
        <w:pStyle w:val="Default"/>
        <w:spacing w:line="360" w:lineRule="auto"/>
        <w:ind w:left="426"/>
        <w:jc w:val="both"/>
        <w:rPr>
          <w:rFonts w:ascii="Verdana" w:hAnsi="Verdana" w:cs="Arial"/>
          <w:color w:val="auto"/>
          <w:sz w:val="20"/>
          <w:szCs w:val="20"/>
          <w:lang w:val="fr-FR"/>
        </w:rPr>
      </w:pPr>
      <w:r w:rsidRPr="00F107B4">
        <w:rPr>
          <w:rFonts w:ascii="Verdana" w:hAnsi="Verdana" w:cs="Arial"/>
          <w:color w:val="auto"/>
          <w:sz w:val="20"/>
          <w:szCs w:val="20"/>
          <w:lang w:val="fr-FR"/>
        </w:rPr>
        <w:t>p.</w:t>
      </w:r>
      <w:r w:rsidR="001C0308" w:rsidRPr="00F107B4">
        <w:rPr>
          <w:rFonts w:ascii="Verdana" w:hAnsi="Verdana" w:cs="Arial"/>
          <w:color w:val="auto"/>
          <w:sz w:val="20"/>
          <w:szCs w:val="20"/>
          <w:lang w:val="fr-FR"/>
        </w:rPr>
        <w:t>…………</w:t>
      </w:r>
      <w:r w:rsidR="00262663" w:rsidRPr="00F107B4">
        <w:rPr>
          <w:rFonts w:ascii="Verdana" w:hAnsi="Verdana" w:cs="Arial"/>
          <w:color w:val="auto"/>
          <w:sz w:val="20"/>
          <w:szCs w:val="20"/>
          <w:lang w:val="fr-FR"/>
        </w:rPr>
        <w:t xml:space="preserve">, </w:t>
      </w:r>
      <w:r w:rsidR="00F9180E" w:rsidRPr="00F107B4">
        <w:rPr>
          <w:rFonts w:ascii="Verdana" w:hAnsi="Verdana" w:cs="Arial"/>
          <w:color w:val="auto"/>
          <w:sz w:val="20"/>
          <w:szCs w:val="20"/>
          <w:lang w:val="fr-FR"/>
        </w:rPr>
        <w:t xml:space="preserve">nr </w:t>
      </w:r>
      <w:r w:rsidRPr="00F107B4">
        <w:rPr>
          <w:rFonts w:ascii="Verdana" w:hAnsi="Verdana" w:cs="Arial"/>
          <w:color w:val="auto"/>
          <w:sz w:val="20"/>
          <w:szCs w:val="20"/>
          <w:lang w:val="fr-FR"/>
        </w:rPr>
        <w:t>tel.:</w:t>
      </w:r>
      <w:r w:rsidR="001C0308" w:rsidRPr="00F107B4">
        <w:rPr>
          <w:rFonts w:ascii="Verdana" w:hAnsi="Verdana" w:cs="Arial"/>
          <w:color w:val="auto"/>
          <w:sz w:val="20"/>
          <w:szCs w:val="20"/>
          <w:lang w:val="fr-FR"/>
        </w:rPr>
        <w:t>…………</w:t>
      </w:r>
      <w:r w:rsidRPr="00F107B4">
        <w:rPr>
          <w:rFonts w:ascii="Verdana" w:hAnsi="Verdana" w:cs="Arial"/>
          <w:color w:val="auto"/>
          <w:sz w:val="20"/>
          <w:szCs w:val="20"/>
          <w:lang w:val="fr-FR"/>
        </w:rPr>
        <w:t xml:space="preserve">, </w:t>
      </w:r>
      <w:r w:rsidR="00F9180E" w:rsidRPr="00F107B4">
        <w:rPr>
          <w:rFonts w:ascii="Verdana" w:hAnsi="Verdana" w:cs="Arial"/>
          <w:color w:val="auto"/>
          <w:sz w:val="20"/>
          <w:szCs w:val="20"/>
          <w:lang w:val="fr-FR"/>
        </w:rPr>
        <w:t xml:space="preserve">adres </w:t>
      </w:r>
      <w:r w:rsidRPr="00F107B4">
        <w:rPr>
          <w:rFonts w:ascii="Verdana" w:hAnsi="Verdana" w:cs="Arial"/>
          <w:color w:val="auto"/>
          <w:sz w:val="20"/>
          <w:szCs w:val="20"/>
          <w:lang w:val="fr-FR"/>
        </w:rPr>
        <w:t>e-mail:</w:t>
      </w:r>
      <w:r w:rsidR="00F107B4" w:rsidRPr="00F107B4">
        <w:rPr>
          <w:rFonts w:ascii="Verdana" w:hAnsi="Verdana" w:cs="Arial"/>
          <w:color w:val="auto"/>
          <w:sz w:val="20"/>
          <w:szCs w:val="20"/>
          <w:lang w:val="fr-FR"/>
        </w:rPr>
        <w:t xml:space="preserve"> </w:t>
      </w:r>
      <w:r w:rsidR="00051AE7">
        <w:rPr>
          <w:rFonts w:ascii="Verdana" w:hAnsi="Verdana" w:cs="Arial"/>
          <w:color w:val="auto"/>
          <w:sz w:val="20"/>
          <w:szCs w:val="20"/>
          <w:lang w:val="fr-FR"/>
        </w:rPr>
        <w:t>………………………………………………………………..</w:t>
      </w:r>
      <w:r w:rsidR="00F9180E" w:rsidRPr="00F107B4">
        <w:rPr>
          <w:rFonts w:ascii="Verdana" w:hAnsi="Verdana" w:cs="Arial"/>
          <w:color w:val="auto"/>
          <w:sz w:val="20"/>
          <w:szCs w:val="20"/>
          <w:lang w:val="fr-FR"/>
        </w:rPr>
        <w:t>,</w:t>
      </w:r>
      <w:r w:rsidR="00262663" w:rsidRPr="00F107B4">
        <w:rPr>
          <w:rFonts w:ascii="Verdana" w:hAnsi="Verdana" w:cs="Arial"/>
          <w:color w:val="auto"/>
          <w:sz w:val="20"/>
          <w:szCs w:val="20"/>
          <w:lang w:val="fr-FR"/>
        </w:rPr>
        <w:t xml:space="preserve"> </w:t>
      </w:r>
    </w:p>
    <w:p w14:paraId="442C53CE" w14:textId="3762F755" w:rsidR="00F1294A" w:rsidRPr="002E5E1D" w:rsidRDefault="00F1294A" w:rsidP="00F1294A">
      <w:pPr>
        <w:pStyle w:val="Default"/>
        <w:numPr>
          <w:ilvl w:val="0"/>
          <w:numId w:val="66"/>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Wykonawca ustanawia do kontaktów z Zamawiającym osobę/y odpowiedzialną/ne za realizację </w:t>
      </w:r>
      <w:r w:rsidR="00404E9E" w:rsidRPr="002E5E1D">
        <w:rPr>
          <w:rFonts w:ascii="Verdana" w:hAnsi="Verdana" w:cs="Arial"/>
          <w:color w:val="auto"/>
          <w:sz w:val="20"/>
          <w:szCs w:val="20"/>
        </w:rPr>
        <w:t>umowy</w:t>
      </w:r>
      <w:r w:rsidRPr="002E5E1D">
        <w:rPr>
          <w:rFonts w:ascii="Verdana" w:hAnsi="Verdana" w:cs="Arial"/>
          <w:color w:val="auto"/>
          <w:sz w:val="20"/>
          <w:szCs w:val="20"/>
        </w:rPr>
        <w:t>, o których mowa w § 8</w:t>
      </w:r>
      <w:r w:rsidR="00674B0C" w:rsidRPr="002E5E1D">
        <w:rPr>
          <w:rFonts w:ascii="Verdana" w:hAnsi="Verdana" w:cs="Arial"/>
          <w:color w:val="auto"/>
          <w:sz w:val="20"/>
          <w:szCs w:val="20"/>
        </w:rPr>
        <w:t xml:space="preserve"> umowy</w:t>
      </w:r>
      <w:r w:rsidRPr="002E5E1D">
        <w:rPr>
          <w:rFonts w:ascii="Verdana" w:hAnsi="Verdana" w:cs="Arial"/>
          <w:color w:val="auto"/>
          <w:sz w:val="20"/>
          <w:szCs w:val="20"/>
        </w:rPr>
        <w:t xml:space="preserve">: </w:t>
      </w:r>
    </w:p>
    <w:p w14:paraId="3447E6B4" w14:textId="307B7ADA" w:rsidR="005C5637" w:rsidRPr="002E5E1D" w:rsidRDefault="005C3488" w:rsidP="00757F2C">
      <w:pPr>
        <w:pStyle w:val="Default"/>
        <w:numPr>
          <w:ilvl w:val="1"/>
          <w:numId w:val="66"/>
        </w:numPr>
        <w:spacing w:line="360" w:lineRule="auto"/>
        <w:ind w:left="851" w:hanging="425"/>
        <w:jc w:val="both"/>
        <w:rPr>
          <w:rFonts w:ascii="Verdana" w:hAnsi="Verdana" w:cs="Arial"/>
          <w:color w:val="auto"/>
          <w:sz w:val="20"/>
          <w:szCs w:val="20"/>
          <w:lang w:val="fr-FR"/>
        </w:rPr>
      </w:pPr>
      <w:r w:rsidRPr="002E5E1D">
        <w:rPr>
          <w:rFonts w:ascii="Verdana" w:hAnsi="Verdana" w:cs="Arial"/>
          <w:color w:val="auto"/>
          <w:sz w:val="20"/>
          <w:szCs w:val="20"/>
          <w:lang w:val="fr-FR"/>
        </w:rPr>
        <w:t>p</w:t>
      </w:r>
      <w:r w:rsidR="005C5637" w:rsidRPr="002E5E1D">
        <w:rPr>
          <w:rFonts w:ascii="Verdana" w:hAnsi="Verdana" w:cs="Arial"/>
          <w:color w:val="auto"/>
          <w:sz w:val="20"/>
          <w:szCs w:val="20"/>
          <w:lang w:val="fr-FR"/>
        </w:rPr>
        <w:t xml:space="preserve">. </w:t>
      </w:r>
      <w:r w:rsidR="001C0308" w:rsidRPr="002E5E1D">
        <w:rPr>
          <w:rFonts w:ascii="Verdana" w:hAnsi="Verdana" w:cs="Arial"/>
          <w:color w:val="auto"/>
          <w:sz w:val="20"/>
          <w:szCs w:val="20"/>
          <w:lang w:val="fr-FR"/>
        </w:rPr>
        <w:t>……………</w:t>
      </w:r>
      <w:r w:rsidR="005C5637" w:rsidRPr="002E5E1D">
        <w:rPr>
          <w:rFonts w:ascii="Verdana" w:hAnsi="Verdana" w:cs="Arial"/>
          <w:color w:val="auto"/>
          <w:sz w:val="20"/>
          <w:szCs w:val="20"/>
          <w:lang w:val="fr-FR"/>
        </w:rPr>
        <w:t xml:space="preserve">, </w:t>
      </w:r>
      <w:r w:rsidRPr="002E5E1D">
        <w:rPr>
          <w:rFonts w:ascii="Verdana" w:hAnsi="Verdana" w:cs="Arial"/>
          <w:color w:val="auto"/>
          <w:sz w:val="20"/>
          <w:szCs w:val="20"/>
          <w:lang w:val="fr-FR"/>
        </w:rPr>
        <w:t>nr tel.:</w:t>
      </w:r>
      <w:r w:rsidR="002700BB" w:rsidRPr="002E5E1D">
        <w:rPr>
          <w:rFonts w:ascii="Verdana" w:hAnsi="Verdana" w:cs="Arial"/>
          <w:color w:val="auto"/>
          <w:sz w:val="20"/>
          <w:szCs w:val="20"/>
          <w:lang w:val="fr-FR"/>
        </w:rPr>
        <w:t xml:space="preserve"> </w:t>
      </w:r>
      <w:r w:rsidR="001C0308" w:rsidRPr="002E5E1D">
        <w:rPr>
          <w:rFonts w:ascii="Verdana" w:hAnsi="Verdana" w:cs="Arial"/>
          <w:color w:val="auto"/>
          <w:sz w:val="20"/>
          <w:szCs w:val="20"/>
          <w:lang w:val="fr-FR"/>
        </w:rPr>
        <w:t>………….</w:t>
      </w:r>
      <w:r w:rsidR="005C5637" w:rsidRPr="002E5E1D">
        <w:rPr>
          <w:rFonts w:ascii="Verdana" w:hAnsi="Verdana" w:cs="Arial"/>
          <w:color w:val="auto"/>
          <w:sz w:val="20"/>
          <w:szCs w:val="20"/>
          <w:lang w:val="fr-FR"/>
        </w:rPr>
        <w:t>,</w:t>
      </w:r>
      <w:r w:rsidR="002700BB" w:rsidRPr="002E5E1D">
        <w:rPr>
          <w:rFonts w:ascii="Verdana" w:hAnsi="Verdana" w:cs="Arial"/>
          <w:color w:val="auto"/>
          <w:sz w:val="20"/>
          <w:szCs w:val="20"/>
          <w:lang w:val="fr-FR"/>
        </w:rPr>
        <w:t xml:space="preserve"> adres e-mail:</w:t>
      </w:r>
      <w:r w:rsidR="005C5637" w:rsidRPr="002E5E1D">
        <w:rPr>
          <w:rFonts w:ascii="Verdana" w:hAnsi="Verdana" w:cs="Arial"/>
          <w:color w:val="auto"/>
          <w:sz w:val="20"/>
          <w:szCs w:val="20"/>
          <w:lang w:val="fr-FR"/>
        </w:rPr>
        <w:t xml:space="preserve"> </w:t>
      </w:r>
      <w:hyperlink r:id="rId8" w:history="1">
        <w:r w:rsidR="001C0308" w:rsidRPr="002E5E1D">
          <w:rPr>
            <w:rStyle w:val="Hipercze"/>
            <w:rFonts w:ascii="Verdana" w:hAnsi="Verdana" w:cs="Arial"/>
            <w:sz w:val="20"/>
            <w:szCs w:val="20"/>
            <w:lang w:val="fr-FR"/>
          </w:rPr>
          <w:t>………….</w:t>
        </w:r>
      </w:hyperlink>
      <w:r w:rsidR="002700BB" w:rsidRPr="002E5E1D">
        <w:rPr>
          <w:rFonts w:ascii="Verdana" w:hAnsi="Verdana" w:cs="Arial"/>
          <w:color w:val="auto"/>
          <w:sz w:val="20"/>
          <w:szCs w:val="20"/>
          <w:lang w:val="fr-FR"/>
        </w:rPr>
        <w:t xml:space="preserve">, </w:t>
      </w:r>
    </w:p>
    <w:p w14:paraId="271602DF" w14:textId="3F300693" w:rsidR="00F1294A" w:rsidRPr="002E5E1D" w:rsidRDefault="002700BB" w:rsidP="00757F2C">
      <w:pPr>
        <w:pStyle w:val="Default"/>
        <w:numPr>
          <w:ilvl w:val="1"/>
          <w:numId w:val="66"/>
        </w:numPr>
        <w:spacing w:line="360" w:lineRule="auto"/>
        <w:ind w:left="851" w:hanging="425"/>
        <w:jc w:val="both"/>
        <w:rPr>
          <w:rFonts w:ascii="Verdana" w:hAnsi="Verdana" w:cs="Arial"/>
          <w:color w:val="auto"/>
          <w:sz w:val="20"/>
          <w:szCs w:val="20"/>
          <w:lang w:val="fr-FR"/>
        </w:rPr>
      </w:pPr>
      <w:r w:rsidRPr="002E5E1D">
        <w:rPr>
          <w:rFonts w:ascii="Verdana" w:hAnsi="Verdana" w:cs="Arial"/>
          <w:color w:val="auto"/>
          <w:sz w:val="20"/>
          <w:szCs w:val="20"/>
          <w:lang w:val="fr-FR"/>
        </w:rPr>
        <w:t xml:space="preserve">p. </w:t>
      </w:r>
      <w:r w:rsidR="001C0308" w:rsidRPr="002E5E1D">
        <w:rPr>
          <w:rFonts w:ascii="Verdana" w:hAnsi="Verdana" w:cs="Arial"/>
          <w:color w:val="auto"/>
          <w:sz w:val="20"/>
          <w:szCs w:val="20"/>
          <w:lang w:val="fr-FR"/>
        </w:rPr>
        <w:t>………….</w:t>
      </w:r>
      <w:r w:rsidR="005C5637" w:rsidRPr="002E5E1D">
        <w:rPr>
          <w:rFonts w:ascii="Verdana" w:hAnsi="Verdana" w:cs="Arial"/>
          <w:color w:val="auto"/>
          <w:sz w:val="20"/>
          <w:szCs w:val="20"/>
          <w:lang w:val="fr-FR"/>
        </w:rPr>
        <w:t>,</w:t>
      </w:r>
      <w:r w:rsidRPr="002E5E1D">
        <w:rPr>
          <w:rFonts w:ascii="Verdana" w:hAnsi="Verdana" w:cs="Arial"/>
          <w:color w:val="auto"/>
          <w:sz w:val="20"/>
          <w:szCs w:val="20"/>
          <w:lang w:val="fr-FR"/>
        </w:rPr>
        <w:t xml:space="preserve"> nr tel</w:t>
      </w:r>
      <w:r w:rsidR="001C0308" w:rsidRPr="002E5E1D">
        <w:rPr>
          <w:rFonts w:ascii="Verdana" w:hAnsi="Verdana" w:cs="Arial"/>
          <w:color w:val="auto"/>
          <w:sz w:val="20"/>
          <w:szCs w:val="20"/>
          <w:lang w:val="fr-FR"/>
        </w:rPr>
        <w:t>………..</w:t>
      </w:r>
      <w:r w:rsidR="005C5637" w:rsidRPr="002E5E1D">
        <w:rPr>
          <w:rFonts w:ascii="Verdana" w:hAnsi="Verdana" w:cs="Arial"/>
          <w:color w:val="auto"/>
          <w:sz w:val="20"/>
          <w:szCs w:val="20"/>
          <w:lang w:val="fr-FR"/>
        </w:rPr>
        <w:t xml:space="preserve">, </w:t>
      </w:r>
      <w:r w:rsidRPr="002E5E1D">
        <w:rPr>
          <w:rFonts w:ascii="Verdana" w:hAnsi="Verdana" w:cs="Arial"/>
          <w:color w:val="auto"/>
          <w:sz w:val="20"/>
          <w:szCs w:val="20"/>
          <w:lang w:val="fr-FR"/>
        </w:rPr>
        <w:t xml:space="preserve">adres e-mail: </w:t>
      </w:r>
      <w:r w:rsidR="001C0308" w:rsidRPr="002E5E1D">
        <w:rPr>
          <w:rFonts w:ascii="Verdana" w:hAnsi="Verdana"/>
          <w:sz w:val="20"/>
          <w:szCs w:val="20"/>
          <w:lang w:val="fr-FR"/>
        </w:rPr>
        <w:t>………………..</w:t>
      </w:r>
      <w:r w:rsidR="00262663">
        <w:rPr>
          <w:rFonts w:ascii="Verdana" w:hAnsi="Verdana" w:cs="Arial"/>
          <w:color w:val="auto"/>
          <w:sz w:val="20"/>
          <w:szCs w:val="20"/>
          <w:lang w:val="fr-FR"/>
        </w:rPr>
        <w:t xml:space="preserve"> </w:t>
      </w:r>
    </w:p>
    <w:p w14:paraId="1278ECDF" w14:textId="3056065A" w:rsidR="00F1294A" w:rsidRPr="002E5E1D" w:rsidRDefault="00F1294A" w:rsidP="00F1294A">
      <w:pPr>
        <w:pStyle w:val="Default"/>
        <w:numPr>
          <w:ilvl w:val="0"/>
          <w:numId w:val="66"/>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Ww. osoby są upoważnione do wykonywania w imieniu mocodawcy czynności określonych w niniejszej umowie drogą wiadomości e-mail lub pisemnie</w:t>
      </w:r>
      <w:r w:rsidR="00404E9E" w:rsidRPr="002E5E1D">
        <w:rPr>
          <w:rFonts w:ascii="Verdana" w:hAnsi="Verdana" w:cs="Arial"/>
          <w:color w:val="auto"/>
          <w:sz w:val="20"/>
          <w:szCs w:val="20"/>
        </w:rPr>
        <w:t xml:space="preserve">. Osoby te nie mogą dokonywać </w:t>
      </w:r>
      <w:r w:rsidRPr="002E5E1D">
        <w:rPr>
          <w:rFonts w:ascii="Verdana" w:hAnsi="Verdana" w:cs="Arial"/>
          <w:color w:val="auto"/>
          <w:sz w:val="20"/>
          <w:szCs w:val="20"/>
        </w:rPr>
        <w:t xml:space="preserve">zmiany postanowień tej umowy, </w:t>
      </w:r>
      <w:r w:rsidR="00404E9E" w:rsidRPr="002E5E1D">
        <w:rPr>
          <w:rFonts w:ascii="Verdana" w:hAnsi="Verdana" w:cs="Arial"/>
          <w:color w:val="auto"/>
          <w:sz w:val="20"/>
          <w:szCs w:val="20"/>
        </w:rPr>
        <w:t>rozwiązywać jej ani odstępować od niej</w:t>
      </w:r>
      <w:r w:rsidRPr="002E5E1D">
        <w:rPr>
          <w:rFonts w:ascii="Verdana" w:hAnsi="Verdana" w:cs="Arial"/>
          <w:color w:val="auto"/>
          <w:sz w:val="20"/>
          <w:szCs w:val="20"/>
        </w:rPr>
        <w:t xml:space="preserve">. </w:t>
      </w:r>
    </w:p>
    <w:p w14:paraId="4423E1E8" w14:textId="312D7978" w:rsidR="00F1294A" w:rsidRPr="002E5E1D" w:rsidRDefault="00F1294A" w:rsidP="00F1294A">
      <w:pPr>
        <w:pStyle w:val="Default"/>
        <w:numPr>
          <w:ilvl w:val="0"/>
          <w:numId w:val="66"/>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Zmiana osób upoważnionych do dokonywania uzgodnień w trakcie realizacji </w:t>
      </w:r>
      <w:r w:rsidR="00DA786E" w:rsidRPr="002E5E1D">
        <w:rPr>
          <w:rFonts w:ascii="Verdana" w:hAnsi="Verdana" w:cs="Arial"/>
          <w:color w:val="auto"/>
          <w:sz w:val="20"/>
          <w:szCs w:val="20"/>
        </w:rPr>
        <w:t>u</w:t>
      </w:r>
      <w:r w:rsidRPr="002E5E1D">
        <w:rPr>
          <w:rFonts w:ascii="Verdana" w:hAnsi="Verdana" w:cs="Arial"/>
          <w:color w:val="auto"/>
          <w:sz w:val="20"/>
          <w:szCs w:val="20"/>
        </w:rPr>
        <w:t>mowy wymaga poinformowania drugiej Strony na piśmie</w:t>
      </w:r>
      <w:r w:rsidR="00404E9E" w:rsidRPr="002E5E1D">
        <w:rPr>
          <w:rFonts w:ascii="Verdana" w:hAnsi="Verdana" w:cs="Arial"/>
          <w:color w:val="auto"/>
          <w:sz w:val="20"/>
          <w:szCs w:val="20"/>
        </w:rPr>
        <w:t xml:space="preserve"> lub w drodze wiadomości e-mail</w:t>
      </w:r>
      <w:r w:rsidR="00262663">
        <w:rPr>
          <w:rFonts w:ascii="Verdana" w:hAnsi="Verdana" w:cs="Arial"/>
          <w:color w:val="auto"/>
          <w:sz w:val="20"/>
          <w:szCs w:val="20"/>
        </w:rPr>
        <w:t xml:space="preserve"> </w:t>
      </w:r>
      <w:r w:rsidRPr="002E5E1D">
        <w:rPr>
          <w:rFonts w:ascii="Verdana" w:hAnsi="Verdana" w:cs="Arial"/>
          <w:color w:val="auto"/>
          <w:sz w:val="20"/>
          <w:szCs w:val="20"/>
        </w:rPr>
        <w:t xml:space="preserve">i nie stanowi zmiany </w:t>
      </w:r>
      <w:r w:rsidR="00DA786E" w:rsidRPr="002E5E1D">
        <w:rPr>
          <w:rFonts w:ascii="Verdana" w:hAnsi="Verdana" w:cs="Arial"/>
          <w:color w:val="auto"/>
          <w:sz w:val="20"/>
          <w:szCs w:val="20"/>
        </w:rPr>
        <w:t>u</w:t>
      </w:r>
      <w:r w:rsidRPr="002E5E1D">
        <w:rPr>
          <w:rFonts w:ascii="Verdana" w:hAnsi="Verdana" w:cs="Arial"/>
          <w:color w:val="auto"/>
          <w:sz w:val="20"/>
          <w:szCs w:val="20"/>
        </w:rPr>
        <w:t xml:space="preserve">mowy. </w:t>
      </w:r>
    </w:p>
    <w:p w14:paraId="2F9E5248" w14:textId="68F2D5E2" w:rsidR="00F1294A" w:rsidRPr="002E5E1D" w:rsidRDefault="00CD3950" w:rsidP="00F1294A">
      <w:pPr>
        <w:pStyle w:val="Default"/>
        <w:spacing w:line="360" w:lineRule="auto"/>
        <w:jc w:val="center"/>
        <w:rPr>
          <w:rFonts w:ascii="Verdana" w:hAnsi="Verdana" w:cs="Arial"/>
          <w:color w:val="auto"/>
          <w:sz w:val="20"/>
          <w:szCs w:val="20"/>
        </w:rPr>
      </w:pPr>
      <w:r w:rsidRPr="002E5E1D">
        <w:rPr>
          <w:rFonts w:ascii="Verdana" w:hAnsi="Verdana" w:cs="Arial"/>
          <w:b/>
          <w:bCs/>
          <w:color w:val="auto"/>
          <w:sz w:val="20"/>
          <w:szCs w:val="20"/>
        </w:rPr>
        <w:br/>
      </w:r>
      <w:r w:rsidR="00F1294A" w:rsidRPr="002E5E1D">
        <w:rPr>
          <w:rFonts w:ascii="Verdana" w:hAnsi="Verdana" w:cs="Arial"/>
          <w:b/>
          <w:bCs/>
          <w:color w:val="auto"/>
          <w:sz w:val="20"/>
          <w:szCs w:val="20"/>
        </w:rPr>
        <w:t>§ 6</w:t>
      </w:r>
    </w:p>
    <w:p w14:paraId="651C2C1D" w14:textId="50D90AB2" w:rsidR="00F1294A" w:rsidRPr="002E5E1D" w:rsidRDefault="00F1294A" w:rsidP="003016B9">
      <w:pPr>
        <w:pStyle w:val="Default"/>
        <w:numPr>
          <w:ilvl w:val="0"/>
          <w:numId w:val="67"/>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lastRenderedPageBreak/>
        <w:t xml:space="preserve">Strony ustalają </w:t>
      </w:r>
      <w:bookmarkStart w:id="4" w:name="_Hlk25156924"/>
      <w:r w:rsidRPr="002E5E1D">
        <w:rPr>
          <w:rFonts w:ascii="Verdana" w:hAnsi="Verdana" w:cs="Arial"/>
          <w:color w:val="auto"/>
          <w:sz w:val="20"/>
          <w:szCs w:val="20"/>
        </w:rPr>
        <w:t xml:space="preserve">całkowite wynagrodzenie z tytułu sprzedaży i dostawy </w:t>
      </w:r>
      <w:r w:rsidRPr="002E5E1D">
        <w:rPr>
          <w:rFonts w:ascii="Verdana" w:hAnsi="Verdana" w:cs="Arial"/>
          <w:bCs/>
          <w:color w:val="auto"/>
          <w:sz w:val="20"/>
          <w:szCs w:val="20"/>
        </w:rPr>
        <w:t xml:space="preserve">przedmiotu umowy w </w:t>
      </w:r>
      <w:r w:rsidRPr="002E5E1D">
        <w:rPr>
          <w:rFonts w:ascii="Verdana" w:hAnsi="Verdana" w:cs="Arial"/>
          <w:color w:val="auto"/>
          <w:sz w:val="20"/>
          <w:szCs w:val="20"/>
        </w:rPr>
        <w:t xml:space="preserve">kwocie: </w:t>
      </w:r>
      <w:r w:rsidR="00CD3733" w:rsidRPr="002E5E1D">
        <w:rPr>
          <w:rFonts w:ascii="Verdana" w:hAnsi="Verdana" w:cs="Arial"/>
          <w:b/>
          <w:bCs/>
          <w:color w:val="auto"/>
          <w:sz w:val="20"/>
          <w:szCs w:val="20"/>
        </w:rPr>
        <w:t>…………..</w:t>
      </w:r>
      <w:r w:rsidRPr="002E5E1D">
        <w:rPr>
          <w:rFonts w:ascii="Verdana" w:hAnsi="Verdana" w:cs="Arial"/>
          <w:b/>
          <w:bCs/>
          <w:color w:val="auto"/>
          <w:sz w:val="20"/>
          <w:szCs w:val="20"/>
        </w:rPr>
        <w:t xml:space="preserve"> zł brutto (słownie złotych: </w:t>
      </w:r>
      <w:r w:rsidR="00CD3733" w:rsidRPr="002E5E1D">
        <w:rPr>
          <w:rFonts w:ascii="Verdana" w:hAnsi="Verdana" w:cs="Arial"/>
          <w:b/>
          <w:bCs/>
          <w:color w:val="auto"/>
          <w:sz w:val="20"/>
          <w:szCs w:val="20"/>
        </w:rPr>
        <w:t>………..</w:t>
      </w:r>
      <w:r w:rsidRPr="002E5E1D">
        <w:rPr>
          <w:rFonts w:ascii="Verdana" w:hAnsi="Verdana" w:cs="Arial"/>
          <w:b/>
          <w:bCs/>
          <w:color w:val="auto"/>
          <w:sz w:val="20"/>
          <w:szCs w:val="20"/>
        </w:rPr>
        <w:t xml:space="preserve">), w tym podatek od towarów i usług w kwocie </w:t>
      </w:r>
      <w:r w:rsidR="00CD3733" w:rsidRPr="002E5E1D">
        <w:rPr>
          <w:rFonts w:ascii="Verdana" w:hAnsi="Verdana" w:cs="Arial"/>
          <w:b/>
          <w:bCs/>
          <w:color w:val="auto"/>
          <w:sz w:val="20"/>
          <w:szCs w:val="20"/>
        </w:rPr>
        <w:t>…………..</w:t>
      </w:r>
      <w:r w:rsidRPr="002E5E1D">
        <w:rPr>
          <w:rFonts w:ascii="Verdana" w:hAnsi="Verdana" w:cs="Arial"/>
          <w:b/>
          <w:bCs/>
          <w:color w:val="auto"/>
          <w:sz w:val="20"/>
          <w:szCs w:val="20"/>
        </w:rPr>
        <w:t xml:space="preserve"> zł </w:t>
      </w:r>
      <w:r w:rsidRPr="002E5E1D">
        <w:rPr>
          <w:rFonts w:ascii="Verdana" w:hAnsi="Verdana" w:cs="Arial"/>
          <w:color w:val="auto"/>
          <w:sz w:val="20"/>
          <w:szCs w:val="20"/>
        </w:rPr>
        <w:t xml:space="preserve">(słownie złotych: </w:t>
      </w:r>
      <w:r w:rsidR="00CD3733" w:rsidRPr="002E5E1D">
        <w:rPr>
          <w:rFonts w:ascii="Verdana" w:hAnsi="Verdana" w:cs="Arial"/>
          <w:color w:val="auto"/>
          <w:sz w:val="20"/>
          <w:szCs w:val="20"/>
        </w:rPr>
        <w:t>…………..</w:t>
      </w:r>
      <w:r w:rsidRPr="002E5E1D">
        <w:rPr>
          <w:rFonts w:ascii="Verdana" w:hAnsi="Verdana" w:cs="Arial"/>
          <w:color w:val="auto"/>
          <w:sz w:val="20"/>
          <w:szCs w:val="20"/>
        </w:rPr>
        <w:t>)</w:t>
      </w:r>
      <w:r w:rsidR="00404E9E" w:rsidRPr="002E5E1D">
        <w:rPr>
          <w:rFonts w:ascii="Verdana" w:hAnsi="Verdana" w:cs="Arial"/>
          <w:color w:val="auto"/>
          <w:sz w:val="20"/>
          <w:szCs w:val="20"/>
        </w:rPr>
        <w:t>. Wynagrodzenie</w:t>
      </w:r>
      <w:r w:rsidRPr="002E5E1D">
        <w:rPr>
          <w:rFonts w:ascii="Verdana" w:hAnsi="Verdana" w:cs="Arial"/>
          <w:b/>
          <w:bCs/>
          <w:color w:val="auto"/>
          <w:sz w:val="20"/>
          <w:szCs w:val="20"/>
        </w:rPr>
        <w:t xml:space="preserve"> </w:t>
      </w:r>
      <w:bookmarkEnd w:id="4"/>
      <w:r w:rsidRPr="002E5E1D">
        <w:rPr>
          <w:rFonts w:ascii="Verdana" w:hAnsi="Verdana" w:cs="Arial"/>
          <w:color w:val="auto"/>
          <w:sz w:val="20"/>
          <w:szCs w:val="20"/>
        </w:rPr>
        <w:t>obejmuj</w:t>
      </w:r>
      <w:r w:rsidR="00404E9E" w:rsidRPr="002E5E1D">
        <w:rPr>
          <w:rFonts w:ascii="Verdana" w:hAnsi="Verdana" w:cs="Arial"/>
          <w:color w:val="auto"/>
          <w:sz w:val="20"/>
          <w:szCs w:val="20"/>
        </w:rPr>
        <w:t>e</w:t>
      </w:r>
      <w:r w:rsidRPr="002E5E1D">
        <w:rPr>
          <w:rFonts w:ascii="Verdana" w:hAnsi="Verdana" w:cs="Arial"/>
          <w:color w:val="auto"/>
          <w:sz w:val="20"/>
          <w:szCs w:val="20"/>
        </w:rPr>
        <w:t xml:space="preserve"> również wszelkie obciążenia związane z realizacją umowy, w tym wynagrodzenie za zapewnienie prawa do korzystania z oprogramowania, </w:t>
      </w:r>
      <w:r w:rsidR="006E30F9" w:rsidRPr="002E5E1D">
        <w:rPr>
          <w:rFonts w:ascii="Verdana" w:hAnsi="Verdana" w:cs="Arial"/>
          <w:color w:val="auto"/>
          <w:sz w:val="20"/>
          <w:szCs w:val="20"/>
        </w:rPr>
        <w:t xml:space="preserve">realizowanie roszczeń </w:t>
      </w:r>
      <w:r w:rsidRPr="002E5E1D">
        <w:rPr>
          <w:rFonts w:ascii="Verdana" w:hAnsi="Verdana" w:cs="Arial"/>
          <w:color w:val="auto"/>
          <w:sz w:val="20"/>
          <w:szCs w:val="20"/>
        </w:rPr>
        <w:t>gwarancyjn</w:t>
      </w:r>
      <w:r w:rsidR="006E30F9" w:rsidRPr="002E5E1D">
        <w:rPr>
          <w:rFonts w:ascii="Verdana" w:hAnsi="Verdana" w:cs="Arial"/>
          <w:color w:val="auto"/>
          <w:sz w:val="20"/>
          <w:szCs w:val="20"/>
        </w:rPr>
        <w:t>ych</w:t>
      </w:r>
      <w:r w:rsidRPr="002E5E1D">
        <w:rPr>
          <w:rFonts w:ascii="Verdana" w:hAnsi="Verdana" w:cs="Arial"/>
          <w:color w:val="auto"/>
          <w:sz w:val="20"/>
          <w:szCs w:val="20"/>
        </w:rPr>
        <w:t>, ubezpieczenie towaru</w:t>
      </w:r>
      <w:r w:rsidR="00CD06C1" w:rsidRPr="002E5E1D">
        <w:rPr>
          <w:rFonts w:ascii="Verdana" w:hAnsi="Verdana" w:cs="Arial"/>
          <w:color w:val="auto"/>
          <w:sz w:val="20"/>
          <w:szCs w:val="20"/>
        </w:rPr>
        <w:t xml:space="preserve"> na czas transportu</w:t>
      </w:r>
      <w:r w:rsidRPr="002E5E1D">
        <w:rPr>
          <w:rFonts w:ascii="Verdana" w:hAnsi="Verdana" w:cs="Arial"/>
          <w:color w:val="auto"/>
          <w:sz w:val="20"/>
          <w:szCs w:val="20"/>
        </w:rPr>
        <w:t xml:space="preserve"> oraz koszty transportu do siedziby Zamawiającego, a także wszystkie</w:t>
      </w:r>
      <w:r w:rsidR="00404E9E" w:rsidRPr="002E5E1D">
        <w:rPr>
          <w:rFonts w:ascii="Verdana" w:hAnsi="Verdana" w:cs="Arial"/>
          <w:color w:val="auto"/>
          <w:sz w:val="20"/>
          <w:szCs w:val="20"/>
        </w:rPr>
        <w:t xml:space="preserve"> inne</w:t>
      </w:r>
      <w:r w:rsidRPr="002E5E1D">
        <w:rPr>
          <w:rFonts w:ascii="Verdana" w:hAnsi="Verdana" w:cs="Arial"/>
          <w:color w:val="auto"/>
          <w:sz w:val="20"/>
          <w:szCs w:val="20"/>
        </w:rPr>
        <w:t xml:space="preserve"> koszty, opłaty i podatki. </w:t>
      </w:r>
    </w:p>
    <w:p w14:paraId="04D54348" w14:textId="1CE1E1AB" w:rsidR="00F1294A" w:rsidRPr="002E5E1D" w:rsidRDefault="00F1294A" w:rsidP="002E5E1D">
      <w:pPr>
        <w:pStyle w:val="Default"/>
        <w:numPr>
          <w:ilvl w:val="0"/>
          <w:numId w:val="67"/>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Wynagrodzenie obejmuje podatek VAT zgodnie z obowiązującymi przepisami ustawy z dnia 11 marca 2004 r. o podatku od towarów i usług. </w:t>
      </w:r>
    </w:p>
    <w:p w14:paraId="0482E678" w14:textId="55122097" w:rsidR="00F1294A" w:rsidRPr="002E5E1D" w:rsidRDefault="00F1294A" w:rsidP="00F1294A">
      <w:pPr>
        <w:pStyle w:val="Default"/>
        <w:numPr>
          <w:ilvl w:val="0"/>
          <w:numId w:val="67"/>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Rozliczenie z tytułu dostawy nastąpi na podstawie wystawionej faktury. Podstawą do jej wystawienia będ</w:t>
      </w:r>
      <w:r w:rsidR="00AD31A4">
        <w:rPr>
          <w:rFonts w:ascii="Verdana" w:hAnsi="Verdana" w:cs="Arial"/>
          <w:color w:val="auto"/>
          <w:sz w:val="20"/>
          <w:szCs w:val="20"/>
        </w:rPr>
        <w:t>ą</w:t>
      </w:r>
      <w:r w:rsidRPr="002E5E1D">
        <w:rPr>
          <w:rFonts w:ascii="Verdana" w:hAnsi="Verdana" w:cs="Arial"/>
          <w:color w:val="auto"/>
          <w:sz w:val="20"/>
          <w:szCs w:val="20"/>
        </w:rPr>
        <w:t xml:space="preserve"> protok</w:t>
      </w:r>
      <w:r w:rsidR="00AD31A4">
        <w:rPr>
          <w:rFonts w:ascii="Verdana" w:hAnsi="Verdana" w:cs="Arial"/>
          <w:color w:val="auto"/>
          <w:sz w:val="20"/>
          <w:szCs w:val="20"/>
        </w:rPr>
        <w:t>o</w:t>
      </w:r>
      <w:r w:rsidRPr="002E5E1D">
        <w:rPr>
          <w:rFonts w:ascii="Verdana" w:hAnsi="Verdana" w:cs="Arial"/>
          <w:color w:val="auto"/>
          <w:sz w:val="20"/>
          <w:szCs w:val="20"/>
        </w:rPr>
        <w:t>ł</w:t>
      </w:r>
      <w:r w:rsidR="00AD31A4">
        <w:rPr>
          <w:rFonts w:ascii="Verdana" w:hAnsi="Verdana" w:cs="Arial"/>
          <w:color w:val="auto"/>
          <w:sz w:val="20"/>
          <w:szCs w:val="20"/>
        </w:rPr>
        <w:t>y</w:t>
      </w:r>
      <w:r w:rsidRPr="002E5E1D">
        <w:rPr>
          <w:rFonts w:ascii="Verdana" w:hAnsi="Verdana" w:cs="Arial"/>
          <w:color w:val="auto"/>
          <w:sz w:val="20"/>
          <w:szCs w:val="20"/>
        </w:rPr>
        <w:t xml:space="preserve"> odbioru</w:t>
      </w:r>
      <w:r w:rsidR="00404E9E" w:rsidRPr="002E5E1D">
        <w:rPr>
          <w:rFonts w:ascii="Verdana" w:hAnsi="Verdana" w:cs="Arial"/>
          <w:color w:val="auto"/>
          <w:sz w:val="20"/>
          <w:szCs w:val="20"/>
        </w:rPr>
        <w:t xml:space="preserve"> ilościowo</w:t>
      </w:r>
      <w:r w:rsidR="00784507" w:rsidRPr="002E5E1D">
        <w:rPr>
          <w:rFonts w:ascii="Verdana" w:hAnsi="Verdana" w:cs="Arial"/>
          <w:color w:val="auto"/>
          <w:sz w:val="20"/>
          <w:szCs w:val="20"/>
        </w:rPr>
        <w:t>-rodzajowego</w:t>
      </w:r>
      <w:r w:rsidRPr="002E5E1D">
        <w:rPr>
          <w:rFonts w:ascii="Verdana" w:hAnsi="Verdana" w:cs="Arial"/>
          <w:color w:val="auto"/>
          <w:sz w:val="20"/>
          <w:szCs w:val="20"/>
        </w:rPr>
        <w:t xml:space="preserve"> podpisany przez upoważnionych przedstawicieli stron umowy</w:t>
      </w:r>
      <w:r w:rsidR="00784507" w:rsidRPr="002E5E1D">
        <w:rPr>
          <w:rFonts w:ascii="Verdana" w:hAnsi="Verdana" w:cs="Arial"/>
          <w:color w:val="auto"/>
          <w:sz w:val="20"/>
          <w:szCs w:val="20"/>
        </w:rPr>
        <w:t xml:space="preserve"> i potwierdzenie dokonania odbior</w:t>
      </w:r>
      <w:r w:rsidR="00AD31A4">
        <w:rPr>
          <w:rFonts w:ascii="Verdana" w:hAnsi="Verdana" w:cs="Arial"/>
          <w:color w:val="auto"/>
          <w:sz w:val="20"/>
          <w:szCs w:val="20"/>
        </w:rPr>
        <w:t>ów</w:t>
      </w:r>
      <w:r w:rsidR="00784507" w:rsidRPr="002E5E1D">
        <w:rPr>
          <w:rFonts w:ascii="Verdana" w:hAnsi="Verdana" w:cs="Arial"/>
          <w:color w:val="auto"/>
          <w:sz w:val="20"/>
          <w:szCs w:val="20"/>
        </w:rPr>
        <w:t xml:space="preserve"> jakościow</w:t>
      </w:r>
      <w:r w:rsidR="00AD31A4">
        <w:rPr>
          <w:rFonts w:ascii="Verdana" w:hAnsi="Verdana" w:cs="Arial"/>
          <w:color w:val="auto"/>
          <w:sz w:val="20"/>
          <w:szCs w:val="20"/>
        </w:rPr>
        <w:t>ych</w:t>
      </w:r>
      <w:r w:rsidR="00784507" w:rsidRPr="002E5E1D">
        <w:rPr>
          <w:rFonts w:ascii="Verdana" w:hAnsi="Verdana" w:cs="Arial"/>
          <w:color w:val="auto"/>
          <w:sz w:val="20"/>
          <w:szCs w:val="20"/>
        </w:rPr>
        <w:t xml:space="preserve"> przez Zamawiającego</w:t>
      </w:r>
      <w:r w:rsidRPr="002E5E1D">
        <w:rPr>
          <w:rFonts w:ascii="Verdana" w:hAnsi="Verdana" w:cs="Arial"/>
          <w:color w:val="auto"/>
          <w:sz w:val="20"/>
          <w:szCs w:val="20"/>
        </w:rPr>
        <w:t>. Faktura winna zawierać nazwę dostarczon</w:t>
      </w:r>
      <w:r w:rsidR="00784507" w:rsidRPr="002E5E1D">
        <w:rPr>
          <w:rFonts w:ascii="Verdana" w:hAnsi="Verdana" w:cs="Arial"/>
          <w:color w:val="auto"/>
          <w:sz w:val="20"/>
          <w:szCs w:val="20"/>
        </w:rPr>
        <w:t>ych elementów</w:t>
      </w:r>
      <w:r w:rsidRPr="002E5E1D">
        <w:rPr>
          <w:rFonts w:ascii="Verdana" w:hAnsi="Verdana" w:cs="Arial"/>
          <w:color w:val="auto"/>
          <w:sz w:val="20"/>
          <w:szCs w:val="20"/>
        </w:rPr>
        <w:t xml:space="preserve"> przedmiotu umowy</w:t>
      </w:r>
      <w:r w:rsidRPr="002E5E1D">
        <w:rPr>
          <w:rFonts w:ascii="Verdana" w:hAnsi="Verdana" w:cs="Arial"/>
          <w:b/>
          <w:bCs/>
          <w:color w:val="auto"/>
          <w:sz w:val="20"/>
          <w:szCs w:val="20"/>
        </w:rPr>
        <w:t xml:space="preserve"> </w:t>
      </w:r>
      <w:r w:rsidRPr="002E5E1D">
        <w:rPr>
          <w:rFonts w:ascii="Verdana" w:hAnsi="Verdana" w:cs="Arial"/>
          <w:color w:val="auto"/>
          <w:sz w:val="20"/>
          <w:szCs w:val="20"/>
        </w:rPr>
        <w:t>z numerem umowy wraz</w:t>
      </w:r>
      <w:r w:rsidR="006611F9" w:rsidRPr="002E5E1D">
        <w:rPr>
          <w:rFonts w:ascii="Verdana" w:hAnsi="Verdana" w:cs="Arial"/>
          <w:color w:val="auto"/>
          <w:sz w:val="20"/>
          <w:szCs w:val="20"/>
        </w:rPr>
        <w:t> </w:t>
      </w:r>
      <w:r w:rsidRPr="002E5E1D">
        <w:rPr>
          <w:rFonts w:ascii="Verdana" w:hAnsi="Verdana" w:cs="Arial"/>
          <w:color w:val="auto"/>
          <w:sz w:val="20"/>
          <w:szCs w:val="20"/>
        </w:rPr>
        <w:t>z</w:t>
      </w:r>
      <w:r w:rsidR="006611F9" w:rsidRPr="002E5E1D">
        <w:rPr>
          <w:rFonts w:ascii="Verdana" w:hAnsi="Verdana" w:cs="Arial"/>
          <w:color w:val="auto"/>
          <w:sz w:val="20"/>
          <w:szCs w:val="20"/>
        </w:rPr>
        <w:t> </w:t>
      </w:r>
      <w:r w:rsidRPr="002E5E1D">
        <w:rPr>
          <w:rFonts w:ascii="Verdana" w:hAnsi="Verdana" w:cs="Arial"/>
          <w:color w:val="auto"/>
          <w:sz w:val="20"/>
          <w:szCs w:val="20"/>
        </w:rPr>
        <w:t>podaniem cen jednostkowych brutto</w:t>
      </w:r>
      <w:r w:rsidR="56BF60EA" w:rsidRPr="002E5E1D">
        <w:rPr>
          <w:rFonts w:ascii="Verdana" w:hAnsi="Verdana" w:cs="Arial"/>
          <w:color w:val="auto"/>
          <w:sz w:val="20"/>
          <w:szCs w:val="20"/>
        </w:rPr>
        <w:t xml:space="preserve">, </w:t>
      </w:r>
      <w:r w:rsidRPr="002E5E1D">
        <w:rPr>
          <w:rFonts w:ascii="Verdana" w:hAnsi="Verdana" w:cs="Arial"/>
          <w:color w:val="auto"/>
          <w:sz w:val="20"/>
          <w:szCs w:val="20"/>
        </w:rPr>
        <w:t>nr rachunku bankow</w:t>
      </w:r>
      <w:r w:rsidR="429D8089" w:rsidRPr="002E5E1D">
        <w:rPr>
          <w:rFonts w:ascii="Verdana" w:hAnsi="Verdana" w:cs="Arial"/>
          <w:color w:val="auto"/>
          <w:sz w:val="20"/>
          <w:szCs w:val="20"/>
        </w:rPr>
        <w:t>ego</w:t>
      </w:r>
      <w:r w:rsidR="233FBCBE" w:rsidRPr="002E5E1D">
        <w:rPr>
          <w:rFonts w:ascii="Verdana" w:hAnsi="Verdana" w:cs="Arial"/>
          <w:color w:val="auto"/>
          <w:sz w:val="20"/>
          <w:szCs w:val="20"/>
        </w:rPr>
        <w:t xml:space="preserve"> oraz adnotacj</w:t>
      </w:r>
      <w:r w:rsidR="78C8945F" w:rsidRPr="002E5E1D">
        <w:rPr>
          <w:rFonts w:ascii="Verdana" w:hAnsi="Verdana" w:cs="Arial"/>
          <w:color w:val="auto"/>
          <w:sz w:val="20"/>
          <w:szCs w:val="20"/>
        </w:rPr>
        <w:t>ę split paymen</w:t>
      </w:r>
      <w:r w:rsidR="41785914" w:rsidRPr="002E5E1D">
        <w:rPr>
          <w:rFonts w:ascii="Verdana" w:hAnsi="Verdana" w:cs="Arial"/>
          <w:color w:val="auto"/>
          <w:sz w:val="20"/>
          <w:szCs w:val="20"/>
        </w:rPr>
        <w:t>t</w:t>
      </w:r>
      <w:r w:rsidRPr="002E5E1D">
        <w:rPr>
          <w:rFonts w:ascii="Verdana" w:hAnsi="Verdana" w:cs="Arial"/>
          <w:color w:val="auto"/>
          <w:sz w:val="20"/>
          <w:szCs w:val="20"/>
        </w:rPr>
        <w:t xml:space="preserve">. </w:t>
      </w:r>
    </w:p>
    <w:p w14:paraId="2CD03DBF" w14:textId="33791CF2" w:rsidR="00F1294A" w:rsidRPr="002E5E1D" w:rsidRDefault="00F1294A" w:rsidP="00F1294A">
      <w:pPr>
        <w:pStyle w:val="Default"/>
        <w:numPr>
          <w:ilvl w:val="0"/>
          <w:numId w:val="67"/>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Wykonawca prawidłowo wystawi i dostarczy fakturę/y do siedziby Zamawiającego nie później niż w terminie 5</w:t>
      </w:r>
      <w:r w:rsidRPr="002E5E1D">
        <w:rPr>
          <w:rFonts w:ascii="Verdana" w:hAnsi="Verdana" w:cs="Arial"/>
          <w:bCs/>
          <w:color w:val="auto"/>
          <w:sz w:val="20"/>
          <w:szCs w:val="20"/>
        </w:rPr>
        <w:t xml:space="preserve"> dni</w:t>
      </w:r>
      <w:r w:rsidRPr="002E5E1D">
        <w:rPr>
          <w:rFonts w:ascii="Verdana" w:hAnsi="Verdana" w:cs="Arial"/>
          <w:b/>
          <w:bCs/>
          <w:color w:val="auto"/>
          <w:sz w:val="20"/>
          <w:szCs w:val="20"/>
        </w:rPr>
        <w:t xml:space="preserve"> </w:t>
      </w:r>
      <w:r w:rsidRPr="002E5E1D">
        <w:rPr>
          <w:rFonts w:ascii="Verdana" w:hAnsi="Verdana" w:cs="Arial"/>
          <w:color w:val="auto"/>
          <w:sz w:val="20"/>
          <w:szCs w:val="20"/>
        </w:rPr>
        <w:t xml:space="preserve">roboczych od daty </w:t>
      </w:r>
      <w:r w:rsidR="00784507" w:rsidRPr="002E5E1D">
        <w:rPr>
          <w:rFonts w:ascii="Verdana" w:hAnsi="Verdana" w:cs="Arial"/>
          <w:color w:val="auto"/>
          <w:sz w:val="20"/>
          <w:szCs w:val="20"/>
        </w:rPr>
        <w:t>potwierdzeni</w:t>
      </w:r>
      <w:r w:rsidR="00AD31A4">
        <w:rPr>
          <w:rFonts w:ascii="Verdana" w:hAnsi="Verdana" w:cs="Arial"/>
          <w:color w:val="auto"/>
          <w:sz w:val="20"/>
          <w:szCs w:val="20"/>
        </w:rPr>
        <w:t>a</w:t>
      </w:r>
      <w:r w:rsidR="00784507" w:rsidRPr="002E5E1D">
        <w:rPr>
          <w:rFonts w:ascii="Verdana" w:hAnsi="Verdana" w:cs="Arial"/>
          <w:color w:val="auto"/>
          <w:sz w:val="20"/>
          <w:szCs w:val="20"/>
        </w:rPr>
        <w:t xml:space="preserve"> dokonania </w:t>
      </w:r>
      <w:r w:rsidR="00AD31A4">
        <w:rPr>
          <w:rFonts w:ascii="Verdana" w:hAnsi="Verdana" w:cs="Arial"/>
          <w:color w:val="auto"/>
          <w:sz w:val="20"/>
          <w:szCs w:val="20"/>
        </w:rPr>
        <w:t xml:space="preserve">ostatniego </w:t>
      </w:r>
      <w:r w:rsidR="00784507" w:rsidRPr="002E5E1D">
        <w:rPr>
          <w:rFonts w:ascii="Verdana" w:hAnsi="Verdana" w:cs="Arial"/>
          <w:color w:val="auto"/>
          <w:sz w:val="20"/>
          <w:szCs w:val="20"/>
        </w:rPr>
        <w:t>odbioru jakościowego przez Zamawiającego bez zastrzeżeń</w:t>
      </w:r>
      <w:r w:rsidRPr="002E5E1D">
        <w:rPr>
          <w:rFonts w:ascii="Verdana" w:hAnsi="Verdana" w:cs="Arial"/>
          <w:color w:val="auto"/>
          <w:sz w:val="20"/>
          <w:szCs w:val="20"/>
        </w:rPr>
        <w:t xml:space="preserve">. Zamawiający ma obowiązek zapłaty </w:t>
      </w:r>
      <w:r w:rsidR="00FA06EC">
        <w:rPr>
          <w:rFonts w:ascii="Verdana" w:hAnsi="Verdana" w:cs="Arial"/>
          <w:color w:val="auto"/>
          <w:sz w:val="20"/>
          <w:szCs w:val="20"/>
        </w:rPr>
        <w:t>na podstawie</w:t>
      </w:r>
      <w:r w:rsidR="00FA06EC" w:rsidRPr="002E5E1D">
        <w:rPr>
          <w:rFonts w:ascii="Verdana" w:hAnsi="Verdana" w:cs="Arial"/>
          <w:color w:val="auto"/>
          <w:sz w:val="20"/>
          <w:szCs w:val="20"/>
        </w:rPr>
        <w:t xml:space="preserve"> </w:t>
      </w:r>
      <w:r w:rsidRPr="002E5E1D">
        <w:rPr>
          <w:rFonts w:ascii="Verdana" w:hAnsi="Verdana" w:cs="Arial"/>
          <w:color w:val="auto"/>
          <w:sz w:val="20"/>
          <w:szCs w:val="20"/>
        </w:rPr>
        <w:t>prawidłowo wystawion</w:t>
      </w:r>
      <w:r w:rsidR="00FA06EC">
        <w:rPr>
          <w:rFonts w:ascii="Verdana" w:hAnsi="Verdana" w:cs="Arial"/>
          <w:color w:val="auto"/>
          <w:sz w:val="20"/>
          <w:szCs w:val="20"/>
        </w:rPr>
        <w:t>ej</w:t>
      </w:r>
      <w:r w:rsidR="00CC2A43">
        <w:rPr>
          <w:rFonts w:ascii="Verdana" w:hAnsi="Verdana" w:cs="Arial"/>
          <w:color w:val="auto"/>
          <w:sz w:val="20"/>
          <w:szCs w:val="20"/>
        </w:rPr>
        <w:t xml:space="preserve"> FV</w:t>
      </w:r>
      <w:r w:rsidR="00FA06EC">
        <w:rPr>
          <w:rFonts w:ascii="Verdana" w:hAnsi="Verdana" w:cs="Arial"/>
          <w:color w:val="auto"/>
          <w:sz w:val="20"/>
          <w:szCs w:val="20"/>
        </w:rPr>
        <w:t xml:space="preserve"> </w:t>
      </w:r>
      <w:r w:rsidRPr="002E5E1D">
        <w:rPr>
          <w:rFonts w:ascii="Verdana" w:hAnsi="Verdana" w:cs="Arial"/>
          <w:color w:val="auto"/>
          <w:sz w:val="20"/>
          <w:szCs w:val="20"/>
        </w:rPr>
        <w:t>i doręczon</w:t>
      </w:r>
      <w:r w:rsidR="00FA06EC">
        <w:rPr>
          <w:rFonts w:ascii="Verdana" w:hAnsi="Verdana" w:cs="Arial"/>
          <w:color w:val="auto"/>
          <w:sz w:val="20"/>
          <w:szCs w:val="20"/>
        </w:rPr>
        <w:t>ej</w:t>
      </w:r>
      <w:r w:rsidR="00CC2A43">
        <w:rPr>
          <w:rFonts w:ascii="Verdana" w:hAnsi="Verdana" w:cs="Arial"/>
          <w:color w:val="auto"/>
          <w:sz w:val="20"/>
          <w:szCs w:val="20"/>
        </w:rPr>
        <w:t xml:space="preserve"> </w:t>
      </w:r>
      <w:r w:rsidRPr="002E5E1D">
        <w:rPr>
          <w:rFonts w:ascii="Verdana" w:hAnsi="Verdana" w:cs="Arial"/>
          <w:color w:val="auto"/>
          <w:sz w:val="20"/>
          <w:szCs w:val="20"/>
        </w:rPr>
        <w:t>do</w:t>
      </w:r>
      <w:r w:rsidR="006611F9" w:rsidRPr="002E5E1D">
        <w:rPr>
          <w:rFonts w:ascii="Verdana" w:hAnsi="Verdana" w:cs="Arial"/>
          <w:color w:val="auto"/>
          <w:sz w:val="20"/>
          <w:szCs w:val="20"/>
        </w:rPr>
        <w:t> </w:t>
      </w:r>
      <w:r w:rsidRPr="002E5E1D">
        <w:rPr>
          <w:rFonts w:ascii="Verdana" w:hAnsi="Verdana" w:cs="Arial"/>
          <w:color w:val="auto"/>
          <w:sz w:val="20"/>
          <w:szCs w:val="20"/>
        </w:rPr>
        <w:t>siedziby Zamawiającego faktur</w:t>
      </w:r>
      <w:r w:rsidR="00FA06EC">
        <w:rPr>
          <w:rFonts w:ascii="Verdana" w:hAnsi="Verdana" w:cs="Arial"/>
          <w:color w:val="auto"/>
          <w:sz w:val="20"/>
          <w:szCs w:val="20"/>
        </w:rPr>
        <w:t>y</w:t>
      </w:r>
      <w:r w:rsidRPr="002E5E1D">
        <w:rPr>
          <w:rFonts w:ascii="Verdana" w:hAnsi="Verdana" w:cs="Arial"/>
          <w:color w:val="auto"/>
          <w:sz w:val="20"/>
          <w:szCs w:val="20"/>
        </w:rPr>
        <w:t xml:space="preserve"> w terminie </w:t>
      </w:r>
      <w:r w:rsidRPr="002E5E1D">
        <w:rPr>
          <w:rFonts w:ascii="Verdana" w:hAnsi="Verdana" w:cs="Arial"/>
          <w:bCs/>
          <w:color w:val="auto"/>
          <w:sz w:val="20"/>
          <w:szCs w:val="20"/>
        </w:rPr>
        <w:t>21 dni</w:t>
      </w:r>
      <w:r w:rsidR="00784507" w:rsidRPr="002E5E1D">
        <w:rPr>
          <w:rFonts w:ascii="Verdana" w:hAnsi="Verdana" w:cs="Arial"/>
          <w:bCs/>
          <w:color w:val="auto"/>
          <w:sz w:val="20"/>
          <w:szCs w:val="20"/>
        </w:rPr>
        <w:t>,</w:t>
      </w:r>
      <w:r w:rsidRPr="002E5E1D">
        <w:rPr>
          <w:rFonts w:ascii="Verdana" w:hAnsi="Verdana" w:cs="Arial"/>
          <w:b/>
          <w:bCs/>
          <w:color w:val="auto"/>
          <w:sz w:val="20"/>
          <w:szCs w:val="20"/>
        </w:rPr>
        <w:t xml:space="preserve"> </w:t>
      </w:r>
      <w:r w:rsidRPr="002E5E1D">
        <w:rPr>
          <w:rFonts w:ascii="Verdana" w:hAnsi="Verdana" w:cs="Arial"/>
          <w:color w:val="auto"/>
          <w:sz w:val="20"/>
          <w:szCs w:val="20"/>
        </w:rPr>
        <w:t>licząc od daty doręczenia prawidłow</w:t>
      </w:r>
      <w:r w:rsidR="00784507" w:rsidRPr="002E5E1D">
        <w:rPr>
          <w:rFonts w:ascii="Verdana" w:hAnsi="Verdana" w:cs="Arial"/>
          <w:color w:val="auto"/>
          <w:sz w:val="20"/>
          <w:szCs w:val="20"/>
        </w:rPr>
        <w:t>o wystawion</w:t>
      </w:r>
      <w:r w:rsidRPr="002E5E1D">
        <w:rPr>
          <w:rFonts w:ascii="Verdana" w:hAnsi="Verdana" w:cs="Arial"/>
          <w:color w:val="auto"/>
          <w:sz w:val="20"/>
          <w:szCs w:val="20"/>
        </w:rPr>
        <w:t>ej faktury.</w:t>
      </w:r>
      <w:r w:rsidRPr="002E5E1D">
        <w:rPr>
          <w:rFonts w:ascii="Verdana" w:hAnsi="Verdana" w:cs="Arial"/>
          <w:b/>
          <w:bCs/>
          <w:color w:val="auto"/>
          <w:sz w:val="20"/>
          <w:szCs w:val="20"/>
        </w:rPr>
        <w:t xml:space="preserve"> </w:t>
      </w:r>
      <w:r w:rsidRPr="002E5E1D">
        <w:rPr>
          <w:rFonts w:ascii="Verdana" w:hAnsi="Verdana" w:cs="Arial"/>
          <w:color w:val="auto"/>
          <w:sz w:val="20"/>
          <w:szCs w:val="20"/>
        </w:rPr>
        <w:t xml:space="preserve">Za datę dokonania płatności strony uznają datę obciążenia rachunku bankowego Zamawiającego. </w:t>
      </w:r>
    </w:p>
    <w:p w14:paraId="347411D8" w14:textId="19C4B05C" w:rsidR="00784507" w:rsidRPr="002E5E1D" w:rsidRDefault="00784507" w:rsidP="00F1294A">
      <w:pPr>
        <w:pStyle w:val="Default"/>
        <w:numPr>
          <w:ilvl w:val="0"/>
          <w:numId w:val="67"/>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Fakturę w </w:t>
      </w:r>
      <w:r w:rsidR="00FA06EC">
        <w:rPr>
          <w:rFonts w:ascii="Verdana" w:hAnsi="Verdana" w:cs="Arial"/>
          <w:color w:val="auto"/>
          <w:sz w:val="20"/>
          <w:szCs w:val="20"/>
        </w:rPr>
        <w:t>postaci</w:t>
      </w:r>
      <w:r w:rsidR="00FA06EC" w:rsidRPr="002E5E1D">
        <w:rPr>
          <w:rFonts w:ascii="Verdana" w:hAnsi="Verdana" w:cs="Arial"/>
          <w:color w:val="auto"/>
          <w:sz w:val="20"/>
          <w:szCs w:val="20"/>
        </w:rPr>
        <w:t xml:space="preserve"> </w:t>
      </w:r>
      <w:r w:rsidRPr="002E5E1D">
        <w:rPr>
          <w:rFonts w:ascii="Verdana" w:hAnsi="Verdana" w:cs="Arial"/>
          <w:color w:val="auto"/>
          <w:sz w:val="20"/>
          <w:szCs w:val="20"/>
        </w:rPr>
        <w:t xml:space="preserve">elektronicznej należy wysłać na adres sekretariat@lukasiewicz.gov.pl, a w </w:t>
      </w:r>
      <w:r w:rsidR="00FA06EC">
        <w:rPr>
          <w:rFonts w:ascii="Verdana" w:hAnsi="Verdana" w:cs="Arial"/>
          <w:color w:val="auto"/>
          <w:sz w:val="20"/>
          <w:szCs w:val="20"/>
        </w:rPr>
        <w:t>postaci</w:t>
      </w:r>
      <w:r w:rsidR="00FA06EC" w:rsidRPr="002E5E1D">
        <w:rPr>
          <w:rFonts w:ascii="Verdana" w:hAnsi="Verdana" w:cs="Arial"/>
          <w:color w:val="auto"/>
          <w:sz w:val="20"/>
          <w:szCs w:val="20"/>
        </w:rPr>
        <w:t xml:space="preserve"> </w:t>
      </w:r>
      <w:r w:rsidRPr="002E5E1D">
        <w:rPr>
          <w:rFonts w:ascii="Verdana" w:hAnsi="Verdana" w:cs="Arial"/>
          <w:color w:val="auto"/>
          <w:sz w:val="20"/>
          <w:szCs w:val="20"/>
        </w:rPr>
        <w:t>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w:t>
      </w:r>
    </w:p>
    <w:p w14:paraId="4BDD8C0C" w14:textId="77777777" w:rsidR="00F1294A" w:rsidRPr="002E5E1D" w:rsidRDefault="00F1294A" w:rsidP="00F1294A">
      <w:pPr>
        <w:pStyle w:val="Default"/>
        <w:numPr>
          <w:ilvl w:val="0"/>
          <w:numId w:val="8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Dla potrzeb wzajemnych rozliczeń uwzględniających postanowienia </w:t>
      </w:r>
      <w:r w:rsidRPr="002E5E1D">
        <w:rPr>
          <w:rFonts w:ascii="Verdana" w:hAnsi="Verdana" w:cs="Arial"/>
          <w:bCs/>
          <w:color w:val="auto"/>
          <w:sz w:val="20"/>
          <w:szCs w:val="20"/>
        </w:rPr>
        <w:t>niniejszego paragrafu</w:t>
      </w:r>
      <w:r w:rsidRPr="002E5E1D">
        <w:rPr>
          <w:rFonts w:ascii="Verdana" w:hAnsi="Verdana" w:cs="Arial"/>
          <w:color w:val="auto"/>
          <w:sz w:val="20"/>
          <w:szCs w:val="20"/>
        </w:rPr>
        <w:t xml:space="preserve">, strony oświadczają co następuje: </w:t>
      </w:r>
    </w:p>
    <w:p w14:paraId="0D528307" w14:textId="7EA199DF" w:rsidR="00F1294A" w:rsidRPr="002E5E1D" w:rsidRDefault="00F1294A" w:rsidP="00F1294A">
      <w:pPr>
        <w:pStyle w:val="Default"/>
        <w:numPr>
          <w:ilvl w:val="1"/>
          <w:numId w:val="81"/>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Zamawiający </w:t>
      </w:r>
      <w:r w:rsidR="0E9FF44F" w:rsidRPr="002E5E1D">
        <w:rPr>
          <w:rFonts w:ascii="Verdana" w:hAnsi="Verdana" w:cs="Arial"/>
          <w:b/>
          <w:bCs/>
          <w:color w:val="auto"/>
          <w:sz w:val="20"/>
          <w:szCs w:val="20"/>
        </w:rPr>
        <w:t xml:space="preserve">nie </w:t>
      </w:r>
      <w:r w:rsidRPr="002E5E1D">
        <w:rPr>
          <w:rFonts w:ascii="Verdana" w:hAnsi="Verdana" w:cs="Arial"/>
          <w:b/>
          <w:bCs/>
          <w:color w:val="auto"/>
          <w:sz w:val="20"/>
          <w:szCs w:val="20"/>
        </w:rPr>
        <w:t>jest</w:t>
      </w:r>
      <w:r w:rsidRPr="002E5E1D">
        <w:rPr>
          <w:rFonts w:ascii="Verdana" w:hAnsi="Verdana" w:cs="Arial"/>
          <w:color w:val="auto"/>
          <w:sz w:val="20"/>
          <w:szCs w:val="20"/>
        </w:rPr>
        <w:t xml:space="preserve"> podatnikiem podatku VAT, posiada nadany numer NIP:</w:t>
      </w:r>
      <w:r w:rsidR="00262663">
        <w:rPr>
          <w:rFonts w:ascii="Verdana" w:hAnsi="Verdana" w:cs="Arial"/>
          <w:color w:val="auto"/>
          <w:sz w:val="20"/>
          <w:szCs w:val="20"/>
        </w:rPr>
        <w:t xml:space="preserve"> </w:t>
      </w:r>
      <w:r w:rsidRPr="002E5E1D">
        <w:rPr>
          <w:rFonts w:ascii="Verdana" w:hAnsi="Verdana" w:cs="Arial"/>
          <w:color w:val="auto"/>
          <w:sz w:val="20"/>
          <w:szCs w:val="20"/>
        </w:rPr>
        <w:t>9512481668,</w:t>
      </w:r>
    </w:p>
    <w:p w14:paraId="31794EC7" w14:textId="7BB89283" w:rsidR="00F1294A" w:rsidRPr="002E5E1D" w:rsidRDefault="00F1294A" w:rsidP="00F1294A">
      <w:pPr>
        <w:pStyle w:val="Default"/>
        <w:numPr>
          <w:ilvl w:val="1"/>
          <w:numId w:val="81"/>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Wykonawca </w:t>
      </w:r>
      <w:r w:rsidRPr="002E5E1D">
        <w:rPr>
          <w:rFonts w:ascii="Verdana" w:hAnsi="Verdana" w:cs="Arial"/>
          <w:color w:val="auto"/>
          <w:sz w:val="20"/>
          <w:szCs w:val="20"/>
          <w:highlight w:val="yellow"/>
        </w:rPr>
        <w:t>jest</w:t>
      </w:r>
      <w:r w:rsidR="00CD3733" w:rsidRPr="002E5E1D">
        <w:rPr>
          <w:rFonts w:ascii="Verdana" w:hAnsi="Verdana" w:cs="Arial"/>
          <w:color w:val="auto"/>
          <w:sz w:val="20"/>
          <w:szCs w:val="20"/>
          <w:highlight w:val="yellow"/>
        </w:rPr>
        <w:t>*/nie jest*</w:t>
      </w:r>
      <w:r w:rsidR="00CD3733" w:rsidRPr="002E5E1D">
        <w:rPr>
          <w:rFonts w:ascii="Verdana" w:hAnsi="Verdana" w:cs="Arial"/>
          <w:color w:val="auto"/>
          <w:sz w:val="20"/>
          <w:szCs w:val="20"/>
        </w:rPr>
        <w:t xml:space="preserve"> (*wybrać właściwe i uzupełnić odpowiednio)</w:t>
      </w:r>
      <w:r w:rsidRPr="002E5E1D">
        <w:rPr>
          <w:rFonts w:ascii="Verdana" w:hAnsi="Verdana" w:cs="Arial"/>
          <w:color w:val="auto"/>
          <w:sz w:val="20"/>
          <w:szCs w:val="20"/>
        </w:rPr>
        <w:t xml:space="preserve"> podatnikiem podatku VAT, zarejestrowanym w Urzędzie Skarbowym </w:t>
      </w:r>
      <w:r w:rsidR="002073EF" w:rsidRPr="002E5E1D">
        <w:rPr>
          <w:rFonts w:ascii="Verdana" w:hAnsi="Verdana" w:cs="Arial"/>
          <w:color w:val="auto"/>
          <w:sz w:val="20"/>
          <w:szCs w:val="20"/>
        </w:rPr>
        <w:br/>
        <w:t xml:space="preserve">w </w:t>
      </w:r>
      <w:r w:rsidR="00CB0F35" w:rsidRPr="002E5E1D">
        <w:rPr>
          <w:rFonts w:ascii="Verdana" w:hAnsi="Verdana" w:cs="Arial"/>
          <w:color w:val="auto"/>
          <w:sz w:val="20"/>
          <w:szCs w:val="20"/>
        </w:rPr>
        <w:t>…………..</w:t>
      </w:r>
      <w:r w:rsidRPr="002E5E1D">
        <w:rPr>
          <w:rFonts w:ascii="Verdana" w:hAnsi="Verdana" w:cs="Arial"/>
          <w:color w:val="auto"/>
          <w:sz w:val="20"/>
          <w:szCs w:val="20"/>
        </w:rPr>
        <w:t xml:space="preserve">; posiada nadany numer NIP: </w:t>
      </w:r>
      <w:r w:rsidR="00CB0F35" w:rsidRPr="002E5E1D">
        <w:rPr>
          <w:rFonts w:ascii="Verdana" w:hAnsi="Verdana" w:cs="Arial"/>
          <w:color w:val="auto"/>
          <w:sz w:val="20"/>
          <w:szCs w:val="20"/>
        </w:rPr>
        <w:t>…..…………</w:t>
      </w:r>
      <w:r w:rsidRPr="002E5E1D">
        <w:rPr>
          <w:rFonts w:ascii="Verdana" w:hAnsi="Verdana" w:cs="Arial"/>
          <w:color w:val="auto"/>
          <w:sz w:val="20"/>
          <w:szCs w:val="20"/>
        </w:rPr>
        <w:t xml:space="preserve"> i jest upoważniony do wystawienia faktury VAT. </w:t>
      </w:r>
    </w:p>
    <w:p w14:paraId="15CFFAB8" w14:textId="77777777" w:rsidR="00F1294A" w:rsidRPr="002E5E1D" w:rsidRDefault="00F1294A" w:rsidP="00F1294A">
      <w:pPr>
        <w:pStyle w:val="Default"/>
        <w:numPr>
          <w:ilvl w:val="0"/>
          <w:numId w:val="8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 razie opóźnienia płatności pieniężnych wynikających z niniejszej umowy Zamawiający jest zobowiązany do zapłaty odsetek ustawowych. </w:t>
      </w:r>
    </w:p>
    <w:p w14:paraId="66D210D3" w14:textId="77777777" w:rsidR="00F1294A" w:rsidRPr="002E5E1D" w:rsidRDefault="00F1294A" w:rsidP="00F1294A">
      <w:pPr>
        <w:pStyle w:val="Default"/>
        <w:numPr>
          <w:ilvl w:val="0"/>
          <w:numId w:val="8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lastRenderedPageBreak/>
        <w:t xml:space="preserve">Bez zgody Zamawiającego, Wykonawca nie może przenieść wierzytelności z tytułu zrealizowanej dostawy na osobę trzecią. </w:t>
      </w:r>
    </w:p>
    <w:p w14:paraId="23DC6065" w14:textId="47042D05" w:rsidR="00F1294A" w:rsidRPr="002E5E1D" w:rsidRDefault="00CD3950" w:rsidP="00132B1A">
      <w:pPr>
        <w:pStyle w:val="Default"/>
        <w:keepNext/>
        <w:spacing w:line="360" w:lineRule="auto"/>
        <w:jc w:val="center"/>
        <w:rPr>
          <w:rFonts w:ascii="Verdana" w:hAnsi="Verdana" w:cs="Arial"/>
          <w:color w:val="auto"/>
          <w:sz w:val="20"/>
          <w:szCs w:val="20"/>
        </w:rPr>
      </w:pPr>
      <w:r w:rsidRPr="002E5E1D">
        <w:rPr>
          <w:rFonts w:ascii="Verdana" w:hAnsi="Verdana" w:cs="Arial"/>
          <w:b/>
          <w:bCs/>
          <w:color w:val="auto"/>
          <w:sz w:val="20"/>
          <w:szCs w:val="20"/>
        </w:rPr>
        <w:br/>
      </w:r>
      <w:r w:rsidR="00F1294A" w:rsidRPr="002E5E1D">
        <w:rPr>
          <w:rFonts w:ascii="Verdana" w:hAnsi="Verdana" w:cs="Arial"/>
          <w:b/>
          <w:bCs/>
          <w:color w:val="auto"/>
          <w:sz w:val="20"/>
          <w:szCs w:val="20"/>
        </w:rPr>
        <w:t>§ 7</w:t>
      </w:r>
    </w:p>
    <w:p w14:paraId="586AD230" w14:textId="22FB221D" w:rsidR="00F1294A" w:rsidRPr="002E5E1D" w:rsidRDefault="00F1294A" w:rsidP="00F1294A">
      <w:pPr>
        <w:pStyle w:val="Default"/>
        <w:numPr>
          <w:ilvl w:val="0"/>
          <w:numId w:val="68"/>
        </w:numPr>
        <w:spacing w:line="360" w:lineRule="auto"/>
        <w:ind w:left="426" w:hanging="426"/>
        <w:jc w:val="both"/>
        <w:rPr>
          <w:rFonts w:ascii="Verdana" w:hAnsi="Verdana" w:cs="Arial"/>
          <w:color w:val="auto"/>
          <w:sz w:val="20"/>
          <w:szCs w:val="20"/>
        </w:rPr>
      </w:pPr>
      <w:r w:rsidRPr="002E5E1D">
        <w:rPr>
          <w:rFonts w:ascii="Verdana" w:hAnsi="Verdana" w:cs="Arial"/>
          <w:sz w:val="20"/>
          <w:szCs w:val="20"/>
        </w:rPr>
        <w:t xml:space="preserve">Wykonawca zobowiązany jest do zapewnienia Zamawiającemu prawa do korzystania </w:t>
      </w:r>
      <w:r w:rsidRPr="002E5E1D">
        <w:rPr>
          <w:rFonts w:ascii="Verdana" w:hAnsi="Verdana" w:cs="Arial"/>
          <w:sz w:val="20"/>
          <w:szCs w:val="20"/>
        </w:rPr>
        <w:br/>
        <w:t xml:space="preserve">z oprogramowania w formie </w:t>
      </w:r>
      <w:bookmarkStart w:id="5" w:name="_Hlk95469111"/>
      <w:r w:rsidRPr="002E5E1D">
        <w:rPr>
          <w:rFonts w:ascii="Verdana" w:hAnsi="Verdana" w:cs="Arial"/>
          <w:sz w:val="20"/>
          <w:szCs w:val="20"/>
        </w:rPr>
        <w:t xml:space="preserve">nieograniczonej w czasie licencji niewyłącznej </w:t>
      </w:r>
      <w:bookmarkEnd w:id="5"/>
      <w:r w:rsidRPr="002E5E1D">
        <w:rPr>
          <w:rFonts w:ascii="Verdana" w:hAnsi="Verdana" w:cs="Arial"/>
          <w:sz w:val="20"/>
          <w:szCs w:val="20"/>
        </w:rPr>
        <w:t>oraz przekazania Zamawiającemu wszelkich dokumentów</w:t>
      </w:r>
      <w:r w:rsidR="000B1BDA" w:rsidRPr="002E5E1D">
        <w:rPr>
          <w:rFonts w:ascii="Verdana" w:hAnsi="Verdana" w:cs="Arial"/>
          <w:sz w:val="20"/>
          <w:szCs w:val="20"/>
        </w:rPr>
        <w:t xml:space="preserve"> potwierdzających udzielenie licencji</w:t>
      </w:r>
      <w:r w:rsidRPr="002E5E1D">
        <w:rPr>
          <w:rFonts w:ascii="Verdana" w:hAnsi="Verdana" w:cs="Arial"/>
          <w:sz w:val="20"/>
          <w:szCs w:val="20"/>
        </w:rPr>
        <w:t xml:space="preserve"> </w:t>
      </w:r>
      <w:r w:rsidR="000B1BDA" w:rsidRPr="002E5E1D">
        <w:rPr>
          <w:rFonts w:ascii="Verdana" w:hAnsi="Verdana" w:cs="Arial"/>
          <w:sz w:val="20"/>
          <w:szCs w:val="20"/>
        </w:rPr>
        <w:t>lub</w:t>
      </w:r>
      <w:r w:rsidRPr="002E5E1D">
        <w:rPr>
          <w:rFonts w:ascii="Verdana" w:hAnsi="Verdana" w:cs="Arial"/>
          <w:sz w:val="20"/>
          <w:szCs w:val="20"/>
        </w:rPr>
        <w:t xml:space="preserve"> kluczy licencyjnych.</w:t>
      </w:r>
      <w:r w:rsidR="00262663">
        <w:rPr>
          <w:rFonts w:ascii="Verdana" w:hAnsi="Verdana" w:cs="Arial"/>
          <w:sz w:val="20"/>
          <w:szCs w:val="20"/>
        </w:rPr>
        <w:t xml:space="preserve"> </w:t>
      </w:r>
    </w:p>
    <w:p w14:paraId="150E70EE" w14:textId="77DCA8BE" w:rsidR="00F1294A" w:rsidRPr="002E5E1D" w:rsidRDefault="00F1294A" w:rsidP="00F1294A">
      <w:pPr>
        <w:pStyle w:val="Default"/>
        <w:numPr>
          <w:ilvl w:val="0"/>
          <w:numId w:val="68"/>
        </w:numPr>
        <w:spacing w:line="360" w:lineRule="auto"/>
        <w:ind w:left="426" w:hanging="426"/>
        <w:jc w:val="both"/>
        <w:rPr>
          <w:rFonts w:ascii="Verdana" w:hAnsi="Verdana" w:cs="Arial"/>
          <w:color w:val="auto"/>
          <w:sz w:val="20"/>
          <w:szCs w:val="20"/>
        </w:rPr>
      </w:pPr>
      <w:r w:rsidRPr="002E5E1D">
        <w:rPr>
          <w:rFonts w:ascii="Verdana" w:hAnsi="Verdana" w:cs="Arial"/>
          <w:sz w:val="20"/>
          <w:szCs w:val="20"/>
        </w:rPr>
        <w:t>Wykonawca zapewnia, że dostarczona licencja nie pochodzi z rynku wtórnego i korzystanie z niej nie będzie naruszało żadnych praw jakichkolwiek osób trzecich, w tym praw producenta oprogramowania</w:t>
      </w:r>
      <w:r w:rsidR="00B438CB" w:rsidRPr="002E5E1D">
        <w:rPr>
          <w:rFonts w:ascii="Verdana" w:hAnsi="Verdana" w:cs="Arial"/>
          <w:color w:val="auto"/>
          <w:sz w:val="20"/>
          <w:szCs w:val="20"/>
        </w:rPr>
        <w:t xml:space="preserve">. </w:t>
      </w:r>
    </w:p>
    <w:p w14:paraId="660F06BE" w14:textId="6D227476" w:rsidR="00F1294A" w:rsidRPr="002E5E1D" w:rsidRDefault="00F1294A" w:rsidP="00F1294A">
      <w:pPr>
        <w:pStyle w:val="Default"/>
        <w:numPr>
          <w:ilvl w:val="0"/>
          <w:numId w:val="68"/>
        </w:numPr>
        <w:spacing w:line="360" w:lineRule="auto"/>
        <w:ind w:left="426" w:hanging="426"/>
        <w:jc w:val="both"/>
        <w:rPr>
          <w:rFonts w:ascii="Verdana" w:hAnsi="Verdana" w:cs="Arial"/>
          <w:sz w:val="20"/>
          <w:szCs w:val="20"/>
        </w:rPr>
      </w:pPr>
      <w:r w:rsidRPr="002E5E1D">
        <w:rPr>
          <w:rFonts w:ascii="Verdana" w:hAnsi="Verdana" w:cs="Arial"/>
          <w:sz w:val="20"/>
          <w:szCs w:val="20"/>
        </w:rPr>
        <w:t>W przypadku dochodzenia na drodze sądowej przez osoby trzecie roszczeń, o których mowa</w:t>
      </w:r>
      <w:r w:rsidR="00B438CB" w:rsidRPr="002E5E1D">
        <w:rPr>
          <w:rFonts w:ascii="Verdana" w:hAnsi="Verdana" w:cs="Arial"/>
          <w:sz w:val="20"/>
          <w:szCs w:val="20"/>
        </w:rPr>
        <w:t xml:space="preserve"> powyżej</w:t>
      </w:r>
      <w:r w:rsidR="00262663">
        <w:rPr>
          <w:rFonts w:ascii="Verdana" w:hAnsi="Verdana" w:cs="Arial"/>
          <w:sz w:val="20"/>
          <w:szCs w:val="20"/>
        </w:rPr>
        <w:t xml:space="preserve"> </w:t>
      </w:r>
      <w:r w:rsidRPr="002E5E1D">
        <w:rPr>
          <w:rFonts w:ascii="Verdana" w:hAnsi="Verdana" w:cs="Arial"/>
          <w:sz w:val="20"/>
          <w:szCs w:val="20"/>
        </w:rPr>
        <w:t>w ust. 2 przeciwko Zamawiającemu, Wykonawca zobowiązany jest do przystąpienia po stronie Zamawiającego do postępowania i podjęcia wszelkich czynności w celu zwolnienia Zamawiającego z udziału w postępowaniu</w:t>
      </w:r>
      <w:r w:rsidR="000B1BDA" w:rsidRPr="002E5E1D">
        <w:rPr>
          <w:rFonts w:ascii="Verdana" w:hAnsi="Verdana" w:cs="Arial"/>
          <w:sz w:val="20"/>
          <w:szCs w:val="20"/>
        </w:rPr>
        <w:t xml:space="preserve"> i </w:t>
      </w:r>
      <w:r w:rsidR="0090127D" w:rsidRPr="002E5E1D">
        <w:rPr>
          <w:rFonts w:ascii="Verdana" w:hAnsi="Verdana" w:cs="Arial"/>
          <w:sz w:val="20"/>
          <w:szCs w:val="20"/>
        </w:rPr>
        <w:t>zwolnienia Zamawiającego z odpowiedzialności wobec osoby trzeciej</w:t>
      </w:r>
      <w:r w:rsidRPr="002E5E1D">
        <w:rPr>
          <w:rFonts w:ascii="Verdana" w:hAnsi="Verdana" w:cs="Arial"/>
          <w:sz w:val="20"/>
          <w:szCs w:val="20"/>
        </w:rPr>
        <w:t>.</w:t>
      </w:r>
    </w:p>
    <w:p w14:paraId="69828E46" w14:textId="641D432B" w:rsidR="00F1294A" w:rsidRPr="002E5E1D" w:rsidRDefault="00F1294A" w:rsidP="00F1294A">
      <w:pPr>
        <w:pStyle w:val="Default"/>
        <w:numPr>
          <w:ilvl w:val="0"/>
          <w:numId w:val="68"/>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Wykonawca zapewnia, </w:t>
      </w:r>
      <w:r w:rsidR="005B5AE8">
        <w:rPr>
          <w:rFonts w:ascii="Verdana" w:hAnsi="Verdana" w:cs="Arial"/>
          <w:color w:val="auto"/>
          <w:sz w:val="20"/>
          <w:szCs w:val="20"/>
        </w:rPr>
        <w:t>że</w:t>
      </w:r>
      <w:r w:rsidRPr="002E5E1D">
        <w:rPr>
          <w:rFonts w:ascii="Verdana" w:hAnsi="Verdana" w:cs="Arial"/>
          <w:color w:val="auto"/>
          <w:sz w:val="20"/>
          <w:szCs w:val="20"/>
        </w:rPr>
        <w:t xml:space="preserve"> oprogramowanie posiada pełne wsparcie serwisowe i techniczne producenta danego oprogramowania m.in. aktualizację oprogramowania w zakresie określonym przez producenta danego oprogramowania w warunkach licencyjnych dla danego oprogramowania</w:t>
      </w:r>
      <w:r w:rsidR="0090127D" w:rsidRPr="002E5E1D">
        <w:rPr>
          <w:rFonts w:ascii="Verdana" w:hAnsi="Verdana" w:cs="Arial"/>
          <w:color w:val="auto"/>
          <w:sz w:val="20"/>
          <w:szCs w:val="20"/>
        </w:rPr>
        <w:t xml:space="preserve"> przez okres co najmniej 5 lat od dnia zawarcia umowy</w:t>
      </w:r>
      <w:r w:rsidRPr="002E5E1D">
        <w:rPr>
          <w:rFonts w:ascii="Verdana" w:hAnsi="Verdana" w:cs="Arial"/>
          <w:color w:val="auto"/>
          <w:sz w:val="20"/>
          <w:szCs w:val="20"/>
        </w:rPr>
        <w:t xml:space="preserve">. W przypadku jakichkolwiek problemów z prawidłowym działaniem oprogramowania w zakresie gwarantowanym przez producenta danego oprogramowania, określonym w warunkach licencji producenta danego oprogramowania, </w:t>
      </w:r>
      <w:r w:rsidR="00B438CB" w:rsidRPr="002E5E1D">
        <w:rPr>
          <w:rFonts w:ascii="Verdana" w:hAnsi="Verdana" w:cs="Arial"/>
          <w:color w:val="auto"/>
          <w:sz w:val="20"/>
          <w:szCs w:val="20"/>
        </w:rPr>
        <w:t>W</w:t>
      </w:r>
      <w:r w:rsidRPr="002E5E1D">
        <w:rPr>
          <w:rFonts w:ascii="Verdana" w:hAnsi="Verdana" w:cs="Arial"/>
          <w:color w:val="auto"/>
          <w:sz w:val="20"/>
          <w:szCs w:val="20"/>
        </w:rPr>
        <w:t xml:space="preserve">ykonawca będzie zobowiązany do niezwłocznego usunięcia powyższej nieprawidłowości we własnym zakresie i na własny koszt. </w:t>
      </w:r>
    </w:p>
    <w:p w14:paraId="5098F8CF" w14:textId="51A6BC3C" w:rsidR="00F1294A" w:rsidRPr="002E5E1D" w:rsidRDefault="00F1294A" w:rsidP="00F1294A">
      <w:pPr>
        <w:pStyle w:val="Default"/>
        <w:numPr>
          <w:ilvl w:val="0"/>
          <w:numId w:val="68"/>
        </w:numPr>
        <w:spacing w:line="360" w:lineRule="auto"/>
        <w:ind w:left="426" w:hanging="284"/>
        <w:jc w:val="both"/>
        <w:rPr>
          <w:rFonts w:ascii="Verdana" w:hAnsi="Verdana" w:cs="Arial"/>
          <w:color w:val="auto"/>
          <w:sz w:val="20"/>
          <w:szCs w:val="20"/>
        </w:rPr>
      </w:pPr>
      <w:r w:rsidRPr="002E5E1D">
        <w:rPr>
          <w:rFonts w:ascii="Verdana" w:hAnsi="Verdana" w:cs="Arial"/>
          <w:color w:val="auto"/>
          <w:sz w:val="20"/>
          <w:szCs w:val="20"/>
        </w:rPr>
        <w:t xml:space="preserve">W razie stwierdzenia nieprawdziwości oświadczeń lub zapewnień Wykonawcy zawartych w </w:t>
      </w:r>
      <w:r w:rsidR="00215C69" w:rsidRPr="002E5E1D">
        <w:rPr>
          <w:rFonts w:ascii="Verdana" w:hAnsi="Verdana" w:cs="Arial"/>
          <w:color w:val="auto"/>
          <w:sz w:val="20"/>
          <w:szCs w:val="20"/>
        </w:rPr>
        <w:t xml:space="preserve">niniejszym § 7, w tym </w:t>
      </w:r>
      <w:r w:rsidRPr="002E5E1D">
        <w:rPr>
          <w:rFonts w:ascii="Verdana" w:hAnsi="Verdana" w:cs="Arial"/>
          <w:color w:val="auto"/>
          <w:sz w:val="20"/>
          <w:szCs w:val="20"/>
        </w:rPr>
        <w:t>wad prawnych</w:t>
      </w:r>
      <w:r w:rsidR="00215C69" w:rsidRPr="002E5E1D">
        <w:rPr>
          <w:rFonts w:ascii="Verdana" w:hAnsi="Verdana" w:cs="Arial"/>
          <w:color w:val="auto"/>
          <w:sz w:val="20"/>
          <w:szCs w:val="20"/>
        </w:rPr>
        <w:t xml:space="preserve"> licencji do</w:t>
      </w:r>
      <w:r w:rsidRPr="002E5E1D">
        <w:rPr>
          <w:rFonts w:ascii="Verdana" w:hAnsi="Verdana" w:cs="Arial"/>
          <w:color w:val="auto"/>
          <w:sz w:val="20"/>
          <w:szCs w:val="20"/>
        </w:rPr>
        <w:t xml:space="preserve"> oprogramowania, Zamawiający będzie uprawniony do </w:t>
      </w:r>
      <w:r w:rsidR="0090127D" w:rsidRPr="002E5E1D">
        <w:rPr>
          <w:rFonts w:ascii="Verdana" w:hAnsi="Verdana" w:cs="Arial"/>
          <w:color w:val="auto"/>
          <w:sz w:val="20"/>
          <w:szCs w:val="20"/>
        </w:rPr>
        <w:t>odstąpienia od całości lub części umowy</w:t>
      </w:r>
      <w:r w:rsidR="00215C69" w:rsidRPr="002E5E1D">
        <w:rPr>
          <w:rFonts w:ascii="Verdana" w:hAnsi="Verdana" w:cs="Arial"/>
          <w:color w:val="auto"/>
          <w:sz w:val="20"/>
          <w:szCs w:val="20"/>
        </w:rPr>
        <w:t xml:space="preserve"> i</w:t>
      </w:r>
      <w:r w:rsidR="0090127D" w:rsidRPr="002E5E1D">
        <w:rPr>
          <w:rFonts w:ascii="Verdana" w:hAnsi="Verdana" w:cs="Arial"/>
          <w:color w:val="auto"/>
          <w:sz w:val="20"/>
          <w:szCs w:val="20"/>
        </w:rPr>
        <w:t xml:space="preserve"> </w:t>
      </w:r>
      <w:r w:rsidRPr="002E5E1D">
        <w:rPr>
          <w:rFonts w:ascii="Verdana" w:hAnsi="Verdana" w:cs="Arial"/>
          <w:color w:val="auto"/>
          <w:sz w:val="20"/>
          <w:szCs w:val="20"/>
        </w:rPr>
        <w:t xml:space="preserve">żądania zwrotu wypłaconego wynagrodzenia wraz z odsetkami w wysokości ustawowej od dnia zapłaty do dnia zwrotu wynagrodzenia. </w:t>
      </w:r>
      <w:r w:rsidR="0090127D" w:rsidRPr="002E5E1D">
        <w:rPr>
          <w:rFonts w:ascii="Verdana" w:hAnsi="Verdana" w:cs="Arial"/>
          <w:color w:val="auto"/>
          <w:sz w:val="20"/>
          <w:szCs w:val="20"/>
        </w:rPr>
        <w:t>Zamawiający może skorzystać z uprawnienia do odstąpienia od umowy przez okres</w:t>
      </w:r>
      <w:r w:rsidR="00215C69" w:rsidRPr="002E5E1D">
        <w:rPr>
          <w:rFonts w:ascii="Verdana" w:hAnsi="Verdana" w:cs="Arial"/>
          <w:color w:val="auto"/>
          <w:sz w:val="20"/>
          <w:szCs w:val="20"/>
        </w:rPr>
        <w:t xml:space="preserve"> 60 dni od dat</w:t>
      </w:r>
      <w:r w:rsidR="00C13351" w:rsidRPr="002E5E1D">
        <w:rPr>
          <w:rFonts w:ascii="Verdana" w:hAnsi="Verdana" w:cs="Arial"/>
          <w:color w:val="auto"/>
          <w:sz w:val="20"/>
          <w:szCs w:val="20"/>
        </w:rPr>
        <w:t>y</w:t>
      </w:r>
      <w:r w:rsidR="00215C69" w:rsidRPr="002E5E1D">
        <w:rPr>
          <w:rFonts w:ascii="Verdana" w:hAnsi="Verdana" w:cs="Arial"/>
          <w:color w:val="auto"/>
          <w:sz w:val="20"/>
          <w:szCs w:val="20"/>
        </w:rPr>
        <w:t xml:space="preserve"> powzięcia informacji o </w:t>
      </w:r>
      <w:r w:rsidRPr="002E5E1D">
        <w:rPr>
          <w:rFonts w:ascii="Verdana" w:hAnsi="Verdana" w:cs="Arial"/>
          <w:color w:val="auto"/>
          <w:sz w:val="20"/>
          <w:szCs w:val="20"/>
        </w:rPr>
        <w:t xml:space="preserve">W każdym wypadku, Zamawiający będzie także </w:t>
      </w:r>
      <w:r w:rsidR="005B5AE8" w:rsidRPr="002E5E1D">
        <w:rPr>
          <w:rFonts w:ascii="Verdana" w:hAnsi="Verdana" w:cs="Arial"/>
          <w:color w:val="auto"/>
          <w:sz w:val="20"/>
          <w:szCs w:val="20"/>
        </w:rPr>
        <w:t>uprawnion</w:t>
      </w:r>
      <w:r w:rsidR="005B5AE8">
        <w:rPr>
          <w:rFonts w:ascii="Verdana" w:hAnsi="Verdana" w:cs="Arial"/>
          <w:color w:val="auto"/>
          <w:sz w:val="20"/>
          <w:szCs w:val="20"/>
        </w:rPr>
        <w:t>y</w:t>
      </w:r>
      <w:r w:rsidR="005B5AE8" w:rsidRPr="002E5E1D">
        <w:rPr>
          <w:rFonts w:ascii="Verdana" w:hAnsi="Verdana" w:cs="Arial"/>
          <w:color w:val="auto"/>
          <w:sz w:val="20"/>
          <w:szCs w:val="20"/>
        </w:rPr>
        <w:t xml:space="preserve"> </w:t>
      </w:r>
      <w:r w:rsidRPr="002E5E1D">
        <w:rPr>
          <w:rFonts w:ascii="Verdana" w:hAnsi="Verdana" w:cs="Arial"/>
          <w:color w:val="auto"/>
          <w:sz w:val="20"/>
          <w:szCs w:val="20"/>
        </w:rPr>
        <w:t>do dochodzenia naprawienia szkody na zasadach ogólnych.</w:t>
      </w:r>
    </w:p>
    <w:p w14:paraId="178DEDD3" w14:textId="7124256C" w:rsidR="00F1294A" w:rsidRPr="002E5E1D" w:rsidRDefault="00F1294A" w:rsidP="00F1294A">
      <w:pPr>
        <w:pStyle w:val="Default"/>
        <w:numPr>
          <w:ilvl w:val="0"/>
          <w:numId w:val="68"/>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Zakres licencji</w:t>
      </w:r>
      <w:r w:rsidR="00215C69" w:rsidRPr="002E5E1D">
        <w:rPr>
          <w:rFonts w:ascii="Verdana" w:hAnsi="Verdana" w:cs="Arial"/>
          <w:color w:val="auto"/>
          <w:sz w:val="20"/>
          <w:szCs w:val="20"/>
        </w:rPr>
        <w:t xml:space="preserve"> do oprogramowania</w:t>
      </w:r>
      <w:r w:rsidRPr="002E5E1D">
        <w:rPr>
          <w:rFonts w:ascii="Verdana" w:hAnsi="Verdana" w:cs="Arial"/>
          <w:color w:val="auto"/>
          <w:sz w:val="20"/>
          <w:szCs w:val="20"/>
        </w:rPr>
        <w:t xml:space="preserve"> nabytych na podstawie umowy nie ogranicza </w:t>
      </w:r>
      <w:r w:rsidR="00F6208A" w:rsidRPr="002E5E1D">
        <w:rPr>
          <w:rFonts w:ascii="Verdana" w:hAnsi="Verdana" w:cs="Arial"/>
          <w:color w:val="auto"/>
          <w:sz w:val="20"/>
          <w:szCs w:val="20"/>
        </w:rPr>
        <w:t xml:space="preserve">prawa </w:t>
      </w:r>
      <w:r w:rsidRPr="002E5E1D">
        <w:rPr>
          <w:rFonts w:ascii="Verdana" w:hAnsi="Verdana" w:cs="Arial"/>
          <w:color w:val="auto"/>
          <w:sz w:val="20"/>
          <w:szCs w:val="20"/>
        </w:rPr>
        <w:t>Zamawiające</w:t>
      </w:r>
      <w:r w:rsidR="00F6208A" w:rsidRPr="002E5E1D">
        <w:rPr>
          <w:rFonts w:ascii="Verdana" w:hAnsi="Verdana" w:cs="Arial"/>
          <w:color w:val="auto"/>
          <w:sz w:val="20"/>
          <w:szCs w:val="20"/>
        </w:rPr>
        <w:t>go do zamawiana od podmiotów trzecich (niezależnych od Wykonawcy lub producenta oprogramowania) usług dotyczących</w:t>
      </w:r>
      <w:r w:rsidRPr="002E5E1D">
        <w:rPr>
          <w:rFonts w:ascii="Verdana" w:hAnsi="Verdana" w:cs="Arial"/>
          <w:color w:val="auto"/>
          <w:sz w:val="20"/>
          <w:szCs w:val="20"/>
        </w:rPr>
        <w:t xml:space="preserve"> serwis</w:t>
      </w:r>
      <w:r w:rsidR="00F6208A" w:rsidRPr="002E5E1D">
        <w:rPr>
          <w:rFonts w:ascii="Verdana" w:hAnsi="Verdana" w:cs="Arial"/>
          <w:color w:val="auto"/>
          <w:sz w:val="20"/>
          <w:szCs w:val="20"/>
        </w:rPr>
        <w:t>u</w:t>
      </w:r>
      <w:r w:rsidRPr="002E5E1D">
        <w:rPr>
          <w:rFonts w:ascii="Verdana" w:hAnsi="Verdana" w:cs="Arial"/>
          <w:color w:val="auto"/>
          <w:sz w:val="20"/>
          <w:szCs w:val="20"/>
        </w:rPr>
        <w:t xml:space="preserve"> oprogramowania</w:t>
      </w:r>
      <w:r w:rsidR="007143A6">
        <w:rPr>
          <w:rFonts w:ascii="Verdana" w:hAnsi="Verdana" w:cs="Arial"/>
          <w:color w:val="auto"/>
          <w:sz w:val="20"/>
          <w:szCs w:val="20"/>
        </w:rPr>
        <w:t xml:space="preserve"> oraz nie może ograniczać Zamawiającego w swobodnym rozporządzaniu urządzeniami lub korzystaniu z nich</w:t>
      </w:r>
      <w:r w:rsidRPr="002E5E1D">
        <w:rPr>
          <w:rFonts w:ascii="Verdana" w:hAnsi="Verdana" w:cs="Arial"/>
          <w:color w:val="auto"/>
          <w:sz w:val="20"/>
          <w:szCs w:val="20"/>
        </w:rPr>
        <w:t xml:space="preserve">. </w:t>
      </w:r>
    </w:p>
    <w:p w14:paraId="3AE97C36" w14:textId="06400491" w:rsidR="00F1294A" w:rsidRPr="002E5E1D" w:rsidRDefault="00CD3950" w:rsidP="002E5E1D">
      <w:pPr>
        <w:pStyle w:val="Default"/>
        <w:keepNext/>
        <w:spacing w:line="360" w:lineRule="auto"/>
        <w:jc w:val="center"/>
        <w:rPr>
          <w:rFonts w:ascii="Verdana" w:hAnsi="Verdana" w:cs="Arial"/>
          <w:color w:val="auto"/>
          <w:sz w:val="20"/>
          <w:szCs w:val="20"/>
        </w:rPr>
      </w:pPr>
      <w:r w:rsidRPr="002E5E1D">
        <w:rPr>
          <w:rFonts w:ascii="Verdana" w:hAnsi="Verdana" w:cs="Arial"/>
          <w:b/>
          <w:bCs/>
          <w:color w:val="auto"/>
          <w:sz w:val="20"/>
          <w:szCs w:val="20"/>
        </w:rPr>
        <w:lastRenderedPageBreak/>
        <w:br/>
      </w:r>
      <w:r w:rsidR="00F1294A" w:rsidRPr="002E5E1D">
        <w:rPr>
          <w:rFonts w:ascii="Verdana" w:hAnsi="Verdana" w:cs="Arial"/>
          <w:b/>
          <w:bCs/>
          <w:color w:val="auto"/>
          <w:sz w:val="20"/>
          <w:szCs w:val="20"/>
        </w:rPr>
        <w:t>§ 8</w:t>
      </w:r>
    </w:p>
    <w:p w14:paraId="2A4F052D" w14:textId="129B1D3D" w:rsidR="00F1294A" w:rsidRPr="002E5E1D" w:rsidRDefault="00F1294A" w:rsidP="00F1294A">
      <w:pPr>
        <w:pStyle w:val="Default"/>
        <w:numPr>
          <w:ilvl w:val="0"/>
          <w:numId w:val="69"/>
        </w:numPr>
        <w:spacing w:line="360" w:lineRule="auto"/>
        <w:ind w:left="426" w:hanging="426"/>
        <w:jc w:val="both"/>
        <w:rPr>
          <w:rFonts w:ascii="Verdana" w:hAnsi="Verdana" w:cs="Arial"/>
          <w:sz w:val="20"/>
          <w:szCs w:val="20"/>
        </w:rPr>
      </w:pPr>
      <w:r w:rsidRPr="002E5E1D">
        <w:rPr>
          <w:rFonts w:ascii="Verdana" w:hAnsi="Verdana" w:cs="Arial"/>
          <w:sz w:val="20"/>
          <w:szCs w:val="20"/>
        </w:rPr>
        <w:t xml:space="preserve">Postanowienia § 8 </w:t>
      </w:r>
      <w:r w:rsidR="00AF7B57" w:rsidRPr="002E5E1D">
        <w:rPr>
          <w:rFonts w:ascii="Verdana" w:hAnsi="Verdana" w:cs="Arial"/>
          <w:sz w:val="20"/>
          <w:szCs w:val="20"/>
        </w:rPr>
        <w:t xml:space="preserve">umowy </w:t>
      </w:r>
      <w:r w:rsidRPr="002E5E1D">
        <w:rPr>
          <w:rFonts w:ascii="Verdana" w:hAnsi="Verdana" w:cs="Arial"/>
          <w:sz w:val="20"/>
          <w:szCs w:val="20"/>
        </w:rPr>
        <w:t xml:space="preserve">stanowią oświadczenie gwarancyjne w rozumieniu przepisu art. 577 </w:t>
      </w:r>
      <w:r w:rsidRPr="002E5E1D">
        <w:rPr>
          <w:rFonts w:ascii="Verdana" w:hAnsi="Verdana" w:cs="Arial"/>
          <w:color w:val="auto"/>
          <w:sz w:val="20"/>
          <w:szCs w:val="20"/>
          <w:lang w:eastAsia="ar-SA"/>
        </w:rPr>
        <w:t xml:space="preserve">ustawy z dnia 23 kwietnia 1964 r. </w:t>
      </w:r>
      <w:r w:rsidRPr="002E5E1D">
        <w:rPr>
          <w:rFonts w:ascii="Verdana" w:hAnsi="Verdana" w:cs="Arial"/>
          <w:iCs/>
          <w:color w:val="auto"/>
          <w:sz w:val="20"/>
          <w:szCs w:val="20"/>
          <w:lang w:eastAsia="ar-SA"/>
        </w:rPr>
        <w:t>Kodeks cywilny</w:t>
      </w:r>
      <w:r w:rsidRPr="002E5E1D">
        <w:rPr>
          <w:rFonts w:ascii="Verdana" w:hAnsi="Verdana" w:cs="Arial"/>
          <w:color w:val="auto"/>
          <w:sz w:val="20"/>
          <w:szCs w:val="20"/>
          <w:lang w:eastAsia="ar-SA"/>
        </w:rPr>
        <w:t xml:space="preserve"> </w:t>
      </w:r>
      <w:r w:rsidR="00F6208A" w:rsidRPr="002E5E1D">
        <w:rPr>
          <w:rFonts w:ascii="Verdana" w:hAnsi="Verdana" w:cs="Arial"/>
          <w:color w:val="auto"/>
          <w:sz w:val="20"/>
          <w:szCs w:val="20"/>
          <w:lang w:eastAsia="ar-SA"/>
        </w:rPr>
        <w:t>(</w:t>
      </w:r>
      <w:r w:rsidRPr="002E5E1D">
        <w:rPr>
          <w:rFonts w:ascii="Verdana" w:hAnsi="Verdana" w:cs="Arial"/>
          <w:color w:val="auto"/>
          <w:sz w:val="20"/>
          <w:szCs w:val="20"/>
          <w:lang w:eastAsia="ar-SA"/>
        </w:rPr>
        <w:t>zwanej dalej KC</w:t>
      </w:r>
      <w:r w:rsidR="00F6208A" w:rsidRPr="002E5E1D">
        <w:rPr>
          <w:rFonts w:ascii="Verdana" w:hAnsi="Verdana" w:cs="Arial"/>
          <w:color w:val="auto"/>
          <w:sz w:val="20"/>
          <w:szCs w:val="20"/>
          <w:lang w:eastAsia="ar-SA"/>
        </w:rPr>
        <w:t>)</w:t>
      </w:r>
      <w:r w:rsidRPr="002E5E1D">
        <w:rPr>
          <w:rFonts w:ascii="Verdana" w:hAnsi="Verdana" w:cs="Arial"/>
          <w:sz w:val="20"/>
          <w:szCs w:val="20"/>
        </w:rPr>
        <w:t>.</w:t>
      </w:r>
    </w:p>
    <w:p w14:paraId="66BC6BB8" w14:textId="7DD4830E" w:rsidR="00622394" w:rsidRPr="002E5E1D" w:rsidRDefault="00622394" w:rsidP="00F1294A">
      <w:pPr>
        <w:pStyle w:val="Default"/>
        <w:numPr>
          <w:ilvl w:val="0"/>
          <w:numId w:val="69"/>
        </w:numPr>
        <w:spacing w:line="360" w:lineRule="auto"/>
        <w:ind w:left="426" w:hanging="426"/>
        <w:jc w:val="both"/>
        <w:rPr>
          <w:rFonts w:ascii="Verdana" w:hAnsi="Verdana" w:cs="Arial"/>
          <w:sz w:val="20"/>
          <w:szCs w:val="20"/>
        </w:rPr>
      </w:pPr>
      <w:r w:rsidRPr="002E5E1D">
        <w:rPr>
          <w:rFonts w:ascii="Verdana" w:hAnsi="Verdana" w:cs="Arial"/>
          <w:sz w:val="20"/>
          <w:szCs w:val="20"/>
        </w:rPr>
        <w:t>Wykonawca wraz z przedmiotem umowy dostarczy dokumenty gwarancyjne producenta elementów przedmiotu umowy, potwierdzające, że w chwili ich dostawy przedmiot umowy jest wolny od wad.</w:t>
      </w:r>
    </w:p>
    <w:p w14:paraId="344FAA29" w14:textId="55399E87" w:rsidR="00622394" w:rsidRPr="002E5E1D" w:rsidRDefault="00F1294A" w:rsidP="00F1294A">
      <w:pPr>
        <w:pStyle w:val="Default"/>
        <w:numPr>
          <w:ilvl w:val="0"/>
          <w:numId w:val="69"/>
        </w:numPr>
        <w:spacing w:line="360" w:lineRule="auto"/>
        <w:ind w:left="426" w:hanging="426"/>
        <w:jc w:val="both"/>
        <w:rPr>
          <w:rFonts w:ascii="Verdana" w:hAnsi="Verdana" w:cs="Arial"/>
          <w:sz w:val="20"/>
          <w:szCs w:val="20"/>
        </w:rPr>
      </w:pPr>
      <w:r w:rsidRPr="002E5E1D">
        <w:rPr>
          <w:rFonts w:ascii="Verdana" w:hAnsi="Verdana" w:cs="Arial"/>
          <w:color w:val="auto"/>
          <w:sz w:val="20"/>
          <w:szCs w:val="20"/>
        </w:rPr>
        <w:t xml:space="preserve">Na dostarczone elementy przedmiotu umowy obowiązuje gwarancja </w:t>
      </w:r>
      <w:r w:rsidR="00622394" w:rsidRPr="002E5E1D">
        <w:rPr>
          <w:rFonts w:ascii="Verdana" w:hAnsi="Verdana" w:cs="Arial"/>
          <w:color w:val="auto"/>
          <w:sz w:val="20"/>
          <w:szCs w:val="20"/>
        </w:rPr>
        <w:t xml:space="preserve">Wykonawcy, </w:t>
      </w:r>
      <w:r w:rsidR="00622394" w:rsidRPr="002E5E1D">
        <w:rPr>
          <w:rFonts w:ascii="Verdana" w:hAnsi="Verdana" w:cs="Arial"/>
          <w:sz w:val="20"/>
          <w:szCs w:val="20"/>
        </w:rPr>
        <w:t>potwierdzająca, że w chwili ich dostawy przedmiot umowy jest wolny od wad</w:t>
      </w:r>
      <w:r w:rsidR="00622394" w:rsidRPr="002E5E1D">
        <w:rPr>
          <w:rFonts w:ascii="Verdana" w:hAnsi="Verdana" w:cs="Arial"/>
          <w:color w:val="auto"/>
          <w:sz w:val="20"/>
          <w:szCs w:val="20"/>
        </w:rPr>
        <w:t xml:space="preserve"> i </w:t>
      </w:r>
      <w:r w:rsidRPr="002E5E1D">
        <w:rPr>
          <w:rFonts w:ascii="Verdana" w:hAnsi="Verdana" w:cs="Arial"/>
          <w:color w:val="auto"/>
          <w:sz w:val="20"/>
          <w:szCs w:val="20"/>
        </w:rPr>
        <w:t>zgodna ze złożoną ofertą</w:t>
      </w:r>
      <w:r w:rsidR="002E5009" w:rsidRPr="002E5E1D">
        <w:rPr>
          <w:rFonts w:ascii="Verdana" w:hAnsi="Verdana" w:cs="Arial"/>
          <w:color w:val="auto"/>
          <w:sz w:val="20"/>
          <w:szCs w:val="20"/>
        </w:rPr>
        <w:t xml:space="preserve"> </w:t>
      </w:r>
      <w:r w:rsidR="00622394" w:rsidRPr="002E5E1D">
        <w:rPr>
          <w:rFonts w:ascii="Verdana" w:hAnsi="Verdana" w:cs="Arial"/>
          <w:color w:val="auto"/>
          <w:sz w:val="20"/>
          <w:szCs w:val="20"/>
        </w:rPr>
        <w:t>W</w:t>
      </w:r>
      <w:r w:rsidR="00F6208A" w:rsidRPr="002E5E1D">
        <w:rPr>
          <w:rFonts w:ascii="Verdana" w:hAnsi="Verdana" w:cs="Arial"/>
          <w:color w:val="auto"/>
          <w:sz w:val="20"/>
          <w:szCs w:val="20"/>
        </w:rPr>
        <w:t xml:space="preserve">ykonawcy </w:t>
      </w:r>
      <w:r w:rsidR="002E5009" w:rsidRPr="002E5E1D">
        <w:rPr>
          <w:rFonts w:ascii="Verdana" w:hAnsi="Verdana" w:cs="Arial"/>
          <w:color w:val="auto"/>
          <w:sz w:val="20"/>
          <w:szCs w:val="20"/>
        </w:rPr>
        <w:t xml:space="preserve">oraz </w:t>
      </w:r>
      <w:r w:rsidR="00F6208A" w:rsidRPr="002E5E1D">
        <w:rPr>
          <w:rFonts w:ascii="Verdana" w:hAnsi="Verdana" w:cs="Arial"/>
          <w:color w:val="auto"/>
          <w:sz w:val="20"/>
          <w:szCs w:val="20"/>
        </w:rPr>
        <w:t>s</w:t>
      </w:r>
      <w:r w:rsidR="002E5009" w:rsidRPr="002E5E1D">
        <w:rPr>
          <w:rFonts w:ascii="Verdana" w:hAnsi="Verdana" w:cs="Arial"/>
          <w:color w:val="auto"/>
          <w:sz w:val="20"/>
          <w:szCs w:val="20"/>
        </w:rPr>
        <w:t>zczegółowym opisem zamówienia</w:t>
      </w:r>
      <w:r w:rsidR="00622394" w:rsidRPr="002E5E1D">
        <w:rPr>
          <w:rFonts w:ascii="Verdana" w:hAnsi="Verdana" w:cs="Arial"/>
          <w:color w:val="auto"/>
          <w:sz w:val="20"/>
          <w:szCs w:val="20"/>
        </w:rPr>
        <w:t xml:space="preserve">. </w:t>
      </w:r>
    </w:p>
    <w:p w14:paraId="348655DB" w14:textId="5ED137AC" w:rsidR="00F1294A" w:rsidRPr="002E5E1D" w:rsidRDefault="00622394" w:rsidP="00F1294A">
      <w:pPr>
        <w:pStyle w:val="Default"/>
        <w:numPr>
          <w:ilvl w:val="0"/>
          <w:numId w:val="69"/>
        </w:numPr>
        <w:spacing w:line="360" w:lineRule="auto"/>
        <w:ind w:left="426" w:hanging="426"/>
        <w:jc w:val="both"/>
        <w:rPr>
          <w:rFonts w:ascii="Verdana" w:hAnsi="Verdana" w:cs="Arial"/>
          <w:sz w:val="20"/>
          <w:szCs w:val="20"/>
        </w:rPr>
      </w:pPr>
      <w:r w:rsidRPr="002E5E1D">
        <w:rPr>
          <w:rFonts w:ascii="Verdana" w:hAnsi="Verdana" w:cs="Arial"/>
          <w:color w:val="auto"/>
          <w:sz w:val="20"/>
          <w:szCs w:val="20"/>
        </w:rPr>
        <w:t xml:space="preserve">Okres gwarancji producenta i Wykonawcy </w:t>
      </w:r>
      <w:r w:rsidR="009C2D4B" w:rsidRPr="002E5E1D">
        <w:rPr>
          <w:rFonts w:ascii="Verdana" w:hAnsi="Verdana" w:cs="Arial"/>
          <w:color w:val="auto"/>
          <w:sz w:val="20"/>
          <w:szCs w:val="20"/>
        </w:rPr>
        <w:t>wynika z oferty Wykonawcy i szczegółowego opisu przedmiotu zamówienia</w:t>
      </w:r>
      <w:r w:rsidR="004E5F52" w:rsidRPr="002E5E1D">
        <w:rPr>
          <w:rFonts w:ascii="Verdana" w:hAnsi="Verdana" w:cs="Arial"/>
          <w:color w:val="auto"/>
          <w:sz w:val="20"/>
          <w:szCs w:val="20"/>
        </w:rPr>
        <w:t xml:space="preserve"> i może być różny dla poszczególnych elementów przedmiotu umowy</w:t>
      </w:r>
      <w:r w:rsidR="009C2D4B" w:rsidRPr="002E5E1D">
        <w:rPr>
          <w:rFonts w:ascii="Verdana" w:hAnsi="Verdana" w:cs="Arial"/>
          <w:color w:val="auto"/>
          <w:sz w:val="20"/>
          <w:szCs w:val="20"/>
        </w:rPr>
        <w:t xml:space="preserve">. Okres ten </w:t>
      </w:r>
      <w:r w:rsidRPr="002E5E1D">
        <w:rPr>
          <w:rFonts w:ascii="Verdana" w:hAnsi="Verdana" w:cs="Arial"/>
          <w:color w:val="auto"/>
          <w:sz w:val="20"/>
          <w:szCs w:val="20"/>
        </w:rPr>
        <w:t>bie</w:t>
      </w:r>
      <w:r w:rsidR="009C2D4B" w:rsidRPr="002E5E1D">
        <w:rPr>
          <w:rFonts w:ascii="Verdana" w:hAnsi="Verdana" w:cs="Arial"/>
          <w:color w:val="auto"/>
          <w:sz w:val="20"/>
          <w:szCs w:val="20"/>
        </w:rPr>
        <w:t>g</w:t>
      </w:r>
      <w:r w:rsidRPr="002E5E1D">
        <w:rPr>
          <w:rFonts w:ascii="Verdana" w:hAnsi="Verdana" w:cs="Arial"/>
          <w:color w:val="auto"/>
          <w:sz w:val="20"/>
          <w:szCs w:val="20"/>
        </w:rPr>
        <w:t>nie od d</w:t>
      </w:r>
      <w:r w:rsidR="00F1294A" w:rsidRPr="002E5E1D">
        <w:rPr>
          <w:rFonts w:ascii="Verdana" w:hAnsi="Verdana" w:cs="Arial"/>
          <w:color w:val="auto"/>
          <w:sz w:val="20"/>
          <w:szCs w:val="20"/>
        </w:rPr>
        <w:t xml:space="preserve">aty </w:t>
      </w:r>
      <w:r w:rsidR="00F6208A" w:rsidRPr="002E5E1D">
        <w:rPr>
          <w:rFonts w:ascii="Verdana" w:hAnsi="Verdana" w:cs="Arial"/>
          <w:color w:val="auto"/>
          <w:sz w:val="20"/>
          <w:szCs w:val="20"/>
        </w:rPr>
        <w:t xml:space="preserve">przekazania Wykonawcy informacji o dokonaniu odbioru jakościowego </w:t>
      </w:r>
      <w:r w:rsidR="00F1294A" w:rsidRPr="002E5E1D">
        <w:rPr>
          <w:rFonts w:ascii="Verdana" w:hAnsi="Verdana" w:cs="Arial"/>
          <w:color w:val="auto"/>
          <w:sz w:val="20"/>
          <w:szCs w:val="20"/>
        </w:rPr>
        <w:t>bez zastrzeżeń.</w:t>
      </w:r>
      <w:r w:rsidR="00262663">
        <w:rPr>
          <w:rFonts w:ascii="Verdana" w:hAnsi="Verdana" w:cs="Arial"/>
          <w:sz w:val="20"/>
          <w:szCs w:val="20"/>
        </w:rPr>
        <w:t xml:space="preserve"> </w:t>
      </w:r>
    </w:p>
    <w:p w14:paraId="2098897A" w14:textId="763A2397" w:rsidR="00F1294A" w:rsidRPr="002E5E1D" w:rsidRDefault="00F1294A" w:rsidP="00F1294A">
      <w:pPr>
        <w:pStyle w:val="Default"/>
        <w:numPr>
          <w:ilvl w:val="0"/>
          <w:numId w:val="69"/>
        </w:numPr>
        <w:spacing w:line="360" w:lineRule="auto"/>
        <w:ind w:left="426" w:hanging="426"/>
        <w:jc w:val="both"/>
        <w:rPr>
          <w:rFonts w:ascii="Verdana" w:hAnsi="Verdana" w:cs="Arial"/>
          <w:sz w:val="20"/>
          <w:szCs w:val="20"/>
        </w:rPr>
      </w:pPr>
      <w:r w:rsidRPr="002E5E1D">
        <w:rPr>
          <w:rFonts w:ascii="Verdana" w:hAnsi="Verdana" w:cs="Arial"/>
          <w:sz w:val="20"/>
          <w:szCs w:val="20"/>
        </w:rPr>
        <w:t>Jeśli dołączone do elementów przedmiotu umowy warunki gwarancji będą sprzeczne z warunkami określonymi przez Zamawiającego w opisie przedmiotu zamówienia lub umowie zastosowanie będą mieć stosowne zapisy określone w opisie przedmiotu zamówienia lub umowie.</w:t>
      </w:r>
    </w:p>
    <w:p w14:paraId="7EA1F538" w14:textId="0CC1AAF5" w:rsidR="00F1294A" w:rsidRPr="002E5E1D" w:rsidRDefault="00F1294A" w:rsidP="00F1294A">
      <w:pPr>
        <w:pStyle w:val="Default"/>
        <w:numPr>
          <w:ilvl w:val="0"/>
          <w:numId w:val="69"/>
        </w:numPr>
        <w:spacing w:line="360" w:lineRule="auto"/>
        <w:ind w:left="426" w:hanging="426"/>
        <w:jc w:val="both"/>
        <w:rPr>
          <w:rFonts w:ascii="Verdana" w:hAnsi="Verdana" w:cs="Arial"/>
          <w:sz w:val="20"/>
          <w:szCs w:val="20"/>
        </w:rPr>
      </w:pPr>
      <w:r w:rsidRPr="002E5E1D">
        <w:rPr>
          <w:rFonts w:ascii="Verdana" w:hAnsi="Verdana" w:cs="Arial"/>
          <w:sz w:val="20"/>
          <w:szCs w:val="20"/>
        </w:rPr>
        <w:t>Zamawiając</w:t>
      </w:r>
      <w:r w:rsidR="004E5F52" w:rsidRPr="002E5E1D">
        <w:rPr>
          <w:rFonts w:ascii="Verdana" w:hAnsi="Verdana" w:cs="Arial"/>
          <w:sz w:val="20"/>
          <w:szCs w:val="20"/>
        </w:rPr>
        <w:t>y może dokonać wyboru, czy</w:t>
      </w:r>
      <w:r w:rsidRPr="002E5E1D">
        <w:rPr>
          <w:rFonts w:ascii="Verdana" w:hAnsi="Verdana" w:cs="Arial"/>
          <w:sz w:val="20"/>
          <w:szCs w:val="20"/>
        </w:rPr>
        <w:t xml:space="preserve"> dokonuje realizacji swych uprawnień</w:t>
      </w:r>
      <w:r w:rsidR="004E5F52" w:rsidRPr="002E5E1D">
        <w:rPr>
          <w:rFonts w:ascii="Verdana" w:hAnsi="Verdana" w:cs="Arial"/>
          <w:sz w:val="20"/>
          <w:szCs w:val="20"/>
        </w:rPr>
        <w:t xml:space="preserve"> związanych z wadami elementów przedmiotu zamówienia z rękojmi na zasadach określonych w KC, </w:t>
      </w:r>
      <w:r w:rsidRPr="002E5E1D">
        <w:rPr>
          <w:rFonts w:ascii="Verdana" w:hAnsi="Verdana" w:cs="Arial"/>
          <w:sz w:val="20"/>
          <w:szCs w:val="20"/>
        </w:rPr>
        <w:t xml:space="preserve">z gwarancji producenta, czy też z gwarancji Wykonawcy. </w:t>
      </w:r>
    </w:p>
    <w:p w14:paraId="12F9DD7B" w14:textId="758D09E9" w:rsidR="00210930" w:rsidRPr="002E5E1D" w:rsidRDefault="009C4312" w:rsidP="00F1294A">
      <w:pPr>
        <w:pStyle w:val="Default"/>
        <w:numPr>
          <w:ilvl w:val="0"/>
          <w:numId w:val="69"/>
        </w:numPr>
        <w:spacing w:line="360" w:lineRule="auto"/>
        <w:ind w:left="426" w:hanging="426"/>
        <w:jc w:val="both"/>
        <w:rPr>
          <w:rFonts w:ascii="Verdana" w:hAnsi="Verdana" w:cs="Arial"/>
          <w:sz w:val="20"/>
          <w:szCs w:val="20"/>
        </w:rPr>
      </w:pPr>
      <w:r w:rsidRPr="002E5E1D">
        <w:rPr>
          <w:rFonts w:ascii="Verdana" w:hAnsi="Verdana" w:cs="Arial"/>
          <w:sz w:val="20"/>
          <w:szCs w:val="20"/>
        </w:rPr>
        <w:t xml:space="preserve">W ramach gwarancji producenta punktów dostępowych, w razie wystąpienia wady, awarii czy usterki punktu dostępowego (Access Point), producent w terminie nie dłuższym niż 10 dni dostarczy Zamawiającemu nowy punkt dostępowy (Access Point) o </w:t>
      </w:r>
      <w:r w:rsidR="003B7454" w:rsidRPr="002E5E1D">
        <w:rPr>
          <w:rFonts w:ascii="Verdana" w:hAnsi="Verdana" w:cs="Arial"/>
          <w:sz w:val="20"/>
          <w:szCs w:val="20"/>
        </w:rPr>
        <w:t xml:space="preserve">paramentach wymaganych umową </w:t>
      </w:r>
      <w:r w:rsidRPr="002E5E1D">
        <w:rPr>
          <w:rFonts w:ascii="Verdana" w:hAnsi="Verdana" w:cs="Arial"/>
          <w:sz w:val="20"/>
          <w:szCs w:val="20"/>
        </w:rPr>
        <w:t>lub lepszych.</w:t>
      </w:r>
    </w:p>
    <w:p w14:paraId="1DAF88F6" w14:textId="55D9EA3E" w:rsidR="00210930" w:rsidRPr="002E5E1D" w:rsidRDefault="00210930" w:rsidP="00F1294A">
      <w:pPr>
        <w:pStyle w:val="Default"/>
        <w:numPr>
          <w:ilvl w:val="0"/>
          <w:numId w:val="69"/>
        </w:numPr>
        <w:spacing w:line="360" w:lineRule="auto"/>
        <w:ind w:left="426" w:hanging="426"/>
        <w:jc w:val="both"/>
        <w:rPr>
          <w:rFonts w:ascii="Verdana" w:hAnsi="Verdana" w:cs="Arial"/>
          <w:sz w:val="20"/>
          <w:szCs w:val="20"/>
        </w:rPr>
      </w:pPr>
      <w:r w:rsidRPr="002E5E1D">
        <w:rPr>
          <w:rFonts w:ascii="Verdana" w:hAnsi="Verdana" w:cs="Arial"/>
          <w:sz w:val="20"/>
          <w:szCs w:val="20"/>
        </w:rPr>
        <w:t xml:space="preserve">Gwarancja producenta lub wykonawcy na przełączniki dystrybucyjne i dostępowe </w:t>
      </w:r>
      <w:r w:rsidR="007F7138">
        <w:rPr>
          <w:rFonts w:ascii="Verdana" w:hAnsi="Verdana" w:cs="Arial"/>
          <w:sz w:val="20"/>
          <w:szCs w:val="20"/>
        </w:rPr>
        <w:t xml:space="preserve">oraz wkładki SFP/SFP+ </w:t>
      </w:r>
      <w:r w:rsidRPr="002E5E1D">
        <w:rPr>
          <w:rFonts w:ascii="Verdana" w:hAnsi="Verdana" w:cs="Arial"/>
          <w:sz w:val="20"/>
          <w:szCs w:val="20"/>
        </w:rPr>
        <w:t>obejmuje:</w:t>
      </w:r>
    </w:p>
    <w:p w14:paraId="76288768" w14:textId="79F8C0AA" w:rsidR="009C4312" w:rsidRPr="002E5E1D" w:rsidRDefault="00210930" w:rsidP="00210930">
      <w:pPr>
        <w:pStyle w:val="Default"/>
        <w:numPr>
          <w:ilvl w:val="0"/>
          <w:numId w:val="88"/>
        </w:numPr>
        <w:spacing w:line="360" w:lineRule="auto"/>
        <w:jc w:val="both"/>
        <w:rPr>
          <w:rFonts w:ascii="Verdana" w:hAnsi="Verdana" w:cs="Arial"/>
          <w:sz w:val="20"/>
          <w:szCs w:val="20"/>
        </w:rPr>
      </w:pPr>
      <w:r w:rsidRPr="002E5E1D">
        <w:rPr>
          <w:rFonts w:ascii="Verdana" w:hAnsi="Verdana" w:cs="Arial"/>
          <w:sz w:val="20"/>
          <w:szCs w:val="20"/>
        </w:rPr>
        <w:t>zamianę wadliwego elementu przełącznika (w tym wentylatorów i zasilaczy)</w:t>
      </w:r>
      <w:r w:rsidR="003B7454" w:rsidRPr="002E5E1D">
        <w:rPr>
          <w:rFonts w:ascii="Verdana" w:hAnsi="Verdana" w:cs="Arial"/>
          <w:sz w:val="20"/>
          <w:szCs w:val="20"/>
        </w:rPr>
        <w:t xml:space="preserve"> </w:t>
      </w:r>
      <w:r w:rsidR="007F7138">
        <w:rPr>
          <w:rFonts w:ascii="Verdana" w:hAnsi="Verdana" w:cs="Arial"/>
          <w:sz w:val="20"/>
          <w:szCs w:val="20"/>
        </w:rPr>
        <w:t xml:space="preserve">lub wadliwej wkładki </w:t>
      </w:r>
      <w:r w:rsidR="003B7454" w:rsidRPr="002E5E1D">
        <w:rPr>
          <w:rFonts w:ascii="Verdana" w:hAnsi="Verdana" w:cs="Arial"/>
          <w:sz w:val="20"/>
          <w:szCs w:val="20"/>
        </w:rPr>
        <w:t>na now</w:t>
      </w:r>
      <w:r w:rsidR="007F7138">
        <w:rPr>
          <w:rFonts w:ascii="Verdana" w:hAnsi="Verdana" w:cs="Arial"/>
          <w:sz w:val="20"/>
          <w:szCs w:val="20"/>
        </w:rPr>
        <w:t>e</w:t>
      </w:r>
      <w:r w:rsidR="003B7454" w:rsidRPr="002E5E1D">
        <w:rPr>
          <w:rFonts w:ascii="Verdana" w:hAnsi="Verdana" w:cs="Arial"/>
          <w:sz w:val="20"/>
          <w:szCs w:val="20"/>
        </w:rPr>
        <w:t xml:space="preserve"> - o paramentach wymaganych umową lub lepszych</w:t>
      </w:r>
      <w:r w:rsidRPr="002E5E1D">
        <w:rPr>
          <w:rFonts w:ascii="Verdana" w:hAnsi="Verdana" w:cs="Arial"/>
          <w:sz w:val="20"/>
          <w:szCs w:val="20"/>
        </w:rPr>
        <w:t>, przy czym wysyłka nowego elementu nastąpi następnego dnia roboczego po zgłoszeniu wady</w:t>
      </w:r>
      <w:r w:rsidR="00806042" w:rsidRPr="002E5E1D">
        <w:rPr>
          <w:rFonts w:ascii="Verdana" w:hAnsi="Verdana" w:cs="Arial"/>
          <w:sz w:val="20"/>
          <w:szCs w:val="20"/>
        </w:rPr>
        <w:t xml:space="preserve"> czy</w:t>
      </w:r>
      <w:r w:rsidRPr="002E5E1D">
        <w:rPr>
          <w:rFonts w:ascii="Verdana" w:hAnsi="Verdana" w:cs="Arial"/>
          <w:sz w:val="20"/>
          <w:szCs w:val="20"/>
        </w:rPr>
        <w:t xml:space="preserve"> awarii;</w:t>
      </w:r>
    </w:p>
    <w:p w14:paraId="7E918C41" w14:textId="5DFADF57" w:rsidR="003B7454" w:rsidRPr="002E5E1D" w:rsidRDefault="003B7454" w:rsidP="00210930">
      <w:pPr>
        <w:pStyle w:val="Default"/>
        <w:numPr>
          <w:ilvl w:val="0"/>
          <w:numId w:val="88"/>
        </w:numPr>
        <w:spacing w:line="360" w:lineRule="auto"/>
        <w:jc w:val="both"/>
        <w:rPr>
          <w:rFonts w:ascii="Verdana" w:hAnsi="Verdana" w:cs="Arial"/>
          <w:sz w:val="20"/>
          <w:szCs w:val="20"/>
        </w:rPr>
      </w:pPr>
      <w:r w:rsidRPr="002E5E1D">
        <w:rPr>
          <w:rFonts w:ascii="Verdana" w:hAnsi="Verdana" w:cs="Arial"/>
          <w:sz w:val="20"/>
          <w:szCs w:val="20"/>
        </w:rPr>
        <w:t>diagnozę problemów;</w:t>
      </w:r>
    </w:p>
    <w:p w14:paraId="69FC243E" w14:textId="08154AEA" w:rsidR="00210930" w:rsidRPr="002E5E1D" w:rsidRDefault="00210930" w:rsidP="00210930">
      <w:pPr>
        <w:pStyle w:val="Default"/>
        <w:numPr>
          <w:ilvl w:val="0"/>
          <w:numId w:val="88"/>
        </w:numPr>
        <w:spacing w:line="360" w:lineRule="auto"/>
        <w:jc w:val="both"/>
        <w:rPr>
          <w:rFonts w:ascii="Verdana" w:hAnsi="Verdana" w:cs="Arial"/>
          <w:sz w:val="20"/>
          <w:szCs w:val="20"/>
        </w:rPr>
      </w:pPr>
      <w:r w:rsidRPr="002E5E1D">
        <w:rPr>
          <w:rFonts w:ascii="Verdana" w:hAnsi="Verdana" w:cs="Arial"/>
          <w:sz w:val="20"/>
          <w:szCs w:val="20"/>
        </w:rPr>
        <w:t>dostęp do poprawek oprogramowania przełącznika;</w:t>
      </w:r>
    </w:p>
    <w:p w14:paraId="15184D33" w14:textId="1BF4E333" w:rsidR="00210930" w:rsidRPr="002E5E1D" w:rsidRDefault="00806042" w:rsidP="002E5E1D">
      <w:pPr>
        <w:pStyle w:val="Default"/>
        <w:numPr>
          <w:ilvl w:val="0"/>
          <w:numId w:val="88"/>
        </w:numPr>
        <w:spacing w:line="360" w:lineRule="auto"/>
        <w:jc w:val="both"/>
        <w:rPr>
          <w:rFonts w:ascii="Verdana" w:hAnsi="Verdana" w:cs="Arial"/>
          <w:sz w:val="20"/>
          <w:szCs w:val="20"/>
        </w:rPr>
      </w:pPr>
      <w:r w:rsidRPr="002E5E1D">
        <w:rPr>
          <w:rFonts w:ascii="Verdana" w:hAnsi="Verdana" w:cs="Arial"/>
          <w:sz w:val="20"/>
          <w:szCs w:val="20"/>
        </w:rPr>
        <w:t xml:space="preserve">bezpośredni dostęp do telefonicznego wsparcia technicznego producenta w dniach roboczych, przez 8 godzin dziennie w całym okresie gwarancji. </w:t>
      </w:r>
    </w:p>
    <w:p w14:paraId="5D7385F4" w14:textId="30FF5FD1" w:rsidR="00F1294A" w:rsidRPr="002E5E1D" w:rsidRDefault="00B36EBC" w:rsidP="00F1294A">
      <w:pPr>
        <w:pStyle w:val="Default"/>
        <w:numPr>
          <w:ilvl w:val="0"/>
          <w:numId w:val="69"/>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Obowiązki </w:t>
      </w:r>
      <w:r w:rsidR="00F1294A" w:rsidRPr="002E5E1D">
        <w:rPr>
          <w:rFonts w:ascii="Verdana" w:hAnsi="Verdana" w:cs="Arial"/>
          <w:color w:val="auto"/>
          <w:sz w:val="20"/>
          <w:szCs w:val="20"/>
        </w:rPr>
        <w:t>gwarancyjne</w:t>
      </w:r>
      <w:r w:rsidRPr="002E5E1D">
        <w:rPr>
          <w:rFonts w:ascii="Verdana" w:hAnsi="Verdana" w:cs="Arial"/>
          <w:color w:val="auto"/>
          <w:sz w:val="20"/>
          <w:szCs w:val="20"/>
        </w:rPr>
        <w:t>, o których mowa w ust. 8 będą realizowane przez producenta lub</w:t>
      </w:r>
      <w:r w:rsidR="00F1294A" w:rsidRPr="002E5E1D">
        <w:rPr>
          <w:rFonts w:ascii="Verdana" w:hAnsi="Verdana" w:cs="Arial"/>
          <w:color w:val="auto"/>
          <w:sz w:val="20"/>
          <w:szCs w:val="20"/>
        </w:rPr>
        <w:t xml:space="preserve"> serwis autoryzowany przez producenta, zapewniający zachowanie gwarancji producenta w okresie obowiązywania </w:t>
      </w:r>
      <w:r w:rsidRPr="002E5E1D">
        <w:rPr>
          <w:rFonts w:ascii="Verdana" w:hAnsi="Verdana" w:cs="Arial"/>
          <w:color w:val="auto"/>
          <w:sz w:val="20"/>
          <w:szCs w:val="20"/>
        </w:rPr>
        <w:t>gwarancji</w:t>
      </w:r>
      <w:r w:rsidR="00F1294A" w:rsidRPr="002E5E1D">
        <w:rPr>
          <w:rFonts w:ascii="Verdana" w:hAnsi="Verdana" w:cs="Arial"/>
          <w:color w:val="auto"/>
          <w:sz w:val="20"/>
          <w:szCs w:val="20"/>
        </w:rPr>
        <w:t xml:space="preserve">. </w:t>
      </w:r>
    </w:p>
    <w:p w14:paraId="6FB854D9" w14:textId="7228E7AB" w:rsidR="00F1294A" w:rsidRPr="002E5E1D" w:rsidRDefault="00B36EBC" w:rsidP="00F1294A">
      <w:pPr>
        <w:pStyle w:val="Default"/>
        <w:numPr>
          <w:ilvl w:val="0"/>
          <w:numId w:val="69"/>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lastRenderedPageBreak/>
        <w:t>W przypadku, gdy umowa nie stanowi inaczej</w:t>
      </w:r>
      <w:r w:rsidR="00A31D8B">
        <w:rPr>
          <w:rFonts w:ascii="Verdana" w:hAnsi="Verdana" w:cs="Arial"/>
          <w:color w:val="auto"/>
          <w:sz w:val="20"/>
          <w:szCs w:val="20"/>
        </w:rPr>
        <w:t xml:space="preserve"> świadczenia gwarancyjne </w:t>
      </w:r>
      <w:r w:rsidRPr="002E5E1D">
        <w:rPr>
          <w:rFonts w:ascii="Verdana" w:hAnsi="Verdana" w:cs="Arial"/>
          <w:color w:val="auto"/>
          <w:sz w:val="20"/>
          <w:szCs w:val="20"/>
        </w:rPr>
        <w:t xml:space="preserve">będą </w:t>
      </w:r>
      <w:r w:rsidR="00A31D8B">
        <w:rPr>
          <w:rFonts w:ascii="Verdana" w:hAnsi="Verdana" w:cs="Arial"/>
          <w:color w:val="auto"/>
          <w:sz w:val="20"/>
          <w:szCs w:val="20"/>
        </w:rPr>
        <w:t>realizowane</w:t>
      </w:r>
      <w:r w:rsidRPr="002E5E1D">
        <w:rPr>
          <w:rFonts w:ascii="Verdana" w:hAnsi="Verdana" w:cs="Arial"/>
          <w:color w:val="auto"/>
          <w:sz w:val="20"/>
          <w:szCs w:val="20"/>
        </w:rPr>
        <w:t xml:space="preserve"> </w:t>
      </w:r>
      <w:r w:rsidR="00F1294A" w:rsidRPr="002E5E1D">
        <w:rPr>
          <w:rFonts w:ascii="Verdana" w:hAnsi="Verdana" w:cs="Arial"/>
          <w:color w:val="auto"/>
          <w:sz w:val="20"/>
          <w:szCs w:val="20"/>
        </w:rPr>
        <w:t>w terminie nie dłuższym niż 10 dni robocze od dnia</w:t>
      </w:r>
      <w:r w:rsidR="00A31D8B">
        <w:rPr>
          <w:rFonts w:ascii="Verdana" w:hAnsi="Verdana" w:cs="Arial"/>
          <w:color w:val="auto"/>
          <w:sz w:val="20"/>
          <w:szCs w:val="20"/>
        </w:rPr>
        <w:t xml:space="preserve"> przesłania</w:t>
      </w:r>
      <w:r w:rsidR="00F071A2" w:rsidRPr="002E5E1D">
        <w:rPr>
          <w:rFonts w:ascii="Verdana" w:hAnsi="Verdana" w:cs="Arial"/>
          <w:color w:val="auto"/>
          <w:sz w:val="20"/>
          <w:szCs w:val="20"/>
        </w:rPr>
        <w:t xml:space="preserve"> </w:t>
      </w:r>
      <w:r w:rsidR="00F1294A" w:rsidRPr="002E5E1D">
        <w:rPr>
          <w:rFonts w:ascii="Verdana" w:hAnsi="Verdana" w:cs="Arial"/>
          <w:color w:val="auto"/>
          <w:sz w:val="20"/>
          <w:szCs w:val="20"/>
        </w:rPr>
        <w:t>zgłoszenia</w:t>
      </w:r>
      <w:r w:rsidR="00A31D8B">
        <w:rPr>
          <w:rFonts w:ascii="Verdana" w:hAnsi="Verdana" w:cs="Arial"/>
          <w:color w:val="auto"/>
          <w:sz w:val="20"/>
          <w:szCs w:val="20"/>
        </w:rPr>
        <w:t xml:space="preserve"> gwarancyjnego</w:t>
      </w:r>
      <w:r w:rsidR="00F1294A" w:rsidRPr="002E5E1D">
        <w:rPr>
          <w:rFonts w:ascii="Verdana" w:hAnsi="Verdana" w:cs="Arial"/>
          <w:color w:val="auto"/>
          <w:sz w:val="20"/>
          <w:szCs w:val="20"/>
        </w:rPr>
        <w:t xml:space="preserve">. </w:t>
      </w:r>
    </w:p>
    <w:p w14:paraId="43A60177" w14:textId="04902E0E" w:rsidR="00F071A2" w:rsidRPr="002E5E1D" w:rsidRDefault="00F071A2" w:rsidP="00F071A2">
      <w:pPr>
        <w:pStyle w:val="Default"/>
        <w:numPr>
          <w:ilvl w:val="0"/>
          <w:numId w:val="69"/>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Wszelkie ryzyko i koszty związane z realizacją obowiązków gwarancyjnych, w tym koszt transportu ponosi Wykonawca. </w:t>
      </w:r>
    </w:p>
    <w:p w14:paraId="6FAE5034" w14:textId="60FBE9CB" w:rsidR="00F1294A" w:rsidRPr="002E5E1D" w:rsidRDefault="00CD3950" w:rsidP="00132B1A">
      <w:pPr>
        <w:pStyle w:val="Default"/>
        <w:keepNext/>
        <w:spacing w:line="360" w:lineRule="auto"/>
        <w:jc w:val="center"/>
        <w:rPr>
          <w:rFonts w:ascii="Verdana" w:hAnsi="Verdana" w:cs="Arial"/>
          <w:color w:val="auto"/>
          <w:sz w:val="20"/>
          <w:szCs w:val="20"/>
        </w:rPr>
      </w:pPr>
      <w:r w:rsidRPr="002E5E1D">
        <w:rPr>
          <w:rFonts w:ascii="Verdana" w:hAnsi="Verdana" w:cs="Arial"/>
          <w:b/>
          <w:bCs/>
          <w:color w:val="auto"/>
          <w:sz w:val="20"/>
          <w:szCs w:val="20"/>
        </w:rPr>
        <w:br/>
      </w:r>
      <w:r w:rsidR="00F1294A" w:rsidRPr="002E5E1D">
        <w:rPr>
          <w:rFonts w:ascii="Verdana" w:hAnsi="Verdana" w:cs="Arial"/>
          <w:b/>
          <w:bCs/>
          <w:color w:val="auto"/>
          <w:sz w:val="20"/>
          <w:szCs w:val="20"/>
        </w:rPr>
        <w:t>§ 9</w:t>
      </w:r>
    </w:p>
    <w:p w14:paraId="0D47C1EC" w14:textId="15FEBFAF" w:rsidR="00F1294A" w:rsidRPr="002E5E1D" w:rsidRDefault="00F1294A" w:rsidP="00F1294A">
      <w:pPr>
        <w:pStyle w:val="Default"/>
        <w:numPr>
          <w:ilvl w:val="0"/>
          <w:numId w:val="7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 przypadku wypowiedzenia, odstąpienia od umowy przez Zamawiającego z przyczyn leżących po stronie Wykonawcy, Wykonawca zapłaci Zamawiającemu karę umowną w wysokości </w:t>
      </w:r>
      <w:r w:rsidRPr="002E5E1D">
        <w:rPr>
          <w:rFonts w:ascii="Verdana" w:hAnsi="Verdana" w:cs="Arial"/>
          <w:bCs/>
          <w:color w:val="auto"/>
          <w:sz w:val="20"/>
          <w:szCs w:val="20"/>
        </w:rPr>
        <w:t xml:space="preserve">15 % </w:t>
      </w:r>
      <w:r w:rsidRPr="002E5E1D">
        <w:rPr>
          <w:rFonts w:ascii="Verdana" w:hAnsi="Verdana" w:cs="Arial"/>
          <w:color w:val="auto"/>
          <w:sz w:val="20"/>
          <w:szCs w:val="20"/>
        </w:rPr>
        <w:t xml:space="preserve">wynagrodzenia brutto, o którym mowa w </w:t>
      </w:r>
      <w:r w:rsidRPr="002E5E1D">
        <w:rPr>
          <w:rFonts w:ascii="Verdana" w:hAnsi="Verdana" w:cs="Arial"/>
          <w:bCs/>
          <w:color w:val="auto"/>
          <w:sz w:val="20"/>
          <w:szCs w:val="20"/>
        </w:rPr>
        <w:t>§ 6 ust.</w:t>
      </w:r>
      <w:r w:rsidR="00C756B6" w:rsidRPr="002E5E1D">
        <w:rPr>
          <w:rFonts w:ascii="Verdana" w:hAnsi="Verdana" w:cs="Arial"/>
          <w:bCs/>
          <w:color w:val="auto"/>
          <w:sz w:val="20"/>
          <w:szCs w:val="20"/>
        </w:rPr>
        <w:t xml:space="preserve"> </w:t>
      </w:r>
      <w:r w:rsidRPr="002E5E1D">
        <w:rPr>
          <w:rFonts w:ascii="Verdana" w:hAnsi="Verdana" w:cs="Arial"/>
          <w:bCs/>
          <w:color w:val="auto"/>
          <w:sz w:val="20"/>
          <w:szCs w:val="20"/>
        </w:rPr>
        <w:t>1</w:t>
      </w:r>
      <w:r w:rsidR="00C756B6" w:rsidRPr="002E5E1D">
        <w:rPr>
          <w:rFonts w:ascii="Verdana" w:hAnsi="Verdana" w:cs="Arial"/>
          <w:bCs/>
          <w:color w:val="auto"/>
          <w:sz w:val="20"/>
          <w:szCs w:val="20"/>
        </w:rPr>
        <w:t xml:space="preserve"> umowy</w:t>
      </w:r>
      <w:r w:rsidRPr="002E5E1D">
        <w:rPr>
          <w:rFonts w:ascii="Verdana" w:hAnsi="Verdana" w:cs="Arial"/>
          <w:color w:val="auto"/>
          <w:sz w:val="20"/>
          <w:szCs w:val="20"/>
        </w:rPr>
        <w:t xml:space="preserve">. </w:t>
      </w:r>
    </w:p>
    <w:p w14:paraId="14E724EC" w14:textId="0706BF8B" w:rsidR="00F1294A" w:rsidRPr="002E5E1D" w:rsidRDefault="00F1294A" w:rsidP="00F1294A">
      <w:pPr>
        <w:pStyle w:val="Default"/>
        <w:numPr>
          <w:ilvl w:val="0"/>
          <w:numId w:val="7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 przypadku wypowiedzenia, odstąpienia od umowy przez Wykonawcę z przyczyn leżących po jego stronie, Wykonawca zapłaci Zamawiającemu karę umowną w wysokości </w:t>
      </w:r>
      <w:r w:rsidRPr="002E5E1D">
        <w:rPr>
          <w:rFonts w:ascii="Verdana" w:hAnsi="Verdana" w:cs="Arial"/>
          <w:bCs/>
          <w:color w:val="auto"/>
          <w:sz w:val="20"/>
          <w:szCs w:val="20"/>
        </w:rPr>
        <w:t xml:space="preserve">15 % </w:t>
      </w:r>
      <w:r w:rsidRPr="002E5E1D">
        <w:rPr>
          <w:rFonts w:ascii="Verdana" w:hAnsi="Verdana" w:cs="Arial"/>
          <w:color w:val="auto"/>
          <w:sz w:val="20"/>
          <w:szCs w:val="20"/>
        </w:rPr>
        <w:t xml:space="preserve">wynagrodzenia brutto, o którym mowa w </w:t>
      </w:r>
      <w:r w:rsidRPr="002E5E1D">
        <w:rPr>
          <w:rFonts w:ascii="Verdana" w:hAnsi="Verdana" w:cs="Arial"/>
          <w:bCs/>
          <w:color w:val="auto"/>
          <w:sz w:val="20"/>
          <w:szCs w:val="20"/>
        </w:rPr>
        <w:t>§ 6 ust. 1</w:t>
      </w:r>
      <w:r w:rsidR="00C756B6" w:rsidRPr="002E5E1D">
        <w:rPr>
          <w:rFonts w:ascii="Verdana" w:hAnsi="Verdana" w:cs="Arial"/>
          <w:bCs/>
          <w:color w:val="auto"/>
          <w:sz w:val="20"/>
          <w:szCs w:val="20"/>
        </w:rPr>
        <w:t xml:space="preserve"> umowy</w:t>
      </w:r>
      <w:r w:rsidRPr="002E5E1D">
        <w:rPr>
          <w:rFonts w:ascii="Verdana" w:hAnsi="Verdana" w:cs="Arial"/>
          <w:color w:val="auto"/>
          <w:sz w:val="20"/>
          <w:szCs w:val="20"/>
        </w:rPr>
        <w:t xml:space="preserve">. </w:t>
      </w:r>
    </w:p>
    <w:p w14:paraId="02802F54" w14:textId="7BDF2E80" w:rsidR="00F1294A" w:rsidRPr="002E5E1D" w:rsidRDefault="00F1294A" w:rsidP="00F1294A">
      <w:pPr>
        <w:pStyle w:val="Default"/>
        <w:numPr>
          <w:ilvl w:val="0"/>
          <w:numId w:val="70"/>
        </w:numPr>
        <w:spacing w:line="360" w:lineRule="auto"/>
        <w:ind w:left="426" w:hanging="426"/>
        <w:jc w:val="both"/>
        <w:rPr>
          <w:rFonts w:ascii="Verdana" w:hAnsi="Verdana" w:cs="Arial"/>
          <w:color w:val="auto"/>
          <w:sz w:val="20"/>
          <w:szCs w:val="20"/>
        </w:rPr>
      </w:pPr>
      <w:bookmarkStart w:id="6" w:name="_Hlk20307405"/>
      <w:r w:rsidRPr="002E5E1D">
        <w:rPr>
          <w:rFonts w:ascii="Verdana" w:hAnsi="Verdana" w:cs="Arial"/>
          <w:color w:val="auto"/>
          <w:sz w:val="20"/>
          <w:szCs w:val="20"/>
        </w:rPr>
        <w:t xml:space="preserve">W przypadku </w:t>
      </w:r>
      <w:r w:rsidR="00383C72" w:rsidRPr="002E5E1D">
        <w:rPr>
          <w:rFonts w:ascii="Verdana" w:hAnsi="Verdana" w:cs="Arial"/>
          <w:color w:val="auto"/>
          <w:sz w:val="20"/>
          <w:szCs w:val="20"/>
        </w:rPr>
        <w:t xml:space="preserve">zwłoki </w:t>
      </w:r>
      <w:r w:rsidRPr="002E5E1D">
        <w:rPr>
          <w:rFonts w:ascii="Verdana" w:hAnsi="Verdana" w:cs="Arial"/>
          <w:color w:val="auto"/>
          <w:sz w:val="20"/>
          <w:szCs w:val="20"/>
        </w:rPr>
        <w:t xml:space="preserve">w wykonaniu umowy </w:t>
      </w:r>
      <w:r w:rsidR="00B65828" w:rsidRPr="002E5E1D">
        <w:rPr>
          <w:rFonts w:ascii="Verdana" w:hAnsi="Verdana" w:cs="Arial"/>
          <w:color w:val="auto"/>
          <w:sz w:val="20"/>
          <w:szCs w:val="20"/>
        </w:rPr>
        <w:t>w terminie</w:t>
      </w:r>
      <w:r w:rsidRPr="002E5E1D">
        <w:rPr>
          <w:rFonts w:ascii="Verdana" w:hAnsi="Verdana" w:cs="Arial"/>
          <w:color w:val="auto"/>
          <w:sz w:val="20"/>
          <w:szCs w:val="20"/>
        </w:rPr>
        <w:t>, o który</w:t>
      </w:r>
      <w:r w:rsidR="00B65828" w:rsidRPr="002E5E1D">
        <w:rPr>
          <w:rFonts w:ascii="Verdana" w:hAnsi="Verdana" w:cs="Arial"/>
          <w:color w:val="auto"/>
          <w:sz w:val="20"/>
          <w:szCs w:val="20"/>
        </w:rPr>
        <w:t>m</w:t>
      </w:r>
      <w:r w:rsidRPr="002E5E1D">
        <w:rPr>
          <w:rFonts w:ascii="Verdana" w:hAnsi="Verdana" w:cs="Arial"/>
          <w:color w:val="auto"/>
          <w:sz w:val="20"/>
          <w:szCs w:val="20"/>
        </w:rPr>
        <w:t xml:space="preserve"> mowa w </w:t>
      </w:r>
      <w:r w:rsidRPr="002E5E1D">
        <w:rPr>
          <w:rFonts w:ascii="Verdana" w:hAnsi="Verdana" w:cs="Arial"/>
          <w:bCs/>
          <w:color w:val="auto"/>
          <w:sz w:val="20"/>
          <w:szCs w:val="20"/>
        </w:rPr>
        <w:t>§ 1 ust. 2</w:t>
      </w:r>
      <w:r w:rsidR="005C5A72" w:rsidRPr="002E5E1D">
        <w:rPr>
          <w:rFonts w:ascii="Verdana" w:hAnsi="Verdana" w:cs="Arial"/>
          <w:bCs/>
          <w:color w:val="auto"/>
          <w:sz w:val="20"/>
          <w:szCs w:val="20"/>
        </w:rPr>
        <w:t xml:space="preserve"> </w:t>
      </w:r>
      <w:r w:rsidR="00C756B6" w:rsidRPr="002E5E1D">
        <w:rPr>
          <w:rFonts w:ascii="Verdana" w:hAnsi="Verdana" w:cs="Arial"/>
          <w:bCs/>
          <w:color w:val="auto"/>
          <w:sz w:val="20"/>
          <w:szCs w:val="20"/>
        </w:rPr>
        <w:t>umowy</w:t>
      </w:r>
      <w:r w:rsidRPr="002E5E1D">
        <w:rPr>
          <w:rFonts w:ascii="Verdana" w:hAnsi="Verdana" w:cs="Arial"/>
          <w:color w:val="auto"/>
          <w:sz w:val="20"/>
          <w:szCs w:val="20"/>
        </w:rPr>
        <w:t xml:space="preserve">, Wykonawca zapłaci Zamawiającemu karę umowną w wysokości </w:t>
      </w:r>
      <w:r w:rsidRPr="002E5E1D">
        <w:rPr>
          <w:rFonts w:ascii="Verdana" w:hAnsi="Verdana" w:cs="Arial"/>
          <w:bCs/>
          <w:color w:val="auto"/>
          <w:sz w:val="20"/>
          <w:szCs w:val="20"/>
        </w:rPr>
        <w:t>0,</w:t>
      </w:r>
      <w:r w:rsidR="006C0E33" w:rsidRPr="002E5E1D">
        <w:rPr>
          <w:rFonts w:ascii="Verdana" w:hAnsi="Verdana" w:cs="Arial"/>
          <w:bCs/>
          <w:color w:val="auto"/>
          <w:sz w:val="20"/>
          <w:szCs w:val="20"/>
        </w:rPr>
        <w:t>5</w:t>
      </w:r>
      <w:r w:rsidRPr="002E5E1D">
        <w:rPr>
          <w:rFonts w:ascii="Verdana" w:hAnsi="Verdana" w:cs="Arial"/>
          <w:bCs/>
          <w:color w:val="auto"/>
          <w:sz w:val="20"/>
          <w:szCs w:val="20"/>
        </w:rPr>
        <w:t xml:space="preserve"> % </w:t>
      </w:r>
      <w:r w:rsidRPr="002E5E1D">
        <w:rPr>
          <w:rFonts w:ascii="Verdana" w:hAnsi="Verdana" w:cs="Arial"/>
          <w:color w:val="auto"/>
          <w:sz w:val="20"/>
          <w:szCs w:val="20"/>
        </w:rPr>
        <w:t xml:space="preserve">wynagrodzenia brutto, o którym mowa w </w:t>
      </w:r>
      <w:r w:rsidRPr="002E5E1D">
        <w:rPr>
          <w:rFonts w:ascii="Verdana" w:hAnsi="Verdana" w:cs="Arial"/>
          <w:bCs/>
          <w:color w:val="auto"/>
          <w:sz w:val="20"/>
          <w:szCs w:val="20"/>
        </w:rPr>
        <w:t xml:space="preserve">§ 6 ust. 1 </w:t>
      </w:r>
      <w:r w:rsidR="00C756B6" w:rsidRPr="002E5E1D">
        <w:rPr>
          <w:rFonts w:ascii="Verdana" w:hAnsi="Verdana" w:cs="Arial"/>
          <w:bCs/>
          <w:color w:val="auto"/>
          <w:sz w:val="20"/>
          <w:szCs w:val="20"/>
        </w:rPr>
        <w:t xml:space="preserve">umowy </w:t>
      </w:r>
      <w:r w:rsidRPr="002E5E1D">
        <w:rPr>
          <w:rFonts w:ascii="Verdana" w:hAnsi="Verdana" w:cs="Arial"/>
          <w:color w:val="auto"/>
          <w:sz w:val="20"/>
          <w:szCs w:val="20"/>
        </w:rPr>
        <w:t xml:space="preserve">za każdy rozpoczęty dzień </w:t>
      </w:r>
      <w:r w:rsidR="006A1390" w:rsidRPr="002E5E1D">
        <w:rPr>
          <w:rFonts w:ascii="Verdana" w:hAnsi="Verdana" w:cs="Arial"/>
          <w:color w:val="auto"/>
          <w:sz w:val="20"/>
          <w:szCs w:val="20"/>
        </w:rPr>
        <w:t>zwłoki</w:t>
      </w:r>
      <w:r w:rsidRPr="002E5E1D">
        <w:rPr>
          <w:rFonts w:ascii="Verdana" w:hAnsi="Verdana" w:cs="Arial"/>
          <w:color w:val="auto"/>
          <w:sz w:val="20"/>
          <w:szCs w:val="20"/>
        </w:rPr>
        <w:t>.</w:t>
      </w:r>
      <w:bookmarkEnd w:id="6"/>
      <w:r w:rsidRPr="002E5E1D">
        <w:rPr>
          <w:rFonts w:ascii="Verdana" w:hAnsi="Verdana" w:cs="Arial"/>
          <w:color w:val="auto"/>
          <w:sz w:val="20"/>
          <w:szCs w:val="20"/>
        </w:rPr>
        <w:t xml:space="preserve"> </w:t>
      </w:r>
    </w:p>
    <w:p w14:paraId="0AA468D5" w14:textId="2A8A73FD" w:rsidR="00F1294A" w:rsidRPr="002E5E1D" w:rsidRDefault="00F1294A" w:rsidP="00F1294A">
      <w:pPr>
        <w:pStyle w:val="Default"/>
        <w:numPr>
          <w:ilvl w:val="0"/>
          <w:numId w:val="7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 przypadku </w:t>
      </w:r>
      <w:r w:rsidR="00B65828" w:rsidRPr="002E5E1D">
        <w:rPr>
          <w:rFonts w:ascii="Verdana" w:hAnsi="Verdana" w:cs="Arial"/>
          <w:color w:val="auto"/>
          <w:sz w:val="20"/>
          <w:szCs w:val="20"/>
        </w:rPr>
        <w:t xml:space="preserve">zwłoki w wykonaniu świadczeń gwarancyjnych, o </w:t>
      </w:r>
      <w:r w:rsidRPr="002E5E1D">
        <w:rPr>
          <w:rFonts w:ascii="Verdana" w:hAnsi="Verdana" w:cs="Arial"/>
          <w:color w:val="auto"/>
          <w:sz w:val="20"/>
          <w:szCs w:val="20"/>
        </w:rPr>
        <w:t xml:space="preserve">których mowa w </w:t>
      </w:r>
      <w:r w:rsidRPr="002E5E1D">
        <w:rPr>
          <w:rFonts w:ascii="Verdana" w:hAnsi="Verdana" w:cs="Arial"/>
          <w:bCs/>
          <w:color w:val="auto"/>
          <w:sz w:val="20"/>
          <w:szCs w:val="20"/>
        </w:rPr>
        <w:t>§ 8 umowy</w:t>
      </w:r>
      <w:r w:rsidRPr="002E5E1D">
        <w:rPr>
          <w:rFonts w:ascii="Verdana" w:hAnsi="Verdana" w:cs="Arial"/>
          <w:color w:val="auto"/>
          <w:sz w:val="20"/>
          <w:szCs w:val="20"/>
        </w:rPr>
        <w:t xml:space="preserve">, Wykonawca zapłaci karę umowną w wysokości </w:t>
      </w:r>
      <w:r w:rsidRPr="002E5E1D">
        <w:rPr>
          <w:rFonts w:ascii="Verdana" w:hAnsi="Verdana" w:cs="Arial"/>
          <w:bCs/>
          <w:color w:val="auto"/>
          <w:sz w:val="20"/>
          <w:szCs w:val="20"/>
        </w:rPr>
        <w:t>5%</w:t>
      </w:r>
      <w:r w:rsidRPr="002E5E1D">
        <w:rPr>
          <w:rFonts w:ascii="Verdana" w:hAnsi="Verdana" w:cs="Arial"/>
          <w:b/>
          <w:bCs/>
          <w:color w:val="auto"/>
          <w:sz w:val="20"/>
          <w:szCs w:val="20"/>
        </w:rPr>
        <w:t xml:space="preserve"> </w:t>
      </w:r>
      <w:r w:rsidRPr="002E5E1D">
        <w:rPr>
          <w:rFonts w:ascii="Verdana" w:hAnsi="Verdana" w:cs="Arial"/>
          <w:color w:val="auto"/>
          <w:sz w:val="20"/>
          <w:szCs w:val="20"/>
        </w:rPr>
        <w:t>ceny jednostkowej (</w:t>
      </w:r>
      <w:r w:rsidR="009E442D" w:rsidRPr="002E5E1D">
        <w:rPr>
          <w:rFonts w:ascii="Verdana" w:hAnsi="Verdana" w:cs="Arial"/>
          <w:color w:val="auto"/>
          <w:sz w:val="20"/>
          <w:szCs w:val="20"/>
        </w:rPr>
        <w:t>cena wynikająca z faktury Wykonawcy</w:t>
      </w:r>
      <w:r w:rsidRPr="002E5E1D">
        <w:rPr>
          <w:rFonts w:ascii="Verdana" w:hAnsi="Verdana" w:cs="Arial"/>
          <w:color w:val="auto"/>
          <w:sz w:val="20"/>
          <w:szCs w:val="20"/>
        </w:rPr>
        <w:t xml:space="preserve">) </w:t>
      </w:r>
      <w:r w:rsidR="00B65828" w:rsidRPr="002E5E1D">
        <w:rPr>
          <w:rFonts w:ascii="Verdana" w:hAnsi="Verdana" w:cs="Arial"/>
          <w:color w:val="auto"/>
          <w:sz w:val="20"/>
          <w:szCs w:val="20"/>
        </w:rPr>
        <w:t>elementu przedmiotu umowy</w:t>
      </w:r>
      <w:r w:rsidRPr="002E5E1D">
        <w:rPr>
          <w:rFonts w:ascii="Verdana" w:hAnsi="Verdana" w:cs="Arial"/>
          <w:color w:val="auto"/>
          <w:sz w:val="20"/>
          <w:szCs w:val="20"/>
        </w:rPr>
        <w:t xml:space="preserve">, </w:t>
      </w:r>
      <w:r w:rsidR="00B65828" w:rsidRPr="002E5E1D">
        <w:rPr>
          <w:rFonts w:ascii="Verdana" w:hAnsi="Verdana" w:cs="Arial"/>
          <w:color w:val="auto"/>
          <w:sz w:val="20"/>
          <w:szCs w:val="20"/>
        </w:rPr>
        <w:t>którego dotyczyło zgłoszenie roszczenia gwarancyjnego</w:t>
      </w:r>
      <w:r w:rsidRPr="002E5E1D">
        <w:rPr>
          <w:rFonts w:ascii="Verdana" w:hAnsi="Verdana" w:cs="Arial"/>
          <w:color w:val="auto"/>
          <w:sz w:val="20"/>
          <w:szCs w:val="20"/>
        </w:rPr>
        <w:t xml:space="preserve">, za każdy rozpoczęty dzień </w:t>
      </w:r>
      <w:r w:rsidR="00A86076" w:rsidRPr="002E5E1D">
        <w:rPr>
          <w:rFonts w:ascii="Verdana" w:hAnsi="Verdana" w:cs="Arial"/>
          <w:color w:val="auto"/>
          <w:sz w:val="20"/>
          <w:szCs w:val="20"/>
        </w:rPr>
        <w:t>zwłoki</w:t>
      </w:r>
      <w:r w:rsidRPr="002E5E1D">
        <w:rPr>
          <w:rFonts w:ascii="Verdana" w:hAnsi="Verdana" w:cs="Arial"/>
          <w:color w:val="auto"/>
          <w:sz w:val="20"/>
          <w:szCs w:val="20"/>
        </w:rPr>
        <w:t xml:space="preserve">. </w:t>
      </w:r>
    </w:p>
    <w:p w14:paraId="6AB37A66" w14:textId="6D0EE41F" w:rsidR="009E442D" w:rsidRPr="002E5E1D" w:rsidRDefault="00F1294A" w:rsidP="00F1294A">
      <w:pPr>
        <w:pStyle w:val="Default"/>
        <w:numPr>
          <w:ilvl w:val="0"/>
          <w:numId w:val="70"/>
        </w:numPr>
        <w:spacing w:line="360" w:lineRule="auto"/>
        <w:ind w:left="426" w:hanging="426"/>
        <w:jc w:val="both"/>
        <w:rPr>
          <w:rFonts w:ascii="Verdana" w:hAnsi="Verdana" w:cs="Arial"/>
          <w:sz w:val="20"/>
          <w:szCs w:val="20"/>
        </w:rPr>
      </w:pPr>
      <w:r w:rsidRPr="002E5E1D">
        <w:rPr>
          <w:rFonts w:ascii="Verdana" w:hAnsi="Verdana" w:cs="Arial"/>
          <w:color w:val="auto"/>
          <w:sz w:val="20"/>
          <w:szCs w:val="20"/>
        </w:rPr>
        <w:t xml:space="preserve">W przypadku </w:t>
      </w:r>
      <w:r w:rsidR="00A86076" w:rsidRPr="002E5E1D">
        <w:rPr>
          <w:rFonts w:ascii="Verdana" w:hAnsi="Verdana" w:cs="Arial"/>
          <w:color w:val="auto"/>
          <w:sz w:val="20"/>
          <w:szCs w:val="20"/>
        </w:rPr>
        <w:t xml:space="preserve">zwłoki </w:t>
      </w:r>
      <w:r w:rsidR="006A1390" w:rsidRPr="002E5E1D">
        <w:rPr>
          <w:rFonts w:ascii="Verdana" w:hAnsi="Verdana" w:cs="Arial"/>
          <w:color w:val="auto"/>
          <w:sz w:val="20"/>
          <w:szCs w:val="20"/>
        </w:rPr>
        <w:t xml:space="preserve">w dotrzymaniu </w:t>
      </w:r>
      <w:r w:rsidR="00A86076" w:rsidRPr="002E5E1D">
        <w:rPr>
          <w:rFonts w:ascii="Verdana" w:hAnsi="Verdana" w:cs="Arial"/>
          <w:color w:val="auto"/>
          <w:sz w:val="20"/>
          <w:szCs w:val="20"/>
        </w:rPr>
        <w:t>t</w:t>
      </w:r>
      <w:r w:rsidRPr="002E5E1D">
        <w:rPr>
          <w:rFonts w:ascii="Verdana" w:hAnsi="Verdana" w:cs="Arial"/>
          <w:color w:val="auto"/>
          <w:sz w:val="20"/>
          <w:szCs w:val="20"/>
        </w:rPr>
        <w:t xml:space="preserve">erminu, </w:t>
      </w:r>
      <w:r w:rsidR="005C5A72" w:rsidRPr="002E5E1D">
        <w:rPr>
          <w:rFonts w:ascii="Verdana" w:hAnsi="Verdana" w:cs="Arial"/>
          <w:color w:val="auto"/>
          <w:sz w:val="20"/>
          <w:szCs w:val="20"/>
        </w:rPr>
        <w:t>o którym mowa w § 2 ust. 9 lub 11</w:t>
      </w:r>
      <w:r w:rsidR="00B65828" w:rsidRPr="002E5E1D">
        <w:rPr>
          <w:rFonts w:ascii="Verdana" w:hAnsi="Verdana" w:cs="Arial"/>
          <w:color w:val="auto"/>
          <w:sz w:val="20"/>
          <w:szCs w:val="20"/>
        </w:rPr>
        <w:t xml:space="preserve"> </w:t>
      </w:r>
      <w:r w:rsidR="005C5A72" w:rsidRPr="002E5E1D">
        <w:rPr>
          <w:rFonts w:ascii="Verdana" w:hAnsi="Verdana" w:cs="Arial"/>
          <w:color w:val="auto"/>
          <w:sz w:val="20"/>
          <w:szCs w:val="20"/>
        </w:rPr>
        <w:t>umowy</w:t>
      </w:r>
      <w:r w:rsidRPr="002E5E1D">
        <w:rPr>
          <w:rFonts w:ascii="Verdana" w:hAnsi="Verdana" w:cs="Arial"/>
          <w:color w:val="auto"/>
          <w:sz w:val="20"/>
          <w:szCs w:val="20"/>
        </w:rPr>
        <w:t xml:space="preserve">, Wykonawca zapłaci Zamawiającemu karę umowną w wysokości </w:t>
      </w:r>
      <w:r w:rsidRPr="002E5E1D">
        <w:rPr>
          <w:rFonts w:ascii="Verdana" w:hAnsi="Verdana" w:cs="Arial"/>
          <w:bCs/>
          <w:color w:val="auto"/>
          <w:sz w:val="20"/>
          <w:szCs w:val="20"/>
        </w:rPr>
        <w:t>0,01</w:t>
      </w:r>
      <w:r w:rsidR="00A7388E" w:rsidRPr="002E5E1D">
        <w:rPr>
          <w:rFonts w:ascii="Verdana" w:hAnsi="Verdana" w:cs="Arial"/>
          <w:bCs/>
          <w:color w:val="auto"/>
          <w:sz w:val="20"/>
          <w:szCs w:val="20"/>
        </w:rPr>
        <w:t xml:space="preserve"> </w:t>
      </w:r>
      <w:r w:rsidRPr="002E5E1D">
        <w:rPr>
          <w:rFonts w:ascii="Verdana" w:hAnsi="Verdana" w:cs="Arial"/>
          <w:bCs/>
          <w:color w:val="auto"/>
          <w:sz w:val="20"/>
          <w:szCs w:val="20"/>
        </w:rPr>
        <w:t xml:space="preserve">% </w:t>
      </w:r>
      <w:r w:rsidRPr="002E5E1D">
        <w:rPr>
          <w:rFonts w:ascii="Verdana" w:hAnsi="Verdana" w:cs="Arial"/>
          <w:color w:val="auto"/>
          <w:sz w:val="20"/>
          <w:szCs w:val="20"/>
        </w:rPr>
        <w:t xml:space="preserve">wynagrodzenia brutto, o którym mowa w </w:t>
      </w:r>
      <w:r w:rsidRPr="002E5E1D">
        <w:rPr>
          <w:rFonts w:ascii="Verdana" w:hAnsi="Verdana" w:cs="Arial"/>
          <w:bCs/>
          <w:color w:val="auto"/>
          <w:sz w:val="20"/>
          <w:szCs w:val="20"/>
        </w:rPr>
        <w:t xml:space="preserve">§ 6 ust. 1 </w:t>
      </w:r>
      <w:r w:rsidR="009E442D" w:rsidRPr="002E5E1D">
        <w:rPr>
          <w:rFonts w:ascii="Verdana" w:hAnsi="Verdana" w:cs="Arial"/>
          <w:bCs/>
          <w:color w:val="auto"/>
          <w:sz w:val="20"/>
          <w:szCs w:val="20"/>
        </w:rPr>
        <w:t xml:space="preserve">umowy </w:t>
      </w:r>
      <w:r w:rsidRPr="002E5E1D">
        <w:rPr>
          <w:rFonts w:ascii="Verdana" w:hAnsi="Verdana" w:cs="Arial"/>
          <w:color w:val="auto"/>
          <w:sz w:val="20"/>
          <w:szCs w:val="20"/>
        </w:rPr>
        <w:t xml:space="preserve">za każdy rozpoczęty dzień </w:t>
      </w:r>
      <w:r w:rsidR="00A86076" w:rsidRPr="002E5E1D">
        <w:rPr>
          <w:rFonts w:ascii="Verdana" w:hAnsi="Verdana" w:cs="Arial"/>
          <w:color w:val="auto"/>
          <w:sz w:val="20"/>
          <w:szCs w:val="20"/>
        </w:rPr>
        <w:t>zwłoki.</w:t>
      </w:r>
      <w:r w:rsidRPr="002E5E1D">
        <w:rPr>
          <w:rFonts w:ascii="Verdana" w:hAnsi="Verdana" w:cs="Arial"/>
          <w:color w:val="auto"/>
          <w:sz w:val="20"/>
          <w:szCs w:val="20"/>
        </w:rPr>
        <w:t xml:space="preserve"> </w:t>
      </w:r>
    </w:p>
    <w:p w14:paraId="60567983" w14:textId="1E7ADE6B" w:rsidR="00F1294A" w:rsidRPr="002E5E1D" w:rsidRDefault="00F1294A" w:rsidP="00F1294A">
      <w:pPr>
        <w:pStyle w:val="Default"/>
        <w:numPr>
          <w:ilvl w:val="0"/>
          <w:numId w:val="70"/>
        </w:numPr>
        <w:spacing w:line="360" w:lineRule="auto"/>
        <w:ind w:left="426" w:hanging="426"/>
        <w:jc w:val="both"/>
        <w:rPr>
          <w:rFonts w:ascii="Verdana" w:hAnsi="Verdana" w:cs="Arial"/>
          <w:sz w:val="20"/>
          <w:szCs w:val="20"/>
        </w:rPr>
      </w:pPr>
      <w:r w:rsidRPr="002E5E1D">
        <w:rPr>
          <w:rFonts w:ascii="Verdana" w:hAnsi="Verdana" w:cs="Arial"/>
          <w:sz w:val="20"/>
          <w:szCs w:val="20"/>
        </w:rPr>
        <w:t>W celu uniknięcia wątpliwości, Strony zgodnie ustalają, że przy dochodzeniu kar umownych Zamawiający nie ma obowiązku wykazywania poniesionej szkody ani jej wysokości.</w:t>
      </w:r>
    </w:p>
    <w:p w14:paraId="70808805" w14:textId="2A8DD957" w:rsidR="00F1294A" w:rsidRPr="002E5E1D" w:rsidRDefault="00B65828" w:rsidP="00F1294A">
      <w:pPr>
        <w:pStyle w:val="Default"/>
        <w:numPr>
          <w:ilvl w:val="0"/>
          <w:numId w:val="7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Z zastrzeżeniem ograniczeń wynikających z przepisów prawa odnoszących się do szczególnych rozwiązań związanych z zapobieganiem, przeciwdziałaniem i zwalczaniem COVID-19, Zamawiający ma prawo do potrącania kar umownych z należnego Wykonawcy wynagrodzenia, a Wykonawca wyraża zgodę na potrącenie kar umownych z wynagrodzenia. Zamawiający prześle Wykonawcy wyliczenie kar umownych wraz z notą obciążeniową</w:t>
      </w:r>
      <w:r w:rsidR="00F1294A" w:rsidRPr="002E5E1D">
        <w:rPr>
          <w:rFonts w:ascii="Verdana" w:hAnsi="Verdana" w:cs="Arial"/>
          <w:color w:val="auto"/>
          <w:sz w:val="20"/>
          <w:szCs w:val="20"/>
        </w:rPr>
        <w:t xml:space="preserve">. </w:t>
      </w:r>
    </w:p>
    <w:p w14:paraId="01675FE8" w14:textId="1ED79887" w:rsidR="00A86076" w:rsidRPr="002E5E1D" w:rsidRDefault="00A86076" w:rsidP="00F1294A">
      <w:pPr>
        <w:pStyle w:val="Default"/>
        <w:numPr>
          <w:ilvl w:val="0"/>
          <w:numId w:val="7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Łączna wysokość kar umownych nie może przekroczyć </w:t>
      </w:r>
      <w:r w:rsidR="00C963AC" w:rsidRPr="002E5E1D">
        <w:rPr>
          <w:rFonts w:ascii="Verdana" w:hAnsi="Verdana" w:cs="Arial"/>
          <w:color w:val="auto"/>
          <w:sz w:val="20"/>
          <w:szCs w:val="20"/>
        </w:rPr>
        <w:t>20%</w:t>
      </w:r>
      <w:r w:rsidRPr="002E5E1D">
        <w:rPr>
          <w:rFonts w:ascii="Verdana" w:hAnsi="Verdana" w:cs="Arial"/>
          <w:color w:val="auto"/>
          <w:sz w:val="20"/>
          <w:szCs w:val="20"/>
        </w:rPr>
        <w:t xml:space="preserve"> wartości wynagrodzenia </w:t>
      </w:r>
      <w:r w:rsidR="00B65828" w:rsidRPr="002E5E1D">
        <w:rPr>
          <w:rFonts w:ascii="Verdana" w:hAnsi="Verdana" w:cs="Arial"/>
          <w:color w:val="auto"/>
          <w:sz w:val="20"/>
          <w:szCs w:val="20"/>
        </w:rPr>
        <w:t>brutto</w:t>
      </w:r>
      <w:r w:rsidRPr="002E5E1D">
        <w:rPr>
          <w:rFonts w:ascii="Verdana" w:hAnsi="Verdana" w:cs="Arial"/>
          <w:color w:val="auto"/>
          <w:sz w:val="20"/>
          <w:szCs w:val="20"/>
        </w:rPr>
        <w:t xml:space="preserve"> określonego w </w:t>
      </w:r>
      <w:r w:rsidRPr="002E5E1D">
        <w:rPr>
          <w:rFonts w:ascii="Verdana" w:hAnsi="Verdana" w:cs="Arial"/>
          <w:bCs/>
          <w:color w:val="auto"/>
          <w:sz w:val="20"/>
          <w:szCs w:val="20"/>
        </w:rPr>
        <w:t>§ 6 ust. 1 umowy.</w:t>
      </w:r>
    </w:p>
    <w:p w14:paraId="0DEF18E3" w14:textId="5003362E" w:rsidR="00F1294A" w:rsidRPr="002E5E1D" w:rsidRDefault="00F1294A" w:rsidP="00F1294A">
      <w:pPr>
        <w:pStyle w:val="Default"/>
        <w:numPr>
          <w:ilvl w:val="0"/>
          <w:numId w:val="70"/>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Zamawiający zastrzega sobie prawo do </w:t>
      </w:r>
      <w:r w:rsidR="00B65828" w:rsidRPr="002E5E1D">
        <w:rPr>
          <w:rFonts w:ascii="Verdana" w:hAnsi="Verdana" w:cs="Arial"/>
          <w:color w:val="auto"/>
          <w:sz w:val="20"/>
          <w:szCs w:val="20"/>
        </w:rPr>
        <w:t xml:space="preserve">dochodzenia </w:t>
      </w:r>
      <w:r w:rsidRPr="002E5E1D">
        <w:rPr>
          <w:rFonts w:ascii="Verdana" w:hAnsi="Verdana" w:cs="Arial"/>
          <w:color w:val="auto"/>
          <w:sz w:val="20"/>
          <w:szCs w:val="20"/>
        </w:rPr>
        <w:t>odszkodowania prze</w:t>
      </w:r>
      <w:r w:rsidR="00B65828" w:rsidRPr="002E5E1D">
        <w:rPr>
          <w:rFonts w:ascii="Verdana" w:hAnsi="Verdana" w:cs="Arial"/>
          <w:color w:val="auto"/>
          <w:sz w:val="20"/>
          <w:szCs w:val="20"/>
        </w:rPr>
        <w:t>kraczającego</w:t>
      </w:r>
      <w:r w:rsidRPr="002E5E1D">
        <w:rPr>
          <w:rFonts w:ascii="Verdana" w:hAnsi="Verdana" w:cs="Arial"/>
          <w:color w:val="auto"/>
          <w:sz w:val="20"/>
          <w:szCs w:val="20"/>
        </w:rPr>
        <w:t xml:space="preserve"> wysokość zastrzeżonych kar umownych</w:t>
      </w:r>
      <w:r w:rsidR="00B65828" w:rsidRPr="002E5E1D">
        <w:rPr>
          <w:rFonts w:ascii="Verdana" w:hAnsi="Verdana" w:cs="Arial"/>
          <w:color w:val="auto"/>
          <w:sz w:val="20"/>
          <w:szCs w:val="20"/>
        </w:rPr>
        <w:t xml:space="preserve"> na zasadach ogólnych</w:t>
      </w:r>
      <w:r w:rsidRPr="002E5E1D">
        <w:rPr>
          <w:rFonts w:ascii="Verdana" w:hAnsi="Verdana" w:cs="Arial"/>
          <w:color w:val="auto"/>
          <w:sz w:val="20"/>
          <w:szCs w:val="20"/>
        </w:rPr>
        <w:t xml:space="preserve">. </w:t>
      </w:r>
    </w:p>
    <w:p w14:paraId="13842257" w14:textId="77777777" w:rsidR="007507AD" w:rsidRDefault="007507AD" w:rsidP="00F1294A">
      <w:pPr>
        <w:autoSpaceDE w:val="0"/>
        <w:autoSpaceDN w:val="0"/>
        <w:adjustRightInd w:val="0"/>
        <w:spacing w:line="360" w:lineRule="auto"/>
        <w:jc w:val="center"/>
        <w:rPr>
          <w:rFonts w:ascii="Verdana" w:hAnsi="Verdana" w:cs="Arial"/>
          <w:b/>
          <w:bCs/>
          <w:sz w:val="20"/>
          <w:szCs w:val="20"/>
        </w:rPr>
      </w:pPr>
    </w:p>
    <w:p w14:paraId="09D4F8F4" w14:textId="77777777" w:rsidR="007507AD" w:rsidRDefault="007507AD" w:rsidP="00F1294A">
      <w:pPr>
        <w:autoSpaceDE w:val="0"/>
        <w:autoSpaceDN w:val="0"/>
        <w:adjustRightInd w:val="0"/>
        <w:spacing w:line="360" w:lineRule="auto"/>
        <w:jc w:val="center"/>
        <w:rPr>
          <w:rFonts w:ascii="Verdana" w:hAnsi="Verdana" w:cs="Arial"/>
          <w:b/>
          <w:bCs/>
          <w:sz w:val="20"/>
          <w:szCs w:val="20"/>
        </w:rPr>
      </w:pPr>
    </w:p>
    <w:p w14:paraId="289A73B0" w14:textId="059D97CB" w:rsidR="00F1294A" w:rsidRPr="002E5E1D" w:rsidRDefault="00F1294A" w:rsidP="00F1294A">
      <w:pPr>
        <w:autoSpaceDE w:val="0"/>
        <w:autoSpaceDN w:val="0"/>
        <w:adjustRightInd w:val="0"/>
        <w:spacing w:line="360" w:lineRule="auto"/>
        <w:jc w:val="center"/>
        <w:rPr>
          <w:rFonts w:ascii="Verdana" w:hAnsi="Verdana" w:cs="Arial"/>
          <w:sz w:val="20"/>
          <w:szCs w:val="20"/>
        </w:rPr>
      </w:pPr>
      <w:r w:rsidRPr="002E5E1D">
        <w:rPr>
          <w:rFonts w:ascii="Verdana" w:hAnsi="Verdana" w:cs="Arial"/>
          <w:b/>
          <w:bCs/>
          <w:sz w:val="20"/>
          <w:szCs w:val="20"/>
        </w:rPr>
        <w:lastRenderedPageBreak/>
        <w:t>§ 10</w:t>
      </w:r>
    </w:p>
    <w:p w14:paraId="4854FBC2" w14:textId="7639F90B" w:rsidR="00F1294A" w:rsidRPr="002E5E1D" w:rsidRDefault="00F1294A" w:rsidP="00F1294A">
      <w:pPr>
        <w:pStyle w:val="Default"/>
        <w:numPr>
          <w:ilvl w:val="0"/>
          <w:numId w:val="72"/>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Zamawiającemu przysługuje prawo do odstąpienia od umowy w całości lub części w następujących sytuacjach: </w:t>
      </w:r>
    </w:p>
    <w:p w14:paraId="7F4B0CA0" w14:textId="0E612030" w:rsidR="00F1294A" w:rsidRPr="002E5E1D" w:rsidRDefault="00F1294A" w:rsidP="00F1294A">
      <w:pPr>
        <w:pStyle w:val="Default"/>
        <w:numPr>
          <w:ilvl w:val="1"/>
          <w:numId w:val="69"/>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w trybie i na zasadach określonych w </w:t>
      </w:r>
      <w:r w:rsidRPr="002E5E1D">
        <w:rPr>
          <w:rFonts w:ascii="Verdana" w:hAnsi="Verdana" w:cs="Arial"/>
          <w:bCs/>
          <w:color w:val="auto"/>
          <w:sz w:val="20"/>
          <w:szCs w:val="20"/>
        </w:rPr>
        <w:t xml:space="preserve">art. </w:t>
      </w:r>
      <w:r w:rsidR="005F3077" w:rsidRPr="002E5E1D">
        <w:rPr>
          <w:rFonts w:ascii="Verdana" w:hAnsi="Verdana" w:cs="Arial"/>
          <w:bCs/>
          <w:color w:val="auto"/>
          <w:sz w:val="20"/>
          <w:szCs w:val="20"/>
        </w:rPr>
        <w:t xml:space="preserve">456 </w:t>
      </w:r>
      <w:r w:rsidRPr="002E5E1D">
        <w:rPr>
          <w:rFonts w:ascii="Verdana" w:hAnsi="Verdana" w:cs="Arial"/>
          <w:bCs/>
          <w:color w:val="auto"/>
          <w:sz w:val="20"/>
          <w:szCs w:val="20"/>
        </w:rPr>
        <w:t>ustawy</w:t>
      </w:r>
      <w:r w:rsidRPr="002E5E1D">
        <w:rPr>
          <w:rFonts w:ascii="Verdana" w:hAnsi="Verdana" w:cs="Arial"/>
          <w:color w:val="auto"/>
          <w:sz w:val="20"/>
          <w:szCs w:val="20"/>
        </w:rPr>
        <w:t xml:space="preserve">; </w:t>
      </w:r>
    </w:p>
    <w:p w14:paraId="0946C6AB" w14:textId="18F031B4" w:rsidR="002602FE" w:rsidRPr="002E5E1D" w:rsidRDefault="00C13351" w:rsidP="00F1294A">
      <w:pPr>
        <w:pStyle w:val="Default"/>
        <w:numPr>
          <w:ilvl w:val="1"/>
          <w:numId w:val="69"/>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w przypadku braku dostawy lub </w:t>
      </w:r>
      <w:r w:rsidR="002602FE" w:rsidRPr="002E5E1D">
        <w:rPr>
          <w:rFonts w:ascii="Verdana" w:hAnsi="Verdana" w:cs="Arial"/>
          <w:color w:val="auto"/>
          <w:sz w:val="20"/>
          <w:szCs w:val="20"/>
        </w:rPr>
        <w:t>w przypadku dostawy przedmiotu umowy niezgodnie z umową</w:t>
      </w:r>
      <w:r w:rsidRPr="002E5E1D">
        <w:rPr>
          <w:rFonts w:ascii="Verdana" w:hAnsi="Verdana" w:cs="Arial"/>
          <w:color w:val="auto"/>
          <w:sz w:val="20"/>
          <w:szCs w:val="20"/>
        </w:rPr>
        <w:t xml:space="preserve"> lub </w:t>
      </w:r>
      <w:r w:rsidR="002602FE" w:rsidRPr="002E5E1D">
        <w:rPr>
          <w:rFonts w:ascii="Verdana" w:hAnsi="Verdana" w:cs="Arial"/>
          <w:color w:val="auto"/>
          <w:sz w:val="20"/>
          <w:szCs w:val="20"/>
        </w:rPr>
        <w:t xml:space="preserve">szczegółowym opisem zamówienia i ofertą Wykonawcy, gdy wykonawca spóźnia się ze spełnieniem świadczenia </w:t>
      </w:r>
      <w:r w:rsidRPr="002E5E1D">
        <w:rPr>
          <w:rFonts w:ascii="Verdana" w:hAnsi="Verdana" w:cs="Arial"/>
          <w:color w:val="auto"/>
          <w:sz w:val="20"/>
          <w:szCs w:val="20"/>
        </w:rPr>
        <w:t>powyżej 10</w:t>
      </w:r>
      <w:r w:rsidR="002602FE" w:rsidRPr="002E5E1D">
        <w:rPr>
          <w:rFonts w:ascii="Verdana" w:hAnsi="Verdana" w:cs="Arial"/>
          <w:color w:val="auto"/>
          <w:sz w:val="20"/>
          <w:szCs w:val="20"/>
        </w:rPr>
        <w:t xml:space="preserve"> dni;</w:t>
      </w:r>
    </w:p>
    <w:p w14:paraId="3A000B7A" w14:textId="6F40198F" w:rsidR="002602FE" w:rsidRPr="002E5E1D" w:rsidRDefault="002602FE" w:rsidP="00F1294A">
      <w:pPr>
        <w:pStyle w:val="Default"/>
        <w:numPr>
          <w:ilvl w:val="1"/>
          <w:numId w:val="69"/>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w przypadku, o którym mowa w § 2 ust. 1</w:t>
      </w:r>
      <w:r w:rsidR="00F36ECA">
        <w:rPr>
          <w:rFonts w:ascii="Verdana" w:hAnsi="Verdana" w:cs="Arial"/>
          <w:color w:val="auto"/>
          <w:sz w:val="20"/>
          <w:szCs w:val="20"/>
        </w:rPr>
        <w:t>0</w:t>
      </w:r>
      <w:r w:rsidRPr="002E5E1D">
        <w:rPr>
          <w:rFonts w:ascii="Verdana" w:hAnsi="Verdana" w:cs="Arial"/>
          <w:color w:val="auto"/>
          <w:sz w:val="20"/>
          <w:szCs w:val="20"/>
        </w:rPr>
        <w:t>, na zasadach</w:t>
      </w:r>
      <w:r w:rsidR="002A448A" w:rsidRPr="002E5E1D">
        <w:rPr>
          <w:rFonts w:ascii="Verdana" w:hAnsi="Verdana" w:cs="Arial"/>
          <w:color w:val="auto"/>
          <w:sz w:val="20"/>
          <w:szCs w:val="20"/>
        </w:rPr>
        <w:t xml:space="preserve"> i terminach</w:t>
      </w:r>
      <w:r w:rsidRPr="002E5E1D">
        <w:rPr>
          <w:rFonts w:ascii="Verdana" w:hAnsi="Verdana" w:cs="Arial"/>
          <w:color w:val="auto"/>
          <w:sz w:val="20"/>
          <w:szCs w:val="20"/>
        </w:rPr>
        <w:t xml:space="preserve"> tam wskazanych; </w:t>
      </w:r>
    </w:p>
    <w:p w14:paraId="0BB9E40E" w14:textId="2C788045" w:rsidR="00C13351" w:rsidRPr="002E5E1D" w:rsidRDefault="00C13351" w:rsidP="00F1294A">
      <w:pPr>
        <w:pStyle w:val="Default"/>
        <w:numPr>
          <w:ilvl w:val="1"/>
          <w:numId w:val="69"/>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w przypadku, o którym mowa w § 7 ust. 5, na zasadach</w:t>
      </w:r>
      <w:r w:rsidR="002A448A" w:rsidRPr="002E5E1D">
        <w:rPr>
          <w:rFonts w:ascii="Verdana" w:hAnsi="Verdana" w:cs="Arial"/>
          <w:color w:val="auto"/>
          <w:sz w:val="20"/>
          <w:szCs w:val="20"/>
        </w:rPr>
        <w:t xml:space="preserve"> i terminach</w:t>
      </w:r>
      <w:r w:rsidRPr="002E5E1D">
        <w:rPr>
          <w:rFonts w:ascii="Verdana" w:hAnsi="Verdana" w:cs="Arial"/>
          <w:color w:val="auto"/>
          <w:sz w:val="20"/>
          <w:szCs w:val="20"/>
        </w:rPr>
        <w:t xml:space="preserve"> tam wskazanych;</w:t>
      </w:r>
      <w:r w:rsidR="00262663">
        <w:rPr>
          <w:rFonts w:ascii="Verdana" w:hAnsi="Verdana" w:cs="Arial"/>
          <w:color w:val="auto"/>
          <w:sz w:val="20"/>
          <w:szCs w:val="20"/>
        </w:rPr>
        <w:t xml:space="preserve"> </w:t>
      </w:r>
    </w:p>
    <w:p w14:paraId="35F0DECD" w14:textId="49C74F70" w:rsidR="002A448A" w:rsidRPr="002E5E1D" w:rsidRDefault="00C13351" w:rsidP="00F1294A">
      <w:pPr>
        <w:pStyle w:val="Default"/>
        <w:numPr>
          <w:ilvl w:val="1"/>
          <w:numId w:val="69"/>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w terminie 30 dni od powzięcia informacji, iż Wykonawca nienależycie wykonuje umowę mimo wezwania go przez Zamawiającego do zaniechania naruszeń i usunięcia ewentualnych skutków naruszeń, gdy Wykonawca nie zastosuje się do wezwania w ciągu 7 dni</w:t>
      </w:r>
      <w:r w:rsidR="002A448A" w:rsidRPr="002E5E1D">
        <w:rPr>
          <w:rFonts w:ascii="Verdana" w:hAnsi="Verdana" w:cs="Arial"/>
          <w:color w:val="auto"/>
          <w:sz w:val="20"/>
          <w:szCs w:val="20"/>
        </w:rPr>
        <w:t xml:space="preserve">; </w:t>
      </w:r>
    </w:p>
    <w:p w14:paraId="7D305D71" w14:textId="4F72E994" w:rsidR="00F1294A" w:rsidRPr="002E5E1D" w:rsidRDefault="00F1294A" w:rsidP="00F1294A">
      <w:pPr>
        <w:pStyle w:val="Default"/>
        <w:numPr>
          <w:ilvl w:val="1"/>
          <w:numId w:val="69"/>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w terminie </w:t>
      </w:r>
      <w:r w:rsidRPr="002E5E1D">
        <w:rPr>
          <w:rFonts w:ascii="Verdana" w:hAnsi="Verdana" w:cs="Arial"/>
          <w:bCs/>
          <w:color w:val="auto"/>
          <w:sz w:val="20"/>
          <w:szCs w:val="20"/>
        </w:rPr>
        <w:t>7 dni</w:t>
      </w:r>
      <w:r w:rsidRPr="002E5E1D">
        <w:rPr>
          <w:rFonts w:ascii="Verdana" w:hAnsi="Verdana" w:cs="Arial"/>
          <w:b/>
          <w:bCs/>
          <w:color w:val="auto"/>
          <w:sz w:val="20"/>
          <w:szCs w:val="20"/>
        </w:rPr>
        <w:t xml:space="preserve"> </w:t>
      </w:r>
      <w:r w:rsidRPr="002E5E1D">
        <w:rPr>
          <w:rFonts w:ascii="Verdana" w:hAnsi="Verdana" w:cs="Arial"/>
          <w:color w:val="auto"/>
          <w:sz w:val="20"/>
          <w:szCs w:val="20"/>
        </w:rPr>
        <w:t xml:space="preserve">od powzięcia informacji o ogłoszeniu likwidacji Wykonawcy; </w:t>
      </w:r>
    </w:p>
    <w:p w14:paraId="437DBA0D" w14:textId="77777777" w:rsidR="00F1294A" w:rsidRPr="002E5E1D" w:rsidRDefault="00F1294A" w:rsidP="00F1294A">
      <w:pPr>
        <w:pStyle w:val="Default"/>
        <w:numPr>
          <w:ilvl w:val="1"/>
          <w:numId w:val="69"/>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w terminie </w:t>
      </w:r>
      <w:r w:rsidRPr="002E5E1D">
        <w:rPr>
          <w:rFonts w:ascii="Verdana" w:hAnsi="Verdana" w:cs="Arial"/>
          <w:bCs/>
          <w:color w:val="auto"/>
          <w:sz w:val="20"/>
          <w:szCs w:val="20"/>
        </w:rPr>
        <w:t>7 dni</w:t>
      </w:r>
      <w:r w:rsidRPr="002E5E1D">
        <w:rPr>
          <w:rFonts w:ascii="Verdana" w:hAnsi="Verdana" w:cs="Arial"/>
          <w:b/>
          <w:bCs/>
          <w:color w:val="auto"/>
          <w:sz w:val="20"/>
          <w:szCs w:val="20"/>
        </w:rPr>
        <w:t xml:space="preserve"> </w:t>
      </w:r>
      <w:r w:rsidRPr="002E5E1D">
        <w:rPr>
          <w:rFonts w:ascii="Verdana" w:hAnsi="Verdana" w:cs="Arial"/>
          <w:color w:val="auto"/>
          <w:sz w:val="20"/>
          <w:szCs w:val="20"/>
        </w:rPr>
        <w:t xml:space="preserve">od powzięcia informacji o wydaniu nakazu zajęcia majątku Wykonawcy; </w:t>
      </w:r>
    </w:p>
    <w:p w14:paraId="3974624E" w14:textId="77777777" w:rsidR="00F1294A" w:rsidRPr="002E5E1D" w:rsidRDefault="00F1294A" w:rsidP="00F1294A">
      <w:pPr>
        <w:pStyle w:val="Default"/>
        <w:numPr>
          <w:ilvl w:val="0"/>
          <w:numId w:val="72"/>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Odstąpienie od umowy powinno nastąpić w formie pisemnej pod rygorem nieważności. </w:t>
      </w:r>
    </w:p>
    <w:p w14:paraId="40EC1D35" w14:textId="77777777" w:rsidR="00F1294A" w:rsidRPr="002E5E1D" w:rsidRDefault="00F1294A" w:rsidP="00F1294A">
      <w:pPr>
        <w:pStyle w:val="Default"/>
        <w:numPr>
          <w:ilvl w:val="0"/>
          <w:numId w:val="72"/>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 przypadku rozwiązania, wypowiedzenia lub odstąpienia od umowy przez Strony: </w:t>
      </w:r>
    </w:p>
    <w:p w14:paraId="3D29500C" w14:textId="77777777" w:rsidR="00F1294A" w:rsidRPr="002E5E1D" w:rsidRDefault="00F1294A" w:rsidP="00F1294A">
      <w:pPr>
        <w:pStyle w:val="Default"/>
        <w:numPr>
          <w:ilvl w:val="1"/>
          <w:numId w:val="72"/>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Strony zobowiązują się w terminie 7 dni od dnia rozwiązania, wypowiedzenia lub odstąpienia od umowy do sporządzenia protokołu, który będzie stwierdzał stan realizacji przedmiotu umowy do dnia rozwiązania, wypowiedzenia lub odstąpienia od umowy, </w:t>
      </w:r>
    </w:p>
    <w:p w14:paraId="74F0B55F" w14:textId="0ACEE40C" w:rsidR="00F1294A" w:rsidRPr="002E5E1D" w:rsidRDefault="00F1294A" w:rsidP="00F1294A">
      <w:pPr>
        <w:pStyle w:val="Default"/>
        <w:numPr>
          <w:ilvl w:val="1"/>
          <w:numId w:val="72"/>
        </w:numPr>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ustalą wysokość wynagrodzenia należną Wykonawcy proporcjonalnie, na podstawie stwierdzonego protokołem zakresu wykonanego przedmiotu umowy zaakceptowanego przez Zamawiającego bez zastrzeżeń, o ile Strona nie odstąpiła w całości od umowy</w:t>
      </w:r>
      <w:r w:rsidR="002A448A" w:rsidRPr="002E5E1D">
        <w:rPr>
          <w:rFonts w:ascii="Verdana" w:hAnsi="Verdana" w:cs="Arial"/>
          <w:color w:val="auto"/>
          <w:sz w:val="20"/>
          <w:szCs w:val="20"/>
        </w:rPr>
        <w:t>.</w:t>
      </w:r>
    </w:p>
    <w:p w14:paraId="516AF59F" w14:textId="3E14A6EE" w:rsidR="00F1294A" w:rsidRPr="002E5E1D" w:rsidRDefault="00F1294A" w:rsidP="00F1294A">
      <w:pPr>
        <w:pStyle w:val="Default"/>
        <w:numPr>
          <w:ilvl w:val="0"/>
          <w:numId w:val="72"/>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Odstąpienie przez Zamawiającego od umowy nie wyłącza obowiązku zapłacenia przez Wykonawcę kar umownych, o których mowa w § 9 </w:t>
      </w:r>
      <w:r w:rsidR="00AC3583" w:rsidRPr="002E5E1D">
        <w:rPr>
          <w:rFonts w:ascii="Verdana" w:hAnsi="Verdana" w:cs="Arial"/>
          <w:color w:val="auto"/>
          <w:sz w:val="20"/>
          <w:szCs w:val="20"/>
        </w:rPr>
        <w:t xml:space="preserve">umowy </w:t>
      </w:r>
      <w:r w:rsidRPr="002E5E1D">
        <w:rPr>
          <w:rFonts w:ascii="Verdana" w:hAnsi="Verdana" w:cs="Arial"/>
          <w:color w:val="auto"/>
          <w:sz w:val="20"/>
          <w:szCs w:val="20"/>
        </w:rPr>
        <w:t xml:space="preserve">i nie powoduje obowiązku zwrotu przez Zamawiającego kar zapłaconych przez Wykonawcę do dnia odstąpienia. </w:t>
      </w:r>
    </w:p>
    <w:p w14:paraId="0F5DB533" w14:textId="5FB71957" w:rsidR="00F1294A" w:rsidRPr="002E5E1D" w:rsidRDefault="00CD3950" w:rsidP="00F1294A">
      <w:pPr>
        <w:pStyle w:val="Default"/>
        <w:spacing w:line="360" w:lineRule="auto"/>
        <w:jc w:val="center"/>
        <w:rPr>
          <w:rFonts w:ascii="Verdana" w:hAnsi="Verdana" w:cs="Arial"/>
          <w:color w:val="auto"/>
          <w:sz w:val="20"/>
          <w:szCs w:val="20"/>
        </w:rPr>
      </w:pPr>
      <w:r w:rsidRPr="002E5E1D">
        <w:rPr>
          <w:rFonts w:ascii="Verdana" w:hAnsi="Verdana" w:cs="Arial"/>
          <w:b/>
          <w:bCs/>
          <w:color w:val="auto"/>
          <w:sz w:val="20"/>
          <w:szCs w:val="20"/>
        </w:rPr>
        <w:br/>
      </w:r>
      <w:r w:rsidR="00F1294A" w:rsidRPr="002E5E1D">
        <w:rPr>
          <w:rFonts w:ascii="Verdana" w:hAnsi="Verdana" w:cs="Arial"/>
          <w:b/>
          <w:bCs/>
          <w:color w:val="auto"/>
          <w:sz w:val="20"/>
          <w:szCs w:val="20"/>
        </w:rPr>
        <w:t>§ 11</w:t>
      </w:r>
    </w:p>
    <w:p w14:paraId="18FD103D" w14:textId="3E0F496C" w:rsidR="00F1294A" w:rsidRPr="002E5E1D" w:rsidRDefault="00F1294A" w:rsidP="00F1294A">
      <w:pPr>
        <w:pStyle w:val="Default"/>
        <w:numPr>
          <w:ilvl w:val="0"/>
          <w:numId w:val="7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Strony umowy dopuszczają zmianę postanowień zawartej </w:t>
      </w:r>
      <w:r w:rsidR="00DA786E" w:rsidRPr="002E5E1D">
        <w:rPr>
          <w:rFonts w:ascii="Verdana" w:hAnsi="Verdana" w:cs="Arial"/>
          <w:color w:val="auto"/>
          <w:sz w:val="20"/>
          <w:szCs w:val="20"/>
        </w:rPr>
        <w:t>u</w:t>
      </w:r>
      <w:r w:rsidRPr="002E5E1D">
        <w:rPr>
          <w:rFonts w:ascii="Verdana" w:hAnsi="Verdana" w:cs="Arial"/>
          <w:color w:val="auto"/>
          <w:sz w:val="20"/>
          <w:szCs w:val="20"/>
        </w:rPr>
        <w:t xml:space="preserve">mowy w stosunku do treści oferty na podstawie art. </w:t>
      </w:r>
      <w:r w:rsidR="007A2D7D" w:rsidRPr="002E5E1D">
        <w:rPr>
          <w:rFonts w:ascii="Verdana" w:hAnsi="Verdana" w:cs="Arial"/>
          <w:color w:val="auto"/>
          <w:sz w:val="20"/>
          <w:szCs w:val="20"/>
        </w:rPr>
        <w:t>455</w:t>
      </w:r>
      <w:r w:rsidRPr="002E5E1D">
        <w:rPr>
          <w:rFonts w:ascii="Verdana" w:hAnsi="Verdana" w:cs="Arial"/>
          <w:color w:val="auto"/>
          <w:sz w:val="20"/>
          <w:szCs w:val="20"/>
        </w:rPr>
        <w:t xml:space="preserve"> ustawy</w:t>
      </w:r>
      <w:r w:rsidR="002A448A" w:rsidRPr="002E5E1D">
        <w:rPr>
          <w:rFonts w:ascii="Verdana" w:hAnsi="Verdana" w:cs="Arial"/>
          <w:color w:val="auto"/>
          <w:sz w:val="20"/>
          <w:szCs w:val="20"/>
        </w:rPr>
        <w:t>.</w:t>
      </w:r>
    </w:p>
    <w:p w14:paraId="3F64BC2B" w14:textId="5FB61D9C" w:rsidR="00F1294A" w:rsidRPr="002E5E1D" w:rsidRDefault="00F1294A" w:rsidP="00F1294A">
      <w:pPr>
        <w:pStyle w:val="Default"/>
        <w:numPr>
          <w:ilvl w:val="0"/>
          <w:numId w:val="7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Zamawiający w trakcie realizacji umowy dopuszcza w każdym czasie, zmiany jej treści niepowodujące zmiany treści oferty na podstawie, której wybrano Wykonawcę, dotyczące zmian treści umowy niezwiązanych z wyborem Wykonawcy (np. zmiana danych teleadresowych, zmiany sposobu fakturowania, zmiany osób wskazanych do kontaktów między stronami oraz do realizacji </w:t>
      </w:r>
      <w:r w:rsidRPr="002E5E1D">
        <w:rPr>
          <w:rFonts w:ascii="Verdana" w:hAnsi="Verdana" w:cs="Arial"/>
          <w:bCs/>
          <w:color w:val="auto"/>
          <w:sz w:val="20"/>
          <w:szCs w:val="20"/>
        </w:rPr>
        <w:t>przedmiotu umowy</w:t>
      </w:r>
      <w:r w:rsidRPr="002E5E1D">
        <w:rPr>
          <w:rFonts w:ascii="Verdana" w:hAnsi="Verdana" w:cs="Arial"/>
          <w:color w:val="auto"/>
          <w:sz w:val="20"/>
          <w:szCs w:val="20"/>
        </w:rPr>
        <w:t xml:space="preserve">). O powyższych </w:t>
      </w:r>
      <w:r w:rsidRPr="002E5E1D">
        <w:rPr>
          <w:rFonts w:ascii="Verdana" w:hAnsi="Verdana" w:cs="Arial"/>
          <w:color w:val="auto"/>
          <w:sz w:val="20"/>
          <w:szCs w:val="20"/>
        </w:rPr>
        <w:lastRenderedPageBreak/>
        <w:t xml:space="preserve">zmianach strony umowy będą powiadamiały się wzajemnie pisemnie lub za pośrednictwem e-mail. </w:t>
      </w:r>
    </w:p>
    <w:p w14:paraId="16938674" w14:textId="22E676E1" w:rsidR="00F1294A" w:rsidRPr="002E5E1D" w:rsidRDefault="00F1294A" w:rsidP="00F1294A">
      <w:pPr>
        <w:pStyle w:val="Default"/>
        <w:numPr>
          <w:ilvl w:val="0"/>
          <w:numId w:val="7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Zmiany umowy dokonane z naruszeniem ust. 1 </w:t>
      </w:r>
      <w:r w:rsidR="00AC3583" w:rsidRPr="002E5E1D">
        <w:rPr>
          <w:rFonts w:ascii="Verdana" w:hAnsi="Verdana" w:cs="Arial"/>
          <w:color w:val="auto"/>
          <w:sz w:val="20"/>
          <w:szCs w:val="20"/>
        </w:rPr>
        <w:t xml:space="preserve">powyżej </w:t>
      </w:r>
      <w:r w:rsidRPr="002E5E1D">
        <w:rPr>
          <w:rFonts w:ascii="Verdana" w:hAnsi="Verdana" w:cs="Arial"/>
          <w:color w:val="auto"/>
          <w:sz w:val="20"/>
          <w:szCs w:val="20"/>
        </w:rPr>
        <w:t xml:space="preserve">i przekraczające jego zakres są nieważne. </w:t>
      </w:r>
    </w:p>
    <w:p w14:paraId="3499D8E6" w14:textId="51927AEB" w:rsidR="00F1294A" w:rsidRPr="002E5E1D" w:rsidRDefault="00F1294A" w:rsidP="00F1294A">
      <w:pPr>
        <w:pStyle w:val="Default"/>
        <w:numPr>
          <w:ilvl w:val="0"/>
          <w:numId w:val="7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 xml:space="preserve">Wszelkie zmiany i uzupełnienia niniejszej </w:t>
      </w:r>
      <w:r w:rsidR="00DA786E" w:rsidRPr="002E5E1D">
        <w:rPr>
          <w:rFonts w:ascii="Verdana" w:hAnsi="Verdana" w:cs="Arial"/>
          <w:color w:val="auto"/>
          <w:sz w:val="20"/>
          <w:szCs w:val="20"/>
        </w:rPr>
        <w:t>u</w:t>
      </w:r>
      <w:r w:rsidRPr="002E5E1D">
        <w:rPr>
          <w:rFonts w:ascii="Verdana" w:hAnsi="Verdana" w:cs="Arial"/>
          <w:color w:val="auto"/>
          <w:sz w:val="20"/>
          <w:szCs w:val="20"/>
        </w:rPr>
        <w:t>mowy, z zastrzeżeniem ust. 2</w:t>
      </w:r>
      <w:r w:rsidR="00BB6B7A" w:rsidRPr="002E5E1D">
        <w:rPr>
          <w:rFonts w:ascii="Verdana" w:hAnsi="Verdana" w:cs="Arial"/>
          <w:color w:val="auto"/>
          <w:sz w:val="20"/>
          <w:szCs w:val="20"/>
        </w:rPr>
        <w:t xml:space="preserve"> powyżej</w:t>
      </w:r>
      <w:r w:rsidRPr="002E5E1D">
        <w:rPr>
          <w:rFonts w:ascii="Verdana" w:hAnsi="Verdana" w:cs="Arial"/>
          <w:color w:val="auto"/>
          <w:sz w:val="20"/>
          <w:szCs w:val="20"/>
        </w:rPr>
        <w:t xml:space="preserve">, wymagają formy pisemnej pod rygorem nieważności. </w:t>
      </w:r>
    </w:p>
    <w:p w14:paraId="03AAFAF2" w14:textId="6B807C63" w:rsidR="006611F9" w:rsidRPr="002E5E1D" w:rsidRDefault="006D0394" w:rsidP="00AA47DB">
      <w:pPr>
        <w:pStyle w:val="Default"/>
        <w:numPr>
          <w:ilvl w:val="0"/>
          <w:numId w:val="73"/>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Zamawiający przewiduj</w:t>
      </w:r>
      <w:r w:rsidR="003F2A4E" w:rsidRPr="002E5E1D">
        <w:rPr>
          <w:rFonts w:ascii="Verdana" w:hAnsi="Verdana" w:cs="Arial"/>
          <w:color w:val="auto"/>
          <w:sz w:val="20"/>
          <w:szCs w:val="20"/>
        </w:rPr>
        <w:t>e</w:t>
      </w:r>
      <w:r w:rsidRPr="002E5E1D">
        <w:rPr>
          <w:rFonts w:ascii="Verdana" w:hAnsi="Verdana" w:cs="Arial"/>
          <w:color w:val="auto"/>
          <w:sz w:val="20"/>
          <w:szCs w:val="20"/>
        </w:rPr>
        <w:t xml:space="preserve"> możliwość zmiany umowy polegającą na dostawie</w:t>
      </w:r>
      <w:r w:rsidR="006611F9" w:rsidRPr="002E5E1D">
        <w:rPr>
          <w:rFonts w:ascii="Verdana" w:hAnsi="Verdana" w:cs="Arial"/>
          <w:color w:val="auto"/>
          <w:sz w:val="20"/>
          <w:szCs w:val="20"/>
        </w:rPr>
        <w:t xml:space="preserve"> elementów równoważnych lub o wyższych parametrach technicznych w cenie odpowiednich elementów przedmiotu umowy w przypadku</w:t>
      </w:r>
      <w:r w:rsidRPr="002E5E1D">
        <w:rPr>
          <w:rFonts w:ascii="Verdana" w:hAnsi="Verdana" w:cs="Arial"/>
          <w:color w:val="auto"/>
          <w:sz w:val="20"/>
          <w:szCs w:val="20"/>
        </w:rPr>
        <w:t xml:space="preserve"> postępu technologicznego lub</w:t>
      </w:r>
      <w:r w:rsidR="00262663">
        <w:rPr>
          <w:rFonts w:ascii="Verdana" w:hAnsi="Verdana" w:cs="Arial"/>
          <w:color w:val="auto"/>
          <w:sz w:val="20"/>
          <w:szCs w:val="20"/>
        </w:rPr>
        <w:t xml:space="preserve"> </w:t>
      </w:r>
      <w:r w:rsidR="006611F9" w:rsidRPr="002E5E1D">
        <w:rPr>
          <w:rFonts w:ascii="Verdana" w:hAnsi="Verdana" w:cs="Arial"/>
          <w:color w:val="auto"/>
          <w:sz w:val="20"/>
          <w:szCs w:val="20"/>
        </w:rPr>
        <w:t xml:space="preserve">niezawinionego braku możliwości sprzedaży i dostarczenia Zamawiającemu elementów </w:t>
      </w:r>
      <w:r w:rsidR="006611F9" w:rsidRPr="002E5E1D">
        <w:rPr>
          <w:rFonts w:ascii="Verdana" w:hAnsi="Verdana" w:cs="Arial"/>
          <w:bCs/>
          <w:color w:val="auto"/>
          <w:sz w:val="20"/>
          <w:szCs w:val="20"/>
        </w:rPr>
        <w:t>przedmiotu</w:t>
      </w:r>
      <w:r w:rsidRPr="002E5E1D">
        <w:rPr>
          <w:rFonts w:ascii="Verdana" w:hAnsi="Verdana" w:cs="Arial"/>
          <w:bCs/>
          <w:color w:val="auto"/>
          <w:sz w:val="20"/>
          <w:szCs w:val="20"/>
        </w:rPr>
        <w:t xml:space="preserve"> umowy</w:t>
      </w:r>
      <w:r w:rsidR="006611F9" w:rsidRPr="002E5E1D">
        <w:rPr>
          <w:rFonts w:ascii="Verdana" w:hAnsi="Verdana" w:cs="Arial"/>
          <w:color w:val="auto"/>
          <w:sz w:val="20"/>
          <w:szCs w:val="20"/>
        </w:rPr>
        <w:t xml:space="preserve">. W takiej sytuacji Wykonawca będzie zobowiązany do dostarczenia Zamawiającemu dokumentacji potwierdzającej właściwości elementu równoważnego lub o wyższych parametrach technicznych. Okoliczność wykazania braku dostępności na rynku obciąża Wykonawcę. </w:t>
      </w:r>
      <w:r w:rsidRPr="002E5E1D">
        <w:rPr>
          <w:rFonts w:ascii="Verdana" w:hAnsi="Verdana" w:cs="Arial"/>
          <w:color w:val="auto"/>
          <w:sz w:val="20"/>
          <w:szCs w:val="20"/>
        </w:rPr>
        <w:t>O możliwości sprzedaży i dostawy</w:t>
      </w:r>
      <w:r w:rsidR="00262663">
        <w:rPr>
          <w:rFonts w:ascii="Verdana" w:hAnsi="Verdana" w:cs="Arial"/>
          <w:color w:val="auto"/>
          <w:sz w:val="20"/>
          <w:szCs w:val="20"/>
        </w:rPr>
        <w:t xml:space="preserve"> </w:t>
      </w:r>
      <w:r w:rsidRPr="002E5E1D">
        <w:rPr>
          <w:rFonts w:ascii="Verdana" w:hAnsi="Verdana" w:cs="Arial"/>
          <w:color w:val="auto"/>
          <w:sz w:val="20"/>
          <w:szCs w:val="20"/>
        </w:rPr>
        <w:t>rozwiązań równoważnych decyduje wyłącznie Zamawiający.</w:t>
      </w:r>
    </w:p>
    <w:p w14:paraId="0D22B158" w14:textId="0E54130C" w:rsidR="00F1294A" w:rsidRPr="002E5E1D" w:rsidRDefault="00CD3950" w:rsidP="00BB6B7A">
      <w:pPr>
        <w:pStyle w:val="Default"/>
        <w:spacing w:line="360" w:lineRule="auto"/>
        <w:jc w:val="center"/>
        <w:rPr>
          <w:rFonts w:ascii="Verdana" w:hAnsi="Verdana" w:cs="Arial"/>
          <w:color w:val="auto"/>
          <w:sz w:val="20"/>
          <w:szCs w:val="20"/>
        </w:rPr>
      </w:pPr>
      <w:r w:rsidRPr="002E5E1D">
        <w:rPr>
          <w:rFonts w:ascii="Verdana" w:hAnsi="Verdana" w:cs="Arial"/>
          <w:b/>
          <w:bCs/>
          <w:color w:val="auto"/>
          <w:sz w:val="20"/>
          <w:szCs w:val="20"/>
        </w:rPr>
        <w:br/>
      </w:r>
      <w:r w:rsidR="00F1294A" w:rsidRPr="002E5E1D">
        <w:rPr>
          <w:rFonts w:ascii="Verdana" w:hAnsi="Verdana" w:cs="Arial"/>
          <w:b/>
          <w:bCs/>
          <w:color w:val="auto"/>
          <w:sz w:val="20"/>
          <w:szCs w:val="20"/>
        </w:rPr>
        <w:t>§ 12</w:t>
      </w:r>
    </w:p>
    <w:p w14:paraId="06FA42E1" w14:textId="3E6A1136" w:rsidR="00F1294A" w:rsidRPr="002E5E1D" w:rsidRDefault="00F1294A" w:rsidP="002E5E1D">
      <w:pPr>
        <w:pStyle w:val="Default"/>
        <w:spacing w:line="360" w:lineRule="auto"/>
        <w:jc w:val="both"/>
        <w:rPr>
          <w:rFonts w:ascii="Verdana" w:hAnsi="Verdana" w:cs="Arial"/>
          <w:b/>
          <w:bCs/>
          <w:color w:val="auto"/>
          <w:sz w:val="20"/>
          <w:szCs w:val="20"/>
        </w:rPr>
      </w:pPr>
      <w:r w:rsidRPr="002E5E1D">
        <w:rPr>
          <w:rFonts w:ascii="Verdana" w:hAnsi="Verdana" w:cs="Arial"/>
          <w:color w:val="auto"/>
          <w:sz w:val="20"/>
          <w:szCs w:val="20"/>
        </w:rPr>
        <w:t xml:space="preserve">Ewentualne spory wynikłe na tle realizacji niniejszej </w:t>
      </w:r>
      <w:r w:rsidR="00DA786E" w:rsidRPr="002E5E1D">
        <w:rPr>
          <w:rFonts w:ascii="Verdana" w:hAnsi="Verdana" w:cs="Arial"/>
          <w:color w:val="auto"/>
          <w:sz w:val="20"/>
          <w:szCs w:val="20"/>
        </w:rPr>
        <w:t>u</w:t>
      </w:r>
      <w:r w:rsidRPr="002E5E1D">
        <w:rPr>
          <w:rFonts w:ascii="Verdana" w:hAnsi="Verdana" w:cs="Arial"/>
          <w:color w:val="auto"/>
          <w:sz w:val="20"/>
          <w:szCs w:val="20"/>
        </w:rPr>
        <w:t xml:space="preserve">mowy będzie rozpatrywał sąd właściwy dla siedziby Zamawiającego. </w:t>
      </w:r>
    </w:p>
    <w:p w14:paraId="5F6B076D" w14:textId="5C5DB3F2" w:rsidR="005C5F11" w:rsidRPr="002E5E1D" w:rsidRDefault="00F871C4" w:rsidP="00262663">
      <w:pPr>
        <w:pStyle w:val="Default"/>
        <w:spacing w:line="360" w:lineRule="auto"/>
        <w:jc w:val="center"/>
        <w:rPr>
          <w:rFonts w:ascii="Verdana" w:hAnsi="Verdana" w:cs="Arial"/>
          <w:b/>
          <w:bCs/>
          <w:color w:val="auto"/>
          <w:sz w:val="20"/>
          <w:szCs w:val="20"/>
        </w:rPr>
      </w:pPr>
      <w:r w:rsidRPr="002E5E1D">
        <w:rPr>
          <w:rFonts w:ascii="Verdana" w:hAnsi="Verdana" w:cs="Arial"/>
          <w:b/>
          <w:bCs/>
          <w:color w:val="auto"/>
          <w:sz w:val="20"/>
          <w:szCs w:val="20"/>
        </w:rPr>
        <w:br/>
      </w:r>
      <w:r w:rsidR="005C5F11" w:rsidRPr="002E5E1D">
        <w:rPr>
          <w:rFonts w:ascii="Verdana" w:hAnsi="Verdana" w:cs="Arial"/>
          <w:b/>
          <w:bCs/>
          <w:color w:val="auto"/>
          <w:sz w:val="20"/>
          <w:szCs w:val="20"/>
        </w:rPr>
        <w:t>§ 1</w:t>
      </w:r>
      <w:r w:rsidR="000244FB" w:rsidRPr="002E5E1D">
        <w:rPr>
          <w:rFonts w:ascii="Verdana" w:hAnsi="Verdana" w:cs="Arial"/>
          <w:b/>
          <w:bCs/>
          <w:color w:val="auto"/>
          <w:sz w:val="20"/>
          <w:szCs w:val="20"/>
        </w:rPr>
        <w:t>3</w:t>
      </w:r>
    </w:p>
    <w:p w14:paraId="41041B49" w14:textId="77777777" w:rsidR="005C5F11" w:rsidRPr="002E5E1D" w:rsidRDefault="005C5F11" w:rsidP="005C5F11">
      <w:pPr>
        <w:numPr>
          <w:ilvl w:val="0"/>
          <w:numId w:val="86"/>
        </w:numPr>
        <w:spacing w:line="360" w:lineRule="auto"/>
        <w:ind w:left="426" w:hanging="426"/>
        <w:contextualSpacing/>
        <w:jc w:val="both"/>
        <w:rPr>
          <w:rFonts w:ascii="Verdana" w:hAnsi="Verdana" w:cs="Arial"/>
          <w:sz w:val="20"/>
          <w:szCs w:val="20"/>
        </w:rPr>
      </w:pPr>
      <w:r w:rsidRPr="002E5E1D">
        <w:rPr>
          <w:rFonts w:ascii="Verdana" w:hAnsi="Verdana" w:cs="Arial"/>
          <w:sz w:val="20"/>
          <w:szCs w:val="20"/>
        </w:rPr>
        <w:t xml:space="preserve">Zamawiający oświadcza, że nie przewiduje by Umowa obejmowała swoim zakresem powierzenia przetwarzania danych osobowych, co do których Zamawiającemu przysługuje status administratora danych w rozumieniu przepisów o ochronie danych osobowych. Każda ze stron umowy jest odrębnym administratorem danych osobowych. W przypadku, gdyby okazało się konieczne przetwarzanie danych osobowych, Strony zobowiązują się do zawarcia niezwłocznie, umowy o powierzeniu przetwarzania danych osobowych, zgodnie z obowiązującymi przepisami, określając cel i zakres takiego powierzenia. </w:t>
      </w:r>
    </w:p>
    <w:p w14:paraId="55978CC5" w14:textId="725FA74B" w:rsidR="005C5F11" w:rsidRPr="002E5E1D" w:rsidRDefault="005C5F11" w:rsidP="005C5F11">
      <w:pPr>
        <w:numPr>
          <w:ilvl w:val="0"/>
          <w:numId w:val="86"/>
        </w:numPr>
        <w:spacing w:line="360" w:lineRule="auto"/>
        <w:ind w:left="426" w:hanging="426"/>
        <w:contextualSpacing/>
        <w:jc w:val="both"/>
        <w:rPr>
          <w:rFonts w:ascii="Verdana" w:hAnsi="Verdana" w:cs="Arial"/>
          <w:sz w:val="20"/>
          <w:szCs w:val="20"/>
        </w:rPr>
      </w:pPr>
      <w:r w:rsidRPr="002E5E1D">
        <w:rPr>
          <w:rFonts w:ascii="Verdana" w:hAnsi="Verdana" w:cs="Arial"/>
          <w:sz w:val="20"/>
          <w:szCs w:val="20"/>
        </w:rPr>
        <w:t>Wykonawca oświadcza, że osoby go reprezentujące,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(„RODO”), oraz że zapoznały lub zapoznają się z informacją o zasadach ich przetwarzania przez Centrum Łukasiewicz, zamieszczoną pod adresem: https://lukasiewicz.gov.pl/dane-osobowe/.</w:t>
      </w:r>
      <w:r w:rsidR="00262663">
        <w:rPr>
          <w:rFonts w:ascii="Verdana" w:hAnsi="Verdana" w:cs="Arial"/>
          <w:sz w:val="20"/>
          <w:szCs w:val="20"/>
        </w:rPr>
        <w:t xml:space="preserve"> </w:t>
      </w:r>
    </w:p>
    <w:p w14:paraId="320045D2" w14:textId="7986D728" w:rsidR="005C5F11" w:rsidRPr="002E5E1D" w:rsidRDefault="005C5F11" w:rsidP="005C5F11">
      <w:pPr>
        <w:numPr>
          <w:ilvl w:val="0"/>
          <w:numId w:val="86"/>
        </w:numPr>
        <w:spacing w:line="360" w:lineRule="auto"/>
        <w:ind w:left="426" w:hanging="426"/>
        <w:contextualSpacing/>
        <w:jc w:val="both"/>
        <w:rPr>
          <w:rFonts w:ascii="Verdana" w:hAnsi="Verdana" w:cs="Arial"/>
          <w:sz w:val="20"/>
          <w:szCs w:val="20"/>
        </w:rPr>
      </w:pPr>
      <w:r w:rsidRPr="002E5E1D">
        <w:rPr>
          <w:rFonts w:ascii="Verdana" w:hAnsi="Verdana" w:cs="Arial"/>
          <w:sz w:val="20"/>
          <w:szCs w:val="20"/>
        </w:rPr>
        <w:lastRenderedPageBreak/>
        <w:t xml:space="preserve">Z inspektorem ochrony danych osobowych z ramienia Zamawiającego można skontaktować się telefonicznie pod numerem tel. kom. </w:t>
      </w:r>
      <w:r w:rsidR="000E3452">
        <w:rPr>
          <w:rFonts w:ascii="Verdana" w:hAnsi="Verdana" w:cs="Arial"/>
          <w:sz w:val="20"/>
          <w:szCs w:val="20"/>
        </w:rPr>
        <w:t xml:space="preserve">609658066. </w:t>
      </w:r>
      <w:r w:rsidRPr="002E5E1D">
        <w:rPr>
          <w:rFonts w:ascii="Verdana" w:hAnsi="Verdana" w:cs="Arial"/>
          <w:sz w:val="20"/>
          <w:szCs w:val="20"/>
        </w:rPr>
        <w:br/>
        <w:t xml:space="preserve">i za pośrednictwem poczty elektronicznej e-mail: </w:t>
      </w:r>
      <w:hyperlink r:id="rId9" w:history="1">
        <w:r w:rsidRPr="002E5E1D">
          <w:rPr>
            <w:rFonts w:ascii="Verdana" w:hAnsi="Verdana" w:cs="Arial"/>
            <w:sz w:val="20"/>
            <w:szCs w:val="20"/>
          </w:rPr>
          <w:t>dane.osobowe@lukasiewicz.gov.pl</w:t>
        </w:r>
      </w:hyperlink>
      <w:r w:rsidRPr="002E5E1D">
        <w:rPr>
          <w:rFonts w:ascii="Verdana" w:hAnsi="Verdana" w:cs="Arial"/>
          <w:sz w:val="20"/>
          <w:szCs w:val="20"/>
        </w:rPr>
        <w:t xml:space="preserve">. </w:t>
      </w:r>
    </w:p>
    <w:p w14:paraId="4F83647A" w14:textId="77777777" w:rsidR="005C5F11" w:rsidRPr="002E5E1D" w:rsidRDefault="005C5F11" w:rsidP="005C5F11">
      <w:pPr>
        <w:numPr>
          <w:ilvl w:val="0"/>
          <w:numId w:val="86"/>
        </w:numPr>
        <w:spacing w:line="360" w:lineRule="auto"/>
        <w:ind w:left="426" w:hanging="426"/>
        <w:contextualSpacing/>
        <w:jc w:val="both"/>
        <w:rPr>
          <w:rFonts w:ascii="Verdana" w:hAnsi="Verdana" w:cs="Arial"/>
          <w:sz w:val="20"/>
          <w:szCs w:val="20"/>
        </w:rPr>
      </w:pPr>
      <w:r w:rsidRPr="002E5E1D">
        <w:rPr>
          <w:rFonts w:ascii="Verdana" w:hAnsi="Verdana" w:cs="Arial"/>
          <w:sz w:val="20"/>
          <w:szCs w:val="20"/>
        </w:rPr>
        <w:t>Z inspektorem ochrony danych osobowych (lub osobą odpowiedzialną) z ramienia Wykonawcy w zakresie przetwarzania i ochrony danych osobowych można skontaktować się telefonicznie pod numerem ……………………………………………………….</w:t>
      </w:r>
    </w:p>
    <w:p w14:paraId="3F2F60A2" w14:textId="77777777" w:rsidR="005C5F11" w:rsidRPr="002E5E1D" w:rsidRDefault="005C5F11" w:rsidP="00F1294A">
      <w:pPr>
        <w:pStyle w:val="Default"/>
        <w:spacing w:line="360" w:lineRule="auto"/>
        <w:jc w:val="center"/>
        <w:rPr>
          <w:rFonts w:ascii="Verdana" w:hAnsi="Verdana" w:cs="Arial"/>
          <w:b/>
          <w:bCs/>
          <w:color w:val="auto"/>
          <w:sz w:val="20"/>
          <w:szCs w:val="20"/>
        </w:rPr>
      </w:pPr>
    </w:p>
    <w:p w14:paraId="66D01075" w14:textId="11CD2701" w:rsidR="00F1294A" w:rsidRPr="002E5E1D" w:rsidRDefault="00F1294A" w:rsidP="00262663">
      <w:pPr>
        <w:pStyle w:val="Default"/>
        <w:keepNext/>
        <w:spacing w:line="360" w:lineRule="auto"/>
        <w:jc w:val="center"/>
        <w:rPr>
          <w:rFonts w:ascii="Verdana" w:hAnsi="Verdana" w:cs="Arial"/>
          <w:color w:val="auto"/>
          <w:sz w:val="20"/>
          <w:szCs w:val="20"/>
        </w:rPr>
      </w:pPr>
      <w:r w:rsidRPr="002E5E1D">
        <w:rPr>
          <w:rFonts w:ascii="Verdana" w:hAnsi="Verdana" w:cs="Arial"/>
          <w:b/>
          <w:bCs/>
          <w:color w:val="auto"/>
          <w:sz w:val="20"/>
          <w:szCs w:val="20"/>
        </w:rPr>
        <w:t>§ 1</w:t>
      </w:r>
      <w:r w:rsidR="005C5F11" w:rsidRPr="002E5E1D">
        <w:rPr>
          <w:rFonts w:ascii="Verdana" w:hAnsi="Verdana" w:cs="Arial"/>
          <w:b/>
          <w:bCs/>
          <w:color w:val="auto"/>
          <w:sz w:val="20"/>
          <w:szCs w:val="20"/>
        </w:rPr>
        <w:t>5</w:t>
      </w:r>
    </w:p>
    <w:p w14:paraId="65D3CD4A" w14:textId="56594522" w:rsidR="00F1294A" w:rsidRPr="002E5E1D" w:rsidRDefault="00F1294A" w:rsidP="002E5E1D">
      <w:pPr>
        <w:pStyle w:val="Default"/>
        <w:numPr>
          <w:ilvl w:val="0"/>
          <w:numId w:val="74"/>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W sprawach nieuregulowanych niniejszą umową mają zastosowanie przepisy</w:t>
      </w:r>
      <w:r w:rsidR="000244FB" w:rsidRPr="002E5E1D">
        <w:rPr>
          <w:rFonts w:ascii="Verdana" w:hAnsi="Verdana" w:cs="Arial"/>
          <w:color w:val="auto"/>
          <w:sz w:val="20"/>
          <w:szCs w:val="20"/>
        </w:rPr>
        <w:t xml:space="preserve"> prawa polskiego.</w:t>
      </w:r>
    </w:p>
    <w:p w14:paraId="09778500" w14:textId="115BE110" w:rsidR="00F1294A" w:rsidRPr="002E5E1D" w:rsidRDefault="00F1294A" w:rsidP="00F1294A">
      <w:pPr>
        <w:pStyle w:val="Default"/>
        <w:numPr>
          <w:ilvl w:val="0"/>
          <w:numId w:val="74"/>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Umowę niniejszą sporządz</w:t>
      </w:r>
      <w:r w:rsidR="002C5CE7" w:rsidRPr="002E5E1D">
        <w:rPr>
          <w:rFonts w:ascii="Verdana" w:hAnsi="Verdana" w:cs="Arial"/>
          <w:color w:val="auto"/>
          <w:sz w:val="20"/>
          <w:szCs w:val="20"/>
        </w:rPr>
        <w:t xml:space="preserve">ono w </w:t>
      </w:r>
      <w:r w:rsidR="00D706E6" w:rsidRPr="002E5E1D">
        <w:rPr>
          <w:rFonts w:ascii="Verdana" w:hAnsi="Verdana" w:cs="Arial"/>
          <w:color w:val="auto"/>
          <w:sz w:val="20"/>
          <w:szCs w:val="20"/>
        </w:rPr>
        <w:t>postaci</w:t>
      </w:r>
      <w:r w:rsidR="002C5CE7" w:rsidRPr="002E5E1D">
        <w:rPr>
          <w:rFonts w:ascii="Verdana" w:hAnsi="Verdana" w:cs="Arial"/>
          <w:color w:val="auto"/>
          <w:sz w:val="20"/>
          <w:szCs w:val="20"/>
        </w:rPr>
        <w:t xml:space="preserve"> elektronicznej.</w:t>
      </w:r>
      <w:r w:rsidRPr="002E5E1D">
        <w:rPr>
          <w:rFonts w:ascii="Verdana" w:hAnsi="Verdana" w:cs="Arial"/>
          <w:color w:val="auto"/>
          <w:sz w:val="20"/>
          <w:szCs w:val="20"/>
        </w:rPr>
        <w:t xml:space="preserve"> </w:t>
      </w:r>
    </w:p>
    <w:p w14:paraId="493600CE" w14:textId="77777777" w:rsidR="00F1294A" w:rsidRPr="002E5E1D" w:rsidRDefault="00F1294A" w:rsidP="00F1294A">
      <w:pPr>
        <w:pStyle w:val="Default"/>
        <w:numPr>
          <w:ilvl w:val="0"/>
          <w:numId w:val="74"/>
        </w:numPr>
        <w:spacing w:line="360" w:lineRule="auto"/>
        <w:ind w:left="426" w:hanging="426"/>
        <w:jc w:val="both"/>
        <w:rPr>
          <w:rFonts w:ascii="Verdana" w:hAnsi="Verdana" w:cs="Arial"/>
          <w:color w:val="auto"/>
          <w:sz w:val="20"/>
          <w:szCs w:val="20"/>
        </w:rPr>
      </w:pPr>
      <w:r w:rsidRPr="002E5E1D">
        <w:rPr>
          <w:rFonts w:ascii="Verdana" w:hAnsi="Verdana" w:cs="Arial"/>
          <w:color w:val="auto"/>
          <w:sz w:val="20"/>
          <w:szCs w:val="20"/>
        </w:rPr>
        <w:t>Załączniki do umowy</w:t>
      </w:r>
      <w:r w:rsidRPr="002E5E1D">
        <w:rPr>
          <w:rFonts w:ascii="Verdana" w:hAnsi="Verdana" w:cs="Arial"/>
          <w:bCs/>
          <w:color w:val="auto"/>
          <w:sz w:val="20"/>
          <w:szCs w:val="20"/>
        </w:rPr>
        <w:t xml:space="preserve">: </w:t>
      </w:r>
    </w:p>
    <w:p w14:paraId="37C9B454" w14:textId="77777777" w:rsidR="00F1294A" w:rsidRPr="002E5E1D" w:rsidRDefault="00F1294A" w:rsidP="00356173">
      <w:pPr>
        <w:pStyle w:val="Default"/>
        <w:numPr>
          <w:ilvl w:val="1"/>
          <w:numId w:val="75"/>
        </w:numPr>
        <w:tabs>
          <w:tab w:val="left" w:pos="851"/>
        </w:tabs>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załącznik nr 1 do umowy – wzór protokołu odbioru ilościowo - rodzajowego,</w:t>
      </w:r>
    </w:p>
    <w:p w14:paraId="7900E388" w14:textId="4D835CC1" w:rsidR="00F1294A" w:rsidRPr="002E5E1D" w:rsidRDefault="00F1294A" w:rsidP="00F62B33">
      <w:pPr>
        <w:pStyle w:val="Default"/>
        <w:numPr>
          <w:ilvl w:val="1"/>
          <w:numId w:val="75"/>
        </w:numPr>
        <w:tabs>
          <w:tab w:val="left" w:pos="851"/>
        </w:tabs>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załącznik nr </w:t>
      </w:r>
      <w:r w:rsidR="000244FB" w:rsidRPr="002E5E1D">
        <w:rPr>
          <w:rFonts w:ascii="Verdana" w:hAnsi="Verdana" w:cs="Arial"/>
          <w:color w:val="auto"/>
          <w:sz w:val="20"/>
          <w:szCs w:val="20"/>
        </w:rPr>
        <w:t>2</w:t>
      </w:r>
      <w:r w:rsidRPr="002E5E1D">
        <w:rPr>
          <w:rFonts w:ascii="Verdana" w:hAnsi="Verdana" w:cs="Arial"/>
          <w:color w:val="auto"/>
          <w:sz w:val="20"/>
          <w:szCs w:val="20"/>
        </w:rPr>
        <w:t xml:space="preserve"> do umowy – </w:t>
      </w:r>
      <w:r w:rsidR="000244FB" w:rsidRPr="002E5E1D">
        <w:rPr>
          <w:rFonts w:ascii="Verdana" w:hAnsi="Verdana" w:cs="Arial"/>
          <w:color w:val="auto"/>
          <w:sz w:val="20"/>
          <w:szCs w:val="20"/>
        </w:rPr>
        <w:t xml:space="preserve">szczegółowy </w:t>
      </w:r>
      <w:r w:rsidRPr="002E5E1D">
        <w:rPr>
          <w:rFonts w:ascii="Verdana" w:hAnsi="Verdana" w:cs="Arial"/>
          <w:color w:val="auto"/>
          <w:sz w:val="20"/>
          <w:szCs w:val="20"/>
        </w:rPr>
        <w:t>opis przedmiotu zamówienia,</w:t>
      </w:r>
    </w:p>
    <w:p w14:paraId="6FC0182E" w14:textId="29C79700" w:rsidR="00F1294A" w:rsidRPr="002E5E1D" w:rsidRDefault="00F1294A" w:rsidP="00356173">
      <w:pPr>
        <w:pStyle w:val="Default"/>
        <w:numPr>
          <w:ilvl w:val="1"/>
          <w:numId w:val="75"/>
        </w:numPr>
        <w:tabs>
          <w:tab w:val="left" w:pos="851"/>
        </w:tabs>
        <w:spacing w:line="360" w:lineRule="auto"/>
        <w:ind w:left="851" w:hanging="425"/>
        <w:jc w:val="both"/>
        <w:rPr>
          <w:rFonts w:ascii="Verdana" w:hAnsi="Verdana" w:cs="Arial"/>
          <w:color w:val="auto"/>
          <w:sz w:val="20"/>
          <w:szCs w:val="20"/>
        </w:rPr>
      </w:pPr>
      <w:r w:rsidRPr="002E5E1D">
        <w:rPr>
          <w:rFonts w:ascii="Verdana" w:hAnsi="Verdana" w:cs="Arial"/>
          <w:color w:val="auto"/>
          <w:sz w:val="20"/>
          <w:szCs w:val="20"/>
        </w:rPr>
        <w:t xml:space="preserve">załącznik nr </w:t>
      </w:r>
      <w:r w:rsidR="000244FB" w:rsidRPr="002E5E1D">
        <w:rPr>
          <w:rFonts w:ascii="Verdana" w:hAnsi="Verdana" w:cs="Arial"/>
          <w:color w:val="auto"/>
          <w:sz w:val="20"/>
          <w:szCs w:val="20"/>
        </w:rPr>
        <w:t>3</w:t>
      </w:r>
      <w:r w:rsidR="006D0394" w:rsidRPr="002E5E1D">
        <w:rPr>
          <w:rFonts w:ascii="Verdana" w:hAnsi="Verdana" w:cs="Arial"/>
          <w:color w:val="auto"/>
          <w:sz w:val="20"/>
          <w:szCs w:val="20"/>
        </w:rPr>
        <w:t xml:space="preserve"> </w:t>
      </w:r>
      <w:r w:rsidRPr="002E5E1D">
        <w:rPr>
          <w:rFonts w:ascii="Verdana" w:hAnsi="Verdana" w:cs="Arial"/>
          <w:color w:val="auto"/>
          <w:sz w:val="20"/>
          <w:szCs w:val="20"/>
        </w:rPr>
        <w:t>do umowy –ofert</w:t>
      </w:r>
      <w:r w:rsidR="000244FB" w:rsidRPr="002E5E1D">
        <w:rPr>
          <w:rFonts w:ascii="Verdana" w:hAnsi="Verdana" w:cs="Arial"/>
          <w:color w:val="auto"/>
          <w:sz w:val="20"/>
          <w:szCs w:val="20"/>
        </w:rPr>
        <w:t>a</w:t>
      </w:r>
      <w:r w:rsidRPr="002E5E1D">
        <w:rPr>
          <w:rFonts w:ascii="Verdana" w:hAnsi="Verdana" w:cs="Arial"/>
          <w:color w:val="auto"/>
          <w:sz w:val="20"/>
          <w:szCs w:val="20"/>
        </w:rPr>
        <w:t xml:space="preserve"> Wykonawcy - formularz oferty</w:t>
      </w:r>
      <w:r w:rsidR="00990964" w:rsidRPr="002E5E1D">
        <w:rPr>
          <w:rFonts w:ascii="Verdana" w:hAnsi="Verdana" w:cs="Arial"/>
          <w:color w:val="auto"/>
          <w:sz w:val="20"/>
          <w:szCs w:val="20"/>
        </w:rPr>
        <w:t>, formularz cenowy</w:t>
      </w:r>
      <w:r w:rsidRPr="002E5E1D">
        <w:rPr>
          <w:rFonts w:ascii="Verdana" w:hAnsi="Verdana" w:cs="Arial"/>
          <w:color w:val="auto"/>
          <w:sz w:val="20"/>
          <w:szCs w:val="20"/>
        </w:rPr>
        <w:t>.</w:t>
      </w:r>
      <w:r w:rsidR="00262663">
        <w:rPr>
          <w:rFonts w:ascii="Verdana" w:hAnsi="Verdana" w:cs="Arial"/>
          <w:b/>
          <w:sz w:val="20"/>
          <w:szCs w:val="20"/>
        </w:rPr>
        <w:t xml:space="preserve"> </w:t>
      </w:r>
    </w:p>
    <w:tbl>
      <w:tblPr>
        <w:tblStyle w:val="Tabela-Siatka"/>
        <w:tblpPr w:leftFromText="141" w:rightFromText="141" w:vertAnchor="text" w:horzAnchor="margin" w:tblpXSpec="center"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23A7" w:rsidRPr="002E5E1D" w14:paraId="034B5178" w14:textId="77777777" w:rsidTr="005A23A7">
        <w:trPr>
          <w:trHeight w:val="988"/>
        </w:trPr>
        <w:tc>
          <w:tcPr>
            <w:tcW w:w="4530" w:type="dxa"/>
            <w:vAlign w:val="center"/>
          </w:tcPr>
          <w:p w14:paraId="5AEC3726" w14:textId="77777777" w:rsidR="005A23A7" w:rsidRPr="002E5E1D" w:rsidRDefault="005A23A7" w:rsidP="005A23A7">
            <w:pPr>
              <w:jc w:val="center"/>
              <w:rPr>
                <w:rFonts w:ascii="Verdana" w:hAnsi="Verdana" w:cs="Arial"/>
                <w:b/>
                <w:bCs/>
              </w:rPr>
            </w:pPr>
            <w:r w:rsidRPr="002E5E1D">
              <w:rPr>
                <w:rFonts w:ascii="Verdana" w:hAnsi="Verdana" w:cs="Arial"/>
                <w:b/>
                <w:bCs/>
              </w:rPr>
              <w:t>Zamawiający</w:t>
            </w:r>
          </w:p>
        </w:tc>
        <w:tc>
          <w:tcPr>
            <w:tcW w:w="4531" w:type="dxa"/>
            <w:vAlign w:val="center"/>
          </w:tcPr>
          <w:p w14:paraId="330C8B5E" w14:textId="77777777" w:rsidR="005A23A7" w:rsidRPr="002E5E1D" w:rsidRDefault="005A23A7" w:rsidP="005A23A7">
            <w:pPr>
              <w:jc w:val="center"/>
              <w:rPr>
                <w:rFonts w:ascii="Verdana" w:hAnsi="Verdana" w:cs="Arial"/>
                <w:b/>
                <w:bCs/>
              </w:rPr>
            </w:pPr>
            <w:r w:rsidRPr="002E5E1D">
              <w:rPr>
                <w:rFonts w:ascii="Verdana" w:hAnsi="Verdana" w:cs="Arial"/>
                <w:b/>
                <w:bCs/>
              </w:rPr>
              <w:t>Wykonawca</w:t>
            </w:r>
          </w:p>
        </w:tc>
      </w:tr>
      <w:tr w:rsidR="005A23A7" w:rsidRPr="002E5E1D" w14:paraId="186FB5A8" w14:textId="77777777" w:rsidTr="005A23A7">
        <w:trPr>
          <w:trHeight w:val="702"/>
        </w:trPr>
        <w:tc>
          <w:tcPr>
            <w:tcW w:w="4530" w:type="dxa"/>
            <w:vAlign w:val="center"/>
          </w:tcPr>
          <w:p w14:paraId="7B812488" w14:textId="61C62E26" w:rsidR="005A23A7" w:rsidRPr="002E5E1D" w:rsidRDefault="005A23A7" w:rsidP="005A23A7">
            <w:pPr>
              <w:ind w:left="22" w:hanging="22"/>
              <w:jc w:val="both"/>
              <w:rPr>
                <w:rFonts w:ascii="Verdana" w:hAnsi="Verdana" w:cs="Arial"/>
                <w:b/>
                <w:bCs/>
                <w:highlight w:val="yellow"/>
              </w:rPr>
            </w:pPr>
          </w:p>
        </w:tc>
        <w:tc>
          <w:tcPr>
            <w:tcW w:w="4531" w:type="dxa"/>
            <w:vAlign w:val="center"/>
          </w:tcPr>
          <w:p w14:paraId="2463819A" w14:textId="0C1AA6B5" w:rsidR="005A23A7" w:rsidRPr="002E5E1D" w:rsidRDefault="005A23A7" w:rsidP="005A23A7">
            <w:pPr>
              <w:jc w:val="center"/>
              <w:rPr>
                <w:rFonts w:ascii="Verdana" w:hAnsi="Verdana" w:cs="Arial"/>
                <w:b/>
                <w:bCs/>
              </w:rPr>
            </w:pPr>
          </w:p>
        </w:tc>
      </w:tr>
      <w:tr w:rsidR="005A23A7" w:rsidRPr="002E5E1D" w14:paraId="1463E059" w14:textId="77777777" w:rsidTr="005A23A7">
        <w:trPr>
          <w:trHeight w:val="556"/>
        </w:trPr>
        <w:tc>
          <w:tcPr>
            <w:tcW w:w="4530" w:type="dxa"/>
            <w:vAlign w:val="center"/>
          </w:tcPr>
          <w:p w14:paraId="1098B72A" w14:textId="0AE55C9F" w:rsidR="005A23A7" w:rsidRPr="002E5E1D" w:rsidRDefault="005A23A7" w:rsidP="005A23A7">
            <w:pPr>
              <w:jc w:val="both"/>
              <w:rPr>
                <w:rFonts w:ascii="Verdana" w:hAnsi="Verdana" w:cs="Arial"/>
                <w:b/>
                <w:bCs/>
                <w:highlight w:val="yellow"/>
              </w:rPr>
            </w:pPr>
          </w:p>
        </w:tc>
        <w:tc>
          <w:tcPr>
            <w:tcW w:w="4531" w:type="dxa"/>
            <w:vAlign w:val="center"/>
          </w:tcPr>
          <w:p w14:paraId="4DB78486" w14:textId="77777777" w:rsidR="005A23A7" w:rsidRPr="002E5E1D" w:rsidRDefault="005A23A7" w:rsidP="005A23A7">
            <w:pPr>
              <w:jc w:val="both"/>
              <w:rPr>
                <w:rFonts w:ascii="Verdana" w:hAnsi="Verdana" w:cs="Arial"/>
                <w:b/>
                <w:bCs/>
              </w:rPr>
            </w:pPr>
          </w:p>
        </w:tc>
      </w:tr>
    </w:tbl>
    <w:p w14:paraId="22367D02" w14:textId="56A27DBD" w:rsidR="00B501F4" w:rsidRPr="002E5E1D" w:rsidRDefault="005A23A7" w:rsidP="00F1294A">
      <w:pPr>
        <w:rPr>
          <w:rFonts w:ascii="Verdana" w:hAnsi="Verdana" w:cs="Arial"/>
          <w:b/>
          <w:bCs/>
          <w:sz w:val="20"/>
          <w:szCs w:val="20"/>
        </w:rPr>
      </w:pPr>
      <w:r w:rsidRPr="002E5E1D">
        <w:rPr>
          <w:rFonts w:ascii="Verdana" w:hAnsi="Verdana" w:cs="Arial"/>
          <w:b/>
          <w:bCs/>
          <w:sz w:val="20"/>
          <w:szCs w:val="20"/>
        </w:rPr>
        <w:t xml:space="preserve"> </w:t>
      </w:r>
      <w:r w:rsidR="00F1294A" w:rsidRPr="002E5E1D">
        <w:rPr>
          <w:rFonts w:ascii="Verdana" w:hAnsi="Verdana" w:cs="Arial"/>
          <w:b/>
          <w:bCs/>
          <w:sz w:val="20"/>
          <w:szCs w:val="20"/>
        </w:rPr>
        <w:br w:type="page"/>
      </w:r>
    </w:p>
    <w:p w14:paraId="376C890F" w14:textId="6089D17C" w:rsidR="00F1294A" w:rsidRPr="002E5E1D" w:rsidRDefault="00F1294A" w:rsidP="00F1294A">
      <w:pPr>
        <w:rPr>
          <w:rFonts w:ascii="Verdana" w:hAnsi="Verdana" w:cs="Arial"/>
          <w:b/>
          <w:bCs/>
          <w:sz w:val="20"/>
          <w:szCs w:val="20"/>
        </w:rPr>
      </w:pPr>
    </w:p>
    <w:p w14:paraId="59D2D11A" w14:textId="562033F1" w:rsidR="00F1294A" w:rsidRPr="002E5E1D" w:rsidRDefault="00F1294A" w:rsidP="00F1294A">
      <w:pPr>
        <w:spacing w:line="360" w:lineRule="auto"/>
        <w:jc w:val="right"/>
        <w:rPr>
          <w:rFonts w:ascii="Verdana" w:hAnsi="Verdana" w:cs="Arial"/>
          <w:sz w:val="20"/>
          <w:szCs w:val="20"/>
        </w:rPr>
      </w:pPr>
      <w:r w:rsidRPr="002E5E1D">
        <w:rPr>
          <w:rFonts w:ascii="Verdana" w:hAnsi="Verdana" w:cs="Arial"/>
          <w:sz w:val="20"/>
          <w:szCs w:val="20"/>
        </w:rPr>
        <w:t xml:space="preserve">Załącznik nr 1 do </w:t>
      </w:r>
      <w:r w:rsidR="00DA786E" w:rsidRPr="002E5E1D">
        <w:rPr>
          <w:rFonts w:ascii="Verdana" w:hAnsi="Verdana" w:cs="Arial"/>
          <w:sz w:val="20"/>
          <w:szCs w:val="20"/>
        </w:rPr>
        <w:t>u</w:t>
      </w:r>
      <w:r w:rsidRPr="002E5E1D">
        <w:rPr>
          <w:rFonts w:ascii="Verdana" w:hAnsi="Verdana" w:cs="Arial"/>
          <w:sz w:val="20"/>
          <w:szCs w:val="20"/>
        </w:rPr>
        <w:t>mowy</w:t>
      </w:r>
    </w:p>
    <w:p w14:paraId="07ACA552" w14:textId="77777777" w:rsidR="00F1294A" w:rsidRPr="002E5E1D" w:rsidRDefault="00F1294A" w:rsidP="00F1294A">
      <w:pPr>
        <w:spacing w:line="360" w:lineRule="auto"/>
        <w:jc w:val="center"/>
        <w:rPr>
          <w:rFonts w:ascii="Verdana" w:hAnsi="Verdana" w:cs="Arial"/>
          <w:sz w:val="20"/>
          <w:szCs w:val="20"/>
        </w:rPr>
      </w:pPr>
    </w:p>
    <w:p w14:paraId="054EEA39" w14:textId="77777777" w:rsidR="00F1294A" w:rsidRPr="002E5E1D" w:rsidRDefault="00F1294A" w:rsidP="00F1294A">
      <w:pPr>
        <w:spacing w:line="360" w:lineRule="auto"/>
        <w:jc w:val="center"/>
        <w:rPr>
          <w:rFonts w:ascii="Verdana" w:hAnsi="Verdana" w:cs="Arial"/>
          <w:sz w:val="20"/>
          <w:szCs w:val="20"/>
        </w:rPr>
      </w:pPr>
      <w:r w:rsidRPr="002E5E1D">
        <w:rPr>
          <w:rFonts w:ascii="Verdana" w:hAnsi="Verdana" w:cs="Arial"/>
          <w:sz w:val="20"/>
          <w:szCs w:val="20"/>
        </w:rPr>
        <w:t>PROTOKÓŁ ODBIORU ILOŚCIOWO – RODZAJOWEGO</w:t>
      </w:r>
    </w:p>
    <w:p w14:paraId="3F7C3F5C" w14:textId="77777777" w:rsidR="00F1294A" w:rsidRPr="002E5E1D" w:rsidRDefault="00F1294A" w:rsidP="00F1294A">
      <w:pPr>
        <w:spacing w:line="360" w:lineRule="auto"/>
        <w:jc w:val="center"/>
        <w:rPr>
          <w:rFonts w:ascii="Verdana" w:hAnsi="Verdana" w:cs="Arial"/>
          <w:sz w:val="20"/>
          <w:szCs w:val="20"/>
        </w:rPr>
      </w:pPr>
    </w:p>
    <w:p w14:paraId="2B0E6041" w14:textId="77777777" w:rsidR="000244FB" w:rsidRPr="002E5E1D" w:rsidRDefault="00F1294A" w:rsidP="00F1294A">
      <w:pPr>
        <w:spacing w:line="360" w:lineRule="auto"/>
        <w:jc w:val="both"/>
        <w:rPr>
          <w:rFonts w:ascii="Verdana" w:hAnsi="Verdana" w:cs="Arial"/>
          <w:sz w:val="20"/>
          <w:szCs w:val="20"/>
        </w:rPr>
      </w:pPr>
      <w:r w:rsidRPr="002E5E1D">
        <w:rPr>
          <w:rFonts w:ascii="Verdana" w:hAnsi="Verdana" w:cs="Arial"/>
          <w:sz w:val="20"/>
          <w:szCs w:val="20"/>
        </w:rPr>
        <w:t xml:space="preserve">Na podstawie </w:t>
      </w:r>
      <w:r w:rsidR="00DA786E" w:rsidRPr="002E5E1D">
        <w:rPr>
          <w:rFonts w:ascii="Verdana" w:hAnsi="Verdana" w:cs="Arial"/>
          <w:sz w:val="20"/>
          <w:szCs w:val="20"/>
        </w:rPr>
        <w:t>u</w:t>
      </w:r>
      <w:r w:rsidRPr="002E5E1D">
        <w:rPr>
          <w:rFonts w:ascii="Verdana" w:hAnsi="Verdana" w:cs="Arial"/>
          <w:sz w:val="20"/>
          <w:szCs w:val="20"/>
        </w:rPr>
        <w:t>mowy nr …………………….. z dnia ……………dokonano odbioru</w:t>
      </w:r>
      <w:r w:rsidR="000244FB" w:rsidRPr="002E5E1D">
        <w:rPr>
          <w:rFonts w:ascii="Verdana" w:hAnsi="Verdana" w:cs="Arial"/>
          <w:sz w:val="20"/>
          <w:szCs w:val="20"/>
        </w:rPr>
        <w:t>:</w:t>
      </w:r>
    </w:p>
    <w:p w14:paraId="4E36FE41" w14:textId="4C191CE9" w:rsidR="000244FB" w:rsidRPr="002E5E1D" w:rsidRDefault="000244FB" w:rsidP="000244FB">
      <w:pPr>
        <w:pStyle w:val="Akapitzlist"/>
        <w:numPr>
          <w:ilvl w:val="2"/>
          <w:numId w:val="69"/>
        </w:numPr>
        <w:spacing w:line="360" w:lineRule="auto"/>
        <w:ind w:left="426"/>
        <w:jc w:val="both"/>
        <w:rPr>
          <w:rFonts w:ascii="Verdana" w:hAnsi="Verdana" w:cs="Arial"/>
          <w:sz w:val="20"/>
          <w:szCs w:val="20"/>
        </w:rPr>
      </w:pPr>
      <w:r w:rsidRPr="002E5E1D">
        <w:rPr>
          <w:rFonts w:ascii="Verdana" w:hAnsi="Verdana" w:cs="Arial"/>
          <w:sz w:val="20"/>
          <w:szCs w:val="20"/>
        </w:rPr>
        <w:t>przełączników dystrybucyjnych</w:t>
      </w:r>
    </w:p>
    <w:tbl>
      <w:tblPr>
        <w:tblStyle w:val="Tabela-Siatka"/>
        <w:tblW w:w="0" w:type="auto"/>
        <w:tblLook w:val="04A0" w:firstRow="1" w:lastRow="0" w:firstColumn="1" w:lastColumn="0" w:noHBand="0" w:noVBand="1"/>
      </w:tblPr>
      <w:tblGrid>
        <w:gridCol w:w="550"/>
        <w:gridCol w:w="2100"/>
        <w:gridCol w:w="1622"/>
        <w:gridCol w:w="1622"/>
        <w:gridCol w:w="1505"/>
        <w:gridCol w:w="1662"/>
      </w:tblGrid>
      <w:tr w:rsidR="00876CF7" w:rsidRPr="002E5E1D" w14:paraId="1C254C63" w14:textId="01E86BE9" w:rsidTr="002E5E1D">
        <w:tc>
          <w:tcPr>
            <w:tcW w:w="555" w:type="dxa"/>
            <w:shd w:val="clear" w:color="auto" w:fill="C6D9F1" w:themeFill="text2" w:themeFillTint="33"/>
          </w:tcPr>
          <w:p w14:paraId="4EEEB736" w14:textId="77777777" w:rsidR="00876CF7" w:rsidRPr="002E5E1D" w:rsidRDefault="00876CF7" w:rsidP="009002E3">
            <w:pPr>
              <w:rPr>
                <w:rFonts w:ascii="Verdana" w:hAnsi="Verdana"/>
              </w:rPr>
            </w:pPr>
            <w:r w:rsidRPr="002E5E1D">
              <w:rPr>
                <w:rFonts w:ascii="Verdana" w:hAnsi="Verdana"/>
              </w:rPr>
              <w:t>Lp.</w:t>
            </w:r>
          </w:p>
        </w:tc>
        <w:tc>
          <w:tcPr>
            <w:tcW w:w="2227" w:type="dxa"/>
            <w:shd w:val="clear" w:color="auto" w:fill="C6D9F1" w:themeFill="text2" w:themeFillTint="33"/>
          </w:tcPr>
          <w:p w14:paraId="36F779B8" w14:textId="5C0D2899" w:rsidR="00876CF7" w:rsidRPr="002E5E1D" w:rsidRDefault="00876CF7" w:rsidP="009002E3">
            <w:pPr>
              <w:rPr>
                <w:rFonts w:ascii="Verdana" w:hAnsi="Verdana"/>
              </w:rPr>
            </w:pPr>
            <w:r w:rsidRPr="002E5E1D">
              <w:rPr>
                <w:rFonts w:ascii="Verdana" w:hAnsi="Verdana"/>
              </w:rPr>
              <w:t>Rodzaj – ze względu na ilość portów w przełączniku</w:t>
            </w:r>
          </w:p>
        </w:tc>
        <w:tc>
          <w:tcPr>
            <w:tcW w:w="1602" w:type="dxa"/>
            <w:shd w:val="clear" w:color="auto" w:fill="C6D9F1" w:themeFill="text2" w:themeFillTint="33"/>
          </w:tcPr>
          <w:p w14:paraId="4F055F49" w14:textId="68A4645F" w:rsidR="00876CF7" w:rsidRPr="002E5E1D" w:rsidRDefault="00876CF7" w:rsidP="009002E3">
            <w:pPr>
              <w:jc w:val="center"/>
              <w:rPr>
                <w:rFonts w:ascii="Verdana" w:hAnsi="Verdana"/>
              </w:rPr>
            </w:pPr>
            <w:r w:rsidRPr="002E5E1D">
              <w:rPr>
                <w:rFonts w:ascii="Verdana" w:hAnsi="Verdana"/>
              </w:rPr>
              <w:t>Liczba</w:t>
            </w:r>
            <w:r w:rsidR="00262663">
              <w:rPr>
                <w:rFonts w:ascii="Verdana" w:hAnsi="Verdana"/>
              </w:rPr>
              <w:t xml:space="preserve"> </w:t>
            </w:r>
            <w:r w:rsidRPr="002E5E1D">
              <w:rPr>
                <w:rFonts w:ascii="Verdana" w:hAnsi="Verdana"/>
              </w:rPr>
              <w:t>przełączników zamówionych</w:t>
            </w:r>
          </w:p>
        </w:tc>
        <w:tc>
          <w:tcPr>
            <w:tcW w:w="1423" w:type="dxa"/>
            <w:shd w:val="clear" w:color="auto" w:fill="C6D9F1" w:themeFill="text2" w:themeFillTint="33"/>
          </w:tcPr>
          <w:p w14:paraId="4B5CDEEB" w14:textId="2001437E" w:rsidR="00876CF7" w:rsidRPr="002E5E1D" w:rsidRDefault="00876CF7" w:rsidP="009002E3">
            <w:pPr>
              <w:jc w:val="center"/>
              <w:rPr>
                <w:rFonts w:ascii="Verdana" w:hAnsi="Verdana"/>
              </w:rPr>
            </w:pPr>
            <w:r w:rsidRPr="002E5E1D">
              <w:rPr>
                <w:rFonts w:ascii="Verdana" w:hAnsi="Verdana"/>
              </w:rPr>
              <w:t>Liczba</w:t>
            </w:r>
            <w:r w:rsidR="00262663">
              <w:rPr>
                <w:rFonts w:ascii="Verdana" w:hAnsi="Verdana"/>
              </w:rPr>
              <w:t xml:space="preserve"> </w:t>
            </w:r>
            <w:r w:rsidRPr="002E5E1D">
              <w:rPr>
                <w:rFonts w:ascii="Verdana" w:hAnsi="Verdana"/>
              </w:rPr>
              <w:t>przełączników odebranych</w:t>
            </w:r>
          </w:p>
        </w:tc>
        <w:tc>
          <w:tcPr>
            <w:tcW w:w="1559" w:type="dxa"/>
            <w:shd w:val="clear" w:color="auto" w:fill="C6D9F1" w:themeFill="text2" w:themeFillTint="33"/>
          </w:tcPr>
          <w:p w14:paraId="454C4C03" w14:textId="4E0E24D0" w:rsidR="00876CF7" w:rsidRPr="002E5E1D" w:rsidRDefault="00876CF7" w:rsidP="009002E3">
            <w:pPr>
              <w:jc w:val="center"/>
              <w:rPr>
                <w:rFonts w:ascii="Verdana" w:hAnsi="Verdana"/>
              </w:rPr>
            </w:pPr>
            <w:r w:rsidRPr="002E5E1D">
              <w:rPr>
                <w:rFonts w:ascii="Verdana" w:hAnsi="Verdana"/>
              </w:rPr>
              <w:t>Instrukcja PL/ENG</w:t>
            </w:r>
          </w:p>
        </w:tc>
        <w:tc>
          <w:tcPr>
            <w:tcW w:w="1695" w:type="dxa"/>
            <w:shd w:val="clear" w:color="auto" w:fill="C6D9F1" w:themeFill="text2" w:themeFillTint="33"/>
          </w:tcPr>
          <w:p w14:paraId="4C8067FD" w14:textId="3C19011E" w:rsidR="00876CF7" w:rsidRPr="002E5E1D" w:rsidRDefault="00876CF7" w:rsidP="009002E3">
            <w:pPr>
              <w:jc w:val="center"/>
              <w:rPr>
                <w:rFonts w:ascii="Verdana" w:hAnsi="Verdana"/>
              </w:rPr>
            </w:pPr>
            <w:r w:rsidRPr="002E5E1D">
              <w:rPr>
                <w:rFonts w:ascii="Verdana" w:hAnsi="Verdana"/>
              </w:rPr>
              <w:t>Dokumenty gwarancyjne</w:t>
            </w:r>
          </w:p>
        </w:tc>
      </w:tr>
      <w:tr w:rsidR="00876CF7" w:rsidRPr="002E5E1D" w14:paraId="403D8B03" w14:textId="75224467" w:rsidTr="002E5E1D">
        <w:tc>
          <w:tcPr>
            <w:tcW w:w="555" w:type="dxa"/>
          </w:tcPr>
          <w:p w14:paraId="5DF035C6" w14:textId="77777777" w:rsidR="00876CF7" w:rsidRPr="002E5E1D" w:rsidRDefault="00876CF7" w:rsidP="009002E3">
            <w:pPr>
              <w:rPr>
                <w:rFonts w:ascii="Verdana" w:hAnsi="Verdana"/>
              </w:rPr>
            </w:pPr>
            <w:r w:rsidRPr="002E5E1D">
              <w:rPr>
                <w:rFonts w:ascii="Verdana" w:hAnsi="Verdana"/>
              </w:rPr>
              <w:t>1</w:t>
            </w:r>
          </w:p>
        </w:tc>
        <w:tc>
          <w:tcPr>
            <w:tcW w:w="2227" w:type="dxa"/>
          </w:tcPr>
          <w:p w14:paraId="634BD587" w14:textId="77777777" w:rsidR="00876CF7" w:rsidRPr="002E5E1D" w:rsidRDefault="00876CF7" w:rsidP="009002E3">
            <w:pPr>
              <w:rPr>
                <w:rFonts w:ascii="Verdana" w:hAnsi="Verdana"/>
              </w:rPr>
            </w:pPr>
            <w:r w:rsidRPr="002E5E1D">
              <w:rPr>
                <w:rFonts w:ascii="Verdana" w:hAnsi="Verdana"/>
              </w:rPr>
              <w:t>16 - porty SFP+ 10GB</w:t>
            </w:r>
          </w:p>
        </w:tc>
        <w:tc>
          <w:tcPr>
            <w:tcW w:w="1602" w:type="dxa"/>
          </w:tcPr>
          <w:p w14:paraId="6F4B8BC2" w14:textId="77777777" w:rsidR="00876CF7" w:rsidRPr="002E5E1D" w:rsidRDefault="00876CF7" w:rsidP="009002E3">
            <w:pPr>
              <w:jc w:val="center"/>
              <w:rPr>
                <w:rFonts w:ascii="Verdana" w:hAnsi="Verdana"/>
              </w:rPr>
            </w:pPr>
            <w:r w:rsidRPr="002E5E1D">
              <w:rPr>
                <w:rFonts w:ascii="Verdana" w:hAnsi="Verdana"/>
              </w:rPr>
              <w:t>19</w:t>
            </w:r>
          </w:p>
        </w:tc>
        <w:tc>
          <w:tcPr>
            <w:tcW w:w="1423" w:type="dxa"/>
          </w:tcPr>
          <w:p w14:paraId="7ADEAFED" w14:textId="77777777" w:rsidR="00876CF7" w:rsidRPr="002E5E1D" w:rsidRDefault="00876CF7" w:rsidP="009002E3">
            <w:pPr>
              <w:jc w:val="center"/>
              <w:rPr>
                <w:rFonts w:ascii="Verdana" w:hAnsi="Verdana"/>
              </w:rPr>
            </w:pPr>
          </w:p>
        </w:tc>
        <w:tc>
          <w:tcPr>
            <w:tcW w:w="1559" w:type="dxa"/>
          </w:tcPr>
          <w:p w14:paraId="5ACC330F" w14:textId="4617F919" w:rsidR="00876CF7" w:rsidRPr="002E5E1D" w:rsidRDefault="00876CF7" w:rsidP="009002E3">
            <w:pPr>
              <w:jc w:val="center"/>
              <w:rPr>
                <w:rFonts w:ascii="Verdana" w:hAnsi="Verdana"/>
              </w:rPr>
            </w:pPr>
            <w:r w:rsidRPr="002E5E1D">
              <w:rPr>
                <w:rFonts w:ascii="Verdana" w:hAnsi="Verdana"/>
              </w:rPr>
              <w:t>`TAK/NIE</w:t>
            </w:r>
          </w:p>
        </w:tc>
        <w:tc>
          <w:tcPr>
            <w:tcW w:w="1695" w:type="dxa"/>
          </w:tcPr>
          <w:p w14:paraId="3EA71F0D" w14:textId="1E35CDAD" w:rsidR="00876CF7" w:rsidRPr="002E5E1D" w:rsidRDefault="00876CF7" w:rsidP="009002E3">
            <w:pPr>
              <w:jc w:val="center"/>
              <w:rPr>
                <w:rFonts w:ascii="Verdana" w:hAnsi="Verdana"/>
                <w:b/>
                <w:bCs/>
              </w:rPr>
            </w:pPr>
            <w:r w:rsidRPr="002E5E1D">
              <w:rPr>
                <w:rFonts w:ascii="Verdana" w:hAnsi="Verdana"/>
              </w:rPr>
              <w:t>TAK/NIE</w:t>
            </w:r>
          </w:p>
        </w:tc>
      </w:tr>
      <w:tr w:rsidR="00876CF7" w:rsidRPr="002E5E1D" w14:paraId="6DA30064" w14:textId="2C5F0479" w:rsidTr="002E5E1D">
        <w:tc>
          <w:tcPr>
            <w:tcW w:w="555" w:type="dxa"/>
          </w:tcPr>
          <w:p w14:paraId="140ABD8C" w14:textId="77777777" w:rsidR="00876CF7" w:rsidRPr="002E5E1D" w:rsidRDefault="00876CF7" w:rsidP="009002E3">
            <w:pPr>
              <w:rPr>
                <w:rFonts w:ascii="Verdana" w:hAnsi="Verdana"/>
              </w:rPr>
            </w:pPr>
            <w:r w:rsidRPr="002E5E1D">
              <w:rPr>
                <w:rFonts w:ascii="Verdana" w:hAnsi="Verdana"/>
              </w:rPr>
              <w:t>2</w:t>
            </w:r>
          </w:p>
        </w:tc>
        <w:tc>
          <w:tcPr>
            <w:tcW w:w="2227" w:type="dxa"/>
          </w:tcPr>
          <w:p w14:paraId="7B1653F6" w14:textId="77777777" w:rsidR="00876CF7" w:rsidRPr="002E5E1D" w:rsidRDefault="00876CF7" w:rsidP="009002E3">
            <w:pPr>
              <w:rPr>
                <w:rFonts w:ascii="Verdana" w:hAnsi="Verdana"/>
              </w:rPr>
            </w:pPr>
            <w:r w:rsidRPr="002E5E1D">
              <w:rPr>
                <w:rFonts w:ascii="Verdana" w:hAnsi="Verdana"/>
              </w:rPr>
              <w:t>24 - porty SFP+ 10GB</w:t>
            </w:r>
          </w:p>
        </w:tc>
        <w:tc>
          <w:tcPr>
            <w:tcW w:w="1602" w:type="dxa"/>
          </w:tcPr>
          <w:p w14:paraId="229FF5BC" w14:textId="77777777" w:rsidR="00876CF7" w:rsidRPr="002E5E1D" w:rsidRDefault="00876CF7" w:rsidP="009002E3">
            <w:pPr>
              <w:jc w:val="center"/>
              <w:rPr>
                <w:rFonts w:ascii="Verdana" w:hAnsi="Verdana"/>
              </w:rPr>
            </w:pPr>
            <w:r w:rsidRPr="002E5E1D">
              <w:rPr>
                <w:rFonts w:ascii="Verdana" w:hAnsi="Verdana"/>
              </w:rPr>
              <w:t>1</w:t>
            </w:r>
          </w:p>
        </w:tc>
        <w:tc>
          <w:tcPr>
            <w:tcW w:w="1423" w:type="dxa"/>
          </w:tcPr>
          <w:p w14:paraId="1E60CD7C" w14:textId="77777777" w:rsidR="00876CF7" w:rsidRPr="002E5E1D" w:rsidRDefault="00876CF7" w:rsidP="009002E3">
            <w:pPr>
              <w:jc w:val="center"/>
              <w:rPr>
                <w:rFonts w:ascii="Verdana" w:hAnsi="Verdana"/>
              </w:rPr>
            </w:pPr>
          </w:p>
        </w:tc>
        <w:tc>
          <w:tcPr>
            <w:tcW w:w="1559" w:type="dxa"/>
          </w:tcPr>
          <w:p w14:paraId="4AEB1303" w14:textId="5C74BC66" w:rsidR="00876CF7" w:rsidRPr="002E5E1D" w:rsidRDefault="00876CF7" w:rsidP="009002E3">
            <w:pPr>
              <w:jc w:val="center"/>
              <w:rPr>
                <w:rFonts w:ascii="Verdana" w:hAnsi="Verdana"/>
              </w:rPr>
            </w:pPr>
            <w:r w:rsidRPr="002E5E1D">
              <w:rPr>
                <w:rFonts w:ascii="Verdana" w:hAnsi="Verdana"/>
              </w:rPr>
              <w:t>TAK/NIE</w:t>
            </w:r>
          </w:p>
        </w:tc>
        <w:tc>
          <w:tcPr>
            <w:tcW w:w="1695" w:type="dxa"/>
          </w:tcPr>
          <w:p w14:paraId="543B6C20" w14:textId="4B9A7F94" w:rsidR="00876CF7" w:rsidRPr="002E5E1D" w:rsidRDefault="00876CF7" w:rsidP="009002E3">
            <w:pPr>
              <w:jc w:val="center"/>
              <w:rPr>
                <w:rFonts w:ascii="Verdana" w:hAnsi="Verdana"/>
              </w:rPr>
            </w:pPr>
            <w:r w:rsidRPr="002E5E1D">
              <w:rPr>
                <w:rFonts w:ascii="Verdana" w:hAnsi="Verdana"/>
              </w:rPr>
              <w:t>TAK/NIE</w:t>
            </w:r>
          </w:p>
        </w:tc>
      </w:tr>
    </w:tbl>
    <w:p w14:paraId="7A76EB89" w14:textId="77777777" w:rsidR="00556D33" w:rsidRPr="002E5E1D" w:rsidRDefault="00556D33" w:rsidP="002E5E1D">
      <w:pPr>
        <w:pStyle w:val="Akapitzlist"/>
        <w:spacing w:line="360" w:lineRule="auto"/>
        <w:ind w:left="426"/>
        <w:jc w:val="both"/>
        <w:rPr>
          <w:rFonts w:ascii="Verdana" w:hAnsi="Verdana" w:cs="Arial"/>
          <w:sz w:val="20"/>
          <w:szCs w:val="20"/>
        </w:rPr>
      </w:pPr>
    </w:p>
    <w:p w14:paraId="5B8741F6" w14:textId="34A81DC0" w:rsidR="000244FB" w:rsidRPr="002E5E1D" w:rsidRDefault="000244FB" w:rsidP="000244FB">
      <w:pPr>
        <w:pStyle w:val="Akapitzlist"/>
        <w:numPr>
          <w:ilvl w:val="2"/>
          <w:numId w:val="69"/>
        </w:numPr>
        <w:spacing w:line="360" w:lineRule="auto"/>
        <w:ind w:left="426"/>
        <w:jc w:val="both"/>
        <w:rPr>
          <w:rFonts w:ascii="Verdana" w:hAnsi="Verdana" w:cs="Arial"/>
          <w:sz w:val="20"/>
          <w:szCs w:val="20"/>
        </w:rPr>
      </w:pPr>
      <w:r w:rsidRPr="002E5E1D">
        <w:rPr>
          <w:rFonts w:ascii="Verdana" w:hAnsi="Verdana" w:cs="Arial"/>
          <w:sz w:val="20"/>
          <w:szCs w:val="20"/>
        </w:rPr>
        <w:t>przełączników dostępowych typ</w:t>
      </w:r>
      <w:r w:rsidR="00556D33" w:rsidRPr="002E5E1D">
        <w:rPr>
          <w:rFonts w:ascii="Verdana" w:hAnsi="Verdana" w:cs="Arial"/>
          <w:sz w:val="20"/>
          <w:szCs w:val="20"/>
        </w:rPr>
        <w:t>u</w:t>
      </w:r>
      <w:r w:rsidRPr="002E5E1D">
        <w:rPr>
          <w:rFonts w:ascii="Verdana" w:hAnsi="Verdana" w:cs="Arial"/>
          <w:sz w:val="20"/>
          <w:szCs w:val="20"/>
        </w:rPr>
        <w:t xml:space="preserve"> 1</w:t>
      </w:r>
    </w:p>
    <w:tbl>
      <w:tblPr>
        <w:tblStyle w:val="Tabela-Siatka"/>
        <w:tblW w:w="9067" w:type="dxa"/>
        <w:tblLook w:val="04A0" w:firstRow="1" w:lastRow="0" w:firstColumn="1" w:lastColumn="0" w:noHBand="0" w:noVBand="1"/>
      </w:tblPr>
      <w:tblGrid>
        <w:gridCol w:w="543"/>
        <w:gridCol w:w="2226"/>
        <w:gridCol w:w="1622"/>
        <w:gridCol w:w="1622"/>
        <w:gridCol w:w="1433"/>
        <w:gridCol w:w="1621"/>
      </w:tblGrid>
      <w:tr w:rsidR="00876CF7" w:rsidRPr="002E5E1D" w14:paraId="2E7C6461" w14:textId="3F5E22A8" w:rsidTr="002E5E1D">
        <w:tc>
          <w:tcPr>
            <w:tcW w:w="553" w:type="dxa"/>
            <w:shd w:val="clear" w:color="auto" w:fill="C6D9F1" w:themeFill="text2" w:themeFillTint="33"/>
          </w:tcPr>
          <w:p w14:paraId="063D7C9D" w14:textId="77777777" w:rsidR="00876CF7" w:rsidRPr="002E5E1D" w:rsidRDefault="00876CF7" w:rsidP="00876CF7">
            <w:pPr>
              <w:rPr>
                <w:rFonts w:ascii="Verdana" w:hAnsi="Verdana"/>
              </w:rPr>
            </w:pPr>
            <w:r w:rsidRPr="002E5E1D">
              <w:rPr>
                <w:rFonts w:ascii="Verdana" w:hAnsi="Verdana"/>
              </w:rPr>
              <w:t>Lp.</w:t>
            </w:r>
          </w:p>
        </w:tc>
        <w:tc>
          <w:tcPr>
            <w:tcW w:w="2277" w:type="dxa"/>
            <w:shd w:val="clear" w:color="auto" w:fill="C6D9F1" w:themeFill="text2" w:themeFillTint="33"/>
          </w:tcPr>
          <w:p w14:paraId="7FE2441C" w14:textId="55CAF70C" w:rsidR="00876CF7" w:rsidRPr="002E5E1D" w:rsidRDefault="00876CF7" w:rsidP="00876CF7">
            <w:pPr>
              <w:rPr>
                <w:rFonts w:ascii="Verdana" w:hAnsi="Verdana"/>
              </w:rPr>
            </w:pPr>
            <w:r w:rsidRPr="002E5E1D">
              <w:rPr>
                <w:rFonts w:ascii="Verdana" w:hAnsi="Verdana"/>
              </w:rPr>
              <w:t>Rodzaj – ze względu na ilość portów w przełączniku</w:t>
            </w:r>
          </w:p>
        </w:tc>
        <w:tc>
          <w:tcPr>
            <w:tcW w:w="1560" w:type="dxa"/>
            <w:shd w:val="clear" w:color="auto" w:fill="C6D9F1" w:themeFill="text2" w:themeFillTint="33"/>
          </w:tcPr>
          <w:p w14:paraId="265BE567" w14:textId="50005E29" w:rsidR="00876CF7" w:rsidRPr="002E5E1D" w:rsidRDefault="00876CF7" w:rsidP="00876CF7">
            <w:pPr>
              <w:jc w:val="center"/>
              <w:rPr>
                <w:rFonts w:ascii="Verdana" w:hAnsi="Verdana"/>
              </w:rPr>
            </w:pPr>
            <w:r w:rsidRPr="002E5E1D">
              <w:rPr>
                <w:rFonts w:ascii="Verdana" w:hAnsi="Verdana"/>
              </w:rPr>
              <w:t>liczba przełączników zamówionych</w:t>
            </w:r>
          </w:p>
        </w:tc>
        <w:tc>
          <w:tcPr>
            <w:tcW w:w="1417" w:type="dxa"/>
            <w:shd w:val="clear" w:color="auto" w:fill="C6D9F1" w:themeFill="text2" w:themeFillTint="33"/>
          </w:tcPr>
          <w:p w14:paraId="6715BF45" w14:textId="45A794F0" w:rsidR="00876CF7" w:rsidRPr="002E5E1D" w:rsidRDefault="00876CF7" w:rsidP="00876CF7">
            <w:pPr>
              <w:jc w:val="center"/>
              <w:rPr>
                <w:rFonts w:ascii="Verdana" w:hAnsi="Verdana"/>
              </w:rPr>
            </w:pPr>
            <w:r w:rsidRPr="002E5E1D">
              <w:rPr>
                <w:rFonts w:ascii="Verdana" w:hAnsi="Verdana"/>
              </w:rPr>
              <w:t>liczba przełączników odebranych</w:t>
            </w:r>
          </w:p>
        </w:tc>
        <w:tc>
          <w:tcPr>
            <w:tcW w:w="1559" w:type="dxa"/>
            <w:shd w:val="clear" w:color="auto" w:fill="C6D9F1" w:themeFill="text2" w:themeFillTint="33"/>
          </w:tcPr>
          <w:p w14:paraId="15CEECB4" w14:textId="0CEC74C0" w:rsidR="00876CF7" w:rsidRPr="002E5E1D" w:rsidRDefault="00876CF7" w:rsidP="00876CF7">
            <w:pPr>
              <w:jc w:val="center"/>
              <w:rPr>
                <w:rFonts w:ascii="Verdana" w:hAnsi="Verdana"/>
              </w:rPr>
            </w:pPr>
            <w:r w:rsidRPr="002E5E1D">
              <w:rPr>
                <w:rFonts w:ascii="Verdana" w:hAnsi="Verdana"/>
              </w:rPr>
              <w:t>Instrukcja PL/ENG</w:t>
            </w:r>
          </w:p>
        </w:tc>
        <w:tc>
          <w:tcPr>
            <w:tcW w:w="1701" w:type="dxa"/>
            <w:shd w:val="clear" w:color="auto" w:fill="C6D9F1" w:themeFill="text2" w:themeFillTint="33"/>
          </w:tcPr>
          <w:p w14:paraId="3E5B7515" w14:textId="6647A3D1" w:rsidR="00876CF7" w:rsidRPr="002E5E1D" w:rsidRDefault="00876CF7" w:rsidP="00876CF7">
            <w:pPr>
              <w:jc w:val="center"/>
              <w:rPr>
                <w:rFonts w:ascii="Verdana" w:hAnsi="Verdana"/>
              </w:rPr>
            </w:pPr>
            <w:r w:rsidRPr="002E5E1D">
              <w:rPr>
                <w:rFonts w:ascii="Verdana" w:hAnsi="Verdana"/>
              </w:rPr>
              <w:t>Dokumenty gwarancyjne</w:t>
            </w:r>
          </w:p>
        </w:tc>
      </w:tr>
      <w:tr w:rsidR="00876CF7" w:rsidRPr="002E5E1D" w14:paraId="32F1E4C8" w14:textId="3BCDF235" w:rsidTr="002E5E1D">
        <w:tc>
          <w:tcPr>
            <w:tcW w:w="553" w:type="dxa"/>
          </w:tcPr>
          <w:p w14:paraId="7523AD69" w14:textId="77777777" w:rsidR="00876CF7" w:rsidRPr="002E5E1D" w:rsidRDefault="00876CF7" w:rsidP="00876CF7">
            <w:pPr>
              <w:rPr>
                <w:rFonts w:ascii="Verdana" w:hAnsi="Verdana"/>
              </w:rPr>
            </w:pPr>
            <w:r w:rsidRPr="002E5E1D">
              <w:rPr>
                <w:rFonts w:ascii="Verdana" w:hAnsi="Verdana"/>
              </w:rPr>
              <w:t>1</w:t>
            </w:r>
          </w:p>
        </w:tc>
        <w:tc>
          <w:tcPr>
            <w:tcW w:w="2277" w:type="dxa"/>
          </w:tcPr>
          <w:p w14:paraId="74C07C9E" w14:textId="77777777" w:rsidR="00876CF7" w:rsidRPr="002E5E1D" w:rsidRDefault="00876CF7" w:rsidP="00876CF7">
            <w:pPr>
              <w:rPr>
                <w:rFonts w:ascii="Verdana" w:hAnsi="Verdana"/>
              </w:rPr>
            </w:pPr>
            <w:r w:rsidRPr="002E5E1D">
              <w:rPr>
                <w:rFonts w:ascii="Verdana" w:hAnsi="Verdana"/>
              </w:rPr>
              <w:t>48 - porty Gigabit Ethernet w standardzie 10/100/1000BaseT</w:t>
            </w:r>
          </w:p>
        </w:tc>
        <w:tc>
          <w:tcPr>
            <w:tcW w:w="1560" w:type="dxa"/>
          </w:tcPr>
          <w:p w14:paraId="1779B3C2" w14:textId="77777777" w:rsidR="00876CF7" w:rsidRPr="002E5E1D" w:rsidRDefault="00876CF7" w:rsidP="00876CF7">
            <w:pPr>
              <w:jc w:val="center"/>
              <w:rPr>
                <w:rFonts w:ascii="Verdana" w:hAnsi="Verdana"/>
              </w:rPr>
            </w:pPr>
            <w:r w:rsidRPr="002E5E1D">
              <w:rPr>
                <w:rFonts w:ascii="Verdana" w:hAnsi="Verdana"/>
              </w:rPr>
              <w:t>9</w:t>
            </w:r>
          </w:p>
        </w:tc>
        <w:tc>
          <w:tcPr>
            <w:tcW w:w="1417" w:type="dxa"/>
          </w:tcPr>
          <w:p w14:paraId="6863BCCE" w14:textId="77777777" w:rsidR="00876CF7" w:rsidRPr="002E5E1D" w:rsidRDefault="00876CF7" w:rsidP="00876CF7">
            <w:pPr>
              <w:jc w:val="center"/>
              <w:rPr>
                <w:rFonts w:ascii="Verdana" w:hAnsi="Verdana"/>
              </w:rPr>
            </w:pPr>
          </w:p>
        </w:tc>
        <w:tc>
          <w:tcPr>
            <w:tcW w:w="1559" w:type="dxa"/>
          </w:tcPr>
          <w:p w14:paraId="127D355C" w14:textId="6564805C" w:rsidR="00876CF7" w:rsidRPr="002E5E1D" w:rsidRDefault="00876CF7" w:rsidP="00876CF7">
            <w:pPr>
              <w:jc w:val="center"/>
              <w:rPr>
                <w:rFonts w:ascii="Verdana" w:hAnsi="Verdana"/>
              </w:rPr>
            </w:pPr>
            <w:r w:rsidRPr="002E5E1D">
              <w:rPr>
                <w:rFonts w:ascii="Verdana" w:hAnsi="Verdana"/>
              </w:rPr>
              <w:t>`TAK/NIE</w:t>
            </w:r>
          </w:p>
        </w:tc>
        <w:tc>
          <w:tcPr>
            <w:tcW w:w="1701" w:type="dxa"/>
          </w:tcPr>
          <w:p w14:paraId="6874C8FC" w14:textId="5B9D37CA" w:rsidR="00876CF7" w:rsidRPr="002E5E1D" w:rsidRDefault="00876CF7" w:rsidP="00876CF7">
            <w:pPr>
              <w:jc w:val="center"/>
              <w:rPr>
                <w:rFonts w:ascii="Verdana" w:hAnsi="Verdana"/>
              </w:rPr>
            </w:pPr>
            <w:r w:rsidRPr="002E5E1D">
              <w:rPr>
                <w:rFonts w:ascii="Verdana" w:hAnsi="Verdana"/>
              </w:rPr>
              <w:t>TAK/NIE</w:t>
            </w:r>
          </w:p>
        </w:tc>
      </w:tr>
      <w:tr w:rsidR="00876CF7" w:rsidRPr="002E5E1D" w14:paraId="357E553E" w14:textId="17C3B862" w:rsidTr="002E5E1D">
        <w:tc>
          <w:tcPr>
            <w:tcW w:w="553" w:type="dxa"/>
          </w:tcPr>
          <w:p w14:paraId="04E29531" w14:textId="77777777" w:rsidR="00876CF7" w:rsidRPr="002E5E1D" w:rsidRDefault="00876CF7" w:rsidP="00876CF7">
            <w:pPr>
              <w:rPr>
                <w:rFonts w:ascii="Verdana" w:hAnsi="Verdana"/>
              </w:rPr>
            </w:pPr>
            <w:r w:rsidRPr="002E5E1D">
              <w:rPr>
                <w:rFonts w:ascii="Verdana" w:hAnsi="Verdana"/>
              </w:rPr>
              <w:t>2</w:t>
            </w:r>
          </w:p>
        </w:tc>
        <w:tc>
          <w:tcPr>
            <w:tcW w:w="2277" w:type="dxa"/>
          </w:tcPr>
          <w:p w14:paraId="038225B0" w14:textId="77777777" w:rsidR="00876CF7" w:rsidRPr="002E5E1D" w:rsidRDefault="00876CF7" w:rsidP="00876CF7">
            <w:pPr>
              <w:rPr>
                <w:rFonts w:ascii="Verdana" w:hAnsi="Verdana"/>
              </w:rPr>
            </w:pPr>
            <w:r w:rsidRPr="002E5E1D">
              <w:rPr>
                <w:rFonts w:ascii="Verdana" w:hAnsi="Verdana"/>
              </w:rPr>
              <w:t>24 - porty Gigabit Ethernet w standardzie 10/100/1000BaseT</w:t>
            </w:r>
          </w:p>
        </w:tc>
        <w:tc>
          <w:tcPr>
            <w:tcW w:w="1560" w:type="dxa"/>
          </w:tcPr>
          <w:p w14:paraId="32EC7CD9" w14:textId="77777777" w:rsidR="00876CF7" w:rsidRPr="002E5E1D" w:rsidRDefault="00876CF7" w:rsidP="00876CF7">
            <w:pPr>
              <w:jc w:val="center"/>
              <w:rPr>
                <w:rFonts w:ascii="Verdana" w:hAnsi="Verdana"/>
              </w:rPr>
            </w:pPr>
            <w:r w:rsidRPr="002E5E1D">
              <w:rPr>
                <w:rFonts w:ascii="Verdana" w:hAnsi="Verdana"/>
              </w:rPr>
              <w:t>20</w:t>
            </w:r>
          </w:p>
        </w:tc>
        <w:tc>
          <w:tcPr>
            <w:tcW w:w="1417" w:type="dxa"/>
          </w:tcPr>
          <w:p w14:paraId="5783C3B4" w14:textId="77777777" w:rsidR="00876CF7" w:rsidRPr="002E5E1D" w:rsidRDefault="00876CF7" w:rsidP="00876CF7">
            <w:pPr>
              <w:jc w:val="center"/>
              <w:rPr>
                <w:rFonts w:ascii="Verdana" w:hAnsi="Verdana"/>
              </w:rPr>
            </w:pPr>
          </w:p>
        </w:tc>
        <w:tc>
          <w:tcPr>
            <w:tcW w:w="1559" w:type="dxa"/>
          </w:tcPr>
          <w:p w14:paraId="76FFAC46" w14:textId="39722F94" w:rsidR="00876CF7" w:rsidRPr="002E5E1D" w:rsidRDefault="00876CF7" w:rsidP="00876CF7">
            <w:pPr>
              <w:jc w:val="center"/>
              <w:rPr>
                <w:rFonts w:ascii="Verdana" w:hAnsi="Verdana"/>
              </w:rPr>
            </w:pPr>
            <w:r w:rsidRPr="002E5E1D">
              <w:rPr>
                <w:rFonts w:ascii="Verdana" w:hAnsi="Verdana"/>
              </w:rPr>
              <w:t>TAK/NIE</w:t>
            </w:r>
          </w:p>
        </w:tc>
        <w:tc>
          <w:tcPr>
            <w:tcW w:w="1701" w:type="dxa"/>
          </w:tcPr>
          <w:p w14:paraId="4980FF1A" w14:textId="6C980985" w:rsidR="00876CF7" w:rsidRPr="002E5E1D" w:rsidRDefault="00876CF7" w:rsidP="00876CF7">
            <w:pPr>
              <w:jc w:val="center"/>
              <w:rPr>
                <w:rFonts w:ascii="Verdana" w:hAnsi="Verdana"/>
              </w:rPr>
            </w:pPr>
            <w:r w:rsidRPr="002E5E1D">
              <w:rPr>
                <w:rFonts w:ascii="Verdana" w:hAnsi="Verdana"/>
              </w:rPr>
              <w:t>TAK/NIE</w:t>
            </w:r>
          </w:p>
        </w:tc>
      </w:tr>
    </w:tbl>
    <w:p w14:paraId="308A20A6" w14:textId="77777777" w:rsidR="00556D33" w:rsidRPr="002E5E1D" w:rsidRDefault="00556D33" w:rsidP="002E5E1D">
      <w:pPr>
        <w:spacing w:line="360" w:lineRule="auto"/>
        <w:ind w:left="66"/>
        <w:jc w:val="both"/>
        <w:rPr>
          <w:rFonts w:ascii="Verdana" w:hAnsi="Verdana" w:cs="Arial"/>
          <w:sz w:val="20"/>
          <w:szCs w:val="20"/>
        </w:rPr>
      </w:pPr>
    </w:p>
    <w:p w14:paraId="5A8373DF" w14:textId="1AF45EC8" w:rsidR="000244FB" w:rsidRPr="002E5E1D" w:rsidRDefault="000244FB" w:rsidP="000244FB">
      <w:pPr>
        <w:pStyle w:val="Akapitzlist"/>
        <w:numPr>
          <w:ilvl w:val="2"/>
          <w:numId w:val="69"/>
        </w:numPr>
        <w:spacing w:line="360" w:lineRule="auto"/>
        <w:ind w:left="426"/>
        <w:jc w:val="both"/>
        <w:rPr>
          <w:rFonts w:ascii="Verdana" w:hAnsi="Verdana" w:cs="Arial"/>
          <w:sz w:val="20"/>
          <w:szCs w:val="20"/>
        </w:rPr>
      </w:pPr>
      <w:r w:rsidRPr="002E5E1D">
        <w:rPr>
          <w:rFonts w:ascii="Verdana" w:hAnsi="Verdana" w:cs="Arial"/>
          <w:sz w:val="20"/>
          <w:szCs w:val="20"/>
        </w:rPr>
        <w:t>przełączników dostępowych typ 2</w:t>
      </w:r>
    </w:p>
    <w:tbl>
      <w:tblPr>
        <w:tblStyle w:val="Tabela-Siatka"/>
        <w:tblW w:w="9067" w:type="dxa"/>
        <w:tblLayout w:type="fixed"/>
        <w:tblLook w:val="04A0" w:firstRow="1" w:lastRow="0" w:firstColumn="1" w:lastColumn="0" w:noHBand="0" w:noVBand="1"/>
      </w:tblPr>
      <w:tblGrid>
        <w:gridCol w:w="562"/>
        <w:gridCol w:w="2268"/>
        <w:gridCol w:w="1247"/>
        <w:gridCol w:w="1247"/>
        <w:gridCol w:w="1248"/>
        <w:gridCol w:w="1247"/>
        <w:gridCol w:w="1248"/>
      </w:tblGrid>
      <w:tr w:rsidR="00985EF9" w:rsidRPr="002E5E1D" w14:paraId="0CD50D27" w14:textId="77777777" w:rsidTr="00985EF9">
        <w:tc>
          <w:tcPr>
            <w:tcW w:w="562" w:type="dxa"/>
            <w:shd w:val="clear" w:color="auto" w:fill="C6D9F1" w:themeFill="text2" w:themeFillTint="33"/>
          </w:tcPr>
          <w:p w14:paraId="22AC827C" w14:textId="77777777" w:rsidR="00876CF7" w:rsidRPr="002E5E1D" w:rsidRDefault="00876CF7" w:rsidP="00876CF7">
            <w:pPr>
              <w:rPr>
                <w:rFonts w:ascii="Verdana" w:hAnsi="Verdana"/>
              </w:rPr>
            </w:pPr>
            <w:r w:rsidRPr="002E5E1D">
              <w:rPr>
                <w:rFonts w:ascii="Verdana" w:hAnsi="Verdana"/>
              </w:rPr>
              <w:t>Lp.</w:t>
            </w:r>
          </w:p>
        </w:tc>
        <w:tc>
          <w:tcPr>
            <w:tcW w:w="2268" w:type="dxa"/>
            <w:shd w:val="clear" w:color="auto" w:fill="C6D9F1" w:themeFill="text2" w:themeFillTint="33"/>
          </w:tcPr>
          <w:p w14:paraId="4F168A51" w14:textId="5754D985" w:rsidR="00876CF7" w:rsidRPr="002E5E1D" w:rsidRDefault="00876CF7" w:rsidP="00876CF7">
            <w:pPr>
              <w:rPr>
                <w:rFonts w:ascii="Verdana" w:hAnsi="Verdana"/>
              </w:rPr>
            </w:pPr>
            <w:r w:rsidRPr="002E5E1D">
              <w:rPr>
                <w:rFonts w:ascii="Verdana" w:hAnsi="Verdana"/>
              </w:rPr>
              <w:t>Rodzaj – ze względu na ilość portów rj-45 w przełączniku</w:t>
            </w:r>
          </w:p>
        </w:tc>
        <w:tc>
          <w:tcPr>
            <w:tcW w:w="1247" w:type="dxa"/>
            <w:shd w:val="clear" w:color="auto" w:fill="C6D9F1" w:themeFill="text2" w:themeFillTint="33"/>
          </w:tcPr>
          <w:p w14:paraId="2EC512E7" w14:textId="710C7CB3" w:rsidR="00876CF7" w:rsidRPr="002E5E1D" w:rsidRDefault="00876CF7" w:rsidP="00876CF7">
            <w:pPr>
              <w:rPr>
                <w:rFonts w:ascii="Verdana" w:hAnsi="Verdana"/>
              </w:rPr>
            </w:pPr>
            <w:r w:rsidRPr="002E5E1D">
              <w:rPr>
                <w:rFonts w:ascii="Verdana" w:hAnsi="Verdana"/>
              </w:rPr>
              <w:t xml:space="preserve">Rodzaj - ilość portów PoE w przełączniku </w:t>
            </w:r>
          </w:p>
        </w:tc>
        <w:tc>
          <w:tcPr>
            <w:tcW w:w="1247" w:type="dxa"/>
            <w:shd w:val="clear" w:color="auto" w:fill="C6D9F1" w:themeFill="text2" w:themeFillTint="33"/>
          </w:tcPr>
          <w:p w14:paraId="5972FAB6" w14:textId="1C27B024" w:rsidR="00876CF7" w:rsidRPr="002E5E1D" w:rsidRDefault="00876CF7" w:rsidP="00876CF7">
            <w:pPr>
              <w:jc w:val="center"/>
              <w:rPr>
                <w:rFonts w:ascii="Verdana" w:hAnsi="Verdana"/>
              </w:rPr>
            </w:pPr>
            <w:r w:rsidRPr="002E5E1D">
              <w:rPr>
                <w:rFonts w:ascii="Verdana" w:hAnsi="Verdana"/>
              </w:rPr>
              <w:t>liczba przełączników zamówionych</w:t>
            </w:r>
          </w:p>
        </w:tc>
        <w:tc>
          <w:tcPr>
            <w:tcW w:w="1248" w:type="dxa"/>
            <w:shd w:val="clear" w:color="auto" w:fill="C6D9F1" w:themeFill="text2" w:themeFillTint="33"/>
          </w:tcPr>
          <w:p w14:paraId="0AD23320" w14:textId="6388969B" w:rsidR="00876CF7" w:rsidRPr="002E5E1D" w:rsidRDefault="00876CF7" w:rsidP="00876CF7">
            <w:pPr>
              <w:jc w:val="center"/>
              <w:rPr>
                <w:rFonts w:ascii="Verdana" w:hAnsi="Verdana"/>
              </w:rPr>
            </w:pPr>
            <w:r w:rsidRPr="002E5E1D">
              <w:rPr>
                <w:rFonts w:ascii="Verdana" w:hAnsi="Verdana"/>
              </w:rPr>
              <w:t>liczba przełączników odebranych</w:t>
            </w:r>
          </w:p>
        </w:tc>
        <w:tc>
          <w:tcPr>
            <w:tcW w:w="1247" w:type="dxa"/>
            <w:shd w:val="clear" w:color="auto" w:fill="C6D9F1" w:themeFill="text2" w:themeFillTint="33"/>
          </w:tcPr>
          <w:p w14:paraId="433C138D" w14:textId="378E3398" w:rsidR="00876CF7" w:rsidRPr="002E5E1D" w:rsidRDefault="00876CF7" w:rsidP="00876CF7">
            <w:pPr>
              <w:jc w:val="center"/>
              <w:rPr>
                <w:rFonts w:ascii="Verdana" w:hAnsi="Verdana"/>
              </w:rPr>
            </w:pPr>
            <w:r w:rsidRPr="002E5E1D">
              <w:rPr>
                <w:rFonts w:ascii="Verdana" w:hAnsi="Verdana"/>
              </w:rPr>
              <w:t>Instrukcja PL/ENG</w:t>
            </w:r>
          </w:p>
        </w:tc>
        <w:tc>
          <w:tcPr>
            <w:tcW w:w="1248" w:type="dxa"/>
            <w:shd w:val="clear" w:color="auto" w:fill="C6D9F1" w:themeFill="text2" w:themeFillTint="33"/>
          </w:tcPr>
          <w:p w14:paraId="72C6EB5A" w14:textId="655E2941" w:rsidR="00876CF7" w:rsidRPr="002E5E1D" w:rsidRDefault="00876CF7" w:rsidP="00876CF7">
            <w:pPr>
              <w:jc w:val="center"/>
              <w:rPr>
                <w:rFonts w:ascii="Verdana" w:hAnsi="Verdana"/>
              </w:rPr>
            </w:pPr>
            <w:r w:rsidRPr="002E5E1D">
              <w:rPr>
                <w:rFonts w:ascii="Verdana" w:hAnsi="Verdana"/>
              </w:rPr>
              <w:t>Dokumenty gwarancyjne</w:t>
            </w:r>
          </w:p>
        </w:tc>
      </w:tr>
      <w:tr w:rsidR="00985EF9" w:rsidRPr="002E5E1D" w14:paraId="0AE8E858" w14:textId="77777777" w:rsidTr="00985EF9">
        <w:tc>
          <w:tcPr>
            <w:tcW w:w="562" w:type="dxa"/>
          </w:tcPr>
          <w:p w14:paraId="1550467A" w14:textId="77777777" w:rsidR="00876CF7" w:rsidRPr="002E5E1D" w:rsidRDefault="00876CF7" w:rsidP="00876CF7">
            <w:pPr>
              <w:rPr>
                <w:rFonts w:ascii="Verdana" w:hAnsi="Verdana"/>
              </w:rPr>
            </w:pPr>
            <w:r w:rsidRPr="002E5E1D">
              <w:rPr>
                <w:rFonts w:ascii="Verdana" w:hAnsi="Verdana"/>
              </w:rPr>
              <w:t>1</w:t>
            </w:r>
          </w:p>
        </w:tc>
        <w:tc>
          <w:tcPr>
            <w:tcW w:w="2268" w:type="dxa"/>
          </w:tcPr>
          <w:p w14:paraId="43AC6154" w14:textId="77777777" w:rsidR="00876CF7" w:rsidRPr="002E5E1D" w:rsidRDefault="00876CF7" w:rsidP="00876CF7">
            <w:pPr>
              <w:rPr>
                <w:rFonts w:ascii="Verdana" w:hAnsi="Verdana"/>
              </w:rPr>
            </w:pPr>
            <w:r w:rsidRPr="002E5E1D">
              <w:rPr>
                <w:rFonts w:ascii="Verdana" w:hAnsi="Verdana"/>
              </w:rPr>
              <w:t>48 - porty Gigabit Ethernet w standardzie 10/100/1000BaseT</w:t>
            </w:r>
          </w:p>
        </w:tc>
        <w:tc>
          <w:tcPr>
            <w:tcW w:w="1247" w:type="dxa"/>
          </w:tcPr>
          <w:p w14:paraId="471EB765" w14:textId="77777777" w:rsidR="00876CF7" w:rsidRPr="002E5E1D" w:rsidRDefault="00876CF7" w:rsidP="00876CF7">
            <w:pPr>
              <w:rPr>
                <w:rFonts w:ascii="Verdana" w:hAnsi="Verdana"/>
              </w:rPr>
            </w:pPr>
            <w:r w:rsidRPr="002E5E1D">
              <w:rPr>
                <w:rFonts w:ascii="Verdana" w:hAnsi="Verdana"/>
              </w:rPr>
              <w:t>48 portów z PoE</w:t>
            </w:r>
          </w:p>
        </w:tc>
        <w:tc>
          <w:tcPr>
            <w:tcW w:w="1247" w:type="dxa"/>
          </w:tcPr>
          <w:p w14:paraId="006E7C68" w14:textId="77777777" w:rsidR="00876CF7" w:rsidRPr="002E5E1D" w:rsidRDefault="00876CF7" w:rsidP="00876CF7">
            <w:pPr>
              <w:jc w:val="center"/>
              <w:rPr>
                <w:rFonts w:ascii="Verdana" w:hAnsi="Verdana"/>
              </w:rPr>
            </w:pPr>
            <w:r w:rsidRPr="002E5E1D">
              <w:rPr>
                <w:rFonts w:ascii="Verdana" w:hAnsi="Verdana"/>
              </w:rPr>
              <w:t>3</w:t>
            </w:r>
          </w:p>
        </w:tc>
        <w:tc>
          <w:tcPr>
            <w:tcW w:w="1248" w:type="dxa"/>
          </w:tcPr>
          <w:p w14:paraId="46839345" w14:textId="77777777" w:rsidR="00876CF7" w:rsidRPr="002E5E1D" w:rsidRDefault="00876CF7" w:rsidP="00876CF7">
            <w:pPr>
              <w:jc w:val="center"/>
              <w:rPr>
                <w:rFonts w:ascii="Verdana" w:hAnsi="Verdana"/>
              </w:rPr>
            </w:pPr>
          </w:p>
        </w:tc>
        <w:tc>
          <w:tcPr>
            <w:tcW w:w="1247" w:type="dxa"/>
          </w:tcPr>
          <w:p w14:paraId="2CED2608" w14:textId="6861970D" w:rsidR="00876CF7" w:rsidRPr="002E5E1D" w:rsidRDefault="00876CF7" w:rsidP="00876CF7">
            <w:pPr>
              <w:jc w:val="center"/>
              <w:rPr>
                <w:rFonts w:ascii="Verdana" w:hAnsi="Verdana"/>
              </w:rPr>
            </w:pPr>
            <w:r w:rsidRPr="002E5E1D">
              <w:rPr>
                <w:rFonts w:ascii="Verdana" w:hAnsi="Verdana"/>
              </w:rPr>
              <w:t>`TAK/NIE</w:t>
            </w:r>
          </w:p>
        </w:tc>
        <w:tc>
          <w:tcPr>
            <w:tcW w:w="1248" w:type="dxa"/>
          </w:tcPr>
          <w:p w14:paraId="20D8BECD" w14:textId="02ECB1E8" w:rsidR="00876CF7" w:rsidRPr="002E5E1D" w:rsidRDefault="00876CF7" w:rsidP="00876CF7">
            <w:pPr>
              <w:jc w:val="center"/>
              <w:rPr>
                <w:rFonts w:ascii="Verdana" w:hAnsi="Verdana"/>
              </w:rPr>
            </w:pPr>
            <w:r w:rsidRPr="002E5E1D">
              <w:rPr>
                <w:rFonts w:ascii="Verdana" w:hAnsi="Verdana"/>
              </w:rPr>
              <w:t>TAK/NIE</w:t>
            </w:r>
          </w:p>
        </w:tc>
      </w:tr>
      <w:tr w:rsidR="00985EF9" w:rsidRPr="002E5E1D" w14:paraId="77C62D8D" w14:textId="77777777" w:rsidTr="00985EF9">
        <w:tc>
          <w:tcPr>
            <w:tcW w:w="562" w:type="dxa"/>
          </w:tcPr>
          <w:p w14:paraId="1128B18D" w14:textId="77777777" w:rsidR="00876CF7" w:rsidRPr="002E5E1D" w:rsidRDefault="00876CF7" w:rsidP="00876CF7">
            <w:pPr>
              <w:rPr>
                <w:rFonts w:ascii="Verdana" w:hAnsi="Verdana"/>
              </w:rPr>
            </w:pPr>
            <w:r w:rsidRPr="002E5E1D">
              <w:rPr>
                <w:rFonts w:ascii="Verdana" w:hAnsi="Verdana"/>
              </w:rPr>
              <w:t>2</w:t>
            </w:r>
          </w:p>
        </w:tc>
        <w:tc>
          <w:tcPr>
            <w:tcW w:w="2268" w:type="dxa"/>
          </w:tcPr>
          <w:p w14:paraId="613039F0" w14:textId="77777777" w:rsidR="00876CF7" w:rsidRPr="002E5E1D" w:rsidRDefault="00876CF7" w:rsidP="00876CF7">
            <w:pPr>
              <w:rPr>
                <w:rFonts w:ascii="Verdana" w:hAnsi="Verdana"/>
              </w:rPr>
            </w:pPr>
            <w:r w:rsidRPr="002E5E1D">
              <w:rPr>
                <w:rFonts w:ascii="Verdana" w:hAnsi="Verdana"/>
              </w:rPr>
              <w:t>48 - porty Gigabit Ethernet w standardzie 10/100/1000BaseT</w:t>
            </w:r>
          </w:p>
        </w:tc>
        <w:tc>
          <w:tcPr>
            <w:tcW w:w="1247" w:type="dxa"/>
          </w:tcPr>
          <w:p w14:paraId="122B87DE" w14:textId="77777777" w:rsidR="00876CF7" w:rsidRPr="002E5E1D" w:rsidRDefault="00876CF7" w:rsidP="00876CF7">
            <w:pPr>
              <w:rPr>
                <w:rFonts w:ascii="Verdana" w:hAnsi="Verdana"/>
              </w:rPr>
            </w:pPr>
            <w:r w:rsidRPr="002E5E1D">
              <w:rPr>
                <w:rFonts w:ascii="Verdana" w:hAnsi="Verdana"/>
              </w:rPr>
              <w:t>Min. 24 portów z PoE</w:t>
            </w:r>
          </w:p>
        </w:tc>
        <w:tc>
          <w:tcPr>
            <w:tcW w:w="1247" w:type="dxa"/>
          </w:tcPr>
          <w:p w14:paraId="2B07F903" w14:textId="77777777" w:rsidR="00876CF7" w:rsidRPr="002E5E1D" w:rsidRDefault="00876CF7" w:rsidP="00876CF7">
            <w:pPr>
              <w:jc w:val="center"/>
              <w:rPr>
                <w:rFonts w:ascii="Verdana" w:hAnsi="Verdana"/>
              </w:rPr>
            </w:pPr>
            <w:r w:rsidRPr="002E5E1D">
              <w:rPr>
                <w:rFonts w:ascii="Verdana" w:hAnsi="Verdana"/>
              </w:rPr>
              <w:t>64</w:t>
            </w:r>
          </w:p>
        </w:tc>
        <w:tc>
          <w:tcPr>
            <w:tcW w:w="1248" w:type="dxa"/>
          </w:tcPr>
          <w:p w14:paraId="1282E618" w14:textId="77777777" w:rsidR="00876CF7" w:rsidRPr="002E5E1D" w:rsidRDefault="00876CF7" w:rsidP="00876CF7">
            <w:pPr>
              <w:jc w:val="center"/>
              <w:rPr>
                <w:rFonts w:ascii="Verdana" w:hAnsi="Verdana"/>
              </w:rPr>
            </w:pPr>
          </w:p>
        </w:tc>
        <w:tc>
          <w:tcPr>
            <w:tcW w:w="1247" w:type="dxa"/>
          </w:tcPr>
          <w:p w14:paraId="7C80069E" w14:textId="4D71BF23" w:rsidR="00876CF7" w:rsidRPr="002E5E1D" w:rsidRDefault="00876CF7" w:rsidP="00876CF7">
            <w:pPr>
              <w:jc w:val="center"/>
              <w:rPr>
                <w:rFonts w:ascii="Verdana" w:hAnsi="Verdana"/>
              </w:rPr>
            </w:pPr>
            <w:r w:rsidRPr="002E5E1D">
              <w:rPr>
                <w:rFonts w:ascii="Verdana" w:hAnsi="Verdana"/>
              </w:rPr>
              <w:t>TAK/NIE</w:t>
            </w:r>
          </w:p>
        </w:tc>
        <w:tc>
          <w:tcPr>
            <w:tcW w:w="1248" w:type="dxa"/>
          </w:tcPr>
          <w:p w14:paraId="568ADDB3" w14:textId="1FBE81DA" w:rsidR="00876CF7" w:rsidRPr="002E5E1D" w:rsidRDefault="00876CF7" w:rsidP="00876CF7">
            <w:pPr>
              <w:jc w:val="center"/>
              <w:rPr>
                <w:rFonts w:ascii="Verdana" w:hAnsi="Verdana"/>
              </w:rPr>
            </w:pPr>
            <w:r w:rsidRPr="002E5E1D">
              <w:rPr>
                <w:rFonts w:ascii="Verdana" w:hAnsi="Verdana"/>
              </w:rPr>
              <w:t>TAK/NIE</w:t>
            </w:r>
          </w:p>
        </w:tc>
      </w:tr>
      <w:tr w:rsidR="00985EF9" w:rsidRPr="002E5E1D" w14:paraId="2A71D341" w14:textId="77777777" w:rsidTr="00985EF9">
        <w:tc>
          <w:tcPr>
            <w:tcW w:w="562" w:type="dxa"/>
          </w:tcPr>
          <w:p w14:paraId="572BC9C2" w14:textId="77777777" w:rsidR="00876CF7" w:rsidRPr="002E5E1D" w:rsidRDefault="00876CF7" w:rsidP="00876CF7">
            <w:pPr>
              <w:rPr>
                <w:rFonts w:ascii="Verdana" w:hAnsi="Verdana"/>
              </w:rPr>
            </w:pPr>
            <w:r w:rsidRPr="002E5E1D">
              <w:rPr>
                <w:rFonts w:ascii="Verdana" w:hAnsi="Verdana"/>
              </w:rPr>
              <w:t>3</w:t>
            </w:r>
          </w:p>
        </w:tc>
        <w:tc>
          <w:tcPr>
            <w:tcW w:w="2268" w:type="dxa"/>
          </w:tcPr>
          <w:p w14:paraId="45E80000" w14:textId="77777777" w:rsidR="00876CF7" w:rsidRPr="002E5E1D" w:rsidRDefault="00876CF7" w:rsidP="00876CF7">
            <w:pPr>
              <w:rPr>
                <w:rFonts w:ascii="Verdana" w:hAnsi="Verdana"/>
              </w:rPr>
            </w:pPr>
            <w:r w:rsidRPr="002E5E1D">
              <w:rPr>
                <w:rFonts w:ascii="Verdana" w:hAnsi="Verdana"/>
              </w:rPr>
              <w:t>24 - porty Gigabit Ethernet w standardzie 10/100/1000BaseT</w:t>
            </w:r>
          </w:p>
        </w:tc>
        <w:tc>
          <w:tcPr>
            <w:tcW w:w="1247" w:type="dxa"/>
          </w:tcPr>
          <w:p w14:paraId="7054E8BF" w14:textId="77777777" w:rsidR="00876CF7" w:rsidRPr="002E5E1D" w:rsidRDefault="00876CF7" w:rsidP="00876CF7">
            <w:pPr>
              <w:rPr>
                <w:rFonts w:ascii="Verdana" w:hAnsi="Verdana"/>
              </w:rPr>
            </w:pPr>
            <w:r w:rsidRPr="002E5E1D">
              <w:rPr>
                <w:rFonts w:ascii="Verdana" w:hAnsi="Verdana"/>
              </w:rPr>
              <w:t>Min.24 portów z PoE</w:t>
            </w:r>
          </w:p>
        </w:tc>
        <w:tc>
          <w:tcPr>
            <w:tcW w:w="1247" w:type="dxa"/>
          </w:tcPr>
          <w:p w14:paraId="0471E50C" w14:textId="77777777" w:rsidR="00876CF7" w:rsidRPr="002E5E1D" w:rsidRDefault="00876CF7" w:rsidP="00876CF7">
            <w:pPr>
              <w:jc w:val="center"/>
              <w:rPr>
                <w:rFonts w:ascii="Verdana" w:hAnsi="Verdana"/>
              </w:rPr>
            </w:pPr>
            <w:r w:rsidRPr="002E5E1D">
              <w:rPr>
                <w:rFonts w:ascii="Verdana" w:hAnsi="Verdana"/>
              </w:rPr>
              <w:t>18</w:t>
            </w:r>
          </w:p>
        </w:tc>
        <w:tc>
          <w:tcPr>
            <w:tcW w:w="1248" w:type="dxa"/>
          </w:tcPr>
          <w:p w14:paraId="21A8C42A" w14:textId="77777777" w:rsidR="00876CF7" w:rsidRPr="002E5E1D" w:rsidRDefault="00876CF7" w:rsidP="00876CF7">
            <w:pPr>
              <w:jc w:val="center"/>
              <w:rPr>
                <w:rFonts w:ascii="Verdana" w:hAnsi="Verdana"/>
              </w:rPr>
            </w:pPr>
          </w:p>
        </w:tc>
        <w:tc>
          <w:tcPr>
            <w:tcW w:w="1247" w:type="dxa"/>
          </w:tcPr>
          <w:p w14:paraId="36981F99" w14:textId="5230B342" w:rsidR="00876CF7" w:rsidRPr="002E5E1D" w:rsidRDefault="00876CF7" w:rsidP="00876CF7">
            <w:pPr>
              <w:jc w:val="center"/>
              <w:rPr>
                <w:rFonts w:ascii="Verdana" w:hAnsi="Verdana"/>
              </w:rPr>
            </w:pPr>
            <w:r w:rsidRPr="002E5E1D">
              <w:rPr>
                <w:rFonts w:ascii="Verdana" w:hAnsi="Verdana"/>
              </w:rPr>
              <w:t>TAK/NIE</w:t>
            </w:r>
          </w:p>
        </w:tc>
        <w:tc>
          <w:tcPr>
            <w:tcW w:w="1248" w:type="dxa"/>
          </w:tcPr>
          <w:p w14:paraId="0501052E" w14:textId="4DB30555" w:rsidR="00876CF7" w:rsidRPr="002E5E1D" w:rsidRDefault="00876CF7" w:rsidP="00876CF7">
            <w:pPr>
              <w:jc w:val="center"/>
              <w:rPr>
                <w:rFonts w:ascii="Verdana" w:hAnsi="Verdana"/>
              </w:rPr>
            </w:pPr>
            <w:r w:rsidRPr="002E5E1D">
              <w:rPr>
                <w:rFonts w:ascii="Verdana" w:hAnsi="Verdana"/>
              </w:rPr>
              <w:t>TAK/NIE</w:t>
            </w:r>
          </w:p>
        </w:tc>
      </w:tr>
      <w:tr w:rsidR="00985EF9" w:rsidRPr="002E5E1D" w14:paraId="73BDB071" w14:textId="77777777" w:rsidTr="00985EF9">
        <w:tc>
          <w:tcPr>
            <w:tcW w:w="562" w:type="dxa"/>
          </w:tcPr>
          <w:p w14:paraId="028FAD06" w14:textId="77777777" w:rsidR="00876CF7" w:rsidRPr="002E5E1D" w:rsidRDefault="00876CF7" w:rsidP="00876CF7">
            <w:pPr>
              <w:rPr>
                <w:rFonts w:ascii="Verdana" w:hAnsi="Verdana"/>
              </w:rPr>
            </w:pPr>
            <w:r w:rsidRPr="002E5E1D">
              <w:rPr>
                <w:rFonts w:ascii="Verdana" w:hAnsi="Verdana"/>
              </w:rPr>
              <w:t>4</w:t>
            </w:r>
          </w:p>
        </w:tc>
        <w:tc>
          <w:tcPr>
            <w:tcW w:w="2268" w:type="dxa"/>
          </w:tcPr>
          <w:p w14:paraId="5CED7C8B" w14:textId="77777777" w:rsidR="00876CF7" w:rsidRPr="002E5E1D" w:rsidRDefault="00876CF7" w:rsidP="00876CF7">
            <w:pPr>
              <w:rPr>
                <w:rFonts w:ascii="Verdana" w:hAnsi="Verdana"/>
              </w:rPr>
            </w:pPr>
            <w:r w:rsidRPr="002E5E1D">
              <w:rPr>
                <w:rFonts w:ascii="Verdana" w:hAnsi="Verdana"/>
              </w:rPr>
              <w:t>24 - porty Gigabit Ethernet w standardzie 10/100/1000BaseT</w:t>
            </w:r>
          </w:p>
        </w:tc>
        <w:tc>
          <w:tcPr>
            <w:tcW w:w="1247" w:type="dxa"/>
          </w:tcPr>
          <w:p w14:paraId="1DCFD7A3" w14:textId="77777777" w:rsidR="00876CF7" w:rsidRPr="002E5E1D" w:rsidRDefault="00876CF7" w:rsidP="00876CF7">
            <w:pPr>
              <w:rPr>
                <w:rFonts w:ascii="Verdana" w:hAnsi="Verdana"/>
              </w:rPr>
            </w:pPr>
            <w:r w:rsidRPr="002E5E1D">
              <w:rPr>
                <w:rFonts w:ascii="Verdana" w:hAnsi="Verdana"/>
              </w:rPr>
              <w:t>Min. 16 portów z PoE</w:t>
            </w:r>
          </w:p>
        </w:tc>
        <w:tc>
          <w:tcPr>
            <w:tcW w:w="1247" w:type="dxa"/>
          </w:tcPr>
          <w:p w14:paraId="49904B5A" w14:textId="77777777" w:rsidR="00876CF7" w:rsidRPr="002E5E1D" w:rsidRDefault="00876CF7" w:rsidP="00876CF7">
            <w:pPr>
              <w:jc w:val="center"/>
              <w:rPr>
                <w:rFonts w:ascii="Verdana" w:hAnsi="Verdana"/>
              </w:rPr>
            </w:pPr>
            <w:r w:rsidRPr="002E5E1D">
              <w:rPr>
                <w:rFonts w:ascii="Verdana" w:hAnsi="Verdana"/>
              </w:rPr>
              <w:t>78</w:t>
            </w:r>
          </w:p>
        </w:tc>
        <w:tc>
          <w:tcPr>
            <w:tcW w:w="1248" w:type="dxa"/>
          </w:tcPr>
          <w:p w14:paraId="0A45EAEE" w14:textId="77777777" w:rsidR="00876CF7" w:rsidRPr="002E5E1D" w:rsidRDefault="00876CF7" w:rsidP="00876CF7">
            <w:pPr>
              <w:jc w:val="center"/>
              <w:rPr>
                <w:rFonts w:ascii="Verdana" w:hAnsi="Verdana"/>
              </w:rPr>
            </w:pPr>
          </w:p>
        </w:tc>
        <w:tc>
          <w:tcPr>
            <w:tcW w:w="1247" w:type="dxa"/>
          </w:tcPr>
          <w:p w14:paraId="43AA8353" w14:textId="54FDB91D" w:rsidR="00876CF7" w:rsidRPr="002E5E1D" w:rsidRDefault="00876CF7" w:rsidP="00876CF7">
            <w:pPr>
              <w:jc w:val="center"/>
              <w:rPr>
                <w:rFonts w:ascii="Verdana" w:hAnsi="Verdana"/>
              </w:rPr>
            </w:pPr>
            <w:r w:rsidRPr="002E5E1D">
              <w:rPr>
                <w:rFonts w:ascii="Verdana" w:hAnsi="Verdana"/>
              </w:rPr>
              <w:t>TAK/NIE</w:t>
            </w:r>
          </w:p>
        </w:tc>
        <w:tc>
          <w:tcPr>
            <w:tcW w:w="1248" w:type="dxa"/>
          </w:tcPr>
          <w:p w14:paraId="7F7CE183" w14:textId="45644FBC" w:rsidR="00876CF7" w:rsidRPr="002E5E1D" w:rsidRDefault="00876CF7" w:rsidP="00876CF7">
            <w:pPr>
              <w:jc w:val="center"/>
              <w:rPr>
                <w:rFonts w:ascii="Verdana" w:hAnsi="Verdana"/>
              </w:rPr>
            </w:pPr>
            <w:r w:rsidRPr="002E5E1D">
              <w:rPr>
                <w:rFonts w:ascii="Verdana" w:hAnsi="Verdana"/>
              </w:rPr>
              <w:t>TAK/NIE</w:t>
            </w:r>
          </w:p>
        </w:tc>
      </w:tr>
    </w:tbl>
    <w:p w14:paraId="2BE4F08E" w14:textId="77777777" w:rsidR="00556D33" w:rsidRPr="002E5E1D" w:rsidRDefault="00556D33" w:rsidP="002E5E1D">
      <w:pPr>
        <w:spacing w:line="360" w:lineRule="auto"/>
        <w:jc w:val="both"/>
        <w:rPr>
          <w:rFonts w:ascii="Verdana" w:hAnsi="Verdana" w:cs="Arial"/>
          <w:sz w:val="20"/>
          <w:szCs w:val="20"/>
        </w:rPr>
      </w:pPr>
    </w:p>
    <w:p w14:paraId="12901771" w14:textId="01D43950" w:rsidR="000244FB" w:rsidRPr="002E5E1D" w:rsidRDefault="000244FB" w:rsidP="000244FB">
      <w:pPr>
        <w:pStyle w:val="Akapitzlist"/>
        <w:numPr>
          <w:ilvl w:val="2"/>
          <w:numId w:val="69"/>
        </w:numPr>
        <w:spacing w:line="360" w:lineRule="auto"/>
        <w:ind w:left="426"/>
        <w:jc w:val="both"/>
        <w:rPr>
          <w:rFonts w:ascii="Verdana" w:hAnsi="Verdana" w:cs="Arial"/>
          <w:sz w:val="20"/>
          <w:szCs w:val="20"/>
        </w:rPr>
      </w:pPr>
      <w:r w:rsidRPr="002E5E1D">
        <w:rPr>
          <w:rFonts w:ascii="Verdana" w:hAnsi="Verdana" w:cs="Arial"/>
          <w:sz w:val="20"/>
          <w:szCs w:val="20"/>
        </w:rPr>
        <w:lastRenderedPageBreak/>
        <w:t>punktów dostępowych</w:t>
      </w:r>
    </w:p>
    <w:tbl>
      <w:tblPr>
        <w:tblStyle w:val="Tabela-Siatka"/>
        <w:tblW w:w="9061" w:type="dxa"/>
        <w:tblLook w:val="04A0" w:firstRow="1" w:lastRow="0" w:firstColumn="1" w:lastColumn="0" w:noHBand="0" w:noVBand="1"/>
      </w:tblPr>
      <w:tblGrid>
        <w:gridCol w:w="2463"/>
        <w:gridCol w:w="2351"/>
        <w:gridCol w:w="2281"/>
        <w:gridCol w:w="1966"/>
      </w:tblGrid>
      <w:tr w:rsidR="00985EF9" w:rsidRPr="002E5E1D" w14:paraId="5976E1B6" w14:textId="36837D55" w:rsidTr="002E5E1D">
        <w:tc>
          <w:tcPr>
            <w:tcW w:w="2463" w:type="dxa"/>
            <w:shd w:val="clear" w:color="auto" w:fill="C6D9F1" w:themeFill="text2" w:themeFillTint="33"/>
          </w:tcPr>
          <w:p w14:paraId="539BA53C" w14:textId="19A63046" w:rsidR="00985EF9" w:rsidRPr="002E5E1D" w:rsidRDefault="00985EF9" w:rsidP="00985EF9">
            <w:pPr>
              <w:jc w:val="center"/>
              <w:rPr>
                <w:rFonts w:ascii="Verdana" w:hAnsi="Verdana"/>
              </w:rPr>
            </w:pPr>
            <w:r w:rsidRPr="002E5E1D">
              <w:rPr>
                <w:rFonts w:ascii="Verdana" w:hAnsi="Verdana"/>
              </w:rPr>
              <w:t>liczba portów dostępowych zamówionych</w:t>
            </w:r>
          </w:p>
        </w:tc>
        <w:tc>
          <w:tcPr>
            <w:tcW w:w="2351" w:type="dxa"/>
            <w:shd w:val="clear" w:color="auto" w:fill="C6D9F1" w:themeFill="text2" w:themeFillTint="33"/>
          </w:tcPr>
          <w:p w14:paraId="151ECBA3" w14:textId="01CA9F11" w:rsidR="00985EF9" w:rsidRPr="002E5E1D" w:rsidRDefault="00985EF9" w:rsidP="00985EF9">
            <w:pPr>
              <w:jc w:val="center"/>
              <w:rPr>
                <w:rFonts w:ascii="Verdana" w:hAnsi="Verdana"/>
              </w:rPr>
            </w:pPr>
            <w:r w:rsidRPr="002E5E1D">
              <w:rPr>
                <w:rFonts w:ascii="Verdana" w:hAnsi="Verdana"/>
              </w:rPr>
              <w:t>liczba portów dostępowych odebranych</w:t>
            </w:r>
          </w:p>
        </w:tc>
        <w:tc>
          <w:tcPr>
            <w:tcW w:w="2281" w:type="dxa"/>
            <w:shd w:val="clear" w:color="auto" w:fill="C6D9F1" w:themeFill="text2" w:themeFillTint="33"/>
          </w:tcPr>
          <w:p w14:paraId="3F519106" w14:textId="45AC488A" w:rsidR="00985EF9" w:rsidRPr="002E5E1D" w:rsidRDefault="00985EF9" w:rsidP="00985EF9">
            <w:pPr>
              <w:jc w:val="center"/>
              <w:rPr>
                <w:rFonts w:ascii="Verdana" w:hAnsi="Verdana"/>
              </w:rPr>
            </w:pPr>
            <w:r w:rsidRPr="002E5E1D">
              <w:rPr>
                <w:rFonts w:ascii="Verdana" w:hAnsi="Verdana"/>
              </w:rPr>
              <w:t>Instrukcja PL/ENG</w:t>
            </w:r>
          </w:p>
        </w:tc>
        <w:tc>
          <w:tcPr>
            <w:tcW w:w="1966" w:type="dxa"/>
            <w:shd w:val="clear" w:color="auto" w:fill="C6D9F1" w:themeFill="text2" w:themeFillTint="33"/>
          </w:tcPr>
          <w:p w14:paraId="6D6BE6D7" w14:textId="0572800D" w:rsidR="00985EF9" w:rsidRPr="002E5E1D" w:rsidRDefault="00985EF9" w:rsidP="00985EF9">
            <w:pPr>
              <w:jc w:val="center"/>
              <w:rPr>
                <w:rFonts w:ascii="Verdana" w:hAnsi="Verdana"/>
              </w:rPr>
            </w:pPr>
            <w:r w:rsidRPr="002E5E1D">
              <w:rPr>
                <w:rFonts w:ascii="Verdana" w:hAnsi="Verdana"/>
              </w:rPr>
              <w:t>Dokumenty gwarancyjne</w:t>
            </w:r>
          </w:p>
        </w:tc>
      </w:tr>
      <w:tr w:rsidR="00985EF9" w:rsidRPr="002E5E1D" w14:paraId="1AC6167F" w14:textId="5F83B273" w:rsidTr="002E5E1D">
        <w:tc>
          <w:tcPr>
            <w:tcW w:w="2463" w:type="dxa"/>
          </w:tcPr>
          <w:p w14:paraId="78315787" w14:textId="5CD4C7E0" w:rsidR="00985EF9" w:rsidRPr="002E5E1D" w:rsidRDefault="00985EF9" w:rsidP="00985EF9">
            <w:pPr>
              <w:jc w:val="center"/>
              <w:rPr>
                <w:rFonts w:ascii="Verdana" w:hAnsi="Verdana"/>
              </w:rPr>
            </w:pPr>
            <w:r w:rsidRPr="002E5E1D">
              <w:rPr>
                <w:rFonts w:ascii="Verdana" w:hAnsi="Verdana"/>
              </w:rPr>
              <w:t>271</w:t>
            </w:r>
          </w:p>
        </w:tc>
        <w:tc>
          <w:tcPr>
            <w:tcW w:w="2351" w:type="dxa"/>
          </w:tcPr>
          <w:p w14:paraId="17F7DC2B" w14:textId="77777777" w:rsidR="00985EF9" w:rsidRPr="002E5E1D" w:rsidRDefault="00985EF9" w:rsidP="00985EF9">
            <w:pPr>
              <w:jc w:val="center"/>
              <w:rPr>
                <w:rFonts w:ascii="Verdana" w:hAnsi="Verdana"/>
              </w:rPr>
            </w:pPr>
          </w:p>
        </w:tc>
        <w:tc>
          <w:tcPr>
            <w:tcW w:w="2281" w:type="dxa"/>
          </w:tcPr>
          <w:p w14:paraId="1476AF17" w14:textId="7A818B76" w:rsidR="00985EF9" w:rsidRPr="002E5E1D" w:rsidRDefault="00985EF9" w:rsidP="00985EF9">
            <w:pPr>
              <w:jc w:val="center"/>
              <w:rPr>
                <w:rFonts w:ascii="Verdana" w:hAnsi="Verdana"/>
              </w:rPr>
            </w:pPr>
            <w:r w:rsidRPr="002E5E1D">
              <w:rPr>
                <w:rFonts w:ascii="Verdana" w:hAnsi="Verdana"/>
              </w:rPr>
              <w:t>`TAK/NIE</w:t>
            </w:r>
          </w:p>
        </w:tc>
        <w:tc>
          <w:tcPr>
            <w:tcW w:w="1966" w:type="dxa"/>
          </w:tcPr>
          <w:p w14:paraId="5A61D8CA" w14:textId="15D16587" w:rsidR="00985EF9" w:rsidRPr="002E5E1D" w:rsidRDefault="00985EF9" w:rsidP="00985EF9">
            <w:pPr>
              <w:jc w:val="center"/>
              <w:rPr>
                <w:rFonts w:ascii="Verdana" w:hAnsi="Verdana"/>
              </w:rPr>
            </w:pPr>
            <w:r w:rsidRPr="002E5E1D">
              <w:rPr>
                <w:rFonts w:ascii="Verdana" w:hAnsi="Verdana"/>
              </w:rPr>
              <w:t>`TAK/NIE</w:t>
            </w:r>
          </w:p>
        </w:tc>
      </w:tr>
    </w:tbl>
    <w:p w14:paraId="45A75C79" w14:textId="77777777" w:rsidR="00556D33" w:rsidRPr="002E5E1D" w:rsidRDefault="00556D33" w:rsidP="002E5E1D">
      <w:pPr>
        <w:pStyle w:val="Akapitzlist"/>
        <w:spacing w:line="360" w:lineRule="auto"/>
        <w:ind w:left="426"/>
        <w:jc w:val="both"/>
        <w:rPr>
          <w:rFonts w:ascii="Verdana" w:hAnsi="Verdana" w:cs="Arial"/>
          <w:sz w:val="20"/>
          <w:szCs w:val="20"/>
        </w:rPr>
      </w:pPr>
    </w:p>
    <w:p w14:paraId="7D29F122" w14:textId="4C95BEA0" w:rsidR="00A01DFD" w:rsidRDefault="00A01DFD" w:rsidP="000244FB">
      <w:pPr>
        <w:pStyle w:val="Akapitzlist"/>
        <w:numPr>
          <w:ilvl w:val="2"/>
          <w:numId w:val="69"/>
        </w:numPr>
        <w:spacing w:line="360" w:lineRule="auto"/>
        <w:ind w:left="426"/>
        <w:jc w:val="both"/>
        <w:rPr>
          <w:rFonts w:ascii="Verdana" w:hAnsi="Verdana" w:cs="Arial"/>
          <w:sz w:val="20"/>
          <w:szCs w:val="20"/>
        </w:rPr>
      </w:pPr>
      <w:r>
        <w:rPr>
          <w:rFonts w:ascii="Verdana" w:hAnsi="Verdana" w:cs="Arial"/>
          <w:sz w:val="20"/>
          <w:szCs w:val="20"/>
        </w:rPr>
        <w:t>wkładek SFP/SFP+</w:t>
      </w:r>
    </w:p>
    <w:tbl>
      <w:tblPr>
        <w:tblStyle w:val="Tabela-Siatka"/>
        <w:tblW w:w="9325" w:type="dxa"/>
        <w:tblLook w:val="04A0" w:firstRow="1" w:lastRow="0" w:firstColumn="1" w:lastColumn="0" w:noHBand="0" w:noVBand="1"/>
      </w:tblPr>
      <w:tblGrid>
        <w:gridCol w:w="499"/>
        <w:gridCol w:w="3208"/>
        <w:gridCol w:w="1516"/>
        <w:gridCol w:w="1374"/>
        <w:gridCol w:w="1234"/>
        <w:gridCol w:w="1494"/>
      </w:tblGrid>
      <w:tr w:rsidR="00C528E4" w14:paraId="2C3AE840" w14:textId="49A95121" w:rsidTr="00397803">
        <w:tc>
          <w:tcPr>
            <w:tcW w:w="499" w:type="dxa"/>
            <w:shd w:val="clear" w:color="auto" w:fill="C6D9F1" w:themeFill="text2" w:themeFillTint="33"/>
          </w:tcPr>
          <w:p w14:paraId="07EC0CCE" w14:textId="77777777" w:rsidR="00C528E4" w:rsidRDefault="00C528E4" w:rsidP="00C528E4">
            <w:r>
              <w:t>LP</w:t>
            </w:r>
          </w:p>
        </w:tc>
        <w:tc>
          <w:tcPr>
            <w:tcW w:w="3208" w:type="dxa"/>
            <w:shd w:val="clear" w:color="auto" w:fill="C6D9F1" w:themeFill="text2" w:themeFillTint="33"/>
          </w:tcPr>
          <w:p w14:paraId="05B3E9D2" w14:textId="77777777" w:rsidR="00C528E4" w:rsidRPr="00FC0AC4" w:rsidRDefault="00C528E4" w:rsidP="00C528E4">
            <w:pPr>
              <w:rPr>
                <w:rFonts w:cstheme="minorHAnsi"/>
              </w:rPr>
            </w:pPr>
            <w:r w:rsidRPr="00FC0AC4">
              <w:rPr>
                <w:rFonts w:cstheme="minorHAnsi"/>
              </w:rPr>
              <w:t>Rodzaj wkładki SFP/ SFP+</w:t>
            </w:r>
          </w:p>
        </w:tc>
        <w:tc>
          <w:tcPr>
            <w:tcW w:w="1516" w:type="dxa"/>
            <w:shd w:val="clear" w:color="auto" w:fill="C6D9F1" w:themeFill="text2" w:themeFillTint="33"/>
          </w:tcPr>
          <w:p w14:paraId="621DCC7E" w14:textId="6E172B80" w:rsidR="00C528E4" w:rsidRDefault="00C528E4" w:rsidP="00C528E4">
            <w:pPr>
              <w:jc w:val="center"/>
            </w:pPr>
            <w:r>
              <w:t>Liczba zamówionych wkładek</w:t>
            </w:r>
          </w:p>
        </w:tc>
        <w:tc>
          <w:tcPr>
            <w:tcW w:w="1374" w:type="dxa"/>
            <w:shd w:val="clear" w:color="auto" w:fill="C6D9F1" w:themeFill="text2" w:themeFillTint="33"/>
          </w:tcPr>
          <w:p w14:paraId="67639178" w14:textId="07564154" w:rsidR="00C528E4" w:rsidRDefault="00C528E4" w:rsidP="00C528E4">
            <w:pPr>
              <w:jc w:val="center"/>
            </w:pPr>
            <w:r>
              <w:t>Liczba odebranych wkładek</w:t>
            </w:r>
          </w:p>
        </w:tc>
        <w:tc>
          <w:tcPr>
            <w:tcW w:w="1234" w:type="dxa"/>
            <w:shd w:val="clear" w:color="auto" w:fill="C6D9F1" w:themeFill="text2" w:themeFillTint="33"/>
          </w:tcPr>
          <w:p w14:paraId="396767DC" w14:textId="681B4803" w:rsidR="00C528E4" w:rsidRDefault="00C528E4" w:rsidP="00C528E4">
            <w:pPr>
              <w:jc w:val="center"/>
            </w:pPr>
            <w:r w:rsidRPr="002E5E1D">
              <w:rPr>
                <w:rFonts w:ascii="Verdana" w:hAnsi="Verdana"/>
              </w:rPr>
              <w:t>Instrukcja PL/ENG</w:t>
            </w:r>
          </w:p>
        </w:tc>
        <w:tc>
          <w:tcPr>
            <w:tcW w:w="1494" w:type="dxa"/>
            <w:shd w:val="clear" w:color="auto" w:fill="C6D9F1" w:themeFill="text2" w:themeFillTint="33"/>
          </w:tcPr>
          <w:p w14:paraId="4F083B30" w14:textId="79A686D5" w:rsidR="00C528E4" w:rsidRDefault="00C528E4" w:rsidP="00C528E4">
            <w:pPr>
              <w:jc w:val="center"/>
            </w:pPr>
            <w:r w:rsidRPr="002E5E1D">
              <w:rPr>
                <w:rFonts w:ascii="Verdana" w:hAnsi="Verdana"/>
              </w:rPr>
              <w:t>Dokumenty gwarancyjne</w:t>
            </w:r>
          </w:p>
        </w:tc>
      </w:tr>
      <w:tr w:rsidR="00C528E4" w14:paraId="22BC24AA" w14:textId="5901C004" w:rsidTr="00397803">
        <w:tc>
          <w:tcPr>
            <w:tcW w:w="499" w:type="dxa"/>
            <w:shd w:val="clear" w:color="auto" w:fill="auto"/>
          </w:tcPr>
          <w:p w14:paraId="6AEC96FF" w14:textId="77777777" w:rsidR="00C528E4" w:rsidRDefault="00C528E4" w:rsidP="00C528E4">
            <w:r>
              <w:t>1</w:t>
            </w:r>
          </w:p>
        </w:tc>
        <w:tc>
          <w:tcPr>
            <w:tcW w:w="3208" w:type="dxa"/>
            <w:shd w:val="clear" w:color="auto" w:fill="auto"/>
          </w:tcPr>
          <w:p w14:paraId="116993E0" w14:textId="77777777" w:rsidR="00C528E4" w:rsidRPr="00FC0AC4" w:rsidRDefault="00C528E4" w:rsidP="00C528E4">
            <w:pPr>
              <w:rPr>
                <w:rFonts w:cstheme="minorHAnsi"/>
              </w:rPr>
            </w:pPr>
            <w:r w:rsidRPr="00FC0AC4">
              <w:rPr>
                <w:rFonts w:cstheme="minorHAnsi"/>
                <w:color w:val="3F3E44"/>
                <w:shd w:val="clear" w:color="auto" w:fill="FFFFFF"/>
              </w:rPr>
              <w:t>SFP 1000BASE-SX LC (wielomodowe)</w:t>
            </w:r>
          </w:p>
        </w:tc>
        <w:tc>
          <w:tcPr>
            <w:tcW w:w="1516" w:type="dxa"/>
          </w:tcPr>
          <w:p w14:paraId="1A5AA6C2" w14:textId="77777777" w:rsidR="00C528E4" w:rsidRDefault="00C528E4" w:rsidP="00C528E4">
            <w:pPr>
              <w:jc w:val="center"/>
            </w:pPr>
            <w:r>
              <w:t>98</w:t>
            </w:r>
          </w:p>
        </w:tc>
        <w:tc>
          <w:tcPr>
            <w:tcW w:w="1374" w:type="dxa"/>
          </w:tcPr>
          <w:p w14:paraId="67764A81" w14:textId="77777777" w:rsidR="00C528E4" w:rsidRDefault="00C528E4" w:rsidP="00C528E4">
            <w:pPr>
              <w:jc w:val="center"/>
            </w:pPr>
          </w:p>
        </w:tc>
        <w:tc>
          <w:tcPr>
            <w:tcW w:w="1234" w:type="dxa"/>
          </w:tcPr>
          <w:p w14:paraId="10DE8947" w14:textId="048FA13A" w:rsidR="00C528E4" w:rsidRDefault="00C528E4" w:rsidP="00C528E4">
            <w:pPr>
              <w:jc w:val="center"/>
            </w:pPr>
            <w:r w:rsidRPr="002E5E1D">
              <w:rPr>
                <w:rFonts w:ascii="Verdana" w:hAnsi="Verdana"/>
              </w:rPr>
              <w:t>`TAK/NIE</w:t>
            </w:r>
          </w:p>
        </w:tc>
        <w:tc>
          <w:tcPr>
            <w:tcW w:w="1494" w:type="dxa"/>
          </w:tcPr>
          <w:p w14:paraId="44452F27" w14:textId="1528EDB0" w:rsidR="00C528E4" w:rsidRDefault="00C528E4" w:rsidP="00C528E4">
            <w:pPr>
              <w:jc w:val="center"/>
            </w:pPr>
            <w:r w:rsidRPr="002E5E1D">
              <w:rPr>
                <w:rFonts w:ascii="Verdana" w:hAnsi="Verdana"/>
              </w:rPr>
              <w:t>`TAK/NIE</w:t>
            </w:r>
          </w:p>
        </w:tc>
      </w:tr>
      <w:tr w:rsidR="00C528E4" w14:paraId="46836030" w14:textId="5D5FFC92" w:rsidTr="00397803">
        <w:tc>
          <w:tcPr>
            <w:tcW w:w="499" w:type="dxa"/>
            <w:shd w:val="clear" w:color="auto" w:fill="auto"/>
          </w:tcPr>
          <w:p w14:paraId="26D74C7A" w14:textId="77777777" w:rsidR="00C528E4" w:rsidRDefault="00C528E4" w:rsidP="00C528E4">
            <w:r>
              <w:t>2</w:t>
            </w:r>
          </w:p>
        </w:tc>
        <w:tc>
          <w:tcPr>
            <w:tcW w:w="3208" w:type="dxa"/>
            <w:shd w:val="clear" w:color="auto" w:fill="auto"/>
          </w:tcPr>
          <w:p w14:paraId="2C9D9912" w14:textId="77777777" w:rsidR="00C528E4" w:rsidRPr="00FC0AC4" w:rsidRDefault="00C528E4" w:rsidP="00C528E4">
            <w:pPr>
              <w:rPr>
                <w:rFonts w:cstheme="minorHAnsi"/>
              </w:rPr>
            </w:pPr>
            <w:r w:rsidRPr="00FC0AC4">
              <w:rPr>
                <w:rFonts w:cstheme="minorHAnsi"/>
                <w:color w:val="3F3E44"/>
                <w:shd w:val="clear" w:color="auto" w:fill="FFFFFF"/>
              </w:rPr>
              <w:t>SFP 1000BASE-LX  LC (jednomodowe)</w:t>
            </w:r>
          </w:p>
        </w:tc>
        <w:tc>
          <w:tcPr>
            <w:tcW w:w="1516" w:type="dxa"/>
          </w:tcPr>
          <w:p w14:paraId="35061C95" w14:textId="77777777" w:rsidR="00C528E4" w:rsidRDefault="00C528E4" w:rsidP="00C528E4">
            <w:pPr>
              <w:jc w:val="center"/>
            </w:pPr>
            <w:r>
              <w:t>20</w:t>
            </w:r>
          </w:p>
        </w:tc>
        <w:tc>
          <w:tcPr>
            <w:tcW w:w="1374" w:type="dxa"/>
          </w:tcPr>
          <w:p w14:paraId="03B2D51E" w14:textId="77777777" w:rsidR="00C528E4" w:rsidRDefault="00C528E4" w:rsidP="00C528E4">
            <w:pPr>
              <w:jc w:val="center"/>
            </w:pPr>
          </w:p>
        </w:tc>
        <w:tc>
          <w:tcPr>
            <w:tcW w:w="1234" w:type="dxa"/>
          </w:tcPr>
          <w:p w14:paraId="73C1EC7E" w14:textId="1F2B4447" w:rsidR="00C528E4" w:rsidRDefault="00C528E4" w:rsidP="00C528E4">
            <w:pPr>
              <w:jc w:val="center"/>
            </w:pPr>
            <w:r w:rsidRPr="002E5E1D">
              <w:rPr>
                <w:rFonts w:ascii="Verdana" w:hAnsi="Verdana"/>
              </w:rPr>
              <w:t>`TAK/NIE</w:t>
            </w:r>
          </w:p>
        </w:tc>
        <w:tc>
          <w:tcPr>
            <w:tcW w:w="1494" w:type="dxa"/>
          </w:tcPr>
          <w:p w14:paraId="719AA40B" w14:textId="59E70E7D" w:rsidR="00C528E4" w:rsidRDefault="00C528E4" w:rsidP="00C528E4">
            <w:pPr>
              <w:jc w:val="center"/>
            </w:pPr>
            <w:r w:rsidRPr="002E5E1D">
              <w:rPr>
                <w:rFonts w:ascii="Verdana" w:hAnsi="Verdana"/>
              </w:rPr>
              <w:t>`TAK/NIE</w:t>
            </w:r>
          </w:p>
        </w:tc>
      </w:tr>
      <w:tr w:rsidR="00C528E4" w14:paraId="2BE95DCB" w14:textId="4F6F3BCE" w:rsidTr="00397803">
        <w:tc>
          <w:tcPr>
            <w:tcW w:w="499" w:type="dxa"/>
            <w:shd w:val="clear" w:color="auto" w:fill="auto"/>
          </w:tcPr>
          <w:p w14:paraId="390DE608" w14:textId="77777777" w:rsidR="00C528E4" w:rsidRDefault="00C528E4" w:rsidP="00C528E4">
            <w:r>
              <w:t>3</w:t>
            </w:r>
          </w:p>
        </w:tc>
        <w:tc>
          <w:tcPr>
            <w:tcW w:w="3208" w:type="dxa"/>
            <w:shd w:val="clear" w:color="auto" w:fill="auto"/>
          </w:tcPr>
          <w:p w14:paraId="653E9D84" w14:textId="77777777" w:rsidR="00C528E4" w:rsidRDefault="00C528E4" w:rsidP="00C528E4">
            <w:r>
              <w:t>SFP+ 10GBASE-SR LC (wielomodowa)</w:t>
            </w:r>
          </w:p>
        </w:tc>
        <w:tc>
          <w:tcPr>
            <w:tcW w:w="1516" w:type="dxa"/>
          </w:tcPr>
          <w:p w14:paraId="2E2DBE46" w14:textId="77777777" w:rsidR="00C528E4" w:rsidRDefault="00C528E4" w:rsidP="00C528E4">
            <w:pPr>
              <w:jc w:val="center"/>
            </w:pPr>
            <w:r>
              <w:t>62</w:t>
            </w:r>
          </w:p>
        </w:tc>
        <w:tc>
          <w:tcPr>
            <w:tcW w:w="1374" w:type="dxa"/>
          </w:tcPr>
          <w:p w14:paraId="57B59871" w14:textId="77777777" w:rsidR="00C528E4" w:rsidRDefault="00C528E4" w:rsidP="00C528E4">
            <w:pPr>
              <w:jc w:val="center"/>
            </w:pPr>
          </w:p>
        </w:tc>
        <w:tc>
          <w:tcPr>
            <w:tcW w:w="1234" w:type="dxa"/>
          </w:tcPr>
          <w:p w14:paraId="52A9A961" w14:textId="713FD372" w:rsidR="00C528E4" w:rsidRDefault="00C528E4" w:rsidP="00C528E4">
            <w:pPr>
              <w:jc w:val="center"/>
            </w:pPr>
            <w:r w:rsidRPr="002E5E1D">
              <w:rPr>
                <w:rFonts w:ascii="Verdana" w:hAnsi="Verdana"/>
              </w:rPr>
              <w:t>`TAK/NIE</w:t>
            </w:r>
          </w:p>
        </w:tc>
        <w:tc>
          <w:tcPr>
            <w:tcW w:w="1494" w:type="dxa"/>
          </w:tcPr>
          <w:p w14:paraId="51D3E1C7" w14:textId="389FB593" w:rsidR="00C528E4" w:rsidRDefault="00C528E4" w:rsidP="00C528E4">
            <w:pPr>
              <w:jc w:val="center"/>
            </w:pPr>
            <w:r w:rsidRPr="002E5E1D">
              <w:rPr>
                <w:rFonts w:ascii="Verdana" w:hAnsi="Verdana"/>
              </w:rPr>
              <w:t>`TAK/NIE</w:t>
            </w:r>
          </w:p>
        </w:tc>
      </w:tr>
      <w:tr w:rsidR="00C528E4" w14:paraId="4FE61A9D" w14:textId="7CEBBF19" w:rsidTr="00397803">
        <w:tc>
          <w:tcPr>
            <w:tcW w:w="499" w:type="dxa"/>
            <w:shd w:val="clear" w:color="auto" w:fill="auto"/>
          </w:tcPr>
          <w:p w14:paraId="32C010D6" w14:textId="77777777" w:rsidR="00C528E4" w:rsidRDefault="00C528E4" w:rsidP="00C528E4">
            <w:r>
              <w:t>4</w:t>
            </w:r>
          </w:p>
        </w:tc>
        <w:tc>
          <w:tcPr>
            <w:tcW w:w="3208" w:type="dxa"/>
            <w:shd w:val="clear" w:color="auto" w:fill="auto"/>
          </w:tcPr>
          <w:p w14:paraId="0D529E4A" w14:textId="77777777" w:rsidR="00C528E4" w:rsidRDefault="00C528E4" w:rsidP="00C528E4">
            <w:r>
              <w:t>SFP+ 10GBASE-LR LC (jednomodowa)</w:t>
            </w:r>
          </w:p>
        </w:tc>
        <w:tc>
          <w:tcPr>
            <w:tcW w:w="1516" w:type="dxa"/>
          </w:tcPr>
          <w:p w14:paraId="358F275E" w14:textId="77777777" w:rsidR="00C528E4" w:rsidRDefault="00C528E4" w:rsidP="00C528E4">
            <w:pPr>
              <w:jc w:val="center"/>
            </w:pPr>
            <w:r>
              <w:t>80</w:t>
            </w:r>
          </w:p>
        </w:tc>
        <w:tc>
          <w:tcPr>
            <w:tcW w:w="1374" w:type="dxa"/>
          </w:tcPr>
          <w:p w14:paraId="39DE6115" w14:textId="77777777" w:rsidR="00C528E4" w:rsidRDefault="00C528E4" w:rsidP="00C528E4">
            <w:pPr>
              <w:jc w:val="center"/>
            </w:pPr>
          </w:p>
        </w:tc>
        <w:tc>
          <w:tcPr>
            <w:tcW w:w="1234" w:type="dxa"/>
          </w:tcPr>
          <w:p w14:paraId="5B174913" w14:textId="02026180" w:rsidR="00C528E4" w:rsidRDefault="00C528E4" w:rsidP="00C528E4">
            <w:pPr>
              <w:jc w:val="center"/>
            </w:pPr>
            <w:r w:rsidRPr="002E5E1D">
              <w:rPr>
                <w:rFonts w:ascii="Verdana" w:hAnsi="Verdana"/>
              </w:rPr>
              <w:t>`TAK/NIE</w:t>
            </w:r>
          </w:p>
        </w:tc>
        <w:tc>
          <w:tcPr>
            <w:tcW w:w="1494" w:type="dxa"/>
          </w:tcPr>
          <w:p w14:paraId="275B398B" w14:textId="306328DE" w:rsidR="00C528E4" w:rsidRDefault="00C528E4" w:rsidP="00C528E4">
            <w:pPr>
              <w:jc w:val="center"/>
            </w:pPr>
            <w:r w:rsidRPr="002E5E1D">
              <w:rPr>
                <w:rFonts w:ascii="Verdana" w:hAnsi="Verdana"/>
              </w:rPr>
              <w:t>`TAK/NIE</w:t>
            </w:r>
          </w:p>
        </w:tc>
      </w:tr>
      <w:tr w:rsidR="00C528E4" w14:paraId="6507ED67" w14:textId="0D3EAC4E" w:rsidTr="00397803">
        <w:tc>
          <w:tcPr>
            <w:tcW w:w="499" w:type="dxa"/>
            <w:shd w:val="clear" w:color="auto" w:fill="auto"/>
          </w:tcPr>
          <w:p w14:paraId="4997CE3A" w14:textId="77777777" w:rsidR="00C528E4" w:rsidRDefault="00C528E4" w:rsidP="00C528E4">
            <w:r>
              <w:t>5</w:t>
            </w:r>
          </w:p>
        </w:tc>
        <w:tc>
          <w:tcPr>
            <w:tcW w:w="3208" w:type="dxa"/>
            <w:shd w:val="clear" w:color="auto" w:fill="auto"/>
          </w:tcPr>
          <w:p w14:paraId="5FCF7510" w14:textId="77777777" w:rsidR="00C528E4" w:rsidRPr="00064211" w:rsidRDefault="00C528E4" w:rsidP="00C528E4">
            <w:pPr>
              <w:rPr>
                <w:rFonts w:cstheme="minorHAnsi"/>
              </w:rPr>
            </w:pPr>
            <w:r w:rsidRPr="00064211">
              <w:rPr>
                <w:rFonts w:cstheme="minorHAnsi"/>
                <w:color w:val="3F3E44"/>
                <w:shd w:val="clear" w:color="auto" w:fill="FFFFFF"/>
              </w:rPr>
              <w:t>1000BASE-T SFP</w:t>
            </w:r>
          </w:p>
        </w:tc>
        <w:tc>
          <w:tcPr>
            <w:tcW w:w="1516" w:type="dxa"/>
          </w:tcPr>
          <w:p w14:paraId="34CAD987" w14:textId="77777777" w:rsidR="00C528E4" w:rsidRDefault="00C528E4" w:rsidP="00C528E4">
            <w:pPr>
              <w:jc w:val="center"/>
            </w:pPr>
            <w:r>
              <w:t>39</w:t>
            </w:r>
          </w:p>
        </w:tc>
        <w:tc>
          <w:tcPr>
            <w:tcW w:w="1374" w:type="dxa"/>
          </w:tcPr>
          <w:p w14:paraId="4D418AC8" w14:textId="77777777" w:rsidR="00C528E4" w:rsidRDefault="00C528E4" w:rsidP="00C528E4">
            <w:pPr>
              <w:jc w:val="center"/>
            </w:pPr>
          </w:p>
        </w:tc>
        <w:tc>
          <w:tcPr>
            <w:tcW w:w="1234" w:type="dxa"/>
          </w:tcPr>
          <w:p w14:paraId="37F6846E" w14:textId="2F31C855" w:rsidR="00C528E4" w:rsidRDefault="00C528E4" w:rsidP="00C528E4">
            <w:pPr>
              <w:jc w:val="center"/>
            </w:pPr>
            <w:r w:rsidRPr="002E5E1D">
              <w:rPr>
                <w:rFonts w:ascii="Verdana" w:hAnsi="Verdana"/>
              </w:rPr>
              <w:t>`TAK/NIE</w:t>
            </w:r>
          </w:p>
        </w:tc>
        <w:tc>
          <w:tcPr>
            <w:tcW w:w="1494" w:type="dxa"/>
          </w:tcPr>
          <w:p w14:paraId="07434742" w14:textId="23DF2F36" w:rsidR="00C528E4" w:rsidRDefault="00C528E4" w:rsidP="00C528E4">
            <w:pPr>
              <w:jc w:val="center"/>
            </w:pPr>
            <w:r w:rsidRPr="002E5E1D">
              <w:rPr>
                <w:rFonts w:ascii="Verdana" w:hAnsi="Verdana"/>
              </w:rPr>
              <w:t>`TAK/NIE</w:t>
            </w:r>
          </w:p>
        </w:tc>
      </w:tr>
    </w:tbl>
    <w:p w14:paraId="23E39600" w14:textId="77777777" w:rsidR="00A01DFD" w:rsidRPr="00397803" w:rsidRDefault="00A01DFD" w:rsidP="00397803">
      <w:pPr>
        <w:spacing w:line="360" w:lineRule="auto"/>
        <w:ind w:left="66"/>
        <w:jc w:val="both"/>
        <w:rPr>
          <w:rFonts w:ascii="Verdana" w:hAnsi="Verdana" w:cs="Arial"/>
          <w:sz w:val="20"/>
          <w:szCs w:val="20"/>
        </w:rPr>
      </w:pPr>
    </w:p>
    <w:p w14:paraId="340C666F" w14:textId="452D7D3A" w:rsidR="000244FB" w:rsidRPr="002E5E1D" w:rsidRDefault="00876CF7" w:rsidP="000244FB">
      <w:pPr>
        <w:pStyle w:val="Akapitzlist"/>
        <w:numPr>
          <w:ilvl w:val="2"/>
          <w:numId w:val="69"/>
        </w:numPr>
        <w:spacing w:line="360" w:lineRule="auto"/>
        <w:ind w:left="426"/>
        <w:jc w:val="both"/>
        <w:rPr>
          <w:rFonts w:ascii="Verdana" w:hAnsi="Verdana" w:cs="Arial"/>
          <w:sz w:val="20"/>
          <w:szCs w:val="20"/>
        </w:rPr>
      </w:pPr>
      <w:r w:rsidRPr="002E5E1D">
        <w:rPr>
          <w:rFonts w:ascii="Verdana" w:hAnsi="Verdana" w:cs="Arial"/>
          <w:sz w:val="20"/>
          <w:szCs w:val="20"/>
        </w:rPr>
        <w:t xml:space="preserve">dokumenty / klucze licencyjne </w:t>
      </w:r>
      <w:r w:rsidR="000244FB" w:rsidRPr="002E5E1D">
        <w:rPr>
          <w:rFonts w:ascii="Verdana" w:hAnsi="Verdana" w:cs="Arial"/>
          <w:sz w:val="20"/>
          <w:szCs w:val="20"/>
        </w:rPr>
        <w:t>do ww. urządzeń</w:t>
      </w:r>
    </w:p>
    <w:p w14:paraId="0BCC6994" w14:textId="4767D58C" w:rsidR="00876CF7" w:rsidRPr="002E5E1D" w:rsidRDefault="00876CF7" w:rsidP="002E5E1D">
      <w:pPr>
        <w:pStyle w:val="Akapitzlist"/>
        <w:spacing w:line="360" w:lineRule="auto"/>
        <w:ind w:left="426"/>
        <w:jc w:val="both"/>
        <w:rPr>
          <w:rFonts w:ascii="Verdana" w:hAnsi="Verdana" w:cs="Arial"/>
          <w:sz w:val="20"/>
          <w:szCs w:val="20"/>
        </w:rPr>
      </w:pPr>
      <w:r w:rsidRPr="002E5E1D">
        <w:rPr>
          <w:rFonts w:ascii="Verdana" w:hAnsi="Verdana" w:cs="Arial"/>
          <w:sz w:val="20"/>
          <w:szCs w:val="20"/>
        </w:rPr>
        <w:t>…………………………………………………………………………………………….</w:t>
      </w:r>
    </w:p>
    <w:p w14:paraId="58070A7A" w14:textId="77777777" w:rsidR="009F6A9F" w:rsidRDefault="009F6A9F" w:rsidP="00985EF9">
      <w:pPr>
        <w:spacing w:line="360" w:lineRule="auto"/>
        <w:jc w:val="both"/>
        <w:rPr>
          <w:rFonts w:ascii="Verdana" w:hAnsi="Verdana" w:cs="Arial"/>
          <w:sz w:val="20"/>
          <w:szCs w:val="20"/>
        </w:rPr>
      </w:pPr>
    </w:p>
    <w:p w14:paraId="1C977E2C" w14:textId="5914C4FD" w:rsidR="00F1294A" w:rsidRPr="002E5E1D" w:rsidRDefault="00F1294A" w:rsidP="00985EF9">
      <w:pPr>
        <w:spacing w:line="360" w:lineRule="auto"/>
        <w:jc w:val="both"/>
        <w:rPr>
          <w:rFonts w:ascii="Verdana" w:hAnsi="Verdana" w:cs="Arial"/>
          <w:sz w:val="20"/>
          <w:szCs w:val="20"/>
        </w:rPr>
      </w:pPr>
      <w:r w:rsidRPr="002E5E1D">
        <w:rPr>
          <w:rFonts w:ascii="Verdana" w:hAnsi="Verdana" w:cs="Arial"/>
          <w:sz w:val="20"/>
          <w:szCs w:val="20"/>
        </w:rPr>
        <w:t>w dniu ……………………………</w:t>
      </w:r>
      <w:r w:rsidR="00E368BF">
        <w:rPr>
          <w:rFonts w:ascii="Verdana" w:hAnsi="Verdana" w:cs="Arial"/>
          <w:sz w:val="20"/>
          <w:szCs w:val="20"/>
        </w:rPr>
        <w:t>…………………………………………………………………….</w:t>
      </w:r>
    </w:p>
    <w:p w14:paraId="13404834" w14:textId="3D0DE58A" w:rsidR="00F1294A" w:rsidRPr="002E5E1D" w:rsidRDefault="00F1294A" w:rsidP="00985EF9">
      <w:pPr>
        <w:spacing w:line="360" w:lineRule="auto"/>
        <w:jc w:val="both"/>
        <w:rPr>
          <w:rFonts w:ascii="Verdana" w:hAnsi="Verdana" w:cs="Arial"/>
          <w:sz w:val="20"/>
          <w:szCs w:val="20"/>
        </w:rPr>
      </w:pPr>
    </w:p>
    <w:p w14:paraId="241EB7D4" w14:textId="357B319A" w:rsidR="00F1294A" w:rsidRPr="002E5E1D" w:rsidRDefault="00F1294A" w:rsidP="00F1294A">
      <w:pPr>
        <w:spacing w:line="360" w:lineRule="auto"/>
        <w:jc w:val="both"/>
        <w:rPr>
          <w:rFonts w:ascii="Verdana" w:hAnsi="Verdana" w:cs="Arial"/>
          <w:sz w:val="20"/>
          <w:szCs w:val="20"/>
        </w:rPr>
      </w:pPr>
      <w:r w:rsidRPr="002E5E1D">
        <w:rPr>
          <w:rFonts w:ascii="Verdana" w:hAnsi="Verdana" w:cs="Arial"/>
          <w:sz w:val="20"/>
          <w:szCs w:val="20"/>
        </w:rPr>
        <w:t xml:space="preserve">Przedmiot </w:t>
      </w:r>
      <w:r w:rsidR="00DA786E" w:rsidRPr="002E5E1D">
        <w:rPr>
          <w:rFonts w:ascii="Verdana" w:hAnsi="Verdana" w:cs="Arial"/>
          <w:sz w:val="20"/>
          <w:szCs w:val="20"/>
        </w:rPr>
        <w:t>u</w:t>
      </w:r>
      <w:r w:rsidRPr="002E5E1D">
        <w:rPr>
          <w:rFonts w:ascii="Verdana" w:hAnsi="Verdana" w:cs="Arial"/>
          <w:sz w:val="20"/>
          <w:szCs w:val="20"/>
        </w:rPr>
        <w:t>mowy został odebrany bez zastrzeżeń/z zastrzeżeniami*.</w:t>
      </w:r>
    </w:p>
    <w:p w14:paraId="497EF7B0" w14:textId="6F204215" w:rsidR="00F1294A" w:rsidRDefault="00F1294A" w:rsidP="00F1294A">
      <w:pPr>
        <w:spacing w:line="360" w:lineRule="auto"/>
        <w:jc w:val="both"/>
        <w:rPr>
          <w:rFonts w:ascii="Verdana" w:hAnsi="Verdana" w:cs="Arial"/>
          <w:sz w:val="20"/>
          <w:szCs w:val="20"/>
        </w:rPr>
      </w:pPr>
      <w:r w:rsidRPr="002E5E1D">
        <w:rPr>
          <w:rFonts w:ascii="Verdana" w:hAnsi="Verdana" w:cs="Arial"/>
          <w:sz w:val="20"/>
          <w:szCs w:val="20"/>
        </w:rPr>
        <w:t xml:space="preserve">Przedmiot </w:t>
      </w:r>
      <w:r w:rsidR="00DA786E" w:rsidRPr="002E5E1D">
        <w:rPr>
          <w:rFonts w:ascii="Verdana" w:hAnsi="Verdana" w:cs="Arial"/>
          <w:sz w:val="20"/>
          <w:szCs w:val="20"/>
        </w:rPr>
        <w:t>u</w:t>
      </w:r>
      <w:r w:rsidRPr="002E5E1D">
        <w:rPr>
          <w:rFonts w:ascii="Verdana" w:hAnsi="Verdana" w:cs="Arial"/>
          <w:sz w:val="20"/>
          <w:szCs w:val="20"/>
        </w:rPr>
        <w:t>mowy w zakresie objętym odbiorem został wykonany w terminie / nie został wykonany w terminie*.</w:t>
      </w:r>
    </w:p>
    <w:p w14:paraId="26F0F334" w14:textId="77777777" w:rsidR="00F1294A" w:rsidRPr="002E5E1D" w:rsidRDefault="00F1294A" w:rsidP="00F1294A">
      <w:pPr>
        <w:spacing w:line="360" w:lineRule="auto"/>
        <w:jc w:val="both"/>
        <w:rPr>
          <w:rFonts w:ascii="Verdana" w:hAnsi="Verdana" w:cs="Arial"/>
          <w:sz w:val="20"/>
          <w:szCs w:val="20"/>
        </w:rPr>
      </w:pPr>
      <w:r w:rsidRPr="002E5E1D">
        <w:rPr>
          <w:rFonts w:ascii="Verdana" w:hAnsi="Verdana" w:cs="Arial"/>
          <w:sz w:val="20"/>
          <w:szCs w:val="20"/>
        </w:rPr>
        <w:t>* niepotrzebne skreślić</w:t>
      </w:r>
    </w:p>
    <w:p w14:paraId="0BEA2AF9" w14:textId="77777777" w:rsidR="009F6A9F" w:rsidRDefault="009F6A9F" w:rsidP="00F1294A">
      <w:pPr>
        <w:spacing w:line="360" w:lineRule="auto"/>
        <w:jc w:val="both"/>
        <w:rPr>
          <w:rFonts w:ascii="Verdana" w:hAnsi="Verdana" w:cs="Arial"/>
          <w:sz w:val="20"/>
          <w:szCs w:val="20"/>
        </w:rPr>
      </w:pPr>
    </w:p>
    <w:p w14:paraId="04AEEAAF" w14:textId="4FBF23D3" w:rsidR="00F1294A" w:rsidRPr="002E5E1D" w:rsidRDefault="00F1294A" w:rsidP="00F1294A">
      <w:pPr>
        <w:spacing w:line="360" w:lineRule="auto"/>
        <w:jc w:val="both"/>
        <w:rPr>
          <w:rFonts w:ascii="Verdana" w:hAnsi="Verdana" w:cs="Arial"/>
          <w:sz w:val="20"/>
          <w:szCs w:val="20"/>
        </w:rPr>
      </w:pPr>
      <w:r w:rsidRPr="002E5E1D">
        <w:rPr>
          <w:rFonts w:ascii="Verdana" w:hAnsi="Verdana" w:cs="Arial"/>
          <w:sz w:val="20"/>
          <w:szCs w:val="20"/>
        </w:rPr>
        <w:t>UWAGI:………………………………………………………………………………………………………………………………………………………………………………………………………………………………………………………………………………………………………………………………………………………………………………………………………………………………………...</w:t>
      </w:r>
    </w:p>
    <w:p w14:paraId="456DF86A" w14:textId="77777777" w:rsidR="00F1294A" w:rsidRPr="002E5E1D" w:rsidRDefault="00F1294A" w:rsidP="00F1294A">
      <w:pPr>
        <w:spacing w:line="360" w:lineRule="auto"/>
        <w:jc w:val="both"/>
        <w:rPr>
          <w:rFonts w:ascii="Verdana" w:hAnsi="Verdana" w:cs="Arial"/>
          <w:sz w:val="20"/>
          <w:szCs w:val="20"/>
        </w:rPr>
      </w:pPr>
    </w:p>
    <w:p w14:paraId="4289D5C5" w14:textId="1849F805" w:rsidR="009F6A9F" w:rsidRDefault="009F6A9F" w:rsidP="00F1294A">
      <w:pPr>
        <w:spacing w:line="360" w:lineRule="auto"/>
        <w:jc w:val="both"/>
        <w:rPr>
          <w:rFonts w:ascii="Verdana" w:hAnsi="Verdana"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F6A9F" w14:paraId="1EBF4C0E" w14:textId="77777777" w:rsidTr="009F6A9F">
        <w:tc>
          <w:tcPr>
            <w:tcW w:w="4530" w:type="dxa"/>
          </w:tcPr>
          <w:p w14:paraId="1D64D09C" w14:textId="7B49917F" w:rsidR="009F6A9F" w:rsidRDefault="009F6A9F" w:rsidP="009F6A9F">
            <w:pPr>
              <w:spacing w:line="360" w:lineRule="auto"/>
              <w:jc w:val="center"/>
              <w:rPr>
                <w:rFonts w:ascii="Verdana" w:hAnsi="Verdana" w:cs="Arial"/>
              </w:rPr>
            </w:pPr>
            <w:r w:rsidRPr="002E5E1D">
              <w:rPr>
                <w:rFonts w:ascii="Verdana" w:hAnsi="Verdana" w:cs="Arial"/>
              </w:rPr>
              <w:t>Osoba upoważniona ze strony</w:t>
            </w:r>
            <w:r>
              <w:rPr>
                <w:rFonts w:ascii="Verdana" w:hAnsi="Verdana" w:cs="Arial"/>
              </w:rPr>
              <w:t xml:space="preserve"> </w:t>
            </w:r>
            <w:r w:rsidRPr="002E5E1D">
              <w:rPr>
                <w:rFonts w:ascii="Verdana" w:hAnsi="Verdana" w:cs="Arial"/>
              </w:rPr>
              <w:t>Zamawiającego</w:t>
            </w:r>
          </w:p>
          <w:p w14:paraId="78D83C89" w14:textId="505FBF9B" w:rsidR="009F6A9F" w:rsidRDefault="009F6A9F" w:rsidP="009F6A9F">
            <w:pPr>
              <w:spacing w:line="360" w:lineRule="auto"/>
              <w:jc w:val="center"/>
              <w:rPr>
                <w:rFonts w:ascii="Verdana" w:hAnsi="Verdana" w:cs="Arial"/>
              </w:rPr>
            </w:pPr>
            <w:r w:rsidRPr="002E5E1D">
              <w:rPr>
                <w:rFonts w:ascii="Verdana" w:hAnsi="Verdana" w:cs="Arial"/>
              </w:rPr>
              <w:t>……………………………………</w:t>
            </w:r>
          </w:p>
          <w:p w14:paraId="3CFB1510" w14:textId="1C72D435" w:rsidR="009F6A9F" w:rsidRDefault="009F6A9F" w:rsidP="009F6A9F">
            <w:pPr>
              <w:spacing w:line="360" w:lineRule="auto"/>
              <w:jc w:val="center"/>
              <w:rPr>
                <w:rFonts w:ascii="Verdana" w:hAnsi="Verdana" w:cs="Arial"/>
              </w:rPr>
            </w:pPr>
            <w:r w:rsidRPr="002E5E1D">
              <w:rPr>
                <w:rFonts w:ascii="Verdana" w:hAnsi="Verdana" w:cs="Arial"/>
              </w:rPr>
              <w:t>(data, podpis)</w:t>
            </w:r>
          </w:p>
        </w:tc>
        <w:tc>
          <w:tcPr>
            <w:tcW w:w="4531" w:type="dxa"/>
          </w:tcPr>
          <w:p w14:paraId="16B1ED3E" w14:textId="77777777" w:rsidR="009F6A9F" w:rsidRDefault="009F6A9F" w:rsidP="009F6A9F">
            <w:pPr>
              <w:spacing w:line="360" w:lineRule="auto"/>
              <w:jc w:val="center"/>
              <w:rPr>
                <w:rFonts w:ascii="Verdana" w:hAnsi="Verdana" w:cs="Arial"/>
              </w:rPr>
            </w:pPr>
            <w:r w:rsidRPr="002E5E1D">
              <w:rPr>
                <w:rFonts w:ascii="Verdana" w:hAnsi="Verdana" w:cs="Arial"/>
              </w:rPr>
              <w:t>Osoba upoważniona ze strony</w:t>
            </w:r>
          </w:p>
          <w:p w14:paraId="64F9E493" w14:textId="0A2A6002" w:rsidR="009F6A9F" w:rsidRDefault="009F6A9F" w:rsidP="009F6A9F">
            <w:pPr>
              <w:spacing w:line="360" w:lineRule="auto"/>
              <w:jc w:val="center"/>
              <w:rPr>
                <w:rFonts w:ascii="Verdana" w:hAnsi="Verdana" w:cs="Arial"/>
              </w:rPr>
            </w:pPr>
            <w:r>
              <w:rPr>
                <w:rFonts w:ascii="Verdana" w:hAnsi="Verdana" w:cs="Arial"/>
              </w:rPr>
              <w:t xml:space="preserve"> </w:t>
            </w:r>
            <w:r w:rsidRPr="002E5E1D">
              <w:rPr>
                <w:rFonts w:ascii="Verdana" w:hAnsi="Verdana" w:cs="Arial"/>
              </w:rPr>
              <w:t>Wykonawcy</w:t>
            </w:r>
          </w:p>
          <w:p w14:paraId="0C692204" w14:textId="0F91BC85" w:rsidR="009F6A9F" w:rsidRPr="002E5E1D" w:rsidRDefault="009F6A9F" w:rsidP="009F6A9F">
            <w:pPr>
              <w:spacing w:line="360" w:lineRule="auto"/>
              <w:jc w:val="center"/>
              <w:rPr>
                <w:rFonts w:ascii="Verdana" w:hAnsi="Verdana" w:cs="Arial"/>
              </w:rPr>
            </w:pPr>
            <w:r w:rsidRPr="002E5E1D">
              <w:rPr>
                <w:rFonts w:ascii="Verdana" w:hAnsi="Verdana" w:cs="Arial"/>
              </w:rPr>
              <w:t>……………………………………..</w:t>
            </w:r>
          </w:p>
          <w:p w14:paraId="0763E7C6" w14:textId="4AE09D47" w:rsidR="009F6A9F" w:rsidRDefault="009F6A9F" w:rsidP="009F6A9F">
            <w:pPr>
              <w:spacing w:line="360" w:lineRule="auto"/>
              <w:jc w:val="center"/>
              <w:rPr>
                <w:rFonts w:ascii="Verdana" w:hAnsi="Verdana" w:cs="Arial"/>
              </w:rPr>
            </w:pPr>
            <w:r w:rsidRPr="002E5E1D">
              <w:rPr>
                <w:rFonts w:ascii="Verdana" w:hAnsi="Verdana" w:cs="Arial"/>
              </w:rPr>
              <w:t>(data, podpis)</w:t>
            </w:r>
          </w:p>
        </w:tc>
      </w:tr>
    </w:tbl>
    <w:p w14:paraId="26DFE73B" w14:textId="11FBE802" w:rsidR="00F1294A" w:rsidRPr="002E5E1D" w:rsidRDefault="00262663" w:rsidP="00F1294A">
      <w:pPr>
        <w:spacing w:line="360" w:lineRule="auto"/>
        <w:jc w:val="both"/>
        <w:rPr>
          <w:rFonts w:ascii="Verdana" w:hAnsi="Verdana" w:cs="Arial"/>
          <w:sz w:val="20"/>
          <w:szCs w:val="20"/>
        </w:rPr>
      </w:pPr>
      <w:r>
        <w:rPr>
          <w:rFonts w:ascii="Verdana" w:hAnsi="Verdana" w:cs="Arial"/>
          <w:sz w:val="20"/>
          <w:szCs w:val="20"/>
        </w:rPr>
        <w:t xml:space="preserve"> </w:t>
      </w:r>
    </w:p>
    <w:p w14:paraId="5AF32DB6" w14:textId="74E59CA1" w:rsidR="009F6A9F" w:rsidRDefault="00262663" w:rsidP="009F6A9F">
      <w:pPr>
        <w:spacing w:line="360" w:lineRule="auto"/>
        <w:jc w:val="both"/>
        <w:rPr>
          <w:rFonts w:ascii="Verdana" w:hAnsi="Verdana" w:cs="Arial"/>
          <w:sz w:val="20"/>
          <w:szCs w:val="20"/>
        </w:rPr>
      </w:pPr>
      <w:r>
        <w:rPr>
          <w:rFonts w:ascii="Verdana" w:hAnsi="Verdana" w:cs="Arial"/>
          <w:sz w:val="20"/>
          <w:szCs w:val="20"/>
        </w:rPr>
        <w:t xml:space="preserve"> </w:t>
      </w:r>
      <w:r w:rsidR="009F6A9F">
        <w:rPr>
          <w:rFonts w:ascii="Verdana" w:hAnsi="Verdana" w:cs="Arial"/>
          <w:sz w:val="20"/>
          <w:szCs w:val="20"/>
        </w:rPr>
        <w:br w:type="page"/>
      </w:r>
    </w:p>
    <w:p w14:paraId="27B6CEDE" w14:textId="77777777" w:rsidR="00F1294A" w:rsidRPr="002E5E1D" w:rsidRDefault="00F1294A" w:rsidP="009F6A9F">
      <w:pPr>
        <w:spacing w:line="360" w:lineRule="auto"/>
        <w:jc w:val="both"/>
        <w:rPr>
          <w:rFonts w:ascii="Verdana" w:hAnsi="Verdana" w:cs="Arial"/>
          <w:sz w:val="20"/>
          <w:szCs w:val="20"/>
        </w:rPr>
      </w:pPr>
    </w:p>
    <w:p w14:paraId="136407C1" w14:textId="50EB360A" w:rsidR="008857B5" w:rsidRPr="002E5E1D" w:rsidRDefault="008857B5" w:rsidP="008857B5">
      <w:pPr>
        <w:spacing w:line="276" w:lineRule="auto"/>
        <w:ind w:firstLine="709"/>
        <w:jc w:val="right"/>
        <w:rPr>
          <w:rFonts w:ascii="Verdana" w:eastAsiaTheme="minorEastAsia" w:hAnsi="Verdana" w:cs="Arial"/>
          <w:b/>
          <w:bCs/>
          <w:iCs/>
          <w:sz w:val="20"/>
          <w:szCs w:val="20"/>
        </w:rPr>
      </w:pPr>
      <w:bookmarkStart w:id="7" w:name="_Hlk35249058"/>
      <w:r w:rsidRPr="002E5E1D">
        <w:rPr>
          <w:rFonts w:ascii="Verdana" w:eastAsiaTheme="minorEastAsia" w:hAnsi="Verdana" w:cs="Arial"/>
          <w:iCs/>
          <w:sz w:val="20"/>
          <w:szCs w:val="20"/>
        </w:rPr>
        <w:t xml:space="preserve">Załącznik nr </w:t>
      </w:r>
      <w:r w:rsidR="00985EF9" w:rsidRPr="002E5E1D">
        <w:rPr>
          <w:rFonts w:ascii="Verdana" w:eastAsiaTheme="minorEastAsia" w:hAnsi="Verdana" w:cs="Arial"/>
          <w:iCs/>
          <w:sz w:val="20"/>
          <w:szCs w:val="20"/>
        </w:rPr>
        <w:t>2</w:t>
      </w:r>
      <w:r w:rsidR="006D0394" w:rsidRPr="002E5E1D">
        <w:rPr>
          <w:rFonts w:ascii="Verdana" w:eastAsiaTheme="minorEastAsia" w:hAnsi="Verdana" w:cs="Arial"/>
          <w:iCs/>
          <w:sz w:val="20"/>
          <w:szCs w:val="20"/>
        </w:rPr>
        <w:t xml:space="preserve"> </w:t>
      </w:r>
      <w:r w:rsidRPr="002E5E1D">
        <w:rPr>
          <w:rFonts w:ascii="Verdana" w:eastAsiaTheme="minorEastAsia" w:hAnsi="Verdana" w:cs="Arial"/>
          <w:iCs/>
          <w:sz w:val="20"/>
          <w:szCs w:val="20"/>
        </w:rPr>
        <w:t>do umowy</w:t>
      </w:r>
      <w:r w:rsidRPr="002E5E1D">
        <w:rPr>
          <w:rFonts w:ascii="Verdana" w:eastAsiaTheme="minorEastAsia" w:hAnsi="Verdana" w:cs="Arial"/>
          <w:i/>
          <w:sz w:val="20"/>
          <w:szCs w:val="20"/>
        </w:rPr>
        <w:br/>
      </w:r>
    </w:p>
    <w:p w14:paraId="3C6337E3" w14:textId="77777777" w:rsidR="00AB59AC" w:rsidRPr="002E5E1D" w:rsidRDefault="00AB59AC" w:rsidP="008857B5">
      <w:pPr>
        <w:spacing w:line="276" w:lineRule="auto"/>
        <w:ind w:firstLine="709"/>
        <w:jc w:val="right"/>
        <w:rPr>
          <w:rFonts w:ascii="Verdana" w:eastAsiaTheme="minorEastAsia" w:hAnsi="Verdana" w:cs="Arial"/>
          <w:b/>
          <w:bCs/>
          <w:iCs/>
          <w:sz w:val="20"/>
          <w:szCs w:val="20"/>
        </w:rPr>
      </w:pPr>
    </w:p>
    <w:bookmarkEnd w:id="7"/>
    <w:p w14:paraId="121BC2A2" w14:textId="193B2697" w:rsidR="008857B5" w:rsidRPr="002E5E1D" w:rsidRDefault="008857B5" w:rsidP="00D1723C">
      <w:pPr>
        <w:spacing w:line="276" w:lineRule="auto"/>
        <w:ind w:firstLine="709"/>
        <w:jc w:val="center"/>
        <w:rPr>
          <w:rFonts w:ascii="Verdana" w:eastAsiaTheme="minorEastAsia" w:hAnsi="Verdana" w:cs="Arial"/>
          <w:sz w:val="20"/>
          <w:szCs w:val="20"/>
        </w:rPr>
      </w:pPr>
      <w:r w:rsidRPr="002E5E1D">
        <w:rPr>
          <w:rFonts w:ascii="Verdana" w:eastAsiaTheme="minorEastAsia" w:hAnsi="Verdana" w:cs="Arial"/>
          <w:b/>
          <w:bCs/>
          <w:iCs/>
          <w:sz w:val="20"/>
          <w:szCs w:val="20"/>
        </w:rPr>
        <w:t>SZCZEGÓŁOWY OPIS PRZEDMIOTU ZAMÓWIENIA</w:t>
      </w:r>
    </w:p>
    <w:sectPr w:rsidR="008857B5" w:rsidRPr="002E5E1D" w:rsidSect="00B501F4">
      <w:headerReference w:type="even" r:id="rId10"/>
      <w:headerReference w:type="default" r:id="rId11"/>
      <w:footerReference w:type="even" r:id="rId12"/>
      <w:footerReference w:type="default" r:id="rId13"/>
      <w:headerReference w:type="first" r:id="rId14"/>
      <w:footerReference w:type="first" r:id="rId15"/>
      <w:pgSz w:w="11907" w:h="16840" w:code="9"/>
      <w:pgMar w:top="851" w:right="1418" w:bottom="851" w:left="1418" w:header="709" w:footer="41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818C" w14:textId="77777777" w:rsidR="00D3486E" w:rsidRDefault="00D3486E">
      <w:r>
        <w:separator/>
      </w:r>
    </w:p>
  </w:endnote>
  <w:endnote w:type="continuationSeparator" w:id="0">
    <w:p w14:paraId="2B8F7BA4" w14:textId="77777777" w:rsidR="00D3486E" w:rsidRDefault="00D3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4F8F" w14:textId="77777777" w:rsidR="009A284B" w:rsidRDefault="009A28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7268025"/>
      <w:docPartObj>
        <w:docPartGallery w:val="Page Numbers (Bottom of Page)"/>
        <w:docPartUnique/>
      </w:docPartObj>
    </w:sdtPr>
    <w:sdtEndPr>
      <w:rPr>
        <w:rFonts w:ascii="Tahoma" w:hAnsi="Tahoma" w:cs="Times New Roman"/>
        <w:sz w:val="20"/>
        <w:szCs w:val="20"/>
      </w:rPr>
    </w:sdtEndPr>
    <w:sdtContent>
      <w:sdt>
        <w:sdtPr>
          <w:rPr>
            <w:rFonts w:ascii="Arial" w:hAnsi="Arial" w:cs="Arial"/>
            <w:sz w:val="16"/>
            <w:szCs w:val="16"/>
          </w:rPr>
          <w:id w:val="37268026"/>
          <w:docPartObj>
            <w:docPartGallery w:val="Page Numbers (Top of Page)"/>
            <w:docPartUnique/>
          </w:docPartObj>
        </w:sdtPr>
        <w:sdtEndPr>
          <w:rPr>
            <w:rFonts w:ascii="Tahoma" w:hAnsi="Tahoma" w:cs="Times New Roman"/>
            <w:sz w:val="20"/>
            <w:szCs w:val="20"/>
          </w:rPr>
        </w:sdtEndPr>
        <w:sdtContent>
          <w:p w14:paraId="66C1F6CE" w14:textId="174F6C07" w:rsidR="002073EF" w:rsidRPr="00047088" w:rsidRDefault="002073EF" w:rsidP="00047088">
            <w:pPr>
              <w:pStyle w:val="Stopka"/>
              <w:jc w:val="right"/>
            </w:pPr>
            <w:r>
              <w:rPr>
                <w:rFonts w:ascii="Arial" w:hAnsi="Arial" w:cs="Arial"/>
                <w:sz w:val="16"/>
                <w:szCs w:val="16"/>
              </w:rPr>
              <w:tab/>
            </w:r>
            <w:r>
              <w:rPr>
                <w:rFonts w:ascii="Arial" w:hAnsi="Arial" w:cs="Arial"/>
                <w:sz w:val="16"/>
                <w:szCs w:val="16"/>
              </w:rPr>
              <w:tab/>
            </w:r>
            <w:r w:rsidRPr="00E85F98">
              <w:rPr>
                <w:rFonts w:ascii="Arial" w:hAnsi="Arial" w:cs="Arial"/>
                <w:sz w:val="16"/>
                <w:szCs w:val="16"/>
              </w:rPr>
              <w:t xml:space="preserve">Strona </w:t>
            </w:r>
            <w:r w:rsidRPr="00E85F98">
              <w:rPr>
                <w:rFonts w:ascii="Arial" w:hAnsi="Arial" w:cs="Arial"/>
                <w:b/>
                <w:bCs/>
                <w:sz w:val="16"/>
                <w:szCs w:val="16"/>
              </w:rPr>
              <w:fldChar w:fldCharType="begin"/>
            </w:r>
            <w:r w:rsidRPr="00E85F98">
              <w:rPr>
                <w:rFonts w:ascii="Arial" w:hAnsi="Arial" w:cs="Arial"/>
                <w:b/>
                <w:bCs/>
                <w:sz w:val="16"/>
                <w:szCs w:val="16"/>
              </w:rPr>
              <w:instrText>PAGE</w:instrText>
            </w:r>
            <w:r w:rsidRPr="00E85F98">
              <w:rPr>
                <w:rFonts w:ascii="Arial" w:hAnsi="Arial" w:cs="Arial"/>
                <w:b/>
                <w:bCs/>
                <w:sz w:val="16"/>
                <w:szCs w:val="16"/>
              </w:rPr>
              <w:fldChar w:fldCharType="separate"/>
            </w:r>
            <w:r>
              <w:rPr>
                <w:rFonts w:ascii="Arial" w:hAnsi="Arial" w:cs="Arial"/>
                <w:b/>
                <w:bCs/>
                <w:noProof/>
                <w:sz w:val="16"/>
                <w:szCs w:val="16"/>
              </w:rPr>
              <w:t>38</w:t>
            </w:r>
            <w:r w:rsidRPr="00E85F98">
              <w:rPr>
                <w:rFonts w:ascii="Arial" w:hAnsi="Arial" w:cs="Arial"/>
                <w:b/>
                <w:bCs/>
                <w:sz w:val="16"/>
                <w:szCs w:val="16"/>
              </w:rPr>
              <w:fldChar w:fldCharType="end"/>
            </w:r>
            <w:r w:rsidRPr="00E85F98">
              <w:rPr>
                <w:rFonts w:ascii="Arial" w:hAnsi="Arial" w:cs="Arial"/>
                <w:sz w:val="16"/>
                <w:szCs w:val="16"/>
              </w:rPr>
              <w:t xml:space="preserve"> z </w:t>
            </w:r>
            <w:r w:rsidRPr="00E85F98">
              <w:rPr>
                <w:rFonts w:ascii="Arial" w:hAnsi="Arial" w:cs="Arial"/>
                <w:b/>
                <w:bCs/>
                <w:sz w:val="16"/>
                <w:szCs w:val="16"/>
              </w:rPr>
              <w:fldChar w:fldCharType="begin"/>
            </w:r>
            <w:r w:rsidRPr="00E85F98">
              <w:rPr>
                <w:rFonts w:ascii="Arial" w:hAnsi="Arial" w:cs="Arial"/>
                <w:b/>
                <w:bCs/>
                <w:sz w:val="16"/>
                <w:szCs w:val="16"/>
              </w:rPr>
              <w:instrText>NUMPAGES</w:instrText>
            </w:r>
            <w:r w:rsidRPr="00E85F98">
              <w:rPr>
                <w:rFonts w:ascii="Arial" w:hAnsi="Arial" w:cs="Arial"/>
                <w:b/>
                <w:bCs/>
                <w:sz w:val="16"/>
                <w:szCs w:val="16"/>
              </w:rPr>
              <w:fldChar w:fldCharType="separate"/>
            </w:r>
            <w:r>
              <w:rPr>
                <w:rFonts w:ascii="Arial" w:hAnsi="Arial" w:cs="Arial"/>
                <w:b/>
                <w:bCs/>
                <w:noProof/>
                <w:sz w:val="16"/>
                <w:szCs w:val="16"/>
              </w:rPr>
              <w:t>38</w:t>
            </w:r>
            <w:r w:rsidRPr="00E85F98">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4D11" w14:textId="77777777" w:rsidR="009A284B" w:rsidRDefault="009A28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6921" w14:textId="77777777" w:rsidR="00D3486E" w:rsidRDefault="00D3486E">
      <w:r>
        <w:separator/>
      </w:r>
    </w:p>
  </w:footnote>
  <w:footnote w:type="continuationSeparator" w:id="0">
    <w:p w14:paraId="4DEF497B" w14:textId="77777777" w:rsidR="00D3486E" w:rsidRDefault="00D3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3EB8" w14:textId="77777777" w:rsidR="009A284B" w:rsidRDefault="009A28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5AB7" w14:textId="1502D45A" w:rsidR="00553870" w:rsidRDefault="00553870">
    <w:pPr>
      <w:pStyle w:val="Nagwek"/>
      <w:rPr>
        <w:rFonts w:ascii="Verdana" w:hAnsi="Verdana" w:cs="Arial"/>
        <w:b/>
        <w:bCs/>
        <w:sz w:val="18"/>
        <w:szCs w:val="18"/>
      </w:rPr>
    </w:pPr>
    <w:r w:rsidRPr="00B30D98">
      <w:rPr>
        <w:rFonts w:ascii="Verdana" w:hAnsi="Verdana" w:cs="Arial"/>
        <w:sz w:val="18"/>
        <w:szCs w:val="18"/>
      </w:rPr>
      <w:t xml:space="preserve">Nr sprawy: </w:t>
    </w:r>
    <w:r w:rsidR="009A284B">
      <w:rPr>
        <w:rFonts w:ascii="Verdana" w:hAnsi="Verdana" w:cs="Arial"/>
        <w:b/>
        <w:bCs/>
        <w:sz w:val="18"/>
        <w:szCs w:val="18"/>
      </w:rPr>
      <w:t>BZP.200.3.2022</w:t>
    </w:r>
  </w:p>
  <w:p w14:paraId="00C305ED" w14:textId="77777777" w:rsidR="00BB3D4B" w:rsidRDefault="00BB3D4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961E" w14:textId="77777777" w:rsidR="009A284B" w:rsidRDefault="009A28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0832FA"/>
    <w:multiLevelType w:val="hybridMultilevel"/>
    <w:tmpl w:val="A3A44FD8"/>
    <w:lvl w:ilvl="0" w:tplc="99C6AC78">
      <w:start w:val="5"/>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204DA5"/>
    <w:multiLevelType w:val="hybridMultilevel"/>
    <w:tmpl w:val="F7DA09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0D4AE8"/>
    <w:multiLevelType w:val="hybridMultilevel"/>
    <w:tmpl w:val="554E2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B26D55"/>
    <w:multiLevelType w:val="hybridMultilevel"/>
    <w:tmpl w:val="5CFC8A4E"/>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8C89C42">
      <w:start w:val="1"/>
      <w:numFmt w:val="decimal"/>
      <w:lvlText w:val="%4."/>
      <w:lvlJc w:val="left"/>
      <w:pPr>
        <w:tabs>
          <w:tab w:val="num" w:pos="2880"/>
        </w:tabs>
        <w:ind w:left="2880" w:hanging="360"/>
      </w:pPr>
      <w:rPr>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D34872"/>
    <w:multiLevelType w:val="hybridMultilevel"/>
    <w:tmpl w:val="11624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5" w15:restartNumberingAfterBreak="0">
    <w:nsid w:val="0E83583C"/>
    <w:multiLevelType w:val="hybridMultilevel"/>
    <w:tmpl w:val="7FC89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6C5BDD"/>
    <w:multiLevelType w:val="hybridMultilevel"/>
    <w:tmpl w:val="ACB63C8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0D31043"/>
    <w:multiLevelType w:val="hybridMultilevel"/>
    <w:tmpl w:val="CED0B484"/>
    <w:lvl w:ilvl="0" w:tplc="CD467A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0DA1E71"/>
    <w:multiLevelType w:val="hybridMultilevel"/>
    <w:tmpl w:val="A04AE29A"/>
    <w:lvl w:ilvl="0" w:tplc="AC5853E6">
      <w:start w:val="1"/>
      <w:numFmt w:val="decimal"/>
      <w:lvlText w:val="%1."/>
      <w:lvlJc w:val="left"/>
      <w:pPr>
        <w:ind w:left="720" w:hanging="360"/>
      </w:pPr>
      <w:rPr>
        <w:rFonts w:hint="default"/>
        <w:b w:val="0"/>
        <w:bCs/>
      </w:rPr>
    </w:lvl>
    <w:lvl w:ilvl="1" w:tplc="4606D0DA">
      <w:start w:val="1"/>
      <w:numFmt w:val="lowerLetter"/>
      <w:lvlText w:val="%2)"/>
      <w:lvlJc w:val="left"/>
      <w:pPr>
        <w:ind w:left="1440" w:hanging="360"/>
      </w:pPr>
      <w:rPr>
        <w:rFonts w:hint="default"/>
        <w:b w:val="0"/>
        <w:bCs/>
      </w:rPr>
    </w:lvl>
    <w:lvl w:ilvl="2" w:tplc="C7D276B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2848F7"/>
    <w:multiLevelType w:val="hybridMultilevel"/>
    <w:tmpl w:val="2D1E5EE0"/>
    <w:lvl w:ilvl="0" w:tplc="32A2F7C6">
      <w:start w:val="1"/>
      <w:numFmt w:val="decimal"/>
      <w:lvlText w:val="%1)"/>
      <w:lvlJc w:val="left"/>
      <w:pPr>
        <w:ind w:left="1170" w:hanging="360"/>
      </w:pPr>
      <w:rPr>
        <w:rFonts w:hint="default"/>
        <w:b w:val="0"/>
        <w:color w:val="auto"/>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1" w15:restartNumberingAfterBreak="0">
    <w:nsid w:val="13D74D47"/>
    <w:multiLevelType w:val="hybridMultilevel"/>
    <w:tmpl w:val="B106CEC8"/>
    <w:lvl w:ilvl="0" w:tplc="81A2A0B8">
      <w:start w:val="1"/>
      <w:numFmt w:val="decimal"/>
      <w:lvlText w:val="%1)"/>
      <w:lvlJc w:val="left"/>
      <w:pPr>
        <w:ind w:left="1004" w:hanging="360"/>
      </w:pPr>
      <w:rPr>
        <w:rFonts w:hint="default"/>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179729F0"/>
    <w:multiLevelType w:val="hybridMultilevel"/>
    <w:tmpl w:val="222AFA1C"/>
    <w:lvl w:ilvl="0" w:tplc="99C6AC78">
      <w:start w:val="5"/>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AF4E41"/>
    <w:multiLevelType w:val="hybridMultilevel"/>
    <w:tmpl w:val="C14883AC"/>
    <w:lvl w:ilvl="0" w:tplc="E3F48F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E82141"/>
    <w:multiLevelType w:val="hybridMultilevel"/>
    <w:tmpl w:val="618E2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377B6"/>
    <w:multiLevelType w:val="hybridMultilevel"/>
    <w:tmpl w:val="0100C2C6"/>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B937CBA"/>
    <w:multiLevelType w:val="hybridMultilevel"/>
    <w:tmpl w:val="1E04EF44"/>
    <w:lvl w:ilvl="0" w:tplc="AC5853E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9" w15:restartNumberingAfterBreak="0">
    <w:nsid w:val="200B0B72"/>
    <w:multiLevelType w:val="singleLevel"/>
    <w:tmpl w:val="04150011"/>
    <w:lvl w:ilvl="0">
      <w:start w:val="1"/>
      <w:numFmt w:val="decimal"/>
      <w:lvlText w:val="%1)"/>
      <w:lvlJc w:val="left"/>
      <w:pPr>
        <w:ind w:left="2340" w:hanging="360"/>
      </w:pPr>
    </w:lvl>
  </w:abstractNum>
  <w:abstractNum w:abstractNumId="30" w15:restartNumberingAfterBreak="0">
    <w:nsid w:val="202E49F6"/>
    <w:multiLevelType w:val="hybridMultilevel"/>
    <w:tmpl w:val="3B70CC50"/>
    <w:lvl w:ilvl="0" w:tplc="8D5EB92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8D5EB924">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204106AD"/>
    <w:multiLevelType w:val="hybridMultilevel"/>
    <w:tmpl w:val="A398A1C6"/>
    <w:lvl w:ilvl="0" w:tplc="7CE03E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0DE13B7"/>
    <w:multiLevelType w:val="hybridMultilevel"/>
    <w:tmpl w:val="B3DECDF2"/>
    <w:lvl w:ilvl="0" w:tplc="77068810">
      <w:start w:val="1"/>
      <w:numFmt w:val="decimal"/>
      <w:lvlText w:val="%1."/>
      <w:lvlJc w:val="left"/>
      <w:pPr>
        <w:tabs>
          <w:tab w:val="num" w:pos="723"/>
        </w:tabs>
        <w:ind w:left="723" w:hanging="363"/>
      </w:pPr>
      <w:rPr>
        <w:rFonts w:hint="default"/>
        <w:b w:val="0"/>
        <w:color w:val="auto"/>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3"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0F3DB3"/>
    <w:multiLevelType w:val="hybridMultilevel"/>
    <w:tmpl w:val="DAEA0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6F5AFB"/>
    <w:multiLevelType w:val="hybridMultilevel"/>
    <w:tmpl w:val="0BD41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C51F42"/>
    <w:multiLevelType w:val="hybridMultilevel"/>
    <w:tmpl w:val="6F00F486"/>
    <w:lvl w:ilvl="0" w:tplc="F60E029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5C70F51"/>
    <w:multiLevelType w:val="hybridMultilevel"/>
    <w:tmpl w:val="A8E0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7CC6F5E"/>
    <w:multiLevelType w:val="hybridMultilevel"/>
    <w:tmpl w:val="5EE6FC38"/>
    <w:lvl w:ilvl="0" w:tplc="4BCA01B4">
      <w:start w:val="1"/>
      <w:numFmt w:val="bullet"/>
      <w:lvlText w:val=""/>
      <w:lvlJc w:val="left"/>
      <w:pPr>
        <w:ind w:left="1109" w:hanging="360"/>
      </w:pPr>
      <w:rPr>
        <w:rFonts w:ascii="Symbol" w:hAnsi="Symbol" w:hint="default"/>
      </w:rPr>
    </w:lvl>
    <w:lvl w:ilvl="1" w:tplc="04150003" w:tentative="1">
      <w:start w:val="1"/>
      <w:numFmt w:val="bullet"/>
      <w:lvlText w:val="o"/>
      <w:lvlJc w:val="left"/>
      <w:pPr>
        <w:ind w:left="1829" w:hanging="360"/>
      </w:pPr>
      <w:rPr>
        <w:rFonts w:ascii="Courier New" w:hAnsi="Courier New" w:cs="Courier New" w:hint="default"/>
      </w:rPr>
    </w:lvl>
    <w:lvl w:ilvl="2" w:tplc="04150005" w:tentative="1">
      <w:start w:val="1"/>
      <w:numFmt w:val="bullet"/>
      <w:lvlText w:val=""/>
      <w:lvlJc w:val="left"/>
      <w:pPr>
        <w:ind w:left="2549" w:hanging="360"/>
      </w:pPr>
      <w:rPr>
        <w:rFonts w:ascii="Wingdings" w:hAnsi="Wingdings" w:hint="default"/>
      </w:rPr>
    </w:lvl>
    <w:lvl w:ilvl="3" w:tplc="04150001" w:tentative="1">
      <w:start w:val="1"/>
      <w:numFmt w:val="bullet"/>
      <w:lvlText w:val=""/>
      <w:lvlJc w:val="left"/>
      <w:pPr>
        <w:ind w:left="3269" w:hanging="360"/>
      </w:pPr>
      <w:rPr>
        <w:rFonts w:ascii="Symbol" w:hAnsi="Symbol" w:hint="default"/>
      </w:rPr>
    </w:lvl>
    <w:lvl w:ilvl="4" w:tplc="04150003" w:tentative="1">
      <w:start w:val="1"/>
      <w:numFmt w:val="bullet"/>
      <w:lvlText w:val="o"/>
      <w:lvlJc w:val="left"/>
      <w:pPr>
        <w:ind w:left="3989" w:hanging="360"/>
      </w:pPr>
      <w:rPr>
        <w:rFonts w:ascii="Courier New" w:hAnsi="Courier New" w:cs="Courier New" w:hint="default"/>
      </w:rPr>
    </w:lvl>
    <w:lvl w:ilvl="5" w:tplc="04150005" w:tentative="1">
      <w:start w:val="1"/>
      <w:numFmt w:val="bullet"/>
      <w:lvlText w:val=""/>
      <w:lvlJc w:val="left"/>
      <w:pPr>
        <w:ind w:left="4709" w:hanging="360"/>
      </w:pPr>
      <w:rPr>
        <w:rFonts w:ascii="Wingdings" w:hAnsi="Wingdings" w:hint="default"/>
      </w:rPr>
    </w:lvl>
    <w:lvl w:ilvl="6" w:tplc="04150001" w:tentative="1">
      <w:start w:val="1"/>
      <w:numFmt w:val="bullet"/>
      <w:lvlText w:val=""/>
      <w:lvlJc w:val="left"/>
      <w:pPr>
        <w:ind w:left="5429" w:hanging="360"/>
      </w:pPr>
      <w:rPr>
        <w:rFonts w:ascii="Symbol" w:hAnsi="Symbol" w:hint="default"/>
      </w:rPr>
    </w:lvl>
    <w:lvl w:ilvl="7" w:tplc="04150003" w:tentative="1">
      <w:start w:val="1"/>
      <w:numFmt w:val="bullet"/>
      <w:lvlText w:val="o"/>
      <w:lvlJc w:val="left"/>
      <w:pPr>
        <w:ind w:left="6149" w:hanging="360"/>
      </w:pPr>
      <w:rPr>
        <w:rFonts w:ascii="Courier New" w:hAnsi="Courier New" w:cs="Courier New" w:hint="default"/>
      </w:rPr>
    </w:lvl>
    <w:lvl w:ilvl="8" w:tplc="04150005" w:tentative="1">
      <w:start w:val="1"/>
      <w:numFmt w:val="bullet"/>
      <w:lvlText w:val=""/>
      <w:lvlJc w:val="left"/>
      <w:pPr>
        <w:ind w:left="6869" w:hanging="360"/>
      </w:pPr>
      <w:rPr>
        <w:rFonts w:ascii="Wingdings" w:hAnsi="Wingdings" w:hint="default"/>
      </w:rPr>
    </w:lvl>
  </w:abstractNum>
  <w:abstractNum w:abstractNumId="42"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AA2B9B"/>
    <w:multiLevelType w:val="hybridMultilevel"/>
    <w:tmpl w:val="1A5C83B8"/>
    <w:lvl w:ilvl="0" w:tplc="533223BC">
      <w:start w:val="1"/>
      <w:numFmt w:val="decimal"/>
      <w:lvlText w:val="%1."/>
      <w:lvlJc w:val="left"/>
      <w:pPr>
        <w:ind w:left="720" w:hanging="360"/>
      </w:pPr>
      <w:rPr>
        <w:rFonts w:hint="default"/>
        <w:b w:val="0"/>
        <w:bCs/>
      </w:rPr>
    </w:lvl>
    <w:lvl w:ilvl="1" w:tplc="B6E6306E">
      <w:start w:val="1"/>
      <w:numFmt w:val="lowerLetter"/>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5" w15:restartNumberingAfterBreak="0">
    <w:nsid w:val="34EF7A42"/>
    <w:multiLevelType w:val="hybridMultilevel"/>
    <w:tmpl w:val="7F76716E"/>
    <w:lvl w:ilvl="0" w:tplc="07ACCC24">
      <w:start w:val="1"/>
      <w:numFmt w:val="decimal"/>
      <w:lvlText w:val="%1."/>
      <w:lvlJc w:val="left"/>
      <w:pPr>
        <w:ind w:left="360" w:hanging="360"/>
      </w:pPr>
      <w:rPr>
        <w:rFonts w:ascii="Verdana" w:eastAsia="Times New Roman" w:hAnsi="Verdana"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51E7821"/>
    <w:multiLevelType w:val="hybridMultilevel"/>
    <w:tmpl w:val="11DEB5C4"/>
    <w:lvl w:ilvl="0" w:tplc="04150017">
      <w:start w:val="1"/>
      <w:numFmt w:val="lowerLetter"/>
      <w:lvlText w:val="%1)"/>
      <w:lvlJc w:val="left"/>
      <w:pPr>
        <w:ind w:left="862" w:hanging="360"/>
      </w:pPr>
    </w:lvl>
    <w:lvl w:ilvl="1" w:tplc="04150011">
      <w:start w:val="1"/>
      <w:numFmt w:val="decimal"/>
      <w:lvlText w:val="%2)"/>
      <w:lvlJc w:val="left"/>
      <w:pPr>
        <w:ind w:left="1582" w:hanging="360"/>
      </w:pPr>
    </w:lvl>
    <w:lvl w:ilvl="2" w:tplc="8E3ACB70">
      <w:start w:val="15"/>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5680C6E"/>
    <w:multiLevelType w:val="hybridMultilevel"/>
    <w:tmpl w:val="150E1CF0"/>
    <w:lvl w:ilvl="0" w:tplc="8E7A7764">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5B637BF"/>
    <w:multiLevelType w:val="hybridMultilevel"/>
    <w:tmpl w:val="B5806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283440"/>
    <w:multiLevelType w:val="hybridMultilevel"/>
    <w:tmpl w:val="933A81F4"/>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5F748416">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multilevel"/>
    <w:tmpl w:val="C96CB3B2"/>
    <w:lvl w:ilvl="0">
      <w:start w:val="1"/>
      <w:numFmt w:val="decimal"/>
      <w:lvlText w:val="%1."/>
      <w:lvlJc w:val="left"/>
      <w:pPr>
        <w:tabs>
          <w:tab w:val="num" w:pos="900"/>
        </w:tabs>
        <w:ind w:left="900" w:hanging="360"/>
      </w:pPr>
      <w:rPr>
        <w:rFonts w:hint="default"/>
        <w:b w:val="0"/>
        <w:color w:val="auto"/>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53" w15:restartNumberingAfterBreak="0">
    <w:nsid w:val="3B9F0F03"/>
    <w:multiLevelType w:val="hybridMultilevel"/>
    <w:tmpl w:val="08D8A522"/>
    <w:lvl w:ilvl="0" w:tplc="A45493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5C59A0"/>
    <w:multiLevelType w:val="multilevel"/>
    <w:tmpl w:val="96363114"/>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D3E443B"/>
    <w:multiLevelType w:val="hybridMultilevel"/>
    <w:tmpl w:val="AA4CBA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3F456E72"/>
    <w:multiLevelType w:val="hybridMultilevel"/>
    <w:tmpl w:val="C898E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4AC309A"/>
    <w:multiLevelType w:val="hybridMultilevel"/>
    <w:tmpl w:val="8DEE547C"/>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5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71B2890"/>
    <w:multiLevelType w:val="hybridMultilevel"/>
    <w:tmpl w:val="9B9E9382"/>
    <w:lvl w:ilvl="0" w:tplc="AC7CAA2E">
      <w:start w:val="4"/>
      <w:numFmt w:val="bullet"/>
      <w:lvlText w:val="–"/>
      <w:lvlJc w:val="left"/>
      <w:pPr>
        <w:ind w:left="1996" w:hanging="360"/>
      </w:pPr>
      <w:rPr>
        <w:rFonts w:ascii="Calibri" w:eastAsia="Times New Roman" w:hAnsi="Calibri"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4A265AB1"/>
    <w:multiLevelType w:val="hybridMultilevel"/>
    <w:tmpl w:val="CDE6A0F2"/>
    <w:lvl w:ilvl="0" w:tplc="D598BF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445E5F"/>
    <w:multiLevelType w:val="hybridMultilevel"/>
    <w:tmpl w:val="4DD8AE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2C1CCE"/>
    <w:multiLevelType w:val="hybridMultilevel"/>
    <w:tmpl w:val="6D527A04"/>
    <w:lvl w:ilvl="0" w:tplc="89E22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8B27931"/>
    <w:multiLevelType w:val="hybridMultilevel"/>
    <w:tmpl w:val="DAEA0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F54777"/>
    <w:multiLevelType w:val="hybridMultilevel"/>
    <w:tmpl w:val="031CAE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1C5C76B4">
      <w:start w:val="3"/>
      <w:numFmt w:val="bullet"/>
      <w:lvlText w:val=""/>
      <w:lvlJc w:val="left"/>
      <w:pPr>
        <w:ind w:left="2880" w:hanging="360"/>
      </w:pPr>
      <w:rPr>
        <w:rFonts w:ascii="Symbol" w:eastAsia="Times New Roman" w:hAnsi="Symbol" w:cs="Times New Roman" w:hint="default"/>
      </w:rPr>
    </w:lvl>
    <w:lvl w:ilvl="4" w:tplc="D5629CEA">
      <w:start w:val="1"/>
      <w:numFmt w:val="decimal"/>
      <w:lvlText w:val="%5."/>
      <w:lvlJc w:val="left"/>
      <w:pPr>
        <w:ind w:left="360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A5D6A01"/>
    <w:multiLevelType w:val="hybridMultilevel"/>
    <w:tmpl w:val="E1342914"/>
    <w:lvl w:ilvl="0" w:tplc="4BCA01B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6340B5"/>
    <w:multiLevelType w:val="hybridMultilevel"/>
    <w:tmpl w:val="6DD60240"/>
    <w:lvl w:ilvl="0" w:tplc="CFE4F3D2">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B0354E6"/>
    <w:multiLevelType w:val="multilevel"/>
    <w:tmpl w:val="A0B85344"/>
    <w:lvl w:ilvl="0">
      <w:start w:val="1"/>
      <w:numFmt w:val="decimal"/>
      <w:lvlText w:val="%1."/>
      <w:lvlJc w:val="left"/>
      <w:pPr>
        <w:ind w:left="644" w:hanging="360"/>
      </w:pPr>
      <w:rPr>
        <w:rFonts w:hint="default"/>
        <w:color w:val="auto"/>
      </w:rPr>
    </w:lvl>
    <w:lvl w:ilvl="1">
      <w:start w:val="4"/>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E8A0DBD"/>
    <w:multiLevelType w:val="hybridMultilevel"/>
    <w:tmpl w:val="25C433B0"/>
    <w:lvl w:ilvl="0" w:tplc="AA2245B6">
      <w:start w:val="1"/>
      <w:numFmt w:val="decimal"/>
      <w:lvlText w:val="%1."/>
      <w:lvlJc w:val="left"/>
      <w:pPr>
        <w:ind w:left="720" w:hanging="360"/>
      </w:pPr>
      <w:rPr>
        <w:rFonts w:hint="default"/>
        <w:b w:val="0"/>
        <w:bCs/>
      </w:rPr>
    </w:lvl>
    <w:lvl w:ilvl="1" w:tplc="D6284E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1BE13A5"/>
    <w:multiLevelType w:val="hybridMultilevel"/>
    <w:tmpl w:val="ECE21BD2"/>
    <w:lvl w:ilvl="0" w:tplc="FDFE7B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29126C9"/>
    <w:multiLevelType w:val="hybridMultilevel"/>
    <w:tmpl w:val="366064E8"/>
    <w:lvl w:ilvl="0" w:tplc="E3F48F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896FA0"/>
    <w:multiLevelType w:val="hybridMultilevel"/>
    <w:tmpl w:val="02CE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AA2C60"/>
    <w:multiLevelType w:val="hybridMultilevel"/>
    <w:tmpl w:val="F8C8A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D2374C"/>
    <w:multiLevelType w:val="hybridMultilevel"/>
    <w:tmpl w:val="EF648E6A"/>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EBAA6FC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7D76933"/>
    <w:multiLevelType w:val="hybridMultilevel"/>
    <w:tmpl w:val="15F225FE"/>
    <w:lvl w:ilvl="0" w:tplc="04150011">
      <w:start w:val="1"/>
      <w:numFmt w:val="decimal"/>
      <w:lvlText w:val="%1)"/>
      <w:lvlJc w:val="left"/>
      <w:pPr>
        <w:ind w:left="1205" w:hanging="360"/>
      </w:p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78" w15:restartNumberingAfterBreak="0">
    <w:nsid w:val="69826879"/>
    <w:multiLevelType w:val="hybridMultilevel"/>
    <w:tmpl w:val="5ABC5054"/>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9AE0C0E"/>
    <w:multiLevelType w:val="hybridMultilevel"/>
    <w:tmpl w:val="CA6E6E86"/>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6C4C5C09"/>
    <w:multiLevelType w:val="hybridMultilevel"/>
    <w:tmpl w:val="2E34E5B2"/>
    <w:lvl w:ilvl="0" w:tplc="6BF65C3E">
      <w:start w:val="1"/>
      <w:numFmt w:val="decimal"/>
      <w:lvlText w:val="%1."/>
      <w:lvlJc w:val="left"/>
      <w:pPr>
        <w:ind w:left="360" w:hanging="360"/>
      </w:pPr>
      <w:rPr>
        <w:rFonts w:ascii="Arial" w:hAnsi="Arial" w:cs="Arial" w:hint="default"/>
        <w:b w:val="0"/>
        <w:i w:val="0"/>
        <w:sz w:val="20"/>
        <w:szCs w:val="20"/>
      </w:rPr>
    </w:lvl>
    <w:lvl w:ilvl="1" w:tplc="04150011">
      <w:start w:val="1"/>
      <w:numFmt w:val="decimal"/>
      <w:lvlText w:val="%2)"/>
      <w:lvlJc w:val="left"/>
      <w:pPr>
        <w:ind w:left="1440" w:hanging="360"/>
      </w:pPr>
      <w:rPr>
        <w:rFonts w:cs="Times New Roman" w:hint="default"/>
        <w:b w:val="0"/>
        <w:i w:val="0"/>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B42E75"/>
    <w:multiLevelType w:val="hybridMultilevel"/>
    <w:tmpl w:val="AAE21FBE"/>
    <w:lvl w:ilvl="0" w:tplc="005AFB62">
      <w:start w:val="1"/>
      <w:numFmt w:val="decimal"/>
      <w:lvlText w:val="%1."/>
      <w:lvlJc w:val="left"/>
      <w:pPr>
        <w:ind w:left="720" w:hanging="360"/>
      </w:pPr>
      <w:rPr>
        <w:rFonts w:hint="default"/>
        <w:b w:val="0"/>
        <w:bCs/>
      </w:rPr>
    </w:lvl>
    <w:lvl w:ilvl="1" w:tplc="40FA3D18">
      <w:start w:val="1"/>
      <w:numFmt w:val="lowerLetter"/>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2561665"/>
    <w:multiLevelType w:val="hybridMultilevel"/>
    <w:tmpl w:val="87E8673C"/>
    <w:lvl w:ilvl="0" w:tplc="04150017">
      <w:start w:val="1"/>
      <w:numFmt w:val="lowerLetter"/>
      <w:lvlText w:val="%1)"/>
      <w:lvlJc w:val="left"/>
      <w:pPr>
        <w:ind w:left="720" w:hanging="360"/>
      </w:pPr>
      <w:rPr>
        <w:rFonts w:hint="default"/>
        <w:b w:val="0"/>
        <w:bCs/>
      </w:rPr>
    </w:lvl>
    <w:lvl w:ilvl="1" w:tplc="EFCE6A76">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8C63FE"/>
    <w:multiLevelType w:val="hybridMultilevel"/>
    <w:tmpl w:val="EDD49CFE"/>
    <w:lvl w:ilvl="0" w:tplc="5F746F5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B14A53"/>
    <w:multiLevelType w:val="hybridMultilevel"/>
    <w:tmpl w:val="2F345E6C"/>
    <w:lvl w:ilvl="0" w:tplc="99C6AC78">
      <w:start w:val="5"/>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643367"/>
    <w:multiLevelType w:val="hybridMultilevel"/>
    <w:tmpl w:val="500EA55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7DC7B2F"/>
    <w:multiLevelType w:val="hybridMultilevel"/>
    <w:tmpl w:val="B9267A06"/>
    <w:lvl w:ilvl="0" w:tplc="0906A0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9373BE"/>
    <w:multiLevelType w:val="hybridMultilevel"/>
    <w:tmpl w:val="E068939E"/>
    <w:lvl w:ilvl="0" w:tplc="77B4BD6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7424AA"/>
    <w:multiLevelType w:val="hybridMultilevel"/>
    <w:tmpl w:val="87960D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EF7C98"/>
    <w:multiLevelType w:val="hybridMultilevel"/>
    <w:tmpl w:val="3920122A"/>
    <w:lvl w:ilvl="0" w:tplc="04150017">
      <w:start w:val="2"/>
      <w:numFmt w:val="decimal"/>
      <w:lvlText w:val="%1."/>
      <w:lvlJc w:val="left"/>
      <w:pPr>
        <w:ind w:left="144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16cid:durableId="735863453">
    <w:abstractNumId w:val="84"/>
  </w:num>
  <w:num w:numId="2" w16cid:durableId="986206426">
    <w:abstractNumId w:val="59"/>
  </w:num>
  <w:num w:numId="3" w16cid:durableId="1442141275">
    <w:abstractNumId w:val="2"/>
  </w:num>
  <w:num w:numId="4" w16cid:durableId="1150682065">
    <w:abstractNumId w:val="1"/>
  </w:num>
  <w:num w:numId="5" w16cid:durableId="768501366">
    <w:abstractNumId w:val="0"/>
  </w:num>
  <w:num w:numId="6" w16cid:durableId="426123165">
    <w:abstractNumId w:val="82"/>
  </w:num>
  <w:num w:numId="7" w16cid:durableId="385177670">
    <w:abstractNumId w:val="11"/>
  </w:num>
  <w:num w:numId="8" w16cid:durableId="1136485822">
    <w:abstractNumId w:val="19"/>
  </w:num>
  <w:num w:numId="9" w16cid:durableId="2013676250">
    <w:abstractNumId w:val="14"/>
  </w:num>
  <w:num w:numId="10" w16cid:durableId="516772356">
    <w:abstractNumId w:val="32"/>
  </w:num>
  <w:num w:numId="11" w16cid:durableId="1692492306">
    <w:abstractNumId w:val="36"/>
  </w:num>
  <w:num w:numId="12" w16cid:durableId="1482039400">
    <w:abstractNumId w:val="26"/>
  </w:num>
  <w:num w:numId="13" w16cid:durableId="1836144473">
    <w:abstractNumId w:val="40"/>
  </w:num>
  <w:num w:numId="14" w16cid:durableId="911040790">
    <w:abstractNumId w:val="52"/>
  </w:num>
  <w:num w:numId="15" w16cid:durableId="1993823908">
    <w:abstractNumId w:val="13"/>
  </w:num>
  <w:num w:numId="16" w16cid:durableId="1516269261">
    <w:abstractNumId w:val="44"/>
  </w:num>
  <w:num w:numId="17" w16cid:durableId="555360272">
    <w:abstractNumId w:val="76"/>
  </w:num>
  <w:num w:numId="18" w16cid:durableId="1314143984">
    <w:abstractNumId w:val="71"/>
  </w:num>
  <w:num w:numId="19" w16cid:durableId="160319060">
    <w:abstractNumId w:val="54"/>
  </w:num>
  <w:num w:numId="20" w16cid:durableId="1441336158">
    <w:abstractNumId w:val="50"/>
  </w:num>
  <w:num w:numId="21" w16cid:durableId="1285455698">
    <w:abstractNumId w:val="69"/>
    <w:lvlOverride w:ilvl="0">
      <w:startOverride w:val="1"/>
    </w:lvlOverride>
  </w:num>
  <w:num w:numId="22" w16cid:durableId="1143040265">
    <w:abstractNumId w:val="57"/>
    <w:lvlOverride w:ilvl="0">
      <w:startOverride w:val="1"/>
    </w:lvlOverride>
  </w:num>
  <w:num w:numId="23" w16cid:durableId="1536968467">
    <w:abstractNumId w:val="34"/>
  </w:num>
  <w:num w:numId="24" w16cid:durableId="623540347">
    <w:abstractNumId w:val="81"/>
  </w:num>
  <w:num w:numId="25" w16cid:durableId="722868573">
    <w:abstractNumId w:val="53"/>
  </w:num>
  <w:num w:numId="26" w16cid:durableId="1310480122">
    <w:abstractNumId w:val="20"/>
  </w:num>
  <w:num w:numId="27" w16cid:durableId="1041706901">
    <w:abstractNumId w:val="8"/>
  </w:num>
  <w:num w:numId="28" w16cid:durableId="822165441">
    <w:abstractNumId w:val="47"/>
  </w:num>
  <w:num w:numId="29" w16cid:durableId="1441335218">
    <w:abstractNumId w:val="49"/>
  </w:num>
  <w:num w:numId="30" w16cid:durableId="472019949">
    <w:abstractNumId w:val="68"/>
  </w:num>
  <w:num w:numId="31" w16cid:durableId="750543490">
    <w:abstractNumId w:val="16"/>
  </w:num>
  <w:num w:numId="32" w16cid:durableId="1871645029">
    <w:abstractNumId w:val="21"/>
  </w:num>
  <w:num w:numId="33" w16cid:durableId="951208673">
    <w:abstractNumId w:val="23"/>
  </w:num>
  <w:num w:numId="34" w16cid:durableId="805127904">
    <w:abstractNumId w:val="92"/>
  </w:num>
  <w:num w:numId="35" w16cid:durableId="774055223">
    <w:abstractNumId w:val="80"/>
  </w:num>
  <w:num w:numId="36" w16cid:durableId="805777045">
    <w:abstractNumId w:val="29"/>
  </w:num>
  <w:num w:numId="37" w16cid:durableId="1197735939">
    <w:abstractNumId w:val="42"/>
  </w:num>
  <w:num w:numId="38" w16cid:durableId="1121805452">
    <w:abstractNumId w:val="78"/>
  </w:num>
  <w:num w:numId="39" w16cid:durableId="971978689">
    <w:abstractNumId w:val="67"/>
  </w:num>
  <w:num w:numId="40" w16cid:durableId="1342976967">
    <w:abstractNumId w:val="65"/>
  </w:num>
  <w:num w:numId="41" w16cid:durableId="550534855">
    <w:abstractNumId w:val="72"/>
  </w:num>
  <w:num w:numId="42" w16cid:durableId="2025471835">
    <w:abstractNumId w:val="79"/>
  </w:num>
  <w:num w:numId="43" w16cid:durableId="1883857607">
    <w:abstractNumId w:val="46"/>
  </w:num>
  <w:num w:numId="44" w16cid:durableId="140193820">
    <w:abstractNumId w:val="28"/>
  </w:num>
  <w:num w:numId="45" w16cid:durableId="1025247616">
    <w:abstractNumId w:val="33"/>
  </w:num>
  <w:num w:numId="46" w16cid:durableId="49690627">
    <w:abstractNumId w:val="38"/>
  </w:num>
  <w:num w:numId="47" w16cid:durableId="333263759">
    <w:abstractNumId w:val="89"/>
  </w:num>
  <w:num w:numId="48" w16cid:durableId="1146781141">
    <w:abstractNumId w:val="60"/>
  </w:num>
  <w:num w:numId="49" w16cid:durableId="1204054343">
    <w:abstractNumId w:val="56"/>
  </w:num>
  <w:num w:numId="50" w16cid:durableId="547113008">
    <w:abstractNumId w:val="51"/>
  </w:num>
  <w:num w:numId="51" w16cid:durableId="629165747">
    <w:abstractNumId w:val="66"/>
  </w:num>
  <w:num w:numId="52" w16cid:durableId="1542285504">
    <w:abstractNumId w:val="41"/>
  </w:num>
  <w:num w:numId="53" w16cid:durableId="542060653">
    <w:abstractNumId w:val="10"/>
  </w:num>
  <w:num w:numId="54" w16cid:durableId="1932005586">
    <w:abstractNumId w:val="73"/>
  </w:num>
  <w:num w:numId="55" w16cid:durableId="1938058699">
    <w:abstractNumId w:val="39"/>
  </w:num>
  <w:num w:numId="56" w16cid:durableId="2026856052">
    <w:abstractNumId w:val="74"/>
  </w:num>
  <w:num w:numId="57" w16cid:durableId="839733510">
    <w:abstractNumId w:val="30"/>
  </w:num>
  <w:num w:numId="58" w16cid:durableId="1452818776">
    <w:abstractNumId w:val="24"/>
  </w:num>
  <w:num w:numId="59" w16cid:durableId="796726929">
    <w:abstractNumId w:val="63"/>
  </w:num>
  <w:num w:numId="60" w16cid:durableId="417293544">
    <w:abstractNumId w:val="31"/>
  </w:num>
  <w:num w:numId="61" w16cid:durableId="1977643749">
    <w:abstractNumId w:val="17"/>
  </w:num>
  <w:num w:numId="62" w16cid:durableId="1038746065">
    <w:abstractNumId w:val="12"/>
  </w:num>
  <w:num w:numId="63" w16cid:durableId="953483489">
    <w:abstractNumId w:val="37"/>
  </w:num>
  <w:num w:numId="64" w16cid:durableId="1873567360">
    <w:abstractNumId w:val="75"/>
  </w:num>
  <w:num w:numId="65" w16cid:durableId="131867817">
    <w:abstractNumId w:val="91"/>
  </w:num>
  <w:num w:numId="66" w16cid:durableId="145820886">
    <w:abstractNumId w:val="70"/>
  </w:num>
  <w:num w:numId="67" w16cid:durableId="317466216">
    <w:abstractNumId w:val="61"/>
  </w:num>
  <w:num w:numId="68" w16cid:durableId="1828782234">
    <w:abstractNumId w:val="27"/>
  </w:num>
  <w:num w:numId="69" w16cid:durableId="1272274405">
    <w:abstractNumId w:val="18"/>
  </w:num>
  <w:num w:numId="70" w16cid:durableId="593511268">
    <w:abstractNumId w:val="86"/>
  </w:num>
  <w:num w:numId="71" w16cid:durableId="126898319">
    <w:abstractNumId w:val="85"/>
  </w:num>
  <w:num w:numId="72" w16cid:durableId="158808657">
    <w:abstractNumId w:val="83"/>
  </w:num>
  <w:num w:numId="73" w16cid:durableId="480342954">
    <w:abstractNumId w:val="90"/>
  </w:num>
  <w:num w:numId="74" w16cid:durableId="1065445345">
    <w:abstractNumId w:val="43"/>
  </w:num>
  <w:num w:numId="75" w16cid:durableId="324666949">
    <w:abstractNumId w:val="88"/>
  </w:num>
  <w:num w:numId="76" w16cid:durableId="1537739811">
    <w:abstractNumId w:val="48"/>
  </w:num>
  <w:num w:numId="77" w16cid:durableId="2054035554">
    <w:abstractNumId w:val="55"/>
  </w:num>
  <w:num w:numId="78" w16cid:durableId="538588861">
    <w:abstractNumId w:val="15"/>
  </w:num>
  <w:num w:numId="79" w16cid:durableId="1081411761">
    <w:abstractNumId w:val="35"/>
  </w:num>
  <w:num w:numId="80" w16cid:durableId="2021656086">
    <w:abstractNumId w:val="87"/>
  </w:num>
  <w:num w:numId="81" w16cid:durableId="31613788">
    <w:abstractNumId w:val="7"/>
  </w:num>
  <w:num w:numId="82" w16cid:durableId="1393502558">
    <w:abstractNumId w:val="22"/>
  </w:num>
  <w:num w:numId="83" w16cid:durableId="2043433807">
    <w:abstractNumId w:val="25"/>
  </w:num>
  <w:num w:numId="84" w16cid:durableId="1979068987">
    <w:abstractNumId w:val="62"/>
  </w:num>
  <w:num w:numId="85" w16cid:durableId="112330311">
    <w:abstractNumId w:val="64"/>
  </w:num>
  <w:num w:numId="86" w16cid:durableId="1664434984">
    <w:abstractNumId w:val="45"/>
  </w:num>
  <w:num w:numId="87" w16cid:durableId="2024042088">
    <w:abstractNumId w:val="58"/>
  </w:num>
  <w:num w:numId="88" w16cid:durableId="1030451825">
    <w:abstractNumId w:val="7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BA9"/>
    <w:rsid w:val="00002C10"/>
    <w:rsid w:val="00002EF7"/>
    <w:rsid w:val="000054F0"/>
    <w:rsid w:val="000061AC"/>
    <w:rsid w:val="0000627B"/>
    <w:rsid w:val="000122AC"/>
    <w:rsid w:val="000132F0"/>
    <w:rsid w:val="00013A36"/>
    <w:rsid w:val="000143C8"/>
    <w:rsid w:val="000151E4"/>
    <w:rsid w:val="00015D71"/>
    <w:rsid w:val="000171C3"/>
    <w:rsid w:val="00017E8D"/>
    <w:rsid w:val="000211FD"/>
    <w:rsid w:val="00021A5B"/>
    <w:rsid w:val="00022B35"/>
    <w:rsid w:val="00022BD0"/>
    <w:rsid w:val="00022ED0"/>
    <w:rsid w:val="000244FB"/>
    <w:rsid w:val="0003362A"/>
    <w:rsid w:val="00033942"/>
    <w:rsid w:val="0003563C"/>
    <w:rsid w:val="00036DDA"/>
    <w:rsid w:val="0004080E"/>
    <w:rsid w:val="0004099A"/>
    <w:rsid w:val="00040ACA"/>
    <w:rsid w:val="00040C83"/>
    <w:rsid w:val="00042B2D"/>
    <w:rsid w:val="00043FD9"/>
    <w:rsid w:val="00044BF6"/>
    <w:rsid w:val="00044FF8"/>
    <w:rsid w:val="00045DFD"/>
    <w:rsid w:val="000460E0"/>
    <w:rsid w:val="00047088"/>
    <w:rsid w:val="00051AE7"/>
    <w:rsid w:val="00052919"/>
    <w:rsid w:val="00052A96"/>
    <w:rsid w:val="00052F6D"/>
    <w:rsid w:val="00053D2A"/>
    <w:rsid w:val="00055E33"/>
    <w:rsid w:val="00055F08"/>
    <w:rsid w:val="000563FE"/>
    <w:rsid w:val="000568E8"/>
    <w:rsid w:val="00056AE1"/>
    <w:rsid w:val="0005742B"/>
    <w:rsid w:val="00061CD8"/>
    <w:rsid w:val="0006269C"/>
    <w:rsid w:val="0006365D"/>
    <w:rsid w:val="000640C3"/>
    <w:rsid w:val="000640FB"/>
    <w:rsid w:val="00064EC1"/>
    <w:rsid w:val="000658DD"/>
    <w:rsid w:val="000667F1"/>
    <w:rsid w:val="000673F1"/>
    <w:rsid w:val="000705BA"/>
    <w:rsid w:val="00071D52"/>
    <w:rsid w:val="00071DA4"/>
    <w:rsid w:val="000729FC"/>
    <w:rsid w:val="000731B6"/>
    <w:rsid w:val="0007351F"/>
    <w:rsid w:val="00075955"/>
    <w:rsid w:val="00075C3C"/>
    <w:rsid w:val="00077F14"/>
    <w:rsid w:val="0008009C"/>
    <w:rsid w:val="00080477"/>
    <w:rsid w:val="000805DB"/>
    <w:rsid w:val="0008062C"/>
    <w:rsid w:val="000812A9"/>
    <w:rsid w:val="00081E36"/>
    <w:rsid w:val="00083C7A"/>
    <w:rsid w:val="00084236"/>
    <w:rsid w:val="0008428F"/>
    <w:rsid w:val="0008556F"/>
    <w:rsid w:val="0008609B"/>
    <w:rsid w:val="00087613"/>
    <w:rsid w:val="00093A9D"/>
    <w:rsid w:val="00094311"/>
    <w:rsid w:val="0009446A"/>
    <w:rsid w:val="00094A2F"/>
    <w:rsid w:val="00095363"/>
    <w:rsid w:val="00096719"/>
    <w:rsid w:val="00097B75"/>
    <w:rsid w:val="000A23E9"/>
    <w:rsid w:val="000A3A75"/>
    <w:rsid w:val="000A4391"/>
    <w:rsid w:val="000A47BF"/>
    <w:rsid w:val="000A4D1B"/>
    <w:rsid w:val="000A7BC2"/>
    <w:rsid w:val="000B1B01"/>
    <w:rsid w:val="000B1B2A"/>
    <w:rsid w:val="000B1BDA"/>
    <w:rsid w:val="000B223E"/>
    <w:rsid w:val="000B2D42"/>
    <w:rsid w:val="000B3468"/>
    <w:rsid w:val="000B4563"/>
    <w:rsid w:val="000B673E"/>
    <w:rsid w:val="000B6BB0"/>
    <w:rsid w:val="000B72AC"/>
    <w:rsid w:val="000C13B9"/>
    <w:rsid w:val="000C1EAF"/>
    <w:rsid w:val="000C262D"/>
    <w:rsid w:val="000C4184"/>
    <w:rsid w:val="000C702C"/>
    <w:rsid w:val="000D0161"/>
    <w:rsid w:val="000D1187"/>
    <w:rsid w:val="000D157E"/>
    <w:rsid w:val="000D1FBA"/>
    <w:rsid w:val="000D2562"/>
    <w:rsid w:val="000D3D64"/>
    <w:rsid w:val="000D4079"/>
    <w:rsid w:val="000D5209"/>
    <w:rsid w:val="000D5E4A"/>
    <w:rsid w:val="000D742A"/>
    <w:rsid w:val="000D7BA4"/>
    <w:rsid w:val="000E0C4C"/>
    <w:rsid w:val="000E13D9"/>
    <w:rsid w:val="000E2CF0"/>
    <w:rsid w:val="000E3452"/>
    <w:rsid w:val="000E4272"/>
    <w:rsid w:val="000E6BF2"/>
    <w:rsid w:val="000E6D8E"/>
    <w:rsid w:val="000E7565"/>
    <w:rsid w:val="000E7650"/>
    <w:rsid w:val="000F2542"/>
    <w:rsid w:val="000F4D2E"/>
    <w:rsid w:val="000F5387"/>
    <w:rsid w:val="000F53D3"/>
    <w:rsid w:val="000F7406"/>
    <w:rsid w:val="001016F4"/>
    <w:rsid w:val="00103AA4"/>
    <w:rsid w:val="00103BEC"/>
    <w:rsid w:val="0010749D"/>
    <w:rsid w:val="001076FF"/>
    <w:rsid w:val="0010792C"/>
    <w:rsid w:val="00112504"/>
    <w:rsid w:val="00114E30"/>
    <w:rsid w:val="0011513C"/>
    <w:rsid w:val="00116B8D"/>
    <w:rsid w:val="00121F16"/>
    <w:rsid w:val="0012231E"/>
    <w:rsid w:val="0012352C"/>
    <w:rsid w:val="00126C6E"/>
    <w:rsid w:val="00127E47"/>
    <w:rsid w:val="0013029B"/>
    <w:rsid w:val="0013145F"/>
    <w:rsid w:val="00131B84"/>
    <w:rsid w:val="001327B6"/>
    <w:rsid w:val="00132B1A"/>
    <w:rsid w:val="00132B99"/>
    <w:rsid w:val="0013320F"/>
    <w:rsid w:val="001334DD"/>
    <w:rsid w:val="00134CF1"/>
    <w:rsid w:val="00134FA8"/>
    <w:rsid w:val="0013552A"/>
    <w:rsid w:val="0013775D"/>
    <w:rsid w:val="00140076"/>
    <w:rsid w:val="001417C0"/>
    <w:rsid w:val="00142964"/>
    <w:rsid w:val="00144056"/>
    <w:rsid w:val="00144A5C"/>
    <w:rsid w:val="001500E7"/>
    <w:rsid w:val="00153A95"/>
    <w:rsid w:val="001566A5"/>
    <w:rsid w:val="00156A0A"/>
    <w:rsid w:val="00160270"/>
    <w:rsid w:val="00160935"/>
    <w:rsid w:val="00160BA8"/>
    <w:rsid w:val="001630ED"/>
    <w:rsid w:val="00164DB3"/>
    <w:rsid w:val="001650BC"/>
    <w:rsid w:val="0016527A"/>
    <w:rsid w:val="0016714C"/>
    <w:rsid w:val="001677FB"/>
    <w:rsid w:val="001714B0"/>
    <w:rsid w:val="00176EE4"/>
    <w:rsid w:val="001802F9"/>
    <w:rsid w:val="00183A51"/>
    <w:rsid w:val="00183F39"/>
    <w:rsid w:val="00184E3D"/>
    <w:rsid w:val="001856CC"/>
    <w:rsid w:val="00186E43"/>
    <w:rsid w:val="001905C7"/>
    <w:rsid w:val="00190888"/>
    <w:rsid w:val="001918F0"/>
    <w:rsid w:val="00191AD5"/>
    <w:rsid w:val="00192570"/>
    <w:rsid w:val="00193600"/>
    <w:rsid w:val="00194D3C"/>
    <w:rsid w:val="00194E6A"/>
    <w:rsid w:val="001966F8"/>
    <w:rsid w:val="001A1B4D"/>
    <w:rsid w:val="001A5055"/>
    <w:rsid w:val="001A6CB1"/>
    <w:rsid w:val="001B09A5"/>
    <w:rsid w:val="001B41A5"/>
    <w:rsid w:val="001B43D9"/>
    <w:rsid w:val="001B5F8C"/>
    <w:rsid w:val="001C0308"/>
    <w:rsid w:val="001C0855"/>
    <w:rsid w:val="001C11D8"/>
    <w:rsid w:val="001C7549"/>
    <w:rsid w:val="001D09F4"/>
    <w:rsid w:val="001D1D83"/>
    <w:rsid w:val="001D2EF9"/>
    <w:rsid w:val="001D3675"/>
    <w:rsid w:val="001D36FC"/>
    <w:rsid w:val="001D3D3D"/>
    <w:rsid w:val="001D5D8C"/>
    <w:rsid w:val="001D762A"/>
    <w:rsid w:val="001E2E84"/>
    <w:rsid w:val="001E356B"/>
    <w:rsid w:val="001E498C"/>
    <w:rsid w:val="001E545B"/>
    <w:rsid w:val="001E5895"/>
    <w:rsid w:val="001E64C4"/>
    <w:rsid w:val="001E6C7C"/>
    <w:rsid w:val="001E72B0"/>
    <w:rsid w:val="001E7DA3"/>
    <w:rsid w:val="001F1EBD"/>
    <w:rsid w:val="001F2392"/>
    <w:rsid w:val="001F28DF"/>
    <w:rsid w:val="001F2E88"/>
    <w:rsid w:val="001F4045"/>
    <w:rsid w:val="001F5976"/>
    <w:rsid w:val="001F7A6E"/>
    <w:rsid w:val="00201933"/>
    <w:rsid w:val="00205519"/>
    <w:rsid w:val="00205915"/>
    <w:rsid w:val="002073EF"/>
    <w:rsid w:val="00210930"/>
    <w:rsid w:val="00215C69"/>
    <w:rsid w:val="002165D7"/>
    <w:rsid w:val="002175AC"/>
    <w:rsid w:val="0022114D"/>
    <w:rsid w:val="002216B3"/>
    <w:rsid w:val="002221E8"/>
    <w:rsid w:val="0022431F"/>
    <w:rsid w:val="002245D0"/>
    <w:rsid w:val="00225355"/>
    <w:rsid w:val="0022612D"/>
    <w:rsid w:val="00226C84"/>
    <w:rsid w:val="00226E24"/>
    <w:rsid w:val="00232649"/>
    <w:rsid w:val="002346C8"/>
    <w:rsid w:val="00237374"/>
    <w:rsid w:val="00241881"/>
    <w:rsid w:val="00241C23"/>
    <w:rsid w:val="0024225A"/>
    <w:rsid w:val="00243150"/>
    <w:rsid w:val="00243265"/>
    <w:rsid w:val="00251783"/>
    <w:rsid w:val="00252273"/>
    <w:rsid w:val="00253C44"/>
    <w:rsid w:val="00254C3F"/>
    <w:rsid w:val="00255CFD"/>
    <w:rsid w:val="0025641D"/>
    <w:rsid w:val="002602FE"/>
    <w:rsid w:val="002603BD"/>
    <w:rsid w:val="00261AAD"/>
    <w:rsid w:val="00262663"/>
    <w:rsid w:val="00264D24"/>
    <w:rsid w:val="0026529D"/>
    <w:rsid w:val="0026701E"/>
    <w:rsid w:val="00267A3D"/>
    <w:rsid w:val="002700BB"/>
    <w:rsid w:val="002702E9"/>
    <w:rsid w:val="002702FF"/>
    <w:rsid w:val="00272C69"/>
    <w:rsid w:val="00274DAA"/>
    <w:rsid w:val="00275E29"/>
    <w:rsid w:val="00276E76"/>
    <w:rsid w:val="002770C2"/>
    <w:rsid w:val="002808A6"/>
    <w:rsid w:val="002833A9"/>
    <w:rsid w:val="0028444D"/>
    <w:rsid w:val="00285F40"/>
    <w:rsid w:val="00286123"/>
    <w:rsid w:val="002862FF"/>
    <w:rsid w:val="00286D14"/>
    <w:rsid w:val="002910BD"/>
    <w:rsid w:val="00291673"/>
    <w:rsid w:val="002939B6"/>
    <w:rsid w:val="002948AF"/>
    <w:rsid w:val="00294A10"/>
    <w:rsid w:val="0029526B"/>
    <w:rsid w:val="00295E15"/>
    <w:rsid w:val="002967F6"/>
    <w:rsid w:val="00297604"/>
    <w:rsid w:val="00297974"/>
    <w:rsid w:val="002A18C4"/>
    <w:rsid w:val="002A2D7E"/>
    <w:rsid w:val="002A33CA"/>
    <w:rsid w:val="002A41F1"/>
    <w:rsid w:val="002A448A"/>
    <w:rsid w:val="002A4823"/>
    <w:rsid w:val="002A4849"/>
    <w:rsid w:val="002A4FB1"/>
    <w:rsid w:val="002A77C1"/>
    <w:rsid w:val="002B242E"/>
    <w:rsid w:val="002B2F21"/>
    <w:rsid w:val="002B3797"/>
    <w:rsid w:val="002B4718"/>
    <w:rsid w:val="002B47F8"/>
    <w:rsid w:val="002B577F"/>
    <w:rsid w:val="002B60E5"/>
    <w:rsid w:val="002B62EC"/>
    <w:rsid w:val="002B6B73"/>
    <w:rsid w:val="002B7399"/>
    <w:rsid w:val="002B7AFF"/>
    <w:rsid w:val="002C3451"/>
    <w:rsid w:val="002C40FB"/>
    <w:rsid w:val="002C4A00"/>
    <w:rsid w:val="002C5CE7"/>
    <w:rsid w:val="002C6850"/>
    <w:rsid w:val="002C7C61"/>
    <w:rsid w:val="002D06B7"/>
    <w:rsid w:val="002D333A"/>
    <w:rsid w:val="002D6C92"/>
    <w:rsid w:val="002E01C1"/>
    <w:rsid w:val="002E0AFB"/>
    <w:rsid w:val="002E14A5"/>
    <w:rsid w:val="002E1D63"/>
    <w:rsid w:val="002E1E45"/>
    <w:rsid w:val="002E42B4"/>
    <w:rsid w:val="002E5009"/>
    <w:rsid w:val="002E5804"/>
    <w:rsid w:val="002E5C7A"/>
    <w:rsid w:val="002E5E1D"/>
    <w:rsid w:val="002F0060"/>
    <w:rsid w:val="002F07F6"/>
    <w:rsid w:val="002F1EDD"/>
    <w:rsid w:val="002F27B8"/>
    <w:rsid w:val="002F307C"/>
    <w:rsid w:val="002F3C25"/>
    <w:rsid w:val="002F47E0"/>
    <w:rsid w:val="002F51C6"/>
    <w:rsid w:val="002F6AA7"/>
    <w:rsid w:val="002F6F2B"/>
    <w:rsid w:val="00300D06"/>
    <w:rsid w:val="003011B0"/>
    <w:rsid w:val="003016B9"/>
    <w:rsid w:val="00302547"/>
    <w:rsid w:val="00302A4F"/>
    <w:rsid w:val="00302B15"/>
    <w:rsid w:val="00302F41"/>
    <w:rsid w:val="00304CEB"/>
    <w:rsid w:val="00306451"/>
    <w:rsid w:val="0030661F"/>
    <w:rsid w:val="003074CA"/>
    <w:rsid w:val="00307B4C"/>
    <w:rsid w:val="00307DA0"/>
    <w:rsid w:val="00311A73"/>
    <w:rsid w:val="0031423B"/>
    <w:rsid w:val="00321352"/>
    <w:rsid w:val="003219D0"/>
    <w:rsid w:val="00322343"/>
    <w:rsid w:val="00322372"/>
    <w:rsid w:val="00322822"/>
    <w:rsid w:val="00323823"/>
    <w:rsid w:val="00323EE4"/>
    <w:rsid w:val="0032453A"/>
    <w:rsid w:val="00325938"/>
    <w:rsid w:val="00327380"/>
    <w:rsid w:val="00327C8F"/>
    <w:rsid w:val="00330383"/>
    <w:rsid w:val="00335CB6"/>
    <w:rsid w:val="00336EC0"/>
    <w:rsid w:val="0033724E"/>
    <w:rsid w:val="00337A4A"/>
    <w:rsid w:val="00340F3E"/>
    <w:rsid w:val="00341326"/>
    <w:rsid w:val="00345DD4"/>
    <w:rsid w:val="003524EA"/>
    <w:rsid w:val="003542E9"/>
    <w:rsid w:val="003554FF"/>
    <w:rsid w:val="003558FF"/>
    <w:rsid w:val="00356173"/>
    <w:rsid w:val="00357126"/>
    <w:rsid w:val="00357E9A"/>
    <w:rsid w:val="003605EA"/>
    <w:rsid w:val="00360913"/>
    <w:rsid w:val="00360F93"/>
    <w:rsid w:val="00361F28"/>
    <w:rsid w:val="00361F33"/>
    <w:rsid w:val="0036469E"/>
    <w:rsid w:val="00365D97"/>
    <w:rsid w:val="0036704A"/>
    <w:rsid w:val="0037071C"/>
    <w:rsid w:val="003735A3"/>
    <w:rsid w:val="0037429C"/>
    <w:rsid w:val="00375566"/>
    <w:rsid w:val="00375C52"/>
    <w:rsid w:val="00380477"/>
    <w:rsid w:val="0038078D"/>
    <w:rsid w:val="00380BC3"/>
    <w:rsid w:val="003816EF"/>
    <w:rsid w:val="00382F96"/>
    <w:rsid w:val="00383685"/>
    <w:rsid w:val="00383C72"/>
    <w:rsid w:val="00383EC5"/>
    <w:rsid w:val="003857C9"/>
    <w:rsid w:val="00385DEC"/>
    <w:rsid w:val="00386391"/>
    <w:rsid w:val="003913AA"/>
    <w:rsid w:val="0039336D"/>
    <w:rsid w:val="003942EE"/>
    <w:rsid w:val="00394A1F"/>
    <w:rsid w:val="00394D55"/>
    <w:rsid w:val="00396410"/>
    <w:rsid w:val="00397803"/>
    <w:rsid w:val="003A1619"/>
    <w:rsid w:val="003A34ED"/>
    <w:rsid w:val="003A3DB3"/>
    <w:rsid w:val="003A47E0"/>
    <w:rsid w:val="003A50EE"/>
    <w:rsid w:val="003A5231"/>
    <w:rsid w:val="003A7480"/>
    <w:rsid w:val="003A7F81"/>
    <w:rsid w:val="003B0266"/>
    <w:rsid w:val="003B0313"/>
    <w:rsid w:val="003B056A"/>
    <w:rsid w:val="003B075A"/>
    <w:rsid w:val="003B1D66"/>
    <w:rsid w:val="003B3E97"/>
    <w:rsid w:val="003B58F2"/>
    <w:rsid w:val="003B6132"/>
    <w:rsid w:val="003B6A6A"/>
    <w:rsid w:val="003B7454"/>
    <w:rsid w:val="003C0C23"/>
    <w:rsid w:val="003C2CF9"/>
    <w:rsid w:val="003C4115"/>
    <w:rsid w:val="003C42A6"/>
    <w:rsid w:val="003C43B7"/>
    <w:rsid w:val="003C50CC"/>
    <w:rsid w:val="003C5A05"/>
    <w:rsid w:val="003C66C0"/>
    <w:rsid w:val="003C691C"/>
    <w:rsid w:val="003D065A"/>
    <w:rsid w:val="003D0851"/>
    <w:rsid w:val="003D08E3"/>
    <w:rsid w:val="003D1090"/>
    <w:rsid w:val="003D2D70"/>
    <w:rsid w:val="003D2DAE"/>
    <w:rsid w:val="003D5D9D"/>
    <w:rsid w:val="003E0173"/>
    <w:rsid w:val="003E02D8"/>
    <w:rsid w:val="003E1D9A"/>
    <w:rsid w:val="003E4F8B"/>
    <w:rsid w:val="003E5AC7"/>
    <w:rsid w:val="003E5DA9"/>
    <w:rsid w:val="003E6BAB"/>
    <w:rsid w:val="003E6D84"/>
    <w:rsid w:val="003E73EB"/>
    <w:rsid w:val="003F0F1A"/>
    <w:rsid w:val="003F23AF"/>
    <w:rsid w:val="003F2A4E"/>
    <w:rsid w:val="003F4253"/>
    <w:rsid w:val="003F605D"/>
    <w:rsid w:val="003F7AF5"/>
    <w:rsid w:val="004013E8"/>
    <w:rsid w:val="004028DA"/>
    <w:rsid w:val="00402A72"/>
    <w:rsid w:val="00403518"/>
    <w:rsid w:val="00404D7B"/>
    <w:rsid w:val="00404E54"/>
    <w:rsid w:val="00404E9E"/>
    <w:rsid w:val="00407074"/>
    <w:rsid w:val="0040790B"/>
    <w:rsid w:val="00407D77"/>
    <w:rsid w:val="00407E8D"/>
    <w:rsid w:val="00410BA1"/>
    <w:rsid w:val="00411531"/>
    <w:rsid w:val="0041194B"/>
    <w:rsid w:val="00411D5D"/>
    <w:rsid w:val="004130FF"/>
    <w:rsid w:val="004135C7"/>
    <w:rsid w:val="00414878"/>
    <w:rsid w:val="00415D69"/>
    <w:rsid w:val="004167D1"/>
    <w:rsid w:val="004173D4"/>
    <w:rsid w:val="00421361"/>
    <w:rsid w:val="00421379"/>
    <w:rsid w:val="00421FFD"/>
    <w:rsid w:val="004230A6"/>
    <w:rsid w:val="00423824"/>
    <w:rsid w:val="00424258"/>
    <w:rsid w:val="00425B41"/>
    <w:rsid w:val="00427396"/>
    <w:rsid w:val="00427453"/>
    <w:rsid w:val="00431AAC"/>
    <w:rsid w:val="00432591"/>
    <w:rsid w:val="00432A47"/>
    <w:rsid w:val="00432B24"/>
    <w:rsid w:val="0043319E"/>
    <w:rsid w:val="0043390A"/>
    <w:rsid w:val="00434718"/>
    <w:rsid w:val="00434C38"/>
    <w:rsid w:val="004367C0"/>
    <w:rsid w:val="004417D0"/>
    <w:rsid w:val="00441EEF"/>
    <w:rsid w:val="00442082"/>
    <w:rsid w:val="00444056"/>
    <w:rsid w:val="0044430F"/>
    <w:rsid w:val="0044512B"/>
    <w:rsid w:val="004469B0"/>
    <w:rsid w:val="0045200E"/>
    <w:rsid w:val="00452745"/>
    <w:rsid w:val="00452A43"/>
    <w:rsid w:val="0045589E"/>
    <w:rsid w:val="00460E57"/>
    <w:rsid w:val="0046256B"/>
    <w:rsid w:val="00462D27"/>
    <w:rsid w:val="00464878"/>
    <w:rsid w:val="00464BDA"/>
    <w:rsid w:val="00464C6A"/>
    <w:rsid w:val="0046690F"/>
    <w:rsid w:val="0047076E"/>
    <w:rsid w:val="00472134"/>
    <w:rsid w:val="004725CE"/>
    <w:rsid w:val="00472BDE"/>
    <w:rsid w:val="00474C67"/>
    <w:rsid w:val="00476E98"/>
    <w:rsid w:val="004811D6"/>
    <w:rsid w:val="004833A2"/>
    <w:rsid w:val="00483885"/>
    <w:rsid w:val="0048575A"/>
    <w:rsid w:val="00485F81"/>
    <w:rsid w:val="00486865"/>
    <w:rsid w:val="00487190"/>
    <w:rsid w:val="004876F2"/>
    <w:rsid w:val="00490342"/>
    <w:rsid w:val="00490C8F"/>
    <w:rsid w:val="00491F35"/>
    <w:rsid w:val="00492623"/>
    <w:rsid w:val="00492C80"/>
    <w:rsid w:val="00492CDF"/>
    <w:rsid w:val="0049310B"/>
    <w:rsid w:val="004938F8"/>
    <w:rsid w:val="00495123"/>
    <w:rsid w:val="00496182"/>
    <w:rsid w:val="00496F9C"/>
    <w:rsid w:val="004971D0"/>
    <w:rsid w:val="004A2405"/>
    <w:rsid w:val="004A34AB"/>
    <w:rsid w:val="004A3525"/>
    <w:rsid w:val="004A4535"/>
    <w:rsid w:val="004A55CF"/>
    <w:rsid w:val="004A7C0F"/>
    <w:rsid w:val="004B1BD0"/>
    <w:rsid w:val="004B25E8"/>
    <w:rsid w:val="004B2F88"/>
    <w:rsid w:val="004B4E1C"/>
    <w:rsid w:val="004B5869"/>
    <w:rsid w:val="004B5C6D"/>
    <w:rsid w:val="004C042D"/>
    <w:rsid w:val="004C2DD8"/>
    <w:rsid w:val="004C33E9"/>
    <w:rsid w:val="004C3A34"/>
    <w:rsid w:val="004C66F7"/>
    <w:rsid w:val="004C70EC"/>
    <w:rsid w:val="004D0796"/>
    <w:rsid w:val="004D135C"/>
    <w:rsid w:val="004D3146"/>
    <w:rsid w:val="004D3441"/>
    <w:rsid w:val="004D38B9"/>
    <w:rsid w:val="004E5F52"/>
    <w:rsid w:val="004E783A"/>
    <w:rsid w:val="004F00B1"/>
    <w:rsid w:val="004F156D"/>
    <w:rsid w:val="004F2B3D"/>
    <w:rsid w:val="004F3FBF"/>
    <w:rsid w:val="004F44D2"/>
    <w:rsid w:val="004F4CE7"/>
    <w:rsid w:val="004F612E"/>
    <w:rsid w:val="004F62DA"/>
    <w:rsid w:val="004F67AD"/>
    <w:rsid w:val="004F7CEE"/>
    <w:rsid w:val="004F7EAE"/>
    <w:rsid w:val="0050303E"/>
    <w:rsid w:val="005030A9"/>
    <w:rsid w:val="00503367"/>
    <w:rsid w:val="00504517"/>
    <w:rsid w:val="005055CC"/>
    <w:rsid w:val="0050672F"/>
    <w:rsid w:val="00507B64"/>
    <w:rsid w:val="00511461"/>
    <w:rsid w:val="00512085"/>
    <w:rsid w:val="00513398"/>
    <w:rsid w:val="00514BCD"/>
    <w:rsid w:val="00520BDB"/>
    <w:rsid w:val="00521528"/>
    <w:rsid w:val="0052250D"/>
    <w:rsid w:val="00523342"/>
    <w:rsid w:val="00523A86"/>
    <w:rsid w:val="00525B52"/>
    <w:rsid w:val="00526BCC"/>
    <w:rsid w:val="005279BA"/>
    <w:rsid w:val="00527EA2"/>
    <w:rsid w:val="005325F8"/>
    <w:rsid w:val="0053282C"/>
    <w:rsid w:val="00536154"/>
    <w:rsid w:val="00536FD2"/>
    <w:rsid w:val="00537F10"/>
    <w:rsid w:val="00541F5D"/>
    <w:rsid w:val="0054353F"/>
    <w:rsid w:val="00545040"/>
    <w:rsid w:val="005453E3"/>
    <w:rsid w:val="00545DF5"/>
    <w:rsid w:val="00547677"/>
    <w:rsid w:val="005478D4"/>
    <w:rsid w:val="0055003E"/>
    <w:rsid w:val="005501DD"/>
    <w:rsid w:val="00550BB8"/>
    <w:rsid w:val="00551D8E"/>
    <w:rsid w:val="005521B8"/>
    <w:rsid w:val="00552FBA"/>
    <w:rsid w:val="00553870"/>
    <w:rsid w:val="005540FF"/>
    <w:rsid w:val="00554253"/>
    <w:rsid w:val="00554E63"/>
    <w:rsid w:val="005553D8"/>
    <w:rsid w:val="00555A01"/>
    <w:rsid w:val="00556D33"/>
    <w:rsid w:val="00557F84"/>
    <w:rsid w:val="00562507"/>
    <w:rsid w:val="005645BC"/>
    <w:rsid w:val="00565E74"/>
    <w:rsid w:val="0056619C"/>
    <w:rsid w:val="00566A52"/>
    <w:rsid w:val="00567C80"/>
    <w:rsid w:val="005706FC"/>
    <w:rsid w:val="0057238F"/>
    <w:rsid w:val="00572662"/>
    <w:rsid w:val="00572883"/>
    <w:rsid w:val="005741C3"/>
    <w:rsid w:val="0057545C"/>
    <w:rsid w:val="00582E4A"/>
    <w:rsid w:val="00582F89"/>
    <w:rsid w:val="005844FC"/>
    <w:rsid w:val="00590EE9"/>
    <w:rsid w:val="00592E90"/>
    <w:rsid w:val="00593F6B"/>
    <w:rsid w:val="00594D14"/>
    <w:rsid w:val="00595C1F"/>
    <w:rsid w:val="00595CFC"/>
    <w:rsid w:val="00597A13"/>
    <w:rsid w:val="005A0E93"/>
    <w:rsid w:val="005A1BC1"/>
    <w:rsid w:val="005A21F6"/>
    <w:rsid w:val="005A23A7"/>
    <w:rsid w:val="005A6D9E"/>
    <w:rsid w:val="005A78A8"/>
    <w:rsid w:val="005A7A59"/>
    <w:rsid w:val="005B0683"/>
    <w:rsid w:val="005B1CA2"/>
    <w:rsid w:val="005B241A"/>
    <w:rsid w:val="005B29E8"/>
    <w:rsid w:val="005B4DB6"/>
    <w:rsid w:val="005B5A0E"/>
    <w:rsid w:val="005B5AE8"/>
    <w:rsid w:val="005B7025"/>
    <w:rsid w:val="005C0054"/>
    <w:rsid w:val="005C048C"/>
    <w:rsid w:val="005C1269"/>
    <w:rsid w:val="005C1FE5"/>
    <w:rsid w:val="005C3488"/>
    <w:rsid w:val="005C40EB"/>
    <w:rsid w:val="005C4834"/>
    <w:rsid w:val="005C4F33"/>
    <w:rsid w:val="005C5637"/>
    <w:rsid w:val="005C5A72"/>
    <w:rsid w:val="005C5F11"/>
    <w:rsid w:val="005D0BA9"/>
    <w:rsid w:val="005D1A1A"/>
    <w:rsid w:val="005D1B31"/>
    <w:rsid w:val="005D347F"/>
    <w:rsid w:val="005D3D8E"/>
    <w:rsid w:val="005D4036"/>
    <w:rsid w:val="005D511C"/>
    <w:rsid w:val="005E1916"/>
    <w:rsid w:val="005E2004"/>
    <w:rsid w:val="005E2655"/>
    <w:rsid w:val="005E28B8"/>
    <w:rsid w:val="005E3059"/>
    <w:rsid w:val="005E5A39"/>
    <w:rsid w:val="005E5CCF"/>
    <w:rsid w:val="005E76B3"/>
    <w:rsid w:val="005F2F18"/>
    <w:rsid w:val="005F3077"/>
    <w:rsid w:val="005F4B49"/>
    <w:rsid w:val="005F53F9"/>
    <w:rsid w:val="005F583A"/>
    <w:rsid w:val="005F5907"/>
    <w:rsid w:val="005F5C5A"/>
    <w:rsid w:val="005F5E07"/>
    <w:rsid w:val="005F6962"/>
    <w:rsid w:val="005F7A58"/>
    <w:rsid w:val="00600FA7"/>
    <w:rsid w:val="00601FD7"/>
    <w:rsid w:val="00603414"/>
    <w:rsid w:val="006036E7"/>
    <w:rsid w:val="00606155"/>
    <w:rsid w:val="006078E8"/>
    <w:rsid w:val="00611207"/>
    <w:rsid w:val="006122AD"/>
    <w:rsid w:val="006141B5"/>
    <w:rsid w:val="006154DD"/>
    <w:rsid w:val="00616A3B"/>
    <w:rsid w:val="006175FE"/>
    <w:rsid w:val="006214B2"/>
    <w:rsid w:val="0062161E"/>
    <w:rsid w:val="00622394"/>
    <w:rsid w:val="00622B0B"/>
    <w:rsid w:val="00623972"/>
    <w:rsid w:val="00623C36"/>
    <w:rsid w:val="00624BF3"/>
    <w:rsid w:val="00625123"/>
    <w:rsid w:val="00625507"/>
    <w:rsid w:val="006266BB"/>
    <w:rsid w:val="00627978"/>
    <w:rsid w:val="00631180"/>
    <w:rsid w:val="00631C9A"/>
    <w:rsid w:val="00632426"/>
    <w:rsid w:val="0063427A"/>
    <w:rsid w:val="0063528E"/>
    <w:rsid w:val="006368E8"/>
    <w:rsid w:val="00640317"/>
    <w:rsid w:val="006407E4"/>
    <w:rsid w:val="006428D5"/>
    <w:rsid w:val="00645AF0"/>
    <w:rsid w:val="006468A6"/>
    <w:rsid w:val="006469F2"/>
    <w:rsid w:val="006511B4"/>
    <w:rsid w:val="00651AC3"/>
    <w:rsid w:val="00653563"/>
    <w:rsid w:val="00653D56"/>
    <w:rsid w:val="00653F8D"/>
    <w:rsid w:val="0065444A"/>
    <w:rsid w:val="00654E0B"/>
    <w:rsid w:val="00656ACC"/>
    <w:rsid w:val="00660AD1"/>
    <w:rsid w:val="006611F9"/>
    <w:rsid w:val="00661636"/>
    <w:rsid w:val="00662E81"/>
    <w:rsid w:val="006640DE"/>
    <w:rsid w:val="00664203"/>
    <w:rsid w:val="00664C7F"/>
    <w:rsid w:val="00665DCB"/>
    <w:rsid w:val="00665FB4"/>
    <w:rsid w:val="006678D7"/>
    <w:rsid w:val="00670C20"/>
    <w:rsid w:val="0067157C"/>
    <w:rsid w:val="00671CBF"/>
    <w:rsid w:val="0067230B"/>
    <w:rsid w:val="0067240F"/>
    <w:rsid w:val="00672733"/>
    <w:rsid w:val="00674B0C"/>
    <w:rsid w:val="00674DF6"/>
    <w:rsid w:val="0067552B"/>
    <w:rsid w:val="006777AD"/>
    <w:rsid w:val="00677E1F"/>
    <w:rsid w:val="006816D9"/>
    <w:rsid w:val="006819D4"/>
    <w:rsid w:val="0068292F"/>
    <w:rsid w:val="0068399D"/>
    <w:rsid w:val="00686C68"/>
    <w:rsid w:val="00687A70"/>
    <w:rsid w:val="0069096C"/>
    <w:rsid w:val="00692788"/>
    <w:rsid w:val="00693973"/>
    <w:rsid w:val="006948E9"/>
    <w:rsid w:val="00694D31"/>
    <w:rsid w:val="0069648F"/>
    <w:rsid w:val="00696835"/>
    <w:rsid w:val="006974C2"/>
    <w:rsid w:val="006976EB"/>
    <w:rsid w:val="006A1060"/>
    <w:rsid w:val="006A1390"/>
    <w:rsid w:val="006A21EE"/>
    <w:rsid w:val="006A4265"/>
    <w:rsid w:val="006A64D7"/>
    <w:rsid w:val="006A66E3"/>
    <w:rsid w:val="006A75E4"/>
    <w:rsid w:val="006A774A"/>
    <w:rsid w:val="006A794E"/>
    <w:rsid w:val="006B1897"/>
    <w:rsid w:val="006B2796"/>
    <w:rsid w:val="006B5700"/>
    <w:rsid w:val="006B7CB8"/>
    <w:rsid w:val="006C0171"/>
    <w:rsid w:val="006C0E33"/>
    <w:rsid w:val="006C0F9A"/>
    <w:rsid w:val="006C1B40"/>
    <w:rsid w:val="006C2237"/>
    <w:rsid w:val="006C2F29"/>
    <w:rsid w:val="006C596D"/>
    <w:rsid w:val="006D0394"/>
    <w:rsid w:val="006D1BCE"/>
    <w:rsid w:val="006D2394"/>
    <w:rsid w:val="006D2BB4"/>
    <w:rsid w:val="006D2F51"/>
    <w:rsid w:val="006D6BAD"/>
    <w:rsid w:val="006D7E77"/>
    <w:rsid w:val="006E1599"/>
    <w:rsid w:val="006E1AD3"/>
    <w:rsid w:val="006E28E2"/>
    <w:rsid w:val="006E2FE1"/>
    <w:rsid w:val="006E30F9"/>
    <w:rsid w:val="006E35B3"/>
    <w:rsid w:val="006E4FA6"/>
    <w:rsid w:val="006E5D8E"/>
    <w:rsid w:val="006E7187"/>
    <w:rsid w:val="006E7511"/>
    <w:rsid w:val="006F402E"/>
    <w:rsid w:val="006F4736"/>
    <w:rsid w:val="006F4ABC"/>
    <w:rsid w:val="006F4E55"/>
    <w:rsid w:val="006F56C9"/>
    <w:rsid w:val="006F5B20"/>
    <w:rsid w:val="006F70DC"/>
    <w:rsid w:val="006F7648"/>
    <w:rsid w:val="00701C68"/>
    <w:rsid w:val="00707A75"/>
    <w:rsid w:val="00707E56"/>
    <w:rsid w:val="007110ED"/>
    <w:rsid w:val="00711B7F"/>
    <w:rsid w:val="00711B94"/>
    <w:rsid w:val="007143A6"/>
    <w:rsid w:val="007145FA"/>
    <w:rsid w:val="00715093"/>
    <w:rsid w:val="00715CE3"/>
    <w:rsid w:val="00720E43"/>
    <w:rsid w:val="00722666"/>
    <w:rsid w:val="0072502F"/>
    <w:rsid w:val="00726889"/>
    <w:rsid w:val="00730412"/>
    <w:rsid w:val="00730A41"/>
    <w:rsid w:val="00730D0D"/>
    <w:rsid w:val="0073129D"/>
    <w:rsid w:val="00731C92"/>
    <w:rsid w:val="00732D5A"/>
    <w:rsid w:val="00732F26"/>
    <w:rsid w:val="0073540F"/>
    <w:rsid w:val="007368EE"/>
    <w:rsid w:val="00736FFA"/>
    <w:rsid w:val="00737C03"/>
    <w:rsid w:val="00737D5F"/>
    <w:rsid w:val="00741227"/>
    <w:rsid w:val="00742521"/>
    <w:rsid w:val="00742616"/>
    <w:rsid w:val="00742A88"/>
    <w:rsid w:val="00744180"/>
    <w:rsid w:val="00744369"/>
    <w:rsid w:val="00746B2B"/>
    <w:rsid w:val="00746C96"/>
    <w:rsid w:val="00747669"/>
    <w:rsid w:val="00747E92"/>
    <w:rsid w:val="007507AD"/>
    <w:rsid w:val="007568AF"/>
    <w:rsid w:val="00757F2C"/>
    <w:rsid w:val="00761555"/>
    <w:rsid w:val="007621EC"/>
    <w:rsid w:val="00762FFE"/>
    <w:rsid w:val="00763861"/>
    <w:rsid w:val="007650E2"/>
    <w:rsid w:val="00766B05"/>
    <w:rsid w:val="007673DF"/>
    <w:rsid w:val="0076744D"/>
    <w:rsid w:val="00767714"/>
    <w:rsid w:val="007701C4"/>
    <w:rsid w:val="007708E5"/>
    <w:rsid w:val="00771C83"/>
    <w:rsid w:val="00772ADE"/>
    <w:rsid w:val="00772FF3"/>
    <w:rsid w:val="0077384F"/>
    <w:rsid w:val="00773D31"/>
    <w:rsid w:val="007741F7"/>
    <w:rsid w:val="007746A7"/>
    <w:rsid w:val="0077759E"/>
    <w:rsid w:val="00780794"/>
    <w:rsid w:val="00781332"/>
    <w:rsid w:val="00782613"/>
    <w:rsid w:val="00782745"/>
    <w:rsid w:val="007840CA"/>
    <w:rsid w:val="00784507"/>
    <w:rsid w:val="00785602"/>
    <w:rsid w:val="00786B23"/>
    <w:rsid w:val="00786C6F"/>
    <w:rsid w:val="00790BE9"/>
    <w:rsid w:val="007924A0"/>
    <w:rsid w:val="007924BE"/>
    <w:rsid w:val="00795535"/>
    <w:rsid w:val="00795E2C"/>
    <w:rsid w:val="007A0011"/>
    <w:rsid w:val="007A0E1B"/>
    <w:rsid w:val="007A205A"/>
    <w:rsid w:val="007A221D"/>
    <w:rsid w:val="007A2585"/>
    <w:rsid w:val="007A2D7D"/>
    <w:rsid w:val="007A4145"/>
    <w:rsid w:val="007A460D"/>
    <w:rsid w:val="007A4E10"/>
    <w:rsid w:val="007A6208"/>
    <w:rsid w:val="007B049D"/>
    <w:rsid w:val="007B0A3F"/>
    <w:rsid w:val="007B13B4"/>
    <w:rsid w:val="007B1DB9"/>
    <w:rsid w:val="007B2A77"/>
    <w:rsid w:val="007B37FC"/>
    <w:rsid w:val="007B3AE7"/>
    <w:rsid w:val="007B6766"/>
    <w:rsid w:val="007B70AE"/>
    <w:rsid w:val="007C02B7"/>
    <w:rsid w:val="007C0A9D"/>
    <w:rsid w:val="007C0FB7"/>
    <w:rsid w:val="007C116E"/>
    <w:rsid w:val="007C1BC2"/>
    <w:rsid w:val="007C4211"/>
    <w:rsid w:val="007C4954"/>
    <w:rsid w:val="007D079D"/>
    <w:rsid w:val="007D0F88"/>
    <w:rsid w:val="007D2449"/>
    <w:rsid w:val="007D28A4"/>
    <w:rsid w:val="007D2E69"/>
    <w:rsid w:val="007D3337"/>
    <w:rsid w:val="007D3A6A"/>
    <w:rsid w:val="007D3BC0"/>
    <w:rsid w:val="007D3EF3"/>
    <w:rsid w:val="007D4C68"/>
    <w:rsid w:val="007D4F7B"/>
    <w:rsid w:val="007D59AA"/>
    <w:rsid w:val="007D5A18"/>
    <w:rsid w:val="007D758D"/>
    <w:rsid w:val="007D7B49"/>
    <w:rsid w:val="007E04B4"/>
    <w:rsid w:val="007E42AB"/>
    <w:rsid w:val="007E4BF0"/>
    <w:rsid w:val="007E5046"/>
    <w:rsid w:val="007E5513"/>
    <w:rsid w:val="007E5F60"/>
    <w:rsid w:val="007E615D"/>
    <w:rsid w:val="007E6830"/>
    <w:rsid w:val="007F2232"/>
    <w:rsid w:val="007F3EB3"/>
    <w:rsid w:val="007F4F73"/>
    <w:rsid w:val="007F67CD"/>
    <w:rsid w:val="007F7138"/>
    <w:rsid w:val="007F7B80"/>
    <w:rsid w:val="00801E2D"/>
    <w:rsid w:val="00801E6B"/>
    <w:rsid w:val="00804B47"/>
    <w:rsid w:val="008053B0"/>
    <w:rsid w:val="008053F0"/>
    <w:rsid w:val="00805497"/>
    <w:rsid w:val="008055A0"/>
    <w:rsid w:val="00806042"/>
    <w:rsid w:val="00806C5B"/>
    <w:rsid w:val="008072B2"/>
    <w:rsid w:val="00810E7A"/>
    <w:rsid w:val="008137A1"/>
    <w:rsid w:val="008146E6"/>
    <w:rsid w:val="00816489"/>
    <w:rsid w:val="00817224"/>
    <w:rsid w:val="008211CD"/>
    <w:rsid w:val="00821763"/>
    <w:rsid w:val="0082348E"/>
    <w:rsid w:val="00824356"/>
    <w:rsid w:val="00825AB2"/>
    <w:rsid w:val="0082655C"/>
    <w:rsid w:val="00826694"/>
    <w:rsid w:val="008270B0"/>
    <w:rsid w:val="00827963"/>
    <w:rsid w:val="00827D68"/>
    <w:rsid w:val="008311F4"/>
    <w:rsid w:val="008318C0"/>
    <w:rsid w:val="00832F59"/>
    <w:rsid w:val="00833E92"/>
    <w:rsid w:val="0083532B"/>
    <w:rsid w:val="008358EA"/>
    <w:rsid w:val="00836439"/>
    <w:rsid w:val="00837E5B"/>
    <w:rsid w:val="008412EE"/>
    <w:rsid w:val="00842AC2"/>
    <w:rsid w:val="00845CC8"/>
    <w:rsid w:val="0084672C"/>
    <w:rsid w:val="008473E9"/>
    <w:rsid w:val="00847CD4"/>
    <w:rsid w:val="00850209"/>
    <w:rsid w:val="00851F07"/>
    <w:rsid w:val="008526D2"/>
    <w:rsid w:val="0085453B"/>
    <w:rsid w:val="00854B36"/>
    <w:rsid w:val="00854E82"/>
    <w:rsid w:val="00854F44"/>
    <w:rsid w:val="0085650A"/>
    <w:rsid w:val="00863D16"/>
    <w:rsid w:val="00864236"/>
    <w:rsid w:val="008645CB"/>
    <w:rsid w:val="00864757"/>
    <w:rsid w:val="00865597"/>
    <w:rsid w:val="00866304"/>
    <w:rsid w:val="008664B5"/>
    <w:rsid w:val="008673A6"/>
    <w:rsid w:val="00870F8F"/>
    <w:rsid w:val="0087181D"/>
    <w:rsid w:val="0087392C"/>
    <w:rsid w:val="00874AC4"/>
    <w:rsid w:val="00876516"/>
    <w:rsid w:val="00876CF7"/>
    <w:rsid w:val="00882DB6"/>
    <w:rsid w:val="008832C2"/>
    <w:rsid w:val="0088338E"/>
    <w:rsid w:val="00883D03"/>
    <w:rsid w:val="008846A9"/>
    <w:rsid w:val="00884970"/>
    <w:rsid w:val="008853F0"/>
    <w:rsid w:val="008857B5"/>
    <w:rsid w:val="008867B8"/>
    <w:rsid w:val="00891E20"/>
    <w:rsid w:val="008931FF"/>
    <w:rsid w:val="0089511D"/>
    <w:rsid w:val="00895661"/>
    <w:rsid w:val="00895CFC"/>
    <w:rsid w:val="008969E3"/>
    <w:rsid w:val="008A1BED"/>
    <w:rsid w:val="008A2237"/>
    <w:rsid w:val="008A2AA4"/>
    <w:rsid w:val="008A400A"/>
    <w:rsid w:val="008A508A"/>
    <w:rsid w:val="008A55D3"/>
    <w:rsid w:val="008A5E0F"/>
    <w:rsid w:val="008A72AE"/>
    <w:rsid w:val="008A7AE9"/>
    <w:rsid w:val="008B3959"/>
    <w:rsid w:val="008B4F30"/>
    <w:rsid w:val="008B5264"/>
    <w:rsid w:val="008C058F"/>
    <w:rsid w:val="008C32FE"/>
    <w:rsid w:val="008C3D29"/>
    <w:rsid w:val="008C3DD2"/>
    <w:rsid w:val="008C4414"/>
    <w:rsid w:val="008C4615"/>
    <w:rsid w:val="008C7FD8"/>
    <w:rsid w:val="008D0948"/>
    <w:rsid w:val="008D22FB"/>
    <w:rsid w:val="008D6EC6"/>
    <w:rsid w:val="008D710E"/>
    <w:rsid w:val="008D78E2"/>
    <w:rsid w:val="008E1452"/>
    <w:rsid w:val="008E2486"/>
    <w:rsid w:val="008E2F34"/>
    <w:rsid w:val="008E4D8D"/>
    <w:rsid w:val="008E521E"/>
    <w:rsid w:val="008E6ACE"/>
    <w:rsid w:val="008E715D"/>
    <w:rsid w:val="008F0421"/>
    <w:rsid w:val="008F23E8"/>
    <w:rsid w:val="008F29A4"/>
    <w:rsid w:val="008F3AB0"/>
    <w:rsid w:val="008F484D"/>
    <w:rsid w:val="0090071C"/>
    <w:rsid w:val="009008F0"/>
    <w:rsid w:val="0090127D"/>
    <w:rsid w:val="009020B3"/>
    <w:rsid w:val="009031AD"/>
    <w:rsid w:val="00904488"/>
    <w:rsid w:val="009046B6"/>
    <w:rsid w:val="009053A2"/>
    <w:rsid w:val="00906B04"/>
    <w:rsid w:val="00906E94"/>
    <w:rsid w:val="00907E2D"/>
    <w:rsid w:val="00910CB7"/>
    <w:rsid w:val="00911DC3"/>
    <w:rsid w:val="0091260E"/>
    <w:rsid w:val="0091267E"/>
    <w:rsid w:val="00913B82"/>
    <w:rsid w:val="0091482B"/>
    <w:rsid w:val="009168A9"/>
    <w:rsid w:val="00917072"/>
    <w:rsid w:val="00920C34"/>
    <w:rsid w:val="00926DEC"/>
    <w:rsid w:val="00932F75"/>
    <w:rsid w:val="0093372D"/>
    <w:rsid w:val="009359AF"/>
    <w:rsid w:val="009406E3"/>
    <w:rsid w:val="009407A1"/>
    <w:rsid w:val="00941724"/>
    <w:rsid w:val="009434B6"/>
    <w:rsid w:val="00943B6D"/>
    <w:rsid w:val="009444D2"/>
    <w:rsid w:val="0094484E"/>
    <w:rsid w:val="0094556D"/>
    <w:rsid w:val="00947177"/>
    <w:rsid w:val="00950D27"/>
    <w:rsid w:val="00951431"/>
    <w:rsid w:val="0095325D"/>
    <w:rsid w:val="0095565E"/>
    <w:rsid w:val="00956177"/>
    <w:rsid w:val="00956F9A"/>
    <w:rsid w:val="00957D8B"/>
    <w:rsid w:val="0096082C"/>
    <w:rsid w:val="0096085A"/>
    <w:rsid w:val="00962272"/>
    <w:rsid w:val="009665C5"/>
    <w:rsid w:val="009670B9"/>
    <w:rsid w:val="00972594"/>
    <w:rsid w:val="00973BE4"/>
    <w:rsid w:val="00973FA3"/>
    <w:rsid w:val="00974602"/>
    <w:rsid w:val="00974B95"/>
    <w:rsid w:val="0097681F"/>
    <w:rsid w:val="00977EE7"/>
    <w:rsid w:val="00981333"/>
    <w:rsid w:val="00983E98"/>
    <w:rsid w:val="00985693"/>
    <w:rsid w:val="00985778"/>
    <w:rsid w:val="00985935"/>
    <w:rsid w:val="00985EF9"/>
    <w:rsid w:val="00985FEB"/>
    <w:rsid w:val="00990964"/>
    <w:rsid w:val="00991A46"/>
    <w:rsid w:val="009929A6"/>
    <w:rsid w:val="009931CD"/>
    <w:rsid w:val="00993810"/>
    <w:rsid w:val="0099641A"/>
    <w:rsid w:val="0099691B"/>
    <w:rsid w:val="00997F73"/>
    <w:rsid w:val="009A1380"/>
    <w:rsid w:val="009A1D90"/>
    <w:rsid w:val="009A2294"/>
    <w:rsid w:val="009A284B"/>
    <w:rsid w:val="009A5710"/>
    <w:rsid w:val="009A5888"/>
    <w:rsid w:val="009A76C9"/>
    <w:rsid w:val="009A7700"/>
    <w:rsid w:val="009A7FA9"/>
    <w:rsid w:val="009B1857"/>
    <w:rsid w:val="009B2BE1"/>
    <w:rsid w:val="009B2D1C"/>
    <w:rsid w:val="009B3F82"/>
    <w:rsid w:val="009B46D7"/>
    <w:rsid w:val="009B5AD0"/>
    <w:rsid w:val="009B721F"/>
    <w:rsid w:val="009B7298"/>
    <w:rsid w:val="009B79A2"/>
    <w:rsid w:val="009B7A4D"/>
    <w:rsid w:val="009B7B93"/>
    <w:rsid w:val="009C1129"/>
    <w:rsid w:val="009C1846"/>
    <w:rsid w:val="009C2D4B"/>
    <w:rsid w:val="009C2FD5"/>
    <w:rsid w:val="009C4025"/>
    <w:rsid w:val="009C4312"/>
    <w:rsid w:val="009C74A0"/>
    <w:rsid w:val="009D1B10"/>
    <w:rsid w:val="009D35CF"/>
    <w:rsid w:val="009D4C58"/>
    <w:rsid w:val="009D6A33"/>
    <w:rsid w:val="009D7A19"/>
    <w:rsid w:val="009D7E5E"/>
    <w:rsid w:val="009E3027"/>
    <w:rsid w:val="009E3AAC"/>
    <w:rsid w:val="009E442D"/>
    <w:rsid w:val="009E5056"/>
    <w:rsid w:val="009E581C"/>
    <w:rsid w:val="009E6230"/>
    <w:rsid w:val="009E62CA"/>
    <w:rsid w:val="009E6481"/>
    <w:rsid w:val="009E6AFB"/>
    <w:rsid w:val="009F252C"/>
    <w:rsid w:val="009F2AA2"/>
    <w:rsid w:val="009F4A5F"/>
    <w:rsid w:val="009F5981"/>
    <w:rsid w:val="009F63D0"/>
    <w:rsid w:val="009F6A28"/>
    <w:rsid w:val="009F6A9F"/>
    <w:rsid w:val="00A01DFD"/>
    <w:rsid w:val="00A031DB"/>
    <w:rsid w:val="00A038CA"/>
    <w:rsid w:val="00A04426"/>
    <w:rsid w:val="00A0464F"/>
    <w:rsid w:val="00A05B9A"/>
    <w:rsid w:val="00A05F95"/>
    <w:rsid w:val="00A071AA"/>
    <w:rsid w:val="00A10CAB"/>
    <w:rsid w:val="00A10FE0"/>
    <w:rsid w:val="00A11CB4"/>
    <w:rsid w:val="00A14B37"/>
    <w:rsid w:val="00A171CE"/>
    <w:rsid w:val="00A17984"/>
    <w:rsid w:val="00A20589"/>
    <w:rsid w:val="00A20592"/>
    <w:rsid w:val="00A224DC"/>
    <w:rsid w:val="00A23215"/>
    <w:rsid w:val="00A23CAE"/>
    <w:rsid w:val="00A24B29"/>
    <w:rsid w:val="00A2532C"/>
    <w:rsid w:val="00A25E96"/>
    <w:rsid w:val="00A269C0"/>
    <w:rsid w:val="00A26A2F"/>
    <w:rsid w:val="00A31D8B"/>
    <w:rsid w:val="00A32156"/>
    <w:rsid w:val="00A33682"/>
    <w:rsid w:val="00A33961"/>
    <w:rsid w:val="00A34889"/>
    <w:rsid w:val="00A37CAB"/>
    <w:rsid w:val="00A4024B"/>
    <w:rsid w:val="00A421D8"/>
    <w:rsid w:val="00A42E69"/>
    <w:rsid w:val="00A44460"/>
    <w:rsid w:val="00A44BBD"/>
    <w:rsid w:val="00A45268"/>
    <w:rsid w:val="00A45480"/>
    <w:rsid w:val="00A46127"/>
    <w:rsid w:val="00A47947"/>
    <w:rsid w:val="00A47DFF"/>
    <w:rsid w:val="00A50094"/>
    <w:rsid w:val="00A50C34"/>
    <w:rsid w:val="00A52AED"/>
    <w:rsid w:val="00A5362F"/>
    <w:rsid w:val="00A54051"/>
    <w:rsid w:val="00A5463B"/>
    <w:rsid w:val="00A56D0F"/>
    <w:rsid w:val="00A611A1"/>
    <w:rsid w:val="00A619B3"/>
    <w:rsid w:val="00A61D0C"/>
    <w:rsid w:val="00A62F82"/>
    <w:rsid w:val="00A63C5F"/>
    <w:rsid w:val="00A646BF"/>
    <w:rsid w:val="00A649D8"/>
    <w:rsid w:val="00A7081A"/>
    <w:rsid w:val="00A727CF"/>
    <w:rsid w:val="00A7388E"/>
    <w:rsid w:val="00A7395A"/>
    <w:rsid w:val="00A73CC0"/>
    <w:rsid w:val="00A7780A"/>
    <w:rsid w:val="00A803C3"/>
    <w:rsid w:val="00A804CC"/>
    <w:rsid w:val="00A82CC6"/>
    <w:rsid w:val="00A8530E"/>
    <w:rsid w:val="00A86076"/>
    <w:rsid w:val="00A86239"/>
    <w:rsid w:val="00A872AA"/>
    <w:rsid w:val="00A87DBF"/>
    <w:rsid w:val="00A91956"/>
    <w:rsid w:val="00A9225F"/>
    <w:rsid w:val="00A939CC"/>
    <w:rsid w:val="00A96E6D"/>
    <w:rsid w:val="00A97083"/>
    <w:rsid w:val="00A9714F"/>
    <w:rsid w:val="00AA0440"/>
    <w:rsid w:val="00AA16F9"/>
    <w:rsid w:val="00AA23A4"/>
    <w:rsid w:val="00AA2696"/>
    <w:rsid w:val="00AA47DB"/>
    <w:rsid w:val="00AA4BC6"/>
    <w:rsid w:val="00AA680A"/>
    <w:rsid w:val="00AA750E"/>
    <w:rsid w:val="00AA7F2B"/>
    <w:rsid w:val="00AB16A3"/>
    <w:rsid w:val="00AB3318"/>
    <w:rsid w:val="00AB4E5E"/>
    <w:rsid w:val="00AB59AC"/>
    <w:rsid w:val="00AB6BD1"/>
    <w:rsid w:val="00AB6CF7"/>
    <w:rsid w:val="00AC19F0"/>
    <w:rsid w:val="00AC1F6A"/>
    <w:rsid w:val="00AC218E"/>
    <w:rsid w:val="00AC3583"/>
    <w:rsid w:val="00AC3978"/>
    <w:rsid w:val="00AC60A5"/>
    <w:rsid w:val="00AC6413"/>
    <w:rsid w:val="00AC6478"/>
    <w:rsid w:val="00AC728C"/>
    <w:rsid w:val="00AC7962"/>
    <w:rsid w:val="00AC7A5E"/>
    <w:rsid w:val="00AC7F4C"/>
    <w:rsid w:val="00AD1760"/>
    <w:rsid w:val="00AD31A4"/>
    <w:rsid w:val="00AD3F49"/>
    <w:rsid w:val="00AD54A7"/>
    <w:rsid w:val="00AD6DCF"/>
    <w:rsid w:val="00AD6E2C"/>
    <w:rsid w:val="00AE0ABE"/>
    <w:rsid w:val="00AE15B1"/>
    <w:rsid w:val="00AE3658"/>
    <w:rsid w:val="00AE38FC"/>
    <w:rsid w:val="00AE539C"/>
    <w:rsid w:val="00AE5EEB"/>
    <w:rsid w:val="00AE6615"/>
    <w:rsid w:val="00AE6FDB"/>
    <w:rsid w:val="00AE77C4"/>
    <w:rsid w:val="00AF180E"/>
    <w:rsid w:val="00AF2869"/>
    <w:rsid w:val="00AF7B57"/>
    <w:rsid w:val="00AF7F51"/>
    <w:rsid w:val="00B00130"/>
    <w:rsid w:val="00B011C3"/>
    <w:rsid w:val="00B0316E"/>
    <w:rsid w:val="00B052AE"/>
    <w:rsid w:val="00B063BA"/>
    <w:rsid w:val="00B15790"/>
    <w:rsid w:val="00B16BBF"/>
    <w:rsid w:val="00B204DD"/>
    <w:rsid w:val="00B20CBF"/>
    <w:rsid w:val="00B2217B"/>
    <w:rsid w:val="00B2237A"/>
    <w:rsid w:val="00B24784"/>
    <w:rsid w:val="00B25FDA"/>
    <w:rsid w:val="00B277B6"/>
    <w:rsid w:val="00B27DF9"/>
    <w:rsid w:val="00B305AB"/>
    <w:rsid w:val="00B310CA"/>
    <w:rsid w:val="00B32381"/>
    <w:rsid w:val="00B332B3"/>
    <w:rsid w:val="00B33CB7"/>
    <w:rsid w:val="00B35D37"/>
    <w:rsid w:val="00B36EBC"/>
    <w:rsid w:val="00B40305"/>
    <w:rsid w:val="00B40915"/>
    <w:rsid w:val="00B41834"/>
    <w:rsid w:val="00B438CB"/>
    <w:rsid w:val="00B444F9"/>
    <w:rsid w:val="00B44E07"/>
    <w:rsid w:val="00B4606C"/>
    <w:rsid w:val="00B46A0D"/>
    <w:rsid w:val="00B46F84"/>
    <w:rsid w:val="00B501F4"/>
    <w:rsid w:val="00B51627"/>
    <w:rsid w:val="00B601FE"/>
    <w:rsid w:val="00B63DE2"/>
    <w:rsid w:val="00B640E8"/>
    <w:rsid w:val="00B644E7"/>
    <w:rsid w:val="00B64A87"/>
    <w:rsid w:val="00B65828"/>
    <w:rsid w:val="00B65AB8"/>
    <w:rsid w:val="00B663AA"/>
    <w:rsid w:val="00B67C6A"/>
    <w:rsid w:val="00B7097A"/>
    <w:rsid w:val="00B70A28"/>
    <w:rsid w:val="00B71443"/>
    <w:rsid w:val="00B72A11"/>
    <w:rsid w:val="00B76120"/>
    <w:rsid w:val="00B772B2"/>
    <w:rsid w:val="00B773F2"/>
    <w:rsid w:val="00B814AE"/>
    <w:rsid w:val="00B82792"/>
    <w:rsid w:val="00B8364F"/>
    <w:rsid w:val="00B83DA4"/>
    <w:rsid w:val="00B85249"/>
    <w:rsid w:val="00B87159"/>
    <w:rsid w:val="00B9007E"/>
    <w:rsid w:val="00B93F5D"/>
    <w:rsid w:val="00B967AB"/>
    <w:rsid w:val="00B97247"/>
    <w:rsid w:val="00B97513"/>
    <w:rsid w:val="00B97E4A"/>
    <w:rsid w:val="00BA11C7"/>
    <w:rsid w:val="00BA1652"/>
    <w:rsid w:val="00BA451B"/>
    <w:rsid w:val="00BA75E7"/>
    <w:rsid w:val="00BA7748"/>
    <w:rsid w:val="00BB01AB"/>
    <w:rsid w:val="00BB09DA"/>
    <w:rsid w:val="00BB0D60"/>
    <w:rsid w:val="00BB15D4"/>
    <w:rsid w:val="00BB2632"/>
    <w:rsid w:val="00BB3D4B"/>
    <w:rsid w:val="00BB4165"/>
    <w:rsid w:val="00BB4361"/>
    <w:rsid w:val="00BB479A"/>
    <w:rsid w:val="00BB4C43"/>
    <w:rsid w:val="00BB5A52"/>
    <w:rsid w:val="00BB6969"/>
    <w:rsid w:val="00BB6B7A"/>
    <w:rsid w:val="00BB776C"/>
    <w:rsid w:val="00BC056B"/>
    <w:rsid w:val="00BC188C"/>
    <w:rsid w:val="00BC2CDD"/>
    <w:rsid w:val="00BC320B"/>
    <w:rsid w:val="00BC3A48"/>
    <w:rsid w:val="00BC416B"/>
    <w:rsid w:val="00BC47F3"/>
    <w:rsid w:val="00BC4AFC"/>
    <w:rsid w:val="00BC5848"/>
    <w:rsid w:val="00BC6A82"/>
    <w:rsid w:val="00BC6C6E"/>
    <w:rsid w:val="00BC7F49"/>
    <w:rsid w:val="00BD11A4"/>
    <w:rsid w:val="00BD45FF"/>
    <w:rsid w:val="00BD47E5"/>
    <w:rsid w:val="00BD4AD6"/>
    <w:rsid w:val="00BD5601"/>
    <w:rsid w:val="00BD5D76"/>
    <w:rsid w:val="00BD6764"/>
    <w:rsid w:val="00BD7A3C"/>
    <w:rsid w:val="00BD7A64"/>
    <w:rsid w:val="00BE1F20"/>
    <w:rsid w:val="00BE232C"/>
    <w:rsid w:val="00BE28AB"/>
    <w:rsid w:val="00BE36C4"/>
    <w:rsid w:val="00BE563E"/>
    <w:rsid w:val="00BE5D83"/>
    <w:rsid w:val="00BE616C"/>
    <w:rsid w:val="00BE6DBC"/>
    <w:rsid w:val="00BE7785"/>
    <w:rsid w:val="00BE7A5E"/>
    <w:rsid w:val="00BF062E"/>
    <w:rsid w:val="00BF2110"/>
    <w:rsid w:val="00BF6B8C"/>
    <w:rsid w:val="00BF74A2"/>
    <w:rsid w:val="00C01278"/>
    <w:rsid w:val="00C013F9"/>
    <w:rsid w:val="00C01461"/>
    <w:rsid w:val="00C018B8"/>
    <w:rsid w:val="00C01D3F"/>
    <w:rsid w:val="00C02590"/>
    <w:rsid w:val="00C03469"/>
    <w:rsid w:val="00C03D2D"/>
    <w:rsid w:val="00C03D3D"/>
    <w:rsid w:val="00C052EC"/>
    <w:rsid w:val="00C05636"/>
    <w:rsid w:val="00C0649A"/>
    <w:rsid w:val="00C07F74"/>
    <w:rsid w:val="00C13351"/>
    <w:rsid w:val="00C1488E"/>
    <w:rsid w:val="00C14A02"/>
    <w:rsid w:val="00C15F45"/>
    <w:rsid w:val="00C203D1"/>
    <w:rsid w:val="00C21B15"/>
    <w:rsid w:val="00C222CC"/>
    <w:rsid w:val="00C25F34"/>
    <w:rsid w:val="00C2682B"/>
    <w:rsid w:val="00C26B5B"/>
    <w:rsid w:val="00C2719B"/>
    <w:rsid w:val="00C320F5"/>
    <w:rsid w:val="00C3379D"/>
    <w:rsid w:val="00C352AC"/>
    <w:rsid w:val="00C352E3"/>
    <w:rsid w:val="00C3562F"/>
    <w:rsid w:val="00C37452"/>
    <w:rsid w:val="00C3791D"/>
    <w:rsid w:val="00C42676"/>
    <w:rsid w:val="00C44C20"/>
    <w:rsid w:val="00C44C66"/>
    <w:rsid w:val="00C45EA0"/>
    <w:rsid w:val="00C4606C"/>
    <w:rsid w:val="00C47886"/>
    <w:rsid w:val="00C5006A"/>
    <w:rsid w:val="00C51672"/>
    <w:rsid w:val="00C5241C"/>
    <w:rsid w:val="00C52471"/>
    <w:rsid w:val="00C52829"/>
    <w:rsid w:val="00C528E4"/>
    <w:rsid w:val="00C52BAC"/>
    <w:rsid w:val="00C5579B"/>
    <w:rsid w:val="00C56626"/>
    <w:rsid w:val="00C56CBA"/>
    <w:rsid w:val="00C56F8B"/>
    <w:rsid w:val="00C57950"/>
    <w:rsid w:val="00C64EAC"/>
    <w:rsid w:val="00C65674"/>
    <w:rsid w:val="00C66079"/>
    <w:rsid w:val="00C710F6"/>
    <w:rsid w:val="00C72BDB"/>
    <w:rsid w:val="00C74689"/>
    <w:rsid w:val="00C756B6"/>
    <w:rsid w:val="00C76388"/>
    <w:rsid w:val="00C76D27"/>
    <w:rsid w:val="00C77034"/>
    <w:rsid w:val="00C824CA"/>
    <w:rsid w:val="00C849BD"/>
    <w:rsid w:val="00C865FD"/>
    <w:rsid w:val="00C86901"/>
    <w:rsid w:val="00C86BCB"/>
    <w:rsid w:val="00C9099B"/>
    <w:rsid w:val="00C91013"/>
    <w:rsid w:val="00C94FA8"/>
    <w:rsid w:val="00C95BBB"/>
    <w:rsid w:val="00C963AC"/>
    <w:rsid w:val="00C97215"/>
    <w:rsid w:val="00CA01FC"/>
    <w:rsid w:val="00CA1711"/>
    <w:rsid w:val="00CA35B8"/>
    <w:rsid w:val="00CA5F55"/>
    <w:rsid w:val="00CA6664"/>
    <w:rsid w:val="00CA66A8"/>
    <w:rsid w:val="00CA6767"/>
    <w:rsid w:val="00CA7361"/>
    <w:rsid w:val="00CA7628"/>
    <w:rsid w:val="00CB0841"/>
    <w:rsid w:val="00CB0DA6"/>
    <w:rsid w:val="00CB0E46"/>
    <w:rsid w:val="00CB0F35"/>
    <w:rsid w:val="00CB5627"/>
    <w:rsid w:val="00CB6DB3"/>
    <w:rsid w:val="00CC2A43"/>
    <w:rsid w:val="00CC3070"/>
    <w:rsid w:val="00CC3AFF"/>
    <w:rsid w:val="00CC3DBF"/>
    <w:rsid w:val="00CC73EC"/>
    <w:rsid w:val="00CD06C1"/>
    <w:rsid w:val="00CD2054"/>
    <w:rsid w:val="00CD20BD"/>
    <w:rsid w:val="00CD3733"/>
    <w:rsid w:val="00CD3950"/>
    <w:rsid w:val="00CD4123"/>
    <w:rsid w:val="00CD45BD"/>
    <w:rsid w:val="00CD5610"/>
    <w:rsid w:val="00CD6397"/>
    <w:rsid w:val="00CD6A73"/>
    <w:rsid w:val="00CD71DC"/>
    <w:rsid w:val="00CD7D3C"/>
    <w:rsid w:val="00CE0A11"/>
    <w:rsid w:val="00CE3A8E"/>
    <w:rsid w:val="00CE3E41"/>
    <w:rsid w:val="00CE44C8"/>
    <w:rsid w:val="00CE4EAA"/>
    <w:rsid w:val="00CE5602"/>
    <w:rsid w:val="00CE69BB"/>
    <w:rsid w:val="00CE77F4"/>
    <w:rsid w:val="00CE7B4B"/>
    <w:rsid w:val="00CF02A8"/>
    <w:rsid w:val="00CF1369"/>
    <w:rsid w:val="00CF3013"/>
    <w:rsid w:val="00CF516F"/>
    <w:rsid w:val="00D009F0"/>
    <w:rsid w:val="00D02CC2"/>
    <w:rsid w:val="00D049A0"/>
    <w:rsid w:val="00D04F1D"/>
    <w:rsid w:val="00D04F53"/>
    <w:rsid w:val="00D05F80"/>
    <w:rsid w:val="00D07418"/>
    <w:rsid w:val="00D10312"/>
    <w:rsid w:val="00D1054D"/>
    <w:rsid w:val="00D1243B"/>
    <w:rsid w:val="00D12607"/>
    <w:rsid w:val="00D15541"/>
    <w:rsid w:val="00D160FC"/>
    <w:rsid w:val="00D162E5"/>
    <w:rsid w:val="00D1723C"/>
    <w:rsid w:val="00D17431"/>
    <w:rsid w:val="00D22E71"/>
    <w:rsid w:val="00D256FA"/>
    <w:rsid w:val="00D26860"/>
    <w:rsid w:val="00D335A2"/>
    <w:rsid w:val="00D33823"/>
    <w:rsid w:val="00D3486E"/>
    <w:rsid w:val="00D36FCC"/>
    <w:rsid w:val="00D44165"/>
    <w:rsid w:val="00D46636"/>
    <w:rsid w:val="00D46F73"/>
    <w:rsid w:val="00D51D55"/>
    <w:rsid w:val="00D525EA"/>
    <w:rsid w:val="00D54CB9"/>
    <w:rsid w:val="00D56A8C"/>
    <w:rsid w:val="00D577A5"/>
    <w:rsid w:val="00D60108"/>
    <w:rsid w:val="00D612D8"/>
    <w:rsid w:val="00D628B8"/>
    <w:rsid w:val="00D6620D"/>
    <w:rsid w:val="00D66C61"/>
    <w:rsid w:val="00D7011F"/>
    <w:rsid w:val="00D7027D"/>
    <w:rsid w:val="00D70525"/>
    <w:rsid w:val="00D706A9"/>
    <w:rsid w:val="00D706E6"/>
    <w:rsid w:val="00D707F7"/>
    <w:rsid w:val="00D70AE7"/>
    <w:rsid w:val="00D70BFB"/>
    <w:rsid w:val="00D71527"/>
    <w:rsid w:val="00D72966"/>
    <w:rsid w:val="00D764E2"/>
    <w:rsid w:val="00D76504"/>
    <w:rsid w:val="00D76A4B"/>
    <w:rsid w:val="00D76D66"/>
    <w:rsid w:val="00D7735E"/>
    <w:rsid w:val="00D8042A"/>
    <w:rsid w:val="00D82A0B"/>
    <w:rsid w:val="00D8359E"/>
    <w:rsid w:val="00D83AAE"/>
    <w:rsid w:val="00D83F33"/>
    <w:rsid w:val="00D845E7"/>
    <w:rsid w:val="00D84BFF"/>
    <w:rsid w:val="00D870C3"/>
    <w:rsid w:val="00D91787"/>
    <w:rsid w:val="00D9562A"/>
    <w:rsid w:val="00D95A83"/>
    <w:rsid w:val="00D960E5"/>
    <w:rsid w:val="00D978FC"/>
    <w:rsid w:val="00DA1F0E"/>
    <w:rsid w:val="00DA32F7"/>
    <w:rsid w:val="00DA3747"/>
    <w:rsid w:val="00DA3985"/>
    <w:rsid w:val="00DA484C"/>
    <w:rsid w:val="00DA5A72"/>
    <w:rsid w:val="00DA5D96"/>
    <w:rsid w:val="00DA7597"/>
    <w:rsid w:val="00DA786E"/>
    <w:rsid w:val="00DB0217"/>
    <w:rsid w:val="00DB0AF4"/>
    <w:rsid w:val="00DB18B0"/>
    <w:rsid w:val="00DB41A5"/>
    <w:rsid w:val="00DB5619"/>
    <w:rsid w:val="00DB7E8F"/>
    <w:rsid w:val="00DC070D"/>
    <w:rsid w:val="00DC34ED"/>
    <w:rsid w:val="00DC41EC"/>
    <w:rsid w:val="00DC42E3"/>
    <w:rsid w:val="00DC4956"/>
    <w:rsid w:val="00DC629E"/>
    <w:rsid w:val="00DD17AE"/>
    <w:rsid w:val="00DD1C22"/>
    <w:rsid w:val="00DD3922"/>
    <w:rsid w:val="00DD4DA2"/>
    <w:rsid w:val="00DD67DF"/>
    <w:rsid w:val="00DD7A05"/>
    <w:rsid w:val="00DE2734"/>
    <w:rsid w:val="00DE591F"/>
    <w:rsid w:val="00DE68B1"/>
    <w:rsid w:val="00DE79D7"/>
    <w:rsid w:val="00DF09E1"/>
    <w:rsid w:val="00DF0E15"/>
    <w:rsid w:val="00DF0F0E"/>
    <w:rsid w:val="00DF1871"/>
    <w:rsid w:val="00DF2524"/>
    <w:rsid w:val="00DF2783"/>
    <w:rsid w:val="00DF3869"/>
    <w:rsid w:val="00DF459C"/>
    <w:rsid w:val="00DF6800"/>
    <w:rsid w:val="00E00903"/>
    <w:rsid w:val="00E00928"/>
    <w:rsid w:val="00E00A53"/>
    <w:rsid w:val="00E00FCB"/>
    <w:rsid w:val="00E03871"/>
    <w:rsid w:val="00E03B21"/>
    <w:rsid w:val="00E03B53"/>
    <w:rsid w:val="00E06B28"/>
    <w:rsid w:val="00E117F5"/>
    <w:rsid w:val="00E14278"/>
    <w:rsid w:val="00E144F2"/>
    <w:rsid w:val="00E14C83"/>
    <w:rsid w:val="00E150EC"/>
    <w:rsid w:val="00E169BE"/>
    <w:rsid w:val="00E22054"/>
    <w:rsid w:val="00E23EB0"/>
    <w:rsid w:val="00E322EE"/>
    <w:rsid w:val="00E34037"/>
    <w:rsid w:val="00E356E0"/>
    <w:rsid w:val="00E36073"/>
    <w:rsid w:val="00E368BF"/>
    <w:rsid w:val="00E37240"/>
    <w:rsid w:val="00E37AA1"/>
    <w:rsid w:val="00E37F70"/>
    <w:rsid w:val="00E4255E"/>
    <w:rsid w:val="00E44E53"/>
    <w:rsid w:val="00E467C2"/>
    <w:rsid w:val="00E504A9"/>
    <w:rsid w:val="00E5195E"/>
    <w:rsid w:val="00E52C3B"/>
    <w:rsid w:val="00E56877"/>
    <w:rsid w:val="00E57833"/>
    <w:rsid w:val="00E608FD"/>
    <w:rsid w:val="00E60DFB"/>
    <w:rsid w:val="00E6196D"/>
    <w:rsid w:val="00E63324"/>
    <w:rsid w:val="00E63713"/>
    <w:rsid w:val="00E64E09"/>
    <w:rsid w:val="00E66112"/>
    <w:rsid w:val="00E666D9"/>
    <w:rsid w:val="00E66A9A"/>
    <w:rsid w:val="00E66AE6"/>
    <w:rsid w:val="00E67DA3"/>
    <w:rsid w:val="00E72A6D"/>
    <w:rsid w:val="00E73013"/>
    <w:rsid w:val="00E738CA"/>
    <w:rsid w:val="00E7494D"/>
    <w:rsid w:val="00E75049"/>
    <w:rsid w:val="00E80DE5"/>
    <w:rsid w:val="00E81088"/>
    <w:rsid w:val="00E83FDA"/>
    <w:rsid w:val="00E84F01"/>
    <w:rsid w:val="00E85F98"/>
    <w:rsid w:val="00E865E8"/>
    <w:rsid w:val="00E8749C"/>
    <w:rsid w:val="00E87A99"/>
    <w:rsid w:val="00E906FB"/>
    <w:rsid w:val="00E90FBA"/>
    <w:rsid w:val="00E91441"/>
    <w:rsid w:val="00E91C92"/>
    <w:rsid w:val="00E94223"/>
    <w:rsid w:val="00E94323"/>
    <w:rsid w:val="00E945A1"/>
    <w:rsid w:val="00E94626"/>
    <w:rsid w:val="00E94ECC"/>
    <w:rsid w:val="00E97D11"/>
    <w:rsid w:val="00EA0DF4"/>
    <w:rsid w:val="00EA3165"/>
    <w:rsid w:val="00EA33F7"/>
    <w:rsid w:val="00EA581B"/>
    <w:rsid w:val="00EA5BF3"/>
    <w:rsid w:val="00EA5F99"/>
    <w:rsid w:val="00EA6608"/>
    <w:rsid w:val="00EA6634"/>
    <w:rsid w:val="00EA67B6"/>
    <w:rsid w:val="00EA6F40"/>
    <w:rsid w:val="00EA7647"/>
    <w:rsid w:val="00EA7D16"/>
    <w:rsid w:val="00EB0716"/>
    <w:rsid w:val="00EB12FD"/>
    <w:rsid w:val="00EB2611"/>
    <w:rsid w:val="00EB5E99"/>
    <w:rsid w:val="00EB7B43"/>
    <w:rsid w:val="00EC07F8"/>
    <w:rsid w:val="00EC14C4"/>
    <w:rsid w:val="00EC189A"/>
    <w:rsid w:val="00EC1C47"/>
    <w:rsid w:val="00EC227B"/>
    <w:rsid w:val="00EC2529"/>
    <w:rsid w:val="00EC2F19"/>
    <w:rsid w:val="00EC4ED9"/>
    <w:rsid w:val="00EC523D"/>
    <w:rsid w:val="00EC5589"/>
    <w:rsid w:val="00EC5739"/>
    <w:rsid w:val="00EC6963"/>
    <w:rsid w:val="00EC716C"/>
    <w:rsid w:val="00ED228E"/>
    <w:rsid w:val="00ED2519"/>
    <w:rsid w:val="00ED30D1"/>
    <w:rsid w:val="00ED7ECD"/>
    <w:rsid w:val="00EE1A3C"/>
    <w:rsid w:val="00EE1B57"/>
    <w:rsid w:val="00EE5370"/>
    <w:rsid w:val="00EE65F1"/>
    <w:rsid w:val="00EE72DD"/>
    <w:rsid w:val="00EF0650"/>
    <w:rsid w:val="00EF0F69"/>
    <w:rsid w:val="00EF133E"/>
    <w:rsid w:val="00EF4402"/>
    <w:rsid w:val="00EF4D12"/>
    <w:rsid w:val="00EF4F6F"/>
    <w:rsid w:val="00EF5512"/>
    <w:rsid w:val="00EF5C3E"/>
    <w:rsid w:val="00EF769B"/>
    <w:rsid w:val="00F01623"/>
    <w:rsid w:val="00F01C39"/>
    <w:rsid w:val="00F02314"/>
    <w:rsid w:val="00F026BD"/>
    <w:rsid w:val="00F03B72"/>
    <w:rsid w:val="00F04E9A"/>
    <w:rsid w:val="00F071A2"/>
    <w:rsid w:val="00F107B4"/>
    <w:rsid w:val="00F10832"/>
    <w:rsid w:val="00F10C91"/>
    <w:rsid w:val="00F1155B"/>
    <w:rsid w:val="00F11D61"/>
    <w:rsid w:val="00F128CF"/>
    <w:rsid w:val="00F1294A"/>
    <w:rsid w:val="00F13728"/>
    <w:rsid w:val="00F142A4"/>
    <w:rsid w:val="00F171C1"/>
    <w:rsid w:val="00F26B12"/>
    <w:rsid w:val="00F27832"/>
    <w:rsid w:val="00F27A0A"/>
    <w:rsid w:val="00F30409"/>
    <w:rsid w:val="00F31301"/>
    <w:rsid w:val="00F31DA6"/>
    <w:rsid w:val="00F32544"/>
    <w:rsid w:val="00F339D8"/>
    <w:rsid w:val="00F33CF2"/>
    <w:rsid w:val="00F351A4"/>
    <w:rsid w:val="00F35848"/>
    <w:rsid w:val="00F36862"/>
    <w:rsid w:val="00F36ECA"/>
    <w:rsid w:val="00F372C9"/>
    <w:rsid w:val="00F378E0"/>
    <w:rsid w:val="00F415EE"/>
    <w:rsid w:val="00F44550"/>
    <w:rsid w:val="00F45D30"/>
    <w:rsid w:val="00F45FCA"/>
    <w:rsid w:val="00F4613C"/>
    <w:rsid w:val="00F465EA"/>
    <w:rsid w:val="00F5148D"/>
    <w:rsid w:val="00F515A3"/>
    <w:rsid w:val="00F52076"/>
    <w:rsid w:val="00F520BB"/>
    <w:rsid w:val="00F52843"/>
    <w:rsid w:val="00F53E28"/>
    <w:rsid w:val="00F552DB"/>
    <w:rsid w:val="00F557E4"/>
    <w:rsid w:val="00F56794"/>
    <w:rsid w:val="00F56F47"/>
    <w:rsid w:val="00F5733A"/>
    <w:rsid w:val="00F605FA"/>
    <w:rsid w:val="00F6208A"/>
    <w:rsid w:val="00F62534"/>
    <w:rsid w:val="00F64CA8"/>
    <w:rsid w:val="00F64E3D"/>
    <w:rsid w:val="00F6579A"/>
    <w:rsid w:val="00F66165"/>
    <w:rsid w:val="00F675E3"/>
    <w:rsid w:val="00F67654"/>
    <w:rsid w:val="00F713FE"/>
    <w:rsid w:val="00F72D7F"/>
    <w:rsid w:val="00F74389"/>
    <w:rsid w:val="00F751C4"/>
    <w:rsid w:val="00F754C3"/>
    <w:rsid w:val="00F75F52"/>
    <w:rsid w:val="00F7689B"/>
    <w:rsid w:val="00F80212"/>
    <w:rsid w:val="00F80447"/>
    <w:rsid w:val="00F8201F"/>
    <w:rsid w:val="00F82402"/>
    <w:rsid w:val="00F82B77"/>
    <w:rsid w:val="00F84082"/>
    <w:rsid w:val="00F84199"/>
    <w:rsid w:val="00F841E9"/>
    <w:rsid w:val="00F85664"/>
    <w:rsid w:val="00F866FD"/>
    <w:rsid w:val="00F871C4"/>
    <w:rsid w:val="00F87F42"/>
    <w:rsid w:val="00F90BE8"/>
    <w:rsid w:val="00F91556"/>
    <w:rsid w:val="00F9180E"/>
    <w:rsid w:val="00F92644"/>
    <w:rsid w:val="00F95449"/>
    <w:rsid w:val="00F96FAD"/>
    <w:rsid w:val="00FA06EC"/>
    <w:rsid w:val="00FA0ACC"/>
    <w:rsid w:val="00FA1DC1"/>
    <w:rsid w:val="00FA3840"/>
    <w:rsid w:val="00FA44AE"/>
    <w:rsid w:val="00FA4B44"/>
    <w:rsid w:val="00FA6680"/>
    <w:rsid w:val="00FA70C5"/>
    <w:rsid w:val="00FB05DF"/>
    <w:rsid w:val="00FB219D"/>
    <w:rsid w:val="00FB277B"/>
    <w:rsid w:val="00FB29E8"/>
    <w:rsid w:val="00FB3645"/>
    <w:rsid w:val="00FB3B1B"/>
    <w:rsid w:val="00FB3C8A"/>
    <w:rsid w:val="00FB3DB8"/>
    <w:rsid w:val="00FB43AC"/>
    <w:rsid w:val="00FB7D99"/>
    <w:rsid w:val="00FC06B6"/>
    <w:rsid w:val="00FC08DA"/>
    <w:rsid w:val="00FC13F3"/>
    <w:rsid w:val="00FC20CE"/>
    <w:rsid w:val="00FC2788"/>
    <w:rsid w:val="00FC35F0"/>
    <w:rsid w:val="00FC46EB"/>
    <w:rsid w:val="00FC5DA2"/>
    <w:rsid w:val="00FD08AB"/>
    <w:rsid w:val="00FD0ADE"/>
    <w:rsid w:val="00FD1755"/>
    <w:rsid w:val="00FD1AF1"/>
    <w:rsid w:val="00FD25E3"/>
    <w:rsid w:val="00FD2AE0"/>
    <w:rsid w:val="00FD731B"/>
    <w:rsid w:val="00FD7CD7"/>
    <w:rsid w:val="00FE0514"/>
    <w:rsid w:val="00FE16A2"/>
    <w:rsid w:val="00FE20AB"/>
    <w:rsid w:val="00FE2241"/>
    <w:rsid w:val="00FE2333"/>
    <w:rsid w:val="00FE272B"/>
    <w:rsid w:val="00FE6039"/>
    <w:rsid w:val="00FE69ED"/>
    <w:rsid w:val="00FE6E38"/>
    <w:rsid w:val="00FE6EF5"/>
    <w:rsid w:val="00FF09BE"/>
    <w:rsid w:val="00FF44B4"/>
    <w:rsid w:val="00FF47FA"/>
    <w:rsid w:val="00FF4B98"/>
    <w:rsid w:val="00FF5077"/>
    <w:rsid w:val="00FF5F55"/>
    <w:rsid w:val="00FF5FE4"/>
    <w:rsid w:val="00FF64EC"/>
    <w:rsid w:val="00FF66D8"/>
    <w:rsid w:val="00FF6EF5"/>
    <w:rsid w:val="00FF7FAB"/>
    <w:rsid w:val="0E9FF44F"/>
    <w:rsid w:val="233FBCBE"/>
    <w:rsid w:val="246A92EE"/>
    <w:rsid w:val="2B569D45"/>
    <w:rsid w:val="3D1753B2"/>
    <w:rsid w:val="3D3DD77A"/>
    <w:rsid w:val="3E329D63"/>
    <w:rsid w:val="41785914"/>
    <w:rsid w:val="429D8089"/>
    <w:rsid w:val="4668ED7C"/>
    <w:rsid w:val="56BF60EA"/>
    <w:rsid w:val="5BD9993F"/>
    <w:rsid w:val="5DCA7A7C"/>
    <w:rsid w:val="61B8CDDB"/>
    <w:rsid w:val="65AEDD3B"/>
    <w:rsid w:val="78C8945F"/>
    <w:rsid w:val="7E2C9729"/>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AB1CCB"/>
  <w15:docId w15:val="{2D945778-D0B1-49B0-84CE-CD77AB40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13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sz w:val="20"/>
      <w:szCs w:val="20"/>
    </w:rPr>
  </w:style>
  <w:style w:type="character" w:customStyle="1" w:styleId="ZwykytekstZnak">
    <w:name w:val="Zwykły tekst Znak"/>
    <w:aliases w:val=" Znak Znak1,Znak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rsid w:val="00E37F70"/>
    <w:rPr>
      <w:rFonts w:ascii="Tahoma" w:hAnsi="Tahoma"/>
      <w:sz w:val="16"/>
      <w:szCs w:val="16"/>
    </w:rPr>
  </w:style>
  <w:style w:type="character" w:customStyle="1" w:styleId="TekstdymkaZnak">
    <w:name w:val="Tekst dymka Znak"/>
    <w:aliases w:val=" Znak Znak Znak"/>
    <w:basedOn w:val="Domylnaczcionkaakapitu"/>
    <w:link w:val="Tekstdymka"/>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basedOn w:val="TekstkomentarzaZnak"/>
    <w:link w:val="Tematkomentarza"/>
    <w:uiPriority w:val="99"/>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EPL lista punktowana z wyrózneniem,A_wyliczenie,K-P_odwolanie,Akapit z listą5,maz_wyliczenie,opis dzialania,Wykre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1"/>
      </w:numPr>
      <w:spacing w:before="120" w:after="120"/>
      <w:jc w:val="both"/>
    </w:pPr>
    <w:rPr>
      <w:rFonts w:eastAsia="Calibri"/>
      <w:szCs w:val="22"/>
      <w:lang w:eastAsia="en-GB"/>
    </w:rPr>
  </w:style>
  <w:style w:type="paragraph" w:customStyle="1" w:styleId="Tiret1">
    <w:name w:val="Tiret 1"/>
    <w:basedOn w:val="Normalny"/>
    <w:rsid w:val="00D05F80"/>
    <w:pPr>
      <w:numPr>
        <w:numId w:val="22"/>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3"/>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3"/>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3"/>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3"/>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rsid w:val="00D33823"/>
    <w:pPr>
      <w:jc w:val="both"/>
    </w:pPr>
    <w:rPr>
      <w:rFonts w:ascii="Arial" w:hAnsi="Arial"/>
      <w:sz w:val="22"/>
      <w:szCs w:val="20"/>
    </w:rPr>
  </w:style>
  <w:style w:type="character" w:customStyle="1" w:styleId="NagwekZnak1">
    <w:name w:val="Nagłówek Znak1"/>
    <w:locked/>
    <w:rsid w:val="00D7735E"/>
  </w:style>
  <w:style w:type="paragraph" w:customStyle="1" w:styleId="default0">
    <w:name w:val="default"/>
    <w:basedOn w:val="Normalny"/>
    <w:rsid w:val="00D7735E"/>
    <w:pPr>
      <w:spacing w:before="100" w:beforeAutospacing="1" w:after="100" w:afterAutospacing="1"/>
    </w:pPr>
  </w:style>
  <w:style w:type="numbering" w:customStyle="1" w:styleId="Bezlisty1">
    <w:name w:val="Bez listy1"/>
    <w:next w:val="Bezlisty"/>
    <w:semiHidden/>
    <w:unhideWhenUsed/>
    <w:rsid w:val="001D1D83"/>
  </w:style>
  <w:style w:type="paragraph" w:customStyle="1" w:styleId="Tretekstu">
    <w:name w:val="Treść tekstu"/>
    <w:basedOn w:val="Normalny"/>
    <w:rsid w:val="001D1D83"/>
    <w:pPr>
      <w:widowControl w:val="0"/>
      <w:spacing w:after="283"/>
    </w:pPr>
    <w:rPr>
      <w:snapToGrid w:val="0"/>
      <w:szCs w:val="20"/>
    </w:rPr>
  </w:style>
  <w:style w:type="paragraph" w:styleId="Cytatintensywny">
    <w:name w:val="Intense Quote"/>
    <w:basedOn w:val="Normalny"/>
    <w:next w:val="Normalny"/>
    <w:link w:val="CytatintensywnyZnak"/>
    <w:uiPriority w:val="30"/>
    <w:qFormat/>
    <w:rsid w:val="001D1D83"/>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uiPriority w:val="30"/>
    <w:rsid w:val="001D1D83"/>
    <w:rPr>
      <w:rFonts w:ascii="Calibri" w:eastAsia="Times New Roman" w:hAnsi="Calibri" w:cs="Times New Roman"/>
      <w:b/>
      <w:bCs/>
      <w:i/>
      <w:iCs/>
      <w:color w:val="4F81BD"/>
      <w:sz w:val="22"/>
      <w:szCs w:val="22"/>
    </w:rPr>
  </w:style>
  <w:style w:type="paragraph" w:customStyle="1" w:styleId="Bezodstpw1">
    <w:name w:val="Bez odstępów1"/>
    <w:uiPriority w:val="1"/>
    <w:qFormat/>
    <w:rsid w:val="001D1D83"/>
    <w:rPr>
      <w:rFonts w:ascii="Calibri" w:eastAsia="Calibri" w:hAnsi="Calibri" w:cs="Times New Roman"/>
      <w:sz w:val="22"/>
      <w:szCs w:val="22"/>
      <w:lang w:val="pl-PL" w:eastAsia="en-US"/>
    </w:rPr>
  </w:style>
  <w:style w:type="character" w:styleId="Odwoanieprzypisukocowego">
    <w:name w:val="endnote reference"/>
    <w:rsid w:val="001D1D83"/>
    <w:rPr>
      <w:vertAlign w:val="superscript"/>
    </w:rPr>
  </w:style>
  <w:style w:type="character" w:customStyle="1" w:styleId="AkapitzlistZnak">
    <w:name w:val="Akapit z listą Znak"/>
    <w:aliases w:val="EPL lista punktowana z wyrózneniem Znak,A_wyliczenie Znak,K-P_odwolanie Znak,Akapit z listą5 Znak,maz_wyliczenie Znak,opis dzialania Znak,Wykres Znak"/>
    <w:link w:val="Akapitzlist"/>
    <w:uiPriority w:val="34"/>
    <w:locked/>
    <w:rsid w:val="00043FD9"/>
    <w:rPr>
      <w:rFonts w:ascii="Times New Roman" w:eastAsia="Times New Roman" w:hAnsi="Times New Roman" w:cs="Times New Roman"/>
      <w:lang w:val="pl-PL"/>
    </w:rPr>
  </w:style>
  <w:style w:type="numbering" w:customStyle="1" w:styleId="Bezlisty2">
    <w:name w:val="Bez listy2"/>
    <w:next w:val="Bezlisty"/>
    <w:uiPriority w:val="99"/>
    <w:semiHidden/>
    <w:unhideWhenUsed/>
    <w:rsid w:val="00707E56"/>
  </w:style>
  <w:style w:type="table" w:customStyle="1" w:styleId="Tabela-Siatka1">
    <w:name w:val="Tabela - Siatka1"/>
    <w:basedOn w:val="Standardowy"/>
    <w:next w:val="Tabela-Siatka"/>
    <w:uiPriority w:val="59"/>
    <w:rsid w:val="00707E5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707E56"/>
    <w:rPr>
      <w:rFonts w:ascii="Times New Roman" w:hAnsi="Times New Roman"/>
      <w:sz w:val="22"/>
    </w:rPr>
  </w:style>
  <w:style w:type="paragraph" w:customStyle="1" w:styleId="Style2">
    <w:name w:val="Style2"/>
    <w:basedOn w:val="Normalny"/>
    <w:uiPriority w:val="99"/>
    <w:rsid w:val="00707E56"/>
    <w:pPr>
      <w:widowControl w:val="0"/>
      <w:autoSpaceDE w:val="0"/>
      <w:autoSpaceDN w:val="0"/>
      <w:adjustRightInd w:val="0"/>
      <w:spacing w:line="396" w:lineRule="exact"/>
      <w:ind w:hanging="281"/>
    </w:pPr>
  </w:style>
  <w:style w:type="character" w:styleId="Pogrubienie">
    <w:name w:val="Strong"/>
    <w:uiPriority w:val="22"/>
    <w:qFormat/>
    <w:rsid w:val="00707E56"/>
    <w:rPr>
      <w:b/>
    </w:rPr>
  </w:style>
  <w:style w:type="numbering" w:customStyle="1" w:styleId="Bezlisty3">
    <w:name w:val="Bez listy3"/>
    <w:next w:val="Bezlisty"/>
    <w:uiPriority w:val="99"/>
    <w:semiHidden/>
    <w:unhideWhenUsed/>
    <w:rsid w:val="00C95BBB"/>
  </w:style>
  <w:style w:type="character" w:styleId="Tekstzastpczy">
    <w:name w:val="Placeholder Text"/>
    <w:basedOn w:val="Domylnaczcionkaakapitu"/>
    <w:uiPriority w:val="99"/>
    <w:semiHidden/>
    <w:rsid w:val="00C95BBB"/>
    <w:rPr>
      <w:color w:val="808080"/>
    </w:rPr>
  </w:style>
  <w:style w:type="paragraph" w:customStyle="1" w:styleId="Akapitzlist2">
    <w:name w:val="Akapit z listą2"/>
    <w:basedOn w:val="Normalny"/>
    <w:rsid w:val="00357126"/>
    <w:pPr>
      <w:ind w:left="720"/>
    </w:pPr>
    <w:rPr>
      <w:sz w:val="20"/>
      <w:szCs w:val="20"/>
    </w:rPr>
  </w:style>
  <w:style w:type="character" w:customStyle="1" w:styleId="WW8Num13z2">
    <w:name w:val="WW8Num13z2"/>
    <w:rsid w:val="0041194B"/>
  </w:style>
  <w:style w:type="character" w:styleId="Nierozpoznanawzmianka">
    <w:name w:val="Unresolved Mention"/>
    <w:basedOn w:val="Domylnaczcionkaakapitu"/>
    <w:uiPriority w:val="99"/>
    <w:semiHidden/>
    <w:unhideWhenUsed/>
    <w:rsid w:val="00F9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619">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5613400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8101732">
      <w:bodyDiv w:val="1"/>
      <w:marLeft w:val="0"/>
      <w:marRight w:val="0"/>
      <w:marTop w:val="0"/>
      <w:marBottom w:val="0"/>
      <w:divBdr>
        <w:top w:val="none" w:sz="0" w:space="0" w:color="auto"/>
        <w:left w:val="none" w:sz="0" w:space="0" w:color="auto"/>
        <w:bottom w:val="none" w:sz="0" w:space="0" w:color="auto"/>
        <w:right w:val="none" w:sz="0" w:space="0" w:color="auto"/>
      </w:divBdr>
      <w:divsChild>
        <w:div w:id="1535920708">
          <w:marLeft w:val="0"/>
          <w:marRight w:val="0"/>
          <w:marTop w:val="0"/>
          <w:marBottom w:val="0"/>
          <w:divBdr>
            <w:top w:val="none" w:sz="0" w:space="0" w:color="auto"/>
            <w:left w:val="none" w:sz="0" w:space="0" w:color="auto"/>
            <w:bottom w:val="none" w:sz="0" w:space="0" w:color="auto"/>
            <w:right w:val="none" w:sz="0" w:space="0" w:color="auto"/>
          </w:divBdr>
        </w:div>
      </w:divsChild>
    </w:div>
    <w:div w:id="672729582">
      <w:bodyDiv w:val="1"/>
      <w:marLeft w:val="0"/>
      <w:marRight w:val="0"/>
      <w:marTop w:val="0"/>
      <w:marBottom w:val="0"/>
      <w:divBdr>
        <w:top w:val="none" w:sz="0" w:space="0" w:color="auto"/>
        <w:left w:val="none" w:sz="0" w:space="0" w:color="auto"/>
        <w:bottom w:val="none" w:sz="0" w:space="0" w:color="auto"/>
        <w:right w:val="none" w:sz="0" w:space="0" w:color="auto"/>
      </w:divBdr>
      <w:divsChild>
        <w:div w:id="1192185148">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83193224">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37011783">
      <w:bodyDiv w:val="1"/>
      <w:marLeft w:val="0"/>
      <w:marRight w:val="0"/>
      <w:marTop w:val="0"/>
      <w:marBottom w:val="0"/>
      <w:divBdr>
        <w:top w:val="none" w:sz="0" w:space="0" w:color="auto"/>
        <w:left w:val="none" w:sz="0" w:space="0" w:color="auto"/>
        <w:bottom w:val="none" w:sz="0" w:space="0" w:color="auto"/>
        <w:right w:val="none" w:sz="0" w:space="0" w:color="auto"/>
      </w:divBdr>
      <w:divsChild>
        <w:div w:id="1803577365">
          <w:marLeft w:val="0"/>
          <w:marRight w:val="0"/>
          <w:marTop w:val="0"/>
          <w:marBottom w:val="0"/>
          <w:divBdr>
            <w:top w:val="none" w:sz="0" w:space="0" w:color="auto"/>
            <w:left w:val="none" w:sz="0" w:space="0" w:color="auto"/>
            <w:bottom w:val="none" w:sz="0" w:space="0" w:color="auto"/>
            <w:right w:val="none" w:sz="0" w:space="0" w:color="auto"/>
          </w:divBdr>
        </w:div>
        <w:div w:id="216743953">
          <w:marLeft w:val="0"/>
          <w:marRight w:val="0"/>
          <w:marTop w:val="0"/>
          <w:marBottom w:val="0"/>
          <w:divBdr>
            <w:top w:val="none" w:sz="0" w:space="0" w:color="auto"/>
            <w:left w:val="none" w:sz="0" w:space="0" w:color="auto"/>
            <w:bottom w:val="none" w:sz="0" w:space="0" w:color="auto"/>
            <w:right w:val="none" w:sz="0" w:space="0" w:color="auto"/>
          </w:divBdr>
        </w:div>
        <w:div w:id="2055813020">
          <w:marLeft w:val="0"/>
          <w:marRight w:val="0"/>
          <w:marTop w:val="0"/>
          <w:marBottom w:val="0"/>
          <w:divBdr>
            <w:top w:val="none" w:sz="0" w:space="0" w:color="auto"/>
            <w:left w:val="none" w:sz="0" w:space="0" w:color="auto"/>
            <w:bottom w:val="none" w:sz="0" w:space="0" w:color="auto"/>
            <w:right w:val="none" w:sz="0" w:space="0" w:color="auto"/>
          </w:divBdr>
        </w:div>
        <w:div w:id="1675647197">
          <w:marLeft w:val="0"/>
          <w:marRight w:val="0"/>
          <w:marTop w:val="0"/>
          <w:marBottom w:val="0"/>
          <w:divBdr>
            <w:top w:val="none" w:sz="0" w:space="0" w:color="auto"/>
            <w:left w:val="none" w:sz="0" w:space="0" w:color="auto"/>
            <w:bottom w:val="none" w:sz="0" w:space="0" w:color="auto"/>
            <w:right w:val="none" w:sz="0" w:space="0" w:color="auto"/>
          </w:divBdr>
        </w:div>
      </w:divsChild>
    </w:div>
    <w:div w:id="1348168105">
      <w:bodyDiv w:val="1"/>
      <w:marLeft w:val="0"/>
      <w:marRight w:val="0"/>
      <w:marTop w:val="0"/>
      <w:marBottom w:val="0"/>
      <w:divBdr>
        <w:top w:val="none" w:sz="0" w:space="0" w:color="auto"/>
        <w:left w:val="none" w:sz="0" w:space="0" w:color="auto"/>
        <w:bottom w:val="none" w:sz="0" w:space="0" w:color="auto"/>
        <w:right w:val="none" w:sz="0" w:space="0" w:color="auto"/>
      </w:divBdr>
    </w:div>
    <w:div w:id="1358048335">
      <w:bodyDiv w:val="1"/>
      <w:marLeft w:val="0"/>
      <w:marRight w:val="0"/>
      <w:marTop w:val="0"/>
      <w:marBottom w:val="0"/>
      <w:divBdr>
        <w:top w:val="none" w:sz="0" w:space="0" w:color="auto"/>
        <w:left w:val="none" w:sz="0" w:space="0" w:color="auto"/>
        <w:bottom w:val="none" w:sz="0" w:space="0" w:color="auto"/>
        <w:right w:val="none" w:sz="0" w:space="0" w:color="auto"/>
      </w:divBdr>
    </w:div>
    <w:div w:id="1397313415">
      <w:bodyDiv w:val="1"/>
      <w:marLeft w:val="0"/>
      <w:marRight w:val="0"/>
      <w:marTop w:val="0"/>
      <w:marBottom w:val="0"/>
      <w:divBdr>
        <w:top w:val="none" w:sz="0" w:space="0" w:color="auto"/>
        <w:left w:val="none" w:sz="0" w:space="0" w:color="auto"/>
        <w:bottom w:val="none" w:sz="0" w:space="0" w:color="auto"/>
        <w:right w:val="none" w:sz="0" w:space="0" w:color="auto"/>
      </w:divBdr>
    </w:div>
    <w:div w:id="1425345876">
      <w:bodyDiv w:val="1"/>
      <w:marLeft w:val="0"/>
      <w:marRight w:val="0"/>
      <w:marTop w:val="0"/>
      <w:marBottom w:val="0"/>
      <w:divBdr>
        <w:top w:val="none" w:sz="0" w:space="0" w:color="auto"/>
        <w:left w:val="none" w:sz="0" w:space="0" w:color="auto"/>
        <w:bottom w:val="none" w:sz="0" w:space="0" w:color="auto"/>
        <w:right w:val="none" w:sz="0" w:space="0" w:color="auto"/>
      </w:divBdr>
    </w:div>
    <w:div w:id="1613049591">
      <w:bodyDiv w:val="1"/>
      <w:marLeft w:val="0"/>
      <w:marRight w:val="0"/>
      <w:marTop w:val="0"/>
      <w:marBottom w:val="0"/>
      <w:divBdr>
        <w:top w:val="none" w:sz="0" w:space="0" w:color="auto"/>
        <w:left w:val="none" w:sz="0" w:space="0" w:color="auto"/>
        <w:bottom w:val="none" w:sz="0" w:space="0" w:color="auto"/>
        <w:right w:val="none" w:sz="0" w:space="0" w:color="auto"/>
      </w:divBdr>
    </w:div>
    <w:div w:id="1703822499">
      <w:bodyDiv w:val="1"/>
      <w:marLeft w:val="0"/>
      <w:marRight w:val="0"/>
      <w:marTop w:val="0"/>
      <w:marBottom w:val="0"/>
      <w:divBdr>
        <w:top w:val="none" w:sz="0" w:space="0" w:color="auto"/>
        <w:left w:val="none" w:sz="0" w:space="0" w:color="auto"/>
        <w:bottom w:val="none" w:sz="0" w:space="0" w:color="auto"/>
        <w:right w:val="none" w:sz="0" w:space="0" w:color="auto"/>
      </w:divBdr>
    </w:div>
    <w:div w:id="1737970988">
      <w:bodyDiv w:val="1"/>
      <w:marLeft w:val="0"/>
      <w:marRight w:val="0"/>
      <w:marTop w:val="0"/>
      <w:marBottom w:val="0"/>
      <w:divBdr>
        <w:top w:val="none" w:sz="0" w:space="0" w:color="auto"/>
        <w:left w:val="none" w:sz="0" w:space="0" w:color="auto"/>
        <w:bottom w:val="none" w:sz="0" w:space="0" w:color="auto"/>
        <w:right w:val="none" w:sz="0" w:space="0" w:color="auto"/>
      </w:divBdr>
      <w:divsChild>
        <w:div w:id="398942975">
          <w:marLeft w:val="0"/>
          <w:marRight w:val="0"/>
          <w:marTop w:val="0"/>
          <w:marBottom w:val="0"/>
          <w:divBdr>
            <w:top w:val="none" w:sz="0" w:space="0" w:color="auto"/>
            <w:left w:val="none" w:sz="0" w:space="0" w:color="auto"/>
            <w:bottom w:val="none" w:sz="0" w:space="0" w:color="auto"/>
            <w:right w:val="none" w:sz="0" w:space="0" w:color="auto"/>
          </w:divBdr>
        </w:div>
      </w:divsChild>
    </w:div>
    <w:div w:id="1850949330">
      <w:bodyDiv w:val="1"/>
      <w:marLeft w:val="0"/>
      <w:marRight w:val="0"/>
      <w:marTop w:val="0"/>
      <w:marBottom w:val="0"/>
      <w:divBdr>
        <w:top w:val="none" w:sz="0" w:space="0" w:color="auto"/>
        <w:left w:val="none" w:sz="0" w:space="0" w:color="auto"/>
        <w:bottom w:val="none" w:sz="0" w:space="0" w:color="auto"/>
        <w:right w:val="none" w:sz="0" w:space="0" w:color="auto"/>
      </w:divBdr>
    </w:div>
    <w:div w:id="1886788679">
      <w:bodyDiv w:val="1"/>
      <w:marLeft w:val="0"/>
      <w:marRight w:val="0"/>
      <w:marTop w:val="0"/>
      <w:marBottom w:val="0"/>
      <w:divBdr>
        <w:top w:val="none" w:sz="0" w:space="0" w:color="auto"/>
        <w:left w:val="none" w:sz="0" w:space="0" w:color="auto"/>
        <w:bottom w:val="none" w:sz="0" w:space="0" w:color="auto"/>
        <w:right w:val="none" w:sz="0" w:space="0" w:color="auto"/>
      </w:divBdr>
    </w:div>
    <w:div w:id="1894730803">
      <w:bodyDiv w:val="1"/>
      <w:marLeft w:val="0"/>
      <w:marRight w:val="0"/>
      <w:marTop w:val="0"/>
      <w:marBottom w:val="0"/>
      <w:divBdr>
        <w:top w:val="none" w:sz="0" w:space="0" w:color="auto"/>
        <w:left w:val="none" w:sz="0" w:space="0" w:color="auto"/>
        <w:bottom w:val="none" w:sz="0" w:space="0" w:color="auto"/>
        <w:right w:val="none" w:sz="0" w:space="0" w:color="auto"/>
      </w:divBdr>
    </w:div>
    <w:div w:id="208372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soroka@piomarbrze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lukasiewicz.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A2A07-D5AD-4096-917C-2FDBFCBD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3939</Words>
  <Characters>23638</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Michał Kordulski | Centrum Łukasiewicz</cp:lastModifiedBy>
  <cp:revision>10</cp:revision>
  <cp:lastPrinted>2019-09-26T07:26:00Z</cp:lastPrinted>
  <dcterms:created xsi:type="dcterms:W3CDTF">2022-05-09T09:54:00Z</dcterms:created>
  <dcterms:modified xsi:type="dcterms:W3CDTF">2022-06-08T08:13:00Z</dcterms:modified>
</cp:coreProperties>
</file>