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F6" w:rsidRPr="00AF13D3" w:rsidRDefault="004A24F6" w:rsidP="00AF13D3">
      <w:pPr>
        <w:pStyle w:val="Standard"/>
        <w:spacing w:line="360" w:lineRule="auto"/>
        <w:ind w:left="360"/>
        <w:jc w:val="center"/>
        <w:rPr>
          <w:sz w:val="24"/>
          <w:szCs w:val="24"/>
        </w:rPr>
      </w:pPr>
      <w:r w:rsidRPr="00AF13D3">
        <w:rPr>
          <w:b/>
          <w:bCs/>
          <w:sz w:val="24"/>
          <w:szCs w:val="24"/>
          <w:u w:val="single"/>
        </w:rPr>
        <w:t>UMOWA</w:t>
      </w:r>
    </w:p>
    <w:p w:rsidR="004A24F6" w:rsidRPr="00AF13D3" w:rsidRDefault="004A24F6" w:rsidP="00AF13D3">
      <w:pPr>
        <w:pStyle w:val="Standard"/>
        <w:spacing w:line="360" w:lineRule="auto"/>
        <w:ind w:left="360"/>
        <w:jc w:val="center"/>
        <w:rPr>
          <w:sz w:val="24"/>
          <w:szCs w:val="24"/>
        </w:rPr>
      </w:pPr>
      <w:r w:rsidRPr="00AF13D3">
        <w:rPr>
          <w:b/>
          <w:bCs/>
          <w:sz w:val="24"/>
          <w:szCs w:val="24"/>
          <w:u w:val="single"/>
        </w:rPr>
        <w:t>UDOSTĘPNIENIA SYSTEMU DZIENNIK ELEKTRONICZNY</w:t>
      </w:r>
    </w:p>
    <w:p w:rsidR="004A24F6" w:rsidRPr="00AF13D3" w:rsidRDefault="004A24F6" w:rsidP="00AF13D3">
      <w:pPr>
        <w:pStyle w:val="Standard"/>
        <w:spacing w:line="360" w:lineRule="auto"/>
        <w:jc w:val="both"/>
        <w:rPr>
          <w:sz w:val="24"/>
          <w:szCs w:val="24"/>
        </w:rPr>
      </w:pPr>
    </w:p>
    <w:p w:rsidR="004A24F6" w:rsidRPr="00AF13D3" w:rsidRDefault="004A24F6" w:rsidP="00AF13D3">
      <w:pPr>
        <w:pStyle w:val="Standard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dniu</w:t>
      </w:r>
      <w:r w:rsidRPr="00AF13D3">
        <w:rPr>
          <w:sz w:val="24"/>
          <w:szCs w:val="24"/>
        </w:rPr>
        <w:t xml:space="preserve"> ……………. r. w Kórniku  pomiędzy  Miastem i Gminą Kórnik, </w:t>
      </w:r>
      <w:r>
        <w:rPr>
          <w:sz w:val="24"/>
          <w:szCs w:val="24"/>
        </w:rPr>
        <w:t xml:space="preserve">                         </w:t>
      </w:r>
      <w:r w:rsidRPr="00AF13D3">
        <w:rPr>
          <w:sz w:val="24"/>
          <w:szCs w:val="24"/>
        </w:rPr>
        <w:t>Pl.</w:t>
      </w:r>
      <w:r>
        <w:rPr>
          <w:sz w:val="24"/>
          <w:szCs w:val="24"/>
        </w:rPr>
        <w:t xml:space="preserve"> </w:t>
      </w:r>
      <w:r w:rsidRPr="00AF13D3">
        <w:rPr>
          <w:sz w:val="24"/>
          <w:szCs w:val="24"/>
        </w:rPr>
        <w:t>Niepodległości 1 62-035 Kórnik, reprezentowaną</w:t>
      </w:r>
      <w:r>
        <w:rPr>
          <w:sz w:val="24"/>
          <w:szCs w:val="24"/>
        </w:rPr>
        <w:t xml:space="preserve"> na podstawie upoważnienia z dnia          3 stycznia 2020 r.</w:t>
      </w:r>
      <w:r w:rsidRPr="00AF13D3">
        <w:rPr>
          <w:sz w:val="24"/>
          <w:szCs w:val="24"/>
        </w:rPr>
        <w:t xml:space="preserve"> przez Magdalenę Jankowiak Dyrektor Przedszkola Kolorowy Świat w Szczodrzykowie </w:t>
      </w:r>
      <w:r>
        <w:rPr>
          <w:sz w:val="24"/>
          <w:szCs w:val="24"/>
        </w:rPr>
        <w:t xml:space="preserve"> u</w:t>
      </w:r>
      <w:r w:rsidRPr="00AF13D3">
        <w:rPr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r w:rsidRPr="00AF13D3">
        <w:rPr>
          <w:sz w:val="24"/>
          <w:szCs w:val="24"/>
        </w:rPr>
        <w:t xml:space="preserve">Dworcowa 11, 62-035 Kórnik </w:t>
      </w:r>
      <w:r>
        <w:rPr>
          <w:sz w:val="24"/>
          <w:szCs w:val="24"/>
        </w:rPr>
        <w:t xml:space="preserve">zwaną dalej </w:t>
      </w:r>
      <w:r w:rsidRPr="00BE7607">
        <w:rPr>
          <w:b/>
          <w:bCs/>
          <w:sz w:val="24"/>
          <w:szCs w:val="24"/>
        </w:rPr>
        <w:t>,, Placówką”</w:t>
      </w:r>
    </w:p>
    <w:p w:rsidR="004A24F6" w:rsidRDefault="004A24F6" w:rsidP="00AF13D3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F13D3">
        <w:rPr>
          <w:sz w:val="24"/>
          <w:szCs w:val="24"/>
        </w:rPr>
        <w:t>a</w:t>
      </w:r>
    </w:p>
    <w:p w:rsidR="004A24F6" w:rsidRDefault="004A24F6" w:rsidP="00AF13D3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 zwanym    </w:t>
      </w:r>
    </w:p>
    <w:p w:rsidR="004A24F6" w:rsidRDefault="004A24F6" w:rsidP="00AF13D3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dalej „</w:t>
      </w:r>
      <w:r w:rsidRPr="00BE7607">
        <w:rPr>
          <w:b/>
          <w:bCs/>
          <w:sz w:val="24"/>
          <w:szCs w:val="24"/>
        </w:rPr>
        <w:t>Dostawcą Systemu</w:t>
      </w:r>
      <w:r>
        <w:rPr>
          <w:b/>
          <w:bCs/>
          <w:sz w:val="24"/>
          <w:szCs w:val="24"/>
        </w:rPr>
        <w:t>”</w:t>
      </w:r>
    </w:p>
    <w:p w:rsidR="004A24F6" w:rsidRDefault="004A24F6" w:rsidP="00AF13D3">
      <w:pPr>
        <w:pStyle w:val="Standard"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łącznie zwani także </w:t>
      </w:r>
      <w:r w:rsidRPr="00BE7607">
        <w:rPr>
          <w:b/>
          <w:bCs/>
          <w:sz w:val="24"/>
          <w:szCs w:val="24"/>
        </w:rPr>
        <w:t xml:space="preserve">„ Stronami” </w:t>
      </w:r>
    </w:p>
    <w:p w:rsidR="004A24F6" w:rsidRDefault="004A24F6" w:rsidP="00BE7607">
      <w:pPr>
        <w:pStyle w:val="Nagwek1"/>
        <w:tabs>
          <w:tab w:val="left" w:pos="0"/>
        </w:tabs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BE7607">
        <w:rPr>
          <w:b w:val="0"/>
          <w:bCs w:val="0"/>
          <w:sz w:val="24"/>
          <w:szCs w:val="24"/>
        </w:rPr>
        <w:t xml:space="preserve">W rezultacie dokonania przez </w:t>
      </w:r>
      <w:r>
        <w:rPr>
          <w:b w:val="0"/>
          <w:bCs w:val="0"/>
          <w:sz w:val="24"/>
          <w:szCs w:val="24"/>
        </w:rPr>
        <w:t>Placówkę</w:t>
      </w:r>
      <w:r w:rsidRPr="00BE7607">
        <w:rPr>
          <w:b w:val="0"/>
          <w:bCs w:val="0"/>
          <w:sz w:val="24"/>
          <w:szCs w:val="24"/>
        </w:rPr>
        <w:t xml:space="preserve"> wyboru oferty </w:t>
      </w:r>
      <w:r>
        <w:rPr>
          <w:b w:val="0"/>
          <w:bCs w:val="0"/>
          <w:sz w:val="24"/>
          <w:szCs w:val="24"/>
        </w:rPr>
        <w:t>Dostawcy Systemu</w:t>
      </w:r>
      <w:r w:rsidRPr="00BE7607">
        <w:rPr>
          <w:b w:val="0"/>
          <w:bCs w:val="0"/>
          <w:sz w:val="24"/>
          <w:szCs w:val="24"/>
        </w:rPr>
        <w:t xml:space="preserve"> w związku z </w:t>
      </w:r>
      <w:r>
        <w:rPr>
          <w:b w:val="0"/>
          <w:bCs w:val="0"/>
          <w:sz w:val="24"/>
          <w:szCs w:val="24"/>
        </w:rPr>
        <w:t xml:space="preserve">    </w:t>
      </w:r>
    </w:p>
    <w:p w:rsidR="004A24F6" w:rsidRDefault="004A24F6" w:rsidP="00BE7607">
      <w:pPr>
        <w:pStyle w:val="Nagwek1"/>
        <w:tabs>
          <w:tab w:val="left" w:pos="0"/>
        </w:tabs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BE7607">
        <w:rPr>
          <w:b w:val="0"/>
          <w:bCs w:val="0"/>
          <w:sz w:val="24"/>
          <w:szCs w:val="24"/>
        </w:rPr>
        <w:t>art.</w:t>
      </w:r>
      <w:r>
        <w:rPr>
          <w:b w:val="0"/>
          <w:bCs w:val="0"/>
          <w:sz w:val="24"/>
          <w:szCs w:val="24"/>
        </w:rPr>
        <w:t xml:space="preserve"> </w:t>
      </w:r>
      <w:r w:rsidRPr="00BE7607">
        <w:rPr>
          <w:b w:val="0"/>
          <w:bCs w:val="0"/>
          <w:sz w:val="24"/>
          <w:szCs w:val="24"/>
        </w:rPr>
        <w:t xml:space="preserve">4 pkt 8 ustawy Prawo zamówień publicznych została zawarta umowa o następującej </w:t>
      </w:r>
      <w:r>
        <w:rPr>
          <w:b w:val="0"/>
          <w:bCs w:val="0"/>
          <w:sz w:val="24"/>
          <w:szCs w:val="24"/>
        </w:rPr>
        <w:t xml:space="preserve">  </w:t>
      </w:r>
    </w:p>
    <w:p w:rsidR="004A24F6" w:rsidRPr="00BE7607" w:rsidRDefault="004A24F6" w:rsidP="00BE7607">
      <w:pPr>
        <w:pStyle w:val="Nagwek1"/>
        <w:tabs>
          <w:tab w:val="left" w:pos="0"/>
        </w:tabs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Pr="00BE7607">
        <w:rPr>
          <w:b w:val="0"/>
          <w:bCs w:val="0"/>
          <w:sz w:val="24"/>
          <w:szCs w:val="24"/>
        </w:rPr>
        <w:t>treści:</w:t>
      </w:r>
    </w:p>
    <w:p w:rsidR="004A24F6" w:rsidRPr="00BE7607" w:rsidRDefault="004A24F6" w:rsidP="00AF13D3">
      <w:pPr>
        <w:pStyle w:val="Standard"/>
        <w:spacing w:line="360" w:lineRule="auto"/>
        <w:jc w:val="both"/>
        <w:rPr>
          <w:b/>
          <w:bCs/>
          <w:sz w:val="24"/>
          <w:szCs w:val="24"/>
        </w:rPr>
      </w:pPr>
    </w:p>
    <w:p w:rsidR="004A24F6" w:rsidRPr="00AF13D3" w:rsidRDefault="004A24F6" w:rsidP="00BE7607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>§ 1</w:t>
      </w:r>
    </w:p>
    <w:p w:rsidR="004A24F6" w:rsidRPr="00AF13D3" w:rsidRDefault="004A24F6" w:rsidP="00BE7607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>Definicje</w:t>
      </w:r>
    </w:p>
    <w:p w:rsidR="004A24F6" w:rsidRPr="00AF13D3" w:rsidRDefault="004A24F6" w:rsidP="00BE7607">
      <w:pPr>
        <w:pStyle w:val="Standard"/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 xml:space="preserve">Na użytek niniejszej umowy </w:t>
      </w:r>
      <w:r>
        <w:rPr>
          <w:sz w:val="24"/>
          <w:szCs w:val="24"/>
        </w:rPr>
        <w:t>S</w:t>
      </w:r>
      <w:r w:rsidRPr="00AF13D3">
        <w:rPr>
          <w:sz w:val="24"/>
          <w:szCs w:val="24"/>
        </w:rPr>
        <w:t>trony przyjmują następujące definicje</w:t>
      </w:r>
      <w:r>
        <w:rPr>
          <w:sz w:val="24"/>
          <w:szCs w:val="24"/>
        </w:rPr>
        <w:t xml:space="preserve"> :</w:t>
      </w:r>
    </w:p>
    <w:p w:rsidR="004A24F6" w:rsidRPr="00AF13D3" w:rsidRDefault="004A24F6" w:rsidP="00BE7607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13D3">
        <w:rPr>
          <w:b/>
          <w:bCs/>
          <w:sz w:val="24"/>
          <w:szCs w:val="24"/>
        </w:rPr>
        <w:t>System</w:t>
      </w:r>
      <w:r w:rsidRPr="00AF13D3">
        <w:rPr>
          <w:sz w:val="24"/>
          <w:szCs w:val="24"/>
        </w:rPr>
        <w:t>–system informatyczny……………………</w:t>
      </w:r>
      <w:r>
        <w:rPr>
          <w:sz w:val="24"/>
          <w:szCs w:val="24"/>
        </w:rPr>
        <w:t xml:space="preserve"> </w:t>
      </w:r>
      <w:r w:rsidRPr="00AF13D3">
        <w:rPr>
          <w:sz w:val="24"/>
          <w:szCs w:val="24"/>
        </w:rPr>
        <w:t xml:space="preserve">dostępny pod adresem </w:t>
      </w:r>
      <w:r w:rsidRPr="00AF13D3">
        <w:rPr>
          <w:color w:val="1F497D"/>
          <w:sz w:val="24"/>
          <w:szCs w:val="24"/>
        </w:rPr>
        <w:t>……………</w:t>
      </w:r>
      <w:r w:rsidRPr="00AF13D3">
        <w:rPr>
          <w:sz w:val="24"/>
          <w:szCs w:val="24"/>
        </w:rPr>
        <w:t>(dla</w:t>
      </w:r>
      <w:r>
        <w:rPr>
          <w:sz w:val="24"/>
          <w:szCs w:val="24"/>
        </w:rPr>
        <w:t xml:space="preserve"> </w:t>
      </w:r>
      <w:r w:rsidRPr="00AF13D3">
        <w:rPr>
          <w:sz w:val="24"/>
          <w:szCs w:val="24"/>
        </w:rPr>
        <w:t xml:space="preserve">wszystkich użytkowników) </w:t>
      </w:r>
      <w:r w:rsidRPr="00AF13D3">
        <w:rPr>
          <w:color w:val="1F497D"/>
          <w:sz w:val="24"/>
          <w:szCs w:val="24"/>
        </w:rPr>
        <w:t xml:space="preserve">………………………………………….. </w:t>
      </w:r>
      <w:r w:rsidRPr="00AF13D3">
        <w:rPr>
          <w:sz w:val="24"/>
          <w:szCs w:val="24"/>
        </w:rPr>
        <w:t>(dla placówki i nauczycieli) oraz </w:t>
      </w:r>
      <w:r w:rsidRPr="00AF13D3">
        <w:rPr>
          <w:color w:val="1F497D"/>
          <w:sz w:val="24"/>
          <w:szCs w:val="24"/>
        </w:rPr>
        <w:t xml:space="preserve">…………………. </w:t>
      </w:r>
      <w:r w:rsidRPr="00AF13D3">
        <w:rPr>
          <w:sz w:val="24"/>
          <w:szCs w:val="24"/>
        </w:rPr>
        <w:t>(dla rodziców), służący do świadczenia usług elektronicznych na rzecz placówek oświatowych i innych osób korzystających, w szczególności polegających na wsparciu w placówce oświatowej dokumentacji przebiegu procesu nauczania, działalności opiekuńczej i wychowawczej w formie elektronicznej, usług wzajemnej komunikacji oraz korzystania z materiałów dydaktycznych</w:t>
      </w:r>
      <w:r>
        <w:rPr>
          <w:sz w:val="24"/>
          <w:szCs w:val="24"/>
        </w:rPr>
        <w:t>;</w:t>
      </w:r>
    </w:p>
    <w:p w:rsidR="004A24F6" w:rsidRPr="00AF13D3" w:rsidRDefault="004A24F6" w:rsidP="00BE7607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13D3">
        <w:rPr>
          <w:b/>
          <w:bCs/>
          <w:sz w:val="24"/>
          <w:szCs w:val="24"/>
        </w:rPr>
        <w:t>Aktywacja Systemu</w:t>
      </w:r>
      <w:r w:rsidRPr="00AF13D3">
        <w:rPr>
          <w:sz w:val="24"/>
          <w:szCs w:val="24"/>
        </w:rPr>
        <w:t xml:space="preserve"> - przesłanie Placówce pocztą elektroniczną kodów dostępu, umożliwiających rozpoczęcie korzystania z Systemu</w:t>
      </w:r>
    </w:p>
    <w:p w:rsidR="004A24F6" w:rsidRPr="00AF13D3" w:rsidRDefault="004A24F6" w:rsidP="00BE7607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13D3">
        <w:rPr>
          <w:b/>
          <w:bCs/>
          <w:sz w:val="24"/>
          <w:szCs w:val="24"/>
        </w:rPr>
        <w:t>Regulamin</w:t>
      </w:r>
      <w:r w:rsidRPr="00AF13D3">
        <w:rPr>
          <w:sz w:val="24"/>
          <w:szCs w:val="24"/>
        </w:rPr>
        <w:t xml:space="preserve"> – Regulamin Systemu, który jest wyświetlany na ekranie podczas pierwszego logowania do Systemu oraz dostępny w stopce Systemu, po zalogowaniu.</w:t>
      </w:r>
    </w:p>
    <w:p w:rsidR="004A24F6" w:rsidRPr="00AF13D3" w:rsidRDefault="004A24F6" w:rsidP="00BE7607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13D3">
        <w:rPr>
          <w:b/>
          <w:bCs/>
          <w:sz w:val="24"/>
          <w:szCs w:val="24"/>
        </w:rPr>
        <w:t xml:space="preserve">Rok rozliczeniowy </w:t>
      </w:r>
      <w:r w:rsidRPr="00AF13D3">
        <w:rPr>
          <w:sz w:val="24"/>
          <w:szCs w:val="24"/>
        </w:rPr>
        <w:t>–  rok, liczony od dnia Aktywacji Systemu.</w:t>
      </w:r>
    </w:p>
    <w:p w:rsidR="004A24F6" w:rsidRPr="00AF13D3" w:rsidRDefault="004A24F6" w:rsidP="00BE7607">
      <w:pPr>
        <w:pStyle w:val="Standard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13D3">
        <w:rPr>
          <w:b/>
          <w:bCs/>
          <w:sz w:val="24"/>
          <w:szCs w:val="24"/>
        </w:rPr>
        <w:t>Okres wdrożeniowy</w:t>
      </w:r>
      <w:r w:rsidRPr="00AF13D3">
        <w:rPr>
          <w:sz w:val="24"/>
          <w:szCs w:val="24"/>
        </w:rPr>
        <w:t xml:space="preserve"> – okres czasu w którym następuje wdrożenie Placówki w korzystanie z Systemu, zapoznanie jej z </w:t>
      </w:r>
      <w:r>
        <w:rPr>
          <w:sz w:val="24"/>
          <w:szCs w:val="24"/>
        </w:rPr>
        <w:t>funkcjami i możliwościami</w:t>
      </w:r>
      <w:r w:rsidRPr="00AF13D3">
        <w:rPr>
          <w:sz w:val="24"/>
          <w:szCs w:val="24"/>
        </w:rPr>
        <w:t xml:space="preserve"> Systemu i </w:t>
      </w:r>
      <w:r w:rsidRPr="00AF13D3">
        <w:rPr>
          <w:sz w:val="24"/>
          <w:szCs w:val="24"/>
        </w:rPr>
        <w:lastRenderedPageBreak/>
        <w:t>przygotowanie Placówki do pracy z Systemem; okres wdrożeniowy wynosi 3 miesiące licząc od dnia Aktywacji Systemu.</w:t>
      </w:r>
    </w:p>
    <w:p w:rsidR="004A24F6" w:rsidRPr="00AF13D3" w:rsidRDefault="004A24F6" w:rsidP="00BE7607">
      <w:pPr>
        <w:pStyle w:val="Standard"/>
        <w:spacing w:line="360" w:lineRule="auto"/>
        <w:jc w:val="both"/>
        <w:rPr>
          <w:sz w:val="24"/>
          <w:szCs w:val="24"/>
        </w:rPr>
      </w:pPr>
    </w:p>
    <w:p w:rsidR="004A24F6" w:rsidRPr="00AF13D3" w:rsidRDefault="004A24F6" w:rsidP="006120C1">
      <w:pPr>
        <w:pStyle w:val="Standard"/>
        <w:spacing w:line="360" w:lineRule="auto"/>
        <w:jc w:val="center"/>
        <w:rPr>
          <w:sz w:val="24"/>
          <w:szCs w:val="24"/>
        </w:rPr>
      </w:pPr>
      <w:r w:rsidRPr="00AF13D3">
        <w:rPr>
          <w:b/>
          <w:bCs/>
          <w:sz w:val="24"/>
          <w:szCs w:val="24"/>
        </w:rPr>
        <w:t>§ 2</w:t>
      </w:r>
      <w:r>
        <w:rPr>
          <w:b/>
          <w:bCs/>
          <w:sz w:val="24"/>
          <w:szCs w:val="24"/>
        </w:rPr>
        <w:t>.</w:t>
      </w:r>
    </w:p>
    <w:p w:rsidR="004A24F6" w:rsidRPr="00AF13D3" w:rsidRDefault="004A24F6" w:rsidP="006120C1">
      <w:pPr>
        <w:pStyle w:val="Standard"/>
        <w:spacing w:line="360" w:lineRule="auto"/>
        <w:jc w:val="center"/>
        <w:rPr>
          <w:sz w:val="24"/>
          <w:szCs w:val="24"/>
        </w:rPr>
      </w:pPr>
      <w:r w:rsidRPr="00AF13D3">
        <w:rPr>
          <w:b/>
          <w:bCs/>
          <w:sz w:val="24"/>
          <w:szCs w:val="24"/>
        </w:rPr>
        <w:t>Przedmiot umowy</w:t>
      </w:r>
    </w:p>
    <w:p w:rsidR="004A24F6" w:rsidRDefault="004A24F6" w:rsidP="007255BA">
      <w:pPr>
        <w:numPr>
          <w:ilvl w:val="0"/>
          <w:numId w:val="8"/>
        </w:numPr>
        <w:spacing w:line="360" w:lineRule="auto"/>
        <w:jc w:val="both"/>
      </w:pPr>
      <w:r>
        <w:t xml:space="preserve">Przedmiotem niniejszej umowy jest umożliwienie przez Dostawcę Systemu korzystanie z Systemu przez nauczycieli  i rodziców na </w:t>
      </w:r>
      <w:r w:rsidR="00322ED6">
        <w:t>zasadach określonych   w umowie</w:t>
      </w:r>
      <w:r w:rsidR="00697991">
        <w:t xml:space="preserve"> oraz </w:t>
      </w:r>
      <w:r>
        <w:t xml:space="preserve"> </w:t>
      </w:r>
      <w:r w:rsidR="00697991">
        <w:t>załącznik nr1</w:t>
      </w:r>
      <w:bookmarkStart w:id="0" w:name="_GoBack"/>
      <w:bookmarkEnd w:id="0"/>
      <w:r w:rsidR="00322ED6">
        <w:t>.</w:t>
      </w:r>
    </w:p>
    <w:p w:rsidR="004A24F6" w:rsidRDefault="004A24F6" w:rsidP="007255BA">
      <w:pPr>
        <w:numPr>
          <w:ilvl w:val="0"/>
          <w:numId w:val="8"/>
        </w:numPr>
        <w:spacing w:line="360" w:lineRule="auto"/>
        <w:jc w:val="both"/>
      </w:pPr>
      <w:r w:rsidRPr="003237D6">
        <w:t xml:space="preserve">W ramach usługi, o której mowa w ust. 1 </w:t>
      </w:r>
      <w:r>
        <w:t>Dostawca Systemu</w:t>
      </w:r>
      <w:r w:rsidRPr="003237D6">
        <w:t xml:space="preserve"> zobowiązuje się do udostępnienia </w:t>
      </w:r>
      <w:r>
        <w:t>Placówce</w:t>
      </w:r>
      <w:r w:rsidRPr="003237D6">
        <w:t xml:space="preserve"> w ramach Systemu narzędzia umożliwiającego</w:t>
      </w:r>
      <w:r>
        <w:t xml:space="preserve"> </w:t>
      </w:r>
      <w:r w:rsidRPr="003237D6">
        <w:t>prowadzenie elektronicznej dokumentacji przebiegu nauczania (dziennik</w:t>
      </w:r>
      <w:r>
        <w:t xml:space="preserve"> </w:t>
      </w:r>
      <w:r w:rsidRPr="003237D6">
        <w:t>elektroniczny), zgodnie z obowiązującymi w tym zakresie przepisami prawa,</w:t>
      </w:r>
      <w:r>
        <w:t xml:space="preserve"> </w:t>
      </w:r>
      <w:r w:rsidRPr="003237D6">
        <w:t xml:space="preserve">utworzenia konta administratora Systemu dla wyznaczonej przez </w:t>
      </w:r>
      <w:r>
        <w:t>Placówkę</w:t>
      </w:r>
      <w:r w:rsidRPr="003237D6">
        <w:t xml:space="preserve"> osoby,</w:t>
      </w:r>
      <w:r>
        <w:t xml:space="preserve"> </w:t>
      </w:r>
      <w:r w:rsidRPr="003237D6">
        <w:t>odpowiedzialnej za zakładanie kont dla indywidualnych użytkowników Systemu,</w:t>
      </w:r>
      <w:r>
        <w:t xml:space="preserve"> </w:t>
      </w:r>
      <w:r w:rsidRPr="003237D6">
        <w:t>zapewnienia (bez pobierania od użytkowników dodatkowych opłat) dostępu do</w:t>
      </w:r>
      <w:r>
        <w:t xml:space="preserve"> </w:t>
      </w:r>
      <w:r w:rsidRPr="003237D6">
        <w:t xml:space="preserve">danych Systemu za pośrednictwem </w:t>
      </w:r>
      <w:r>
        <w:t xml:space="preserve"> przeglądarek sieci </w:t>
      </w:r>
      <w:proofErr w:type="spellStart"/>
      <w:r>
        <w:t>internet</w:t>
      </w:r>
      <w:proofErr w:type="spellEnd"/>
      <w:r w:rsidRPr="003237D6">
        <w:t xml:space="preserve"> </w:t>
      </w:r>
      <w:r>
        <w:t xml:space="preserve"> oraz udzielenie licencji w ramach wynagrodzenia o którym mowa w § 6.</w:t>
      </w:r>
    </w:p>
    <w:p w:rsidR="004A24F6" w:rsidRPr="00AF13D3" w:rsidRDefault="004A24F6" w:rsidP="007255BA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  <w:r w:rsidRPr="00AF13D3">
        <w:rPr>
          <w:b/>
          <w:bCs/>
          <w:sz w:val="24"/>
          <w:szCs w:val="24"/>
        </w:rPr>
        <w:t>.</w:t>
      </w:r>
    </w:p>
    <w:p w:rsidR="004A24F6" w:rsidRPr="00AF13D3" w:rsidRDefault="004A24F6" w:rsidP="007255BA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>Szkolenie</w:t>
      </w:r>
    </w:p>
    <w:p w:rsidR="004A24F6" w:rsidRPr="00AF13D3" w:rsidRDefault="004A24F6" w:rsidP="007255BA">
      <w:pPr>
        <w:pStyle w:val="Standard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Dostawca Systemu</w:t>
      </w:r>
      <w:r w:rsidRPr="00AF13D3">
        <w:rPr>
          <w:sz w:val="24"/>
          <w:szCs w:val="24"/>
        </w:rPr>
        <w:t xml:space="preserve"> na wniosek Placówki przeprowadzi w ramach niniejszej umowy jednorazowe szkolenie z Systemu dla Rady Pedagogicznej Placówki i Dyrekcji.</w:t>
      </w:r>
    </w:p>
    <w:p w:rsidR="004A24F6" w:rsidRPr="00AF13D3" w:rsidRDefault="004A24F6" w:rsidP="007255BA">
      <w:pPr>
        <w:pStyle w:val="Standard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Szkolenie odbędzie się w terminie uzgodnionym przez Strony.</w:t>
      </w:r>
    </w:p>
    <w:p w:rsidR="004A24F6" w:rsidRPr="00AF13D3" w:rsidRDefault="004A24F6" w:rsidP="007255BA">
      <w:pPr>
        <w:pStyle w:val="Standard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Szkolenie, o którym mowa w ust. 1 jest szkoleniem on-</w:t>
      </w:r>
      <w:proofErr w:type="spellStart"/>
      <w:r w:rsidRPr="00AF13D3">
        <w:rPr>
          <w:sz w:val="24"/>
          <w:szCs w:val="24"/>
        </w:rPr>
        <w:t>line</w:t>
      </w:r>
      <w:proofErr w:type="spellEnd"/>
      <w:r w:rsidRPr="00AF13D3">
        <w:rPr>
          <w:sz w:val="24"/>
          <w:szCs w:val="24"/>
        </w:rPr>
        <w:t xml:space="preserve">. Placówka zobowiązuje się zapewnić uczestnikom szkolenia odpowiedni sprzęt i warunki techniczne umożliwiające im aktywną partycypację (m.in. komputery z dostępem do Internetu). </w:t>
      </w:r>
      <w:r>
        <w:rPr>
          <w:sz w:val="24"/>
          <w:szCs w:val="24"/>
        </w:rPr>
        <w:t>Dostawca Systemu</w:t>
      </w:r>
      <w:r w:rsidRPr="00AF13D3">
        <w:rPr>
          <w:sz w:val="24"/>
          <w:szCs w:val="24"/>
        </w:rPr>
        <w:t xml:space="preserve"> udostępni Placówce na jej wniosek informację o minimalnych warunkach technicznych umożliwiających odbycie szkolenia.</w:t>
      </w:r>
    </w:p>
    <w:p w:rsidR="004A24F6" w:rsidRPr="00AF13D3" w:rsidRDefault="004A24F6" w:rsidP="007255BA">
      <w:pPr>
        <w:pStyle w:val="Standard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 xml:space="preserve">Szkolenie wykonane zostanie w ramach wynagrodzenia, o którym mowa w § </w:t>
      </w:r>
      <w:r>
        <w:rPr>
          <w:sz w:val="24"/>
          <w:szCs w:val="24"/>
        </w:rPr>
        <w:t>6</w:t>
      </w:r>
      <w:r w:rsidRPr="00AF13D3">
        <w:rPr>
          <w:sz w:val="24"/>
          <w:szCs w:val="24"/>
        </w:rPr>
        <w:t>.</w:t>
      </w:r>
    </w:p>
    <w:p w:rsidR="004A24F6" w:rsidRPr="00AF13D3" w:rsidRDefault="004A24F6" w:rsidP="00BE7607">
      <w:pPr>
        <w:pStyle w:val="Standard"/>
        <w:spacing w:line="360" w:lineRule="auto"/>
        <w:jc w:val="both"/>
        <w:rPr>
          <w:sz w:val="24"/>
          <w:szCs w:val="24"/>
        </w:rPr>
      </w:pPr>
    </w:p>
    <w:p w:rsidR="004A24F6" w:rsidRPr="00AF13D3" w:rsidRDefault="004A24F6" w:rsidP="006120C1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  <w:r w:rsidRPr="00AF13D3">
        <w:rPr>
          <w:b/>
          <w:bCs/>
          <w:sz w:val="24"/>
          <w:szCs w:val="24"/>
        </w:rPr>
        <w:t>.</w:t>
      </w:r>
    </w:p>
    <w:p w:rsidR="004A24F6" w:rsidRPr="00AF13D3" w:rsidRDefault="004A24F6" w:rsidP="006120C1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>Realizacja umowy</w:t>
      </w:r>
    </w:p>
    <w:p w:rsidR="004A24F6" w:rsidRPr="00AF13D3" w:rsidRDefault="004A24F6" w:rsidP="00BE7607">
      <w:pPr>
        <w:pStyle w:val="Standard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Systemu  zobowiązuje się </w:t>
      </w:r>
      <w:r w:rsidRPr="00AF13D3">
        <w:rPr>
          <w:sz w:val="24"/>
          <w:szCs w:val="24"/>
        </w:rPr>
        <w:t xml:space="preserve">dokonać Aktywacji Systemu niezwłocznie, nie później niż w terminie 30 dni od dnia podpisania niniejszej umowy oraz udostępniać System Placówce przez cały czas obowiązywania niniejszej umowy, z zastrzeżeniem </w:t>
      </w:r>
      <w:r w:rsidRPr="00AF13D3">
        <w:rPr>
          <w:sz w:val="24"/>
          <w:szCs w:val="24"/>
        </w:rPr>
        <w:lastRenderedPageBreak/>
        <w:t xml:space="preserve">ust. 2. </w:t>
      </w:r>
    </w:p>
    <w:p w:rsidR="004A24F6" w:rsidRDefault="004A24F6" w:rsidP="00A517E5">
      <w:pPr>
        <w:widowControl/>
        <w:numPr>
          <w:ilvl w:val="0"/>
          <w:numId w:val="6"/>
        </w:numPr>
        <w:autoSpaceDN/>
        <w:spacing w:line="360" w:lineRule="auto"/>
        <w:jc w:val="both"/>
        <w:textAlignment w:val="auto"/>
      </w:pPr>
      <w:r w:rsidRPr="00A648E1">
        <w:t>Poza przypadkami określonymi w Kodeksie Cywilnym</w:t>
      </w:r>
      <w:r>
        <w:t xml:space="preserve">, </w:t>
      </w:r>
      <w:r w:rsidRPr="00AF13D3">
        <w:t>Placówka ma prawo odstąpić od umowy  w przypadku, gdy</w:t>
      </w:r>
      <w:r>
        <w:t xml:space="preserve"> Dostawca Systemu </w:t>
      </w:r>
      <w:r w:rsidRPr="000C2D14">
        <w:t>narusza istotne postanowienia Umowy i nie zaniecha tych naruszeń bądź nie usunie skutków tych naruszeń</w:t>
      </w:r>
      <w:r>
        <w:t>,</w:t>
      </w:r>
      <w:r w:rsidRPr="000C2D14">
        <w:t xml:space="preserve"> pomimo uprzedniego pisemnego wezwania go przez </w:t>
      </w:r>
      <w:r>
        <w:t>Placówkę</w:t>
      </w:r>
      <w:r w:rsidRPr="000C2D14">
        <w:t xml:space="preserve"> do zaniechania naruszeń bądź usunięcia skutków naruszeń w dodatkowym terminie, nie krótszym niż </w:t>
      </w:r>
      <w:r>
        <w:t>7</w:t>
      </w:r>
      <w:r w:rsidRPr="000C2D14">
        <w:t xml:space="preserve"> dni roboczych, </w:t>
      </w:r>
      <w:r>
        <w:t xml:space="preserve"> </w:t>
      </w:r>
    </w:p>
    <w:p w:rsidR="004A24F6" w:rsidRDefault="004A24F6" w:rsidP="009B6E3D">
      <w:pPr>
        <w:widowControl/>
        <w:numPr>
          <w:ilvl w:val="0"/>
          <w:numId w:val="6"/>
        </w:numPr>
        <w:autoSpaceDN/>
        <w:spacing w:line="360" w:lineRule="auto"/>
        <w:jc w:val="both"/>
        <w:textAlignment w:val="auto"/>
      </w:pPr>
      <w:r>
        <w:t xml:space="preserve">Oświadczenie o odstąpieniu od umowy  powinno zostać złożone w formie            pisemnej  w terminie 14 dni roboczych od zajścia zdarzenia, o którym mowa w ust. 2    </w:t>
      </w:r>
    </w:p>
    <w:p w:rsidR="004A24F6" w:rsidRDefault="004A24F6" w:rsidP="00A517E5">
      <w:pPr>
        <w:widowControl/>
        <w:spacing w:line="360" w:lineRule="auto"/>
        <w:jc w:val="both"/>
      </w:pPr>
      <w:r>
        <w:t xml:space="preserve">           powyżej i zawierać uzasadnienie. </w:t>
      </w:r>
    </w:p>
    <w:p w:rsidR="004A24F6" w:rsidRPr="00A517E5" w:rsidRDefault="004A24F6" w:rsidP="00A517E5">
      <w:pPr>
        <w:widowControl/>
        <w:spacing w:line="360" w:lineRule="auto"/>
        <w:jc w:val="both"/>
      </w:pPr>
      <w:r>
        <w:t xml:space="preserve">      4. </w:t>
      </w:r>
      <w:r w:rsidRPr="00A517E5">
        <w:t xml:space="preserve">Odstąpienie od umowy wywiera skutek na przyszłość. </w:t>
      </w:r>
    </w:p>
    <w:p w:rsidR="004A24F6" w:rsidRDefault="004A24F6" w:rsidP="00A517E5">
      <w:pPr>
        <w:pStyle w:val="Standard"/>
        <w:spacing w:line="360" w:lineRule="auto"/>
        <w:ind w:left="360"/>
        <w:jc w:val="both"/>
      </w:pPr>
    </w:p>
    <w:p w:rsidR="004A24F6" w:rsidRPr="00F475A8" w:rsidRDefault="004A24F6" w:rsidP="00F475A8">
      <w:pPr>
        <w:spacing w:line="360" w:lineRule="auto"/>
        <w:jc w:val="center"/>
        <w:rPr>
          <w:b/>
          <w:bCs/>
        </w:rPr>
      </w:pPr>
      <w:r w:rsidRPr="00F475A8">
        <w:rPr>
          <w:b/>
          <w:bCs/>
        </w:rPr>
        <w:t>§ 5</w:t>
      </w:r>
      <w:r>
        <w:rPr>
          <w:b/>
          <w:bCs/>
        </w:rPr>
        <w:t>.</w:t>
      </w:r>
    </w:p>
    <w:p w:rsidR="004A24F6" w:rsidRPr="00F475A8" w:rsidRDefault="004A24F6" w:rsidP="00F475A8">
      <w:pPr>
        <w:spacing w:line="360" w:lineRule="auto"/>
        <w:jc w:val="center"/>
        <w:rPr>
          <w:b/>
          <w:bCs/>
        </w:rPr>
      </w:pPr>
      <w:r w:rsidRPr="00F475A8">
        <w:rPr>
          <w:b/>
          <w:bCs/>
        </w:rPr>
        <w:t>Warunki udzielenia licencji</w:t>
      </w:r>
    </w:p>
    <w:p w:rsidR="004A24F6" w:rsidRDefault="004A24F6" w:rsidP="00F475A8">
      <w:pPr>
        <w:numPr>
          <w:ilvl w:val="0"/>
          <w:numId w:val="10"/>
        </w:numPr>
        <w:spacing w:line="360" w:lineRule="auto"/>
        <w:jc w:val="both"/>
      </w:pPr>
      <w:r w:rsidRPr="003237D6">
        <w:t xml:space="preserve">Na podstawie </w:t>
      </w:r>
      <w:r>
        <w:t>niniejszej u</w:t>
      </w:r>
      <w:r w:rsidRPr="003237D6">
        <w:t xml:space="preserve">mowy </w:t>
      </w:r>
      <w:r>
        <w:t>Dostawca Systemu</w:t>
      </w:r>
      <w:r w:rsidRPr="003237D6">
        <w:t xml:space="preserve"> udziela </w:t>
      </w:r>
      <w:r>
        <w:t>Placówce</w:t>
      </w:r>
      <w:r w:rsidRPr="003237D6">
        <w:t xml:space="preserve"> niewyłącznej,</w:t>
      </w:r>
      <w:r>
        <w:t xml:space="preserve">  </w:t>
      </w:r>
      <w:r w:rsidRPr="003237D6">
        <w:t xml:space="preserve">nieprzenoszalnej, niezbywalnej licencji na korzystanie z Systemu w </w:t>
      </w:r>
      <w:r>
        <w:t>okresie związania umową</w:t>
      </w:r>
      <w:r w:rsidRPr="003237D6">
        <w:t xml:space="preserve"> jedynie na własne potrzeby </w:t>
      </w:r>
      <w:r>
        <w:t>Placówki</w:t>
      </w:r>
      <w:r w:rsidRPr="003237D6">
        <w:t xml:space="preserve">. </w:t>
      </w:r>
      <w:r>
        <w:t xml:space="preserve"> Dostawca Systemu</w:t>
      </w:r>
      <w:r w:rsidRPr="003237D6">
        <w:t xml:space="preserve"> udostępni </w:t>
      </w:r>
      <w:r>
        <w:t>Placówce</w:t>
      </w:r>
      <w:r w:rsidRPr="003237D6">
        <w:t xml:space="preserve"> indywidualne i niepowtarzalne kody dostępu do</w:t>
      </w:r>
      <w:r>
        <w:t xml:space="preserve"> </w:t>
      </w:r>
      <w:r w:rsidRPr="003237D6">
        <w:t>serwera oraz konta administratora, gdzie przechowywane będą dane wprowadzone</w:t>
      </w:r>
      <w:r>
        <w:t xml:space="preserve"> </w:t>
      </w:r>
      <w:r w:rsidRPr="003237D6">
        <w:t xml:space="preserve">przez </w:t>
      </w:r>
      <w:r>
        <w:t xml:space="preserve">Placówkę </w:t>
      </w:r>
      <w:r w:rsidRPr="003237D6">
        <w:t xml:space="preserve"> do bazy danych Systemu. Kody dostępu będą aktywne przez </w:t>
      </w:r>
      <w:r>
        <w:t xml:space="preserve"> okres związania umową</w:t>
      </w:r>
      <w:r w:rsidRPr="003237D6">
        <w:t xml:space="preserve"> Zasady korzystania z Systemu  oraz jego właściwości i funkcje ok</w:t>
      </w:r>
      <w:r w:rsidR="00322ED6">
        <w:t>reśla  regulamin załącznik nr 3</w:t>
      </w:r>
    </w:p>
    <w:p w:rsidR="004A24F6" w:rsidRDefault="004A24F6" w:rsidP="00F475A8">
      <w:pPr>
        <w:numPr>
          <w:ilvl w:val="0"/>
          <w:numId w:val="10"/>
        </w:numPr>
        <w:spacing w:line="360" w:lineRule="auto"/>
        <w:jc w:val="both"/>
      </w:pPr>
      <w:r>
        <w:t xml:space="preserve">Dostawca Systemu </w:t>
      </w:r>
      <w:r w:rsidRPr="003237D6">
        <w:t xml:space="preserve">oświadcza, iż posiada prawa do udzielania licencji w zakresie przedmiotu umowy. </w:t>
      </w:r>
      <w:r>
        <w:t xml:space="preserve">Dostawca systemu </w:t>
      </w:r>
      <w:r w:rsidRPr="003237D6">
        <w:t xml:space="preserve">zapewnia, że w wyniku tej umowy nie zostają naruszone prawa autorskie lub prawa własności intelektualnej osób trzecich. </w:t>
      </w:r>
    </w:p>
    <w:p w:rsidR="004A24F6" w:rsidRDefault="004A24F6" w:rsidP="00F475A8">
      <w:pPr>
        <w:numPr>
          <w:ilvl w:val="0"/>
          <w:numId w:val="10"/>
        </w:numPr>
        <w:spacing w:line="360" w:lineRule="auto"/>
        <w:jc w:val="both"/>
      </w:pPr>
      <w:r w:rsidRPr="003237D6">
        <w:t xml:space="preserve">W tym zakresie </w:t>
      </w:r>
      <w:r>
        <w:t xml:space="preserve"> Dostawca Systemu </w:t>
      </w:r>
      <w:r w:rsidRPr="003237D6">
        <w:t xml:space="preserve">przyjmuje pełną odpowiedzialność i zobowiązuje się zwolnić </w:t>
      </w:r>
      <w:r>
        <w:t xml:space="preserve"> Placówkę </w:t>
      </w:r>
      <w:r w:rsidRPr="003237D6">
        <w:t>ze wszelkich zobowiązań wobec osób trzecich, gdyby takowe powstały</w:t>
      </w:r>
      <w:r>
        <w:t xml:space="preserve"> w związku z korzystaniem z Systemu</w:t>
      </w:r>
    </w:p>
    <w:p w:rsidR="004A24F6" w:rsidRDefault="004A24F6" w:rsidP="00F475A8">
      <w:pPr>
        <w:spacing w:line="360" w:lineRule="auto"/>
        <w:jc w:val="both"/>
      </w:pPr>
    </w:p>
    <w:p w:rsidR="004A24F6" w:rsidRPr="00AF13D3" w:rsidRDefault="004A24F6" w:rsidP="007255BA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  <w:r w:rsidRPr="00AF13D3">
        <w:rPr>
          <w:b/>
          <w:bCs/>
          <w:sz w:val="24"/>
          <w:szCs w:val="24"/>
        </w:rPr>
        <w:t>.</w:t>
      </w:r>
    </w:p>
    <w:p w:rsidR="004A24F6" w:rsidRPr="00AF13D3" w:rsidRDefault="004A24F6" w:rsidP="007255BA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>Wynagrodzenie za udostępnienie Systemu</w:t>
      </w:r>
    </w:p>
    <w:p w:rsidR="004A24F6" w:rsidRPr="00AF13D3" w:rsidRDefault="004A24F6" w:rsidP="00BE7607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 xml:space="preserve">Wysokość wynagrodzenia za każdy rok rozliczeniowy uzależniona jest od liczby dzieci w Placówce, według stanu na dzień podpisania umowy, określonego w § 8. </w:t>
      </w:r>
    </w:p>
    <w:p w:rsidR="004A24F6" w:rsidRPr="00AF13D3" w:rsidRDefault="004A24F6" w:rsidP="00BE7607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 xml:space="preserve">Wysokość wynagrodzenia określa Załącznik nr </w:t>
      </w:r>
      <w:r w:rsidR="00322ED6">
        <w:rPr>
          <w:sz w:val="24"/>
          <w:szCs w:val="24"/>
        </w:rPr>
        <w:t>2</w:t>
      </w:r>
      <w:r w:rsidRPr="00AF13D3">
        <w:rPr>
          <w:sz w:val="24"/>
          <w:szCs w:val="24"/>
        </w:rPr>
        <w:t xml:space="preserve"> do niniejszej umowy, będący jej </w:t>
      </w:r>
      <w:r w:rsidRPr="00AF13D3">
        <w:rPr>
          <w:sz w:val="24"/>
          <w:szCs w:val="24"/>
        </w:rPr>
        <w:lastRenderedPageBreak/>
        <w:t>integralną częścią.</w:t>
      </w:r>
    </w:p>
    <w:p w:rsidR="004A24F6" w:rsidRPr="00AF13D3" w:rsidRDefault="004A24F6" w:rsidP="00BE7607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Płatność za  rok rozliczeniowy po upływie Okresu wdrożeniowego, z</w:t>
      </w:r>
      <w:r>
        <w:rPr>
          <w:sz w:val="24"/>
          <w:szCs w:val="24"/>
        </w:rPr>
        <w:t xml:space="preserve">godnie z </w:t>
      </w:r>
      <w:r w:rsidRPr="00AF13D3">
        <w:rPr>
          <w:sz w:val="24"/>
          <w:szCs w:val="24"/>
        </w:rPr>
        <w:t xml:space="preserve">ust. </w:t>
      </w:r>
      <w:r>
        <w:rPr>
          <w:sz w:val="24"/>
          <w:szCs w:val="24"/>
        </w:rPr>
        <w:t>4</w:t>
      </w:r>
      <w:r w:rsidRPr="00AF13D3">
        <w:rPr>
          <w:sz w:val="24"/>
          <w:szCs w:val="24"/>
        </w:rPr>
        <w:t xml:space="preserve">. </w:t>
      </w:r>
    </w:p>
    <w:p w:rsidR="004A24F6" w:rsidRPr="00AF13D3" w:rsidRDefault="004A24F6" w:rsidP="00BE7607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Placówka zobowiązuje się do zapłaty</w:t>
      </w:r>
      <w:r>
        <w:rPr>
          <w:sz w:val="24"/>
          <w:szCs w:val="24"/>
        </w:rPr>
        <w:t xml:space="preserve"> wynagrodzenia</w:t>
      </w:r>
      <w:r w:rsidRPr="00AF13D3">
        <w:rPr>
          <w:sz w:val="24"/>
          <w:szCs w:val="24"/>
        </w:rPr>
        <w:t xml:space="preserve"> na podstawie faktury w terminie 14 dni od otrzymania faktury.</w:t>
      </w:r>
    </w:p>
    <w:p w:rsidR="004A24F6" w:rsidRPr="00AF13D3" w:rsidRDefault="004A24F6" w:rsidP="00BE7607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Faktury wystawione będą na:</w:t>
      </w:r>
    </w:p>
    <w:p w:rsidR="004A24F6" w:rsidRPr="00AF13D3" w:rsidRDefault="004A24F6" w:rsidP="00BE7607">
      <w:pPr>
        <w:pStyle w:val="Standard"/>
        <w:spacing w:line="360" w:lineRule="auto"/>
        <w:ind w:left="720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-Nabywca: Miasto i Gmina Kórnik</w:t>
      </w:r>
    </w:p>
    <w:p w:rsidR="004A24F6" w:rsidRPr="00AF13D3" w:rsidRDefault="004A24F6" w:rsidP="00BE7607">
      <w:pPr>
        <w:pStyle w:val="Standard"/>
        <w:spacing w:line="360" w:lineRule="auto"/>
        <w:ind w:left="720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Pl.</w:t>
      </w:r>
      <w:r>
        <w:rPr>
          <w:sz w:val="24"/>
          <w:szCs w:val="24"/>
        </w:rPr>
        <w:t xml:space="preserve"> </w:t>
      </w:r>
      <w:r w:rsidRPr="00AF13D3">
        <w:rPr>
          <w:sz w:val="24"/>
          <w:szCs w:val="24"/>
        </w:rPr>
        <w:t>Niepodległości 1</w:t>
      </w:r>
    </w:p>
    <w:p w:rsidR="004A24F6" w:rsidRPr="00AF13D3" w:rsidRDefault="004A24F6" w:rsidP="00BE7607">
      <w:pPr>
        <w:pStyle w:val="Standard"/>
        <w:spacing w:line="360" w:lineRule="auto"/>
        <w:ind w:left="720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62-035 Kórnik</w:t>
      </w:r>
    </w:p>
    <w:p w:rsidR="004A24F6" w:rsidRPr="00AF13D3" w:rsidRDefault="004A24F6" w:rsidP="00BE7607">
      <w:pPr>
        <w:pStyle w:val="Standard"/>
        <w:spacing w:line="360" w:lineRule="auto"/>
        <w:ind w:left="720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NIP 7772717606</w:t>
      </w:r>
    </w:p>
    <w:p w:rsidR="004A24F6" w:rsidRPr="00AF13D3" w:rsidRDefault="004A24F6" w:rsidP="00BE7607">
      <w:pPr>
        <w:pStyle w:val="Standard"/>
        <w:spacing w:line="360" w:lineRule="auto"/>
        <w:ind w:left="720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-Odbiorca i płatnik faktur: Przedszkole Kolorowy Świat w Szczodrzykowie</w:t>
      </w:r>
    </w:p>
    <w:p w:rsidR="004A24F6" w:rsidRDefault="004A24F6" w:rsidP="007255BA">
      <w:pPr>
        <w:pStyle w:val="Standard"/>
        <w:spacing w:line="360" w:lineRule="auto"/>
        <w:ind w:left="720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Pr="00AF13D3">
        <w:rPr>
          <w:sz w:val="24"/>
          <w:szCs w:val="24"/>
        </w:rPr>
        <w:t>Dworcowa 11</w:t>
      </w:r>
      <w:r>
        <w:rPr>
          <w:sz w:val="24"/>
          <w:szCs w:val="24"/>
        </w:rPr>
        <w:t xml:space="preserve">, </w:t>
      </w:r>
      <w:r w:rsidRPr="00AF13D3">
        <w:rPr>
          <w:sz w:val="24"/>
          <w:szCs w:val="24"/>
        </w:rPr>
        <w:t>62-035 Kórnik</w:t>
      </w:r>
    </w:p>
    <w:p w:rsidR="004A24F6" w:rsidRPr="007255BA" w:rsidRDefault="004A24F6" w:rsidP="007255B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r w:rsidRPr="007255BA">
        <w:rPr>
          <w:sz w:val="24"/>
          <w:szCs w:val="24"/>
        </w:rPr>
        <w:t xml:space="preserve">Dostawca Systemu oświadcza, że jest podatnikiem podatku VAT czynnym. </w:t>
      </w:r>
    </w:p>
    <w:p w:rsidR="004A24F6" w:rsidRDefault="004A24F6" w:rsidP="007255BA">
      <w:pPr>
        <w:pStyle w:val="Akapitzlist"/>
        <w:tabs>
          <w:tab w:val="left" w:pos="360"/>
        </w:tabs>
        <w:spacing w:line="360" w:lineRule="auto"/>
        <w:ind w:left="0"/>
        <w:jc w:val="both"/>
        <w:rPr>
          <w:rStyle w:val="colour"/>
        </w:rPr>
      </w:pPr>
      <w:r>
        <w:rPr>
          <w:rStyle w:val="colour"/>
        </w:rPr>
        <w:t xml:space="preserve">      7. Dostawca Systemu </w:t>
      </w:r>
      <w:r w:rsidRPr="000B3D6D">
        <w:rPr>
          <w:rStyle w:val="colour"/>
        </w:rPr>
        <w:t xml:space="preserve">oświadcza, że numer rachunku rozliczeniowego, wskazany w </w:t>
      </w:r>
      <w:r>
        <w:rPr>
          <w:rStyle w:val="colour"/>
        </w:rPr>
        <w:t xml:space="preserve">    </w:t>
      </w:r>
    </w:p>
    <w:p w:rsidR="004A24F6" w:rsidRDefault="004A24F6" w:rsidP="007255BA">
      <w:pPr>
        <w:pStyle w:val="Akapitzlist"/>
        <w:tabs>
          <w:tab w:val="left" w:pos="360"/>
        </w:tabs>
        <w:spacing w:line="360" w:lineRule="auto"/>
        <w:ind w:left="0"/>
        <w:jc w:val="both"/>
        <w:rPr>
          <w:rStyle w:val="colour"/>
        </w:rPr>
      </w:pPr>
      <w:r>
        <w:rPr>
          <w:rStyle w:val="colour"/>
        </w:rPr>
        <w:t xml:space="preserve">          </w:t>
      </w:r>
      <w:r w:rsidRPr="000B3D6D">
        <w:rPr>
          <w:rStyle w:val="colour"/>
        </w:rPr>
        <w:t xml:space="preserve">fakturze, która będzie wystawiona w jego imieniu, jest rachunkiem, dla którego zgodnie </w:t>
      </w:r>
      <w:r w:rsidRPr="000B3D6D">
        <w:rPr>
          <w:rStyle w:val="colour"/>
        </w:rPr>
        <w:br/>
      </w:r>
      <w:r>
        <w:rPr>
          <w:rStyle w:val="colour"/>
        </w:rPr>
        <w:t xml:space="preserve">          </w:t>
      </w:r>
      <w:r w:rsidRPr="000B3D6D">
        <w:rPr>
          <w:rStyle w:val="colour"/>
        </w:rPr>
        <w:t>z rozdziałem 3a ustawy z dnia 29 sierpnia 1997 r. - Prawo bankowe (</w:t>
      </w:r>
      <w:proofErr w:type="spellStart"/>
      <w:r w:rsidRPr="000B3D6D">
        <w:rPr>
          <w:rStyle w:val="colour"/>
        </w:rPr>
        <w:t>t.j</w:t>
      </w:r>
      <w:proofErr w:type="spellEnd"/>
      <w:r w:rsidRPr="000B3D6D">
        <w:rPr>
          <w:rStyle w:val="colour"/>
        </w:rPr>
        <w:t xml:space="preserve">. Dz. U. z 2019, </w:t>
      </w:r>
      <w:r>
        <w:rPr>
          <w:rStyle w:val="colour"/>
        </w:rPr>
        <w:t xml:space="preserve">     </w:t>
      </w:r>
    </w:p>
    <w:p w:rsidR="004A24F6" w:rsidRPr="000B3D6D" w:rsidRDefault="004A24F6" w:rsidP="007255BA">
      <w:pPr>
        <w:pStyle w:val="Akapitzlist"/>
        <w:tabs>
          <w:tab w:val="left" w:pos="360"/>
        </w:tabs>
        <w:spacing w:line="360" w:lineRule="auto"/>
        <w:ind w:left="0"/>
        <w:jc w:val="both"/>
      </w:pPr>
      <w:r>
        <w:rPr>
          <w:rStyle w:val="colour"/>
        </w:rPr>
        <w:t xml:space="preserve">         </w:t>
      </w:r>
      <w:r w:rsidRPr="000B3D6D">
        <w:rPr>
          <w:rStyle w:val="colour"/>
        </w:rPr>
        <w:t>poz. 2357 ze zm.) prowadzony jest rachunek VAT.</w:t>
      </w:r>
    </w:p>
    <w:p w:rsidR="004A24F6" w:rsidRPr="000B3D6D" w:rsidRDefault="004A24F6" w:rsidP="007255BA">
      <w:pPr>
        <w:widowControl/>
        <w:tabs>
          <w:tab w:val="left" w:pos="0"/>
        </w:tabs>
        <w:spacing w:line="360" w:lineRule="auto"/>
        <w:jc w:val="both"/>
        <w:rPr>
          <w:sz w:val="20"/>
          <w:szCs w:val="20"/>
        </w:rPr>
      </w:pPr>
      <w:r>
        <w:t xml:space="preserve">      8. Placówka</w:t>
      </w:r>
      <w:r w:rsidRPr="000B3D6D">
        <w:t xml:space="preserve"> będzie dokonywać płatności wynagrodzenia należnego Wykonawcy </w:t>
      </w:r>
      <w:r w:rsidRPr="000B3D6D">
        <w:br/>
      </w:r>
      <w:r>
        <w:t xml:space="preserve">            </w:t>
      </w:r>
      <w:r w:rsidRPr="000B3D6D">
        <w:t>z zastosowaniem mechanizmu podzielonej płatności tzw. „</w:t>
      </w:r>
      <w:proofErr w:type="spellStart"/>
      <w:r w:rsidRPr="000B3D6D">
        <w:t>split</w:t>
      </w:r>
      <w:proofErr w:type="spellEnd"/>
      <w:r w:rsidRPr="000B3D6D">
        <w:t xml:space="preserve"> </w:t>
      </w:r>
      <w:proofErr w:type="spellStart"/>
      <w:r w:rsidRPr="000B3D6D">
        <w:t>payment</w:t>
      </w:r>
      <w:proofErr w:type="spellEnd"/>
      <w:r w:rsidRPr="000B3D6D">
        <w:t>”.</w:t>
      </w:r>
    </w:p>
    <w:p w:rsidR="004A24F6" w:rsidRDefault="004A24F6" w:rsidP="007255BA">
      <w:pPr>
        <w:widowControl/>
        <w:tabs>
          <w:tab w:val="left" w:pos="0"/>
        </w:tabs>
        <w:spacing w:line="360" w:lineRule="auto"/>
        <w:jc w:val="both"/>
      </w:pPr>
      <w:r>
        <w:t xml:space="preserve">       9. Dostawca Systemu</w:t>
      </w:r>
      <w:r w:rsidRPr="000B3D6D">
        <w:t xml:space="preserve"> jest uprawniony do przesyłania </w:t>
      </w:r>
      <w:r>
        <w:t>Miastu i Gminie Kórnik</w:t>
      </w:r>
      <w:r w:rsidRPr="000B3D6D">
        <w:t xml:space="preserve"> </w:t>
      </w:r>
      <w:r>
        <w:t xml:space="preserve">  </w:t>
      </w:r>
    </w:p>
    <w:p w:rsidR="004A24F6" w:rsidRDefault="004A24F6" w:rsidP="007255BA">
      <w:pPr>
        <w:widowControl/>
        <w:tabs>
          <w:tab w:val="left" w:pos="0"/>
        </w:tabs>
        <w:spacing w:line="360" w:lineRule="auto"/>
        <w:jc w:val="both"/>
      </w:pPr>
      <w:r>
        <w:t xml:space="preserve">          </w:t>
      </w:r>
      <w:r w:rsidRPr="000B3D6D">
        <w:t xml:space="preserve">ustrukturyzowanych faktur elektronicznych za pośrednictwem platformy </w:t>
      </w:r>
      <w:r>
        <w:t xml:space="preserve">   </w:t>
      </w:r>
    </w:p>
    <w:p w:rsidR="004A24F6" w:rsidRDefault="004A24F6" w:rsidP="007255BA">
      <w:pPr>
        <w:widowControl/>
        <w:tabs>
          <w:tab w:val="left" w:pos="0"/>
        </w:tabs>
        <w:spacing w:line="360" w:lineRule="auto"/>
        <w:jc w:val="both"/>
      </w:pPr>
      <w:r>
        <w:t xml:space="preserve">          </w:t>
      </w:r>
      <w:r w:rsidRPr="000B3D6D">
        <w:t xml:space="preserve">elektronicznego fakturowania, zgodnie z ustawą z dnia 9 listopada 2018 r. o </w:t>
      </w:r>
      <w:r>
        <w:t xml:space="preserve">  </w:t>
      </w:r>
    </w:p>
    <w:p w:rsidR="004A24F6" w:rsidRDefault="004A24F6" w:rsidP="007255BA">
      <w:pPr>
        <w:widowControl/>
        <w:tabs>
          <w:tab w:val="left" w:pos="0"/>
        </w:tabs>
        <w:spacing w:line="360" w:lineRule="auto"/>
        <w:jc w:val="both"/>
      </w:pPr>
      <w:r>
        <w:t xml:space="preserve">        </w:t>
      </w:r>
      <w:r w:rsidRPr="000B3D6D">
        <w:t xml:space="preserve">elektronicznym fakturowaniu w zamówieniach publicznych, koncesjach na roboty </w:t>
      </w:r>
      <w:r>
        <w:t xml:space="preserve">  </w:t>
      </w:r>
    </w:p>
    <w:p w:rsidR="004A24F6" w:rsidRDefault="004A24F6" w:rsidP="007255BA">
      <w:pPr>
        <w:widowControl/>
        <w:tabs>
          <w:tab w:val="left" w:pos="0"/>
        </w:tabs>
        <w:spacing w:line="360" w:lineRule="auto"/>
        <w:jc w:val="both"/>
      </w:pPr>
      <w:r>
        <w:t xml:space="preserve">        </w:t>
      </w:r>
      <w:r w:rsidRPr="000B3D6D">
        <w:t xml:space="preserve">budowlane lub usługi oraz partnerstwie publiczno-prawnym (Dz. U. z 2018 r. poz. 2191). </w:t>
      </w:r>
      <w:r>
        <w:t xml:space="preserve">     </w:t>
      </w:r>
    </w:p>
    <w:p w:rsidR="004A24F6" w:rsidRPr="000B3D6D" w:rsidRDefault="004A24F6" w:rsidP="007255BA">
      <w:pPr>
        <w:widowControl/>
        <w:tabs>
          <w:tab w:val="left" w:pos="0"/>
        </w:tabs>
        <w:spacing w:line="360" w:lineRule="auto"/>
        <w:jc w:val="both"/>
      </w:pPr>
      <w:r>
        <w:t xml:space="preserve">         </w:t>
      </w:r>
      <w:r w:rsidRPr="000B3D6D">
        <w:t xml:space="preserve">Nr </w:t>
      </w:r>
      <w:r>
        <w:t xml:space="preserve"> </w:t>
      </w:r>
      <w:r w:rsidRPr="000B3D6D">
        <w:t xml:space="preserve">GLN </w:t>
      </w:r>
      <w:r>
        <w:t>Miasta i Gminy Kórnik</w:t>
      </w:r>
      <w:r w:rsidRPr="000B3D6D">
        <w:t xml:space="preserve"> 7772717606.</w:t>
      </w:r>
    </w:p>
    <w:p w:rsidR="004A24F6" w:rsidRPr="00AF13D3" w:rsidRDefault="004A24F6" w:rsidP="007255BA">
      <w:pPr>
        <w:pStyle w:val="Standard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AF13D3">
        <w:rPr>
          <w:sz w:val="24"/>
          <w:szCs w:val="24"/>
        </w:rPr>
        <w:t>eżeli Placówka skorzysta z prawa wypowiedzenia umowy ze skutkiem natychmiastowym przed końcem Okresu wdrożeniowego, wówczas korzystanie z Systemu w Okresie wdrożeniowym będzie dla Placówki nieodpłatne.</w:t>
      </w:r>
    </w:p>
    <w:p w:rsidR="004A24F6" w:rsidRPr="00AF13D3" w:rsidRDefault="004A24F6" w:rsidP="00BE7607">
      <w:pPr>
        <w:pStyle w:val="Standard"/>
        <w:spacing w:line="360" w:lineRule="auto"/>
        <w:ind w:left="720"/>
        <w:jc w:val="both"/>
        <w:rPr>
          <w:sz w:val="24"/>
          <w:szCs w:val="24"/>
        </w:rPr>
      </w:pPr>
    </w:p>
    <w:p w:rsidR="004A24F6" w:rsidRPr="00AF13D3" w:rsidRDefault="004A24F6" w:rsidP="000B1648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  <w:r w:rsidRPr="00AF13D3">
        <w:rPr>
          <w:b/>
          <w:bCs/>
          <w:sz w:val="24"/>
          <w:szCs w:val="24"/>
        </w:rPr>
        <w:t>.</w:t>
      </w:r>
    </w:p>
    <w:p w:rsidR="004A24F6" w:rsidRPr="00AF13D3" w:rsidRDefault="004A24F6" w:rsidP="000B1648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>Czas trwania umowy</w:t>
      </w:r>
    </w:p>
    <w:p w:rsidR="004A24F6" w:rsidRPr="00AF13D3" w:rsidRDefault="004A24F6" w:rsidP="00BE7607">
      <w:pPr>
        <w:pStyle w:val="Standard"/>
        <w:numPr>
          <w:ilvl w:val="0"/>
          <w:numId w:val="3"/>
        </w:numPr>
        <w:spacing w:line="360" w:lineRule="auto"/>
        <w:jc w:val="both"/>
        <w:textAlignment w:val="auto"/>
        <w:rPr>
          <w:sz w:val="24"/>
          <w:szCs w:val="24"/>
        </w:rPr>
      </w:pPr>
      <w:r w:rsidRPr="00AF13D3">
        <w:rPr>
          <w:sz w:val="24"/>
          <w:szCs w:val="24"/>
        </w:rPr>
        <w:t>Niniejsza umowa zostaje zawarta na okres jednego roku rozliczeniowego.</w:t>
      </w:r>
    </w:p>
    <w:p w:rsidR="004A24F6" w:rsidRDefault="004A24F6" w:rsidP="00BE7607">
      <w:pPr>
        <w:pStyle w:val="Standard"/>
        <w:numPr>
          <w:ilvl w:val="0"/>
          <w:numId w:val="3"/>
        </w:numPr>
        <w:spacing w:line="360" w:lineRule="auto"/>
        <w:jc w:val="both"/>
        <w:textAlignment w:val="auto"/>
        <w:rPr>
          <w:sz w:val="24"/>
          <w:szCs w:val="24"/>
        </w:rPr>
      </w:pPr>
      <w:r w:rsidRPr="00AF13D3">
        <w:rPr>
          <w:sz w:val="24"/>
          <w:szCs w:val="24"/>
        </w:rPr>
        <w:t>W czasie trwania Okresu wdrożeniowego Placówka ma prawo wypowiedzieć niniejszą umowę w dowolnym momencie, bez podania przyczyny, ze skutkiem natychmiastowym.</w:t>
      </w:r>
    </w:p>
    <w:p w:rsidR="004A24F6" w:rsidRDefault="004A24F6" w:rsidP="00BE7607">
      <w:pPr>
        <w:pStyle w:val="Standard"/>
        <w:numPr>
          <w:ilvl w:val="0"/>
          <w:numId w:val="3"/>
        </w:numPr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Dostawca Systemu jest uprawniony</w:t>
      </w:r>
      <w:r w:rsidRPr="00AF13D3">
        <w:rPr>
          <w:sz w:val="24"/>
          <w:szCs w:val="24"/>
        </w:rPr>
        <w:t xml:space="preserve"> do </w:t>
      </w:r>
      <w:r>
        <w:rPr>
          <w:sz w:val="24"/>
          <w:szCs w:val="24"/>
        </w:rPr>
        <w:t>wypowiedzenia</w:t>
      </w:r>
      <w:r w:rsidRPr="00AF13D3">
        <w:rPr>
          <w:sz w:val="24"/>
          <w:szCs w:val="24"/>
        </w:rPr>
        <w:t xml:space="preserve"> niniejszej umowy ze skutkiem natychmiastowym w przypadku, gdy Placówka pozostaje w opóźnieniu z zapłatą zobowiązań wynikających z niniejszej umowy</w:t>
      </w:r>
      <w:r>
        <w:rPr>
          <w:sz w:val="24"/>
          <w:szCs w:val="24"/>
        </w:rPr>
        <w:t xml:space="preserve"> na okres ponad 30 dni od daty ich wymagalności</w:t>
      </w:r>
      <w:r w:rsidRPr="00AF13D3">
        <w:rPr>
          <w:sz w:val="24"/>
          <w:szCs w:val="24"/>
        </w:rPr>
        <w:t>.</w:t>
      </w:r>
    </w:p>
    <w:p w:rsidR="004A24F6" w:rsidRDefault="004A24F6" w:rsidP="00BE7607">
      <w:pPr>
        <w:pStyle w:val="Standard"/>
        <w:numPr>
          <w:ilvl w:val="0"/>
          <w:numId w:val="3"/>
        </w:numPr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Niezależnie od powyższych zapisów każda ze Stron umowy może ją wypowiedzieć z zachowaniem 3 miesięcznego terminu wypowiedzenia ze skutkiem na koniec miesiąca.</w:t>
      </w:r>
    </w:p>
    <w:p w:rsidR="004A24F6" w:rsidRDefault="004A24F6" w:rsidP="00A517E5">
      <w:pPr>
        <w:pStyle w:val="Standard"/>
        <w:spacing w:line="360" w:lineRule="auto"/>
        <w:jc w:val="both"/>
        <w:textAlignment w:val="auto"/>
        <w:rPr>
          <w:sz w:val="24"/>
          <w:szCs w:val="24"/>
        </w:rPr>
      </w:pPr>
    </w:p>
    <w:p w:rsidR="004A24F6" w:rsidRPr="00AF13D3" w:rsidRDefault="004A24F6" w:rsidP="000B1648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</w:t>
      </w:r>
      <w:r w:rsidRPr="00AF13D3">
        <w:rPr>
          <w:b/>
          <w:bCs/>
          <w:sz w:val="24"/>
          <w:szCs w:val="24"/>
        </w:rPr>
        <w:t>.</w:t>
      </w:r>
    </w:p>
    <w:p w:rsidR="004A24F6" w:rsidRPr="00AF13D3" w:rsidRDefault="004A24F6" w:rsidP="000B1648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>Oświadczenie Placówki</w:t>
      </w:r>
    </w:p>
    <w:p w:rsidR="004A24F6" w:rsidRPr="00AF13D3" w:rsidRDefault="004A24F6" w:rsidP="00BE7607">
      <w:pPr>
        <w:pStyle w:val="Standard"/>
        <w:spacing w:line="360" w:lineRule="auto"/>
        <w:ind w:left="709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Placówka oświadcza, że na dzień podpisania umowy liczba dzieci w Placówce wynosi ………………(słownie:…………………………………………………………………………………………………………………………………………………………………………………………). Jednocześnie Placówka zobowiązuje się, że w przypadku zmiany liczby dzieci w Placówce w trakcie obowiązywania niniejszej umowy powiadomi Firmę o takiej zmianie niezwłocznie, nie później niż w ciągu 14 dni od zaistnienia zmiany, o ile zmiana ta będzie miała wpływ na zmianę wysokości wynagrodzenia za korzystanie z Systemu zgodnie z Załącznikiem nr 2.</w:t>
      </w:r>
    </w:p>
    <w:p w:rsidR="004A24F6" w:rsidRDefault="004A24F6" w:rsidP="009B6E3D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4A24F6" w:rsidRPr="000C2D14" w:rsidRDefault="004A24F6" w:rsidP="009B6E3D">
      <w:pPr>
        <w:spacing w:line="360" w:lineRule="auto"/>
        <w:jc w:val="center"/>
        <w:rPr>
          <w:b/>
          <w:bCs/>
        </w:rPr>
      </w:pPr>
      <w:r w:rsidRPr="000C2D14">
        <w:rPr>
          <w:b/>
          <w:bCs/>
        </w:rPr>
        <w:t xml:space="preserve">§ </w:t>
      </w:r>
      <w:r>
        <w:rPr>
          <w:b/>
          <w:bCs/>
        </w:rPr>
        <w:t>9</w:t>
      </w:r>
    </w:p>
    <w:p w:rsidR="004A24F6" w:rsidRPr="000C2D14" w:rsidRDefault="004A24F6" w:rsidP="009B6E3D">
      <w:pPr>
        <w:spacing w:line="360" w:lineRule="auto"/>
        <w:jc w:val="center"/>
        <w:rPr>
          <w:b/>
          <w:bCs/>
        </w:rPr>
      </w:pPr>
      <w:r w:rsidRPr="000C2D14">
        <w:rPr>
          <w:b/>
          <w:bCs/>
        </w:rPr>
        <w:t>Gwarancja</w:t>
      </w:r>
      <w:r>
        <w:rPr>
          <w:b/>
          <w:bCs/>
        </w:rPr>
        <w:t xml:space="preserve"> i serwis</w:t>
      </w:r>
    </w:p>
    <w:p w:rsidR="004A24F6" w:rsidRPr="000C2D14" w:rsidRDefault="004A24F6" w:rsidP="009B6E3D">
      <w:pPr>
        <w:widowControl/>
        <w:tabs>
          <w:tab w:val="left" w:pos="0"/>
        </w:tabs>
        <w:autoSpaceDN/>
        <w:spacing w:line="360" w:lineRule="auto"/>
        <w:jc w:val="both"/>
        <w:textAlignment w:val="auto"/>
      </w:pPr>
      <w:r>
        <w:t>1. Dostawca Systemu</w:t>
      </w:r>
      <w:r w:rsidRPr="000C2D14">
        <w:t xml:space="preserve"> gwarantuje poprawność działania </w:t>
      </w:r>
      <w:r>
        <w:t>Systemu</w:t>
      </w:r>
      <w:r w:rsidRPr="000C2D14">
        <w:t xml:space="preserve"> </w:t>
      </w:r>
      <w:r>
        <w:t xml:space="preserve">bez błędów </w:t>
      </w:r>
      <w:r w:rsidRPr="000C2D14">
        <w:t xml:space="preserve">w zakresie świadczeń wykonanych w ramach Umowy przez okres </w:t>
      </w:r>
      <w:r>
        <w:t xml:space="preserve"> obowiązywania umowy</w:t>
      </w:r>
    </w:p>
    <w:p w:rsidR="004A24F6" w:rsidRPr="000C2D14" w:rsidRDefault="004A24F6" w:rsidP="009B6E3D">
      <w:pPr>
        <w:widowControl/>
        <w:autoSpaceDN/>
        <w:spacing w:line="360" w:lineRule="auto"/>
        <w:jc w:val="both"/>
        <w:textAlignment w:val="auto"/>
      </w:pPr>
      <w:r w:rsidRPr="000C2D14">
        <w:t>Definiuje się następujące kategorie błędów:</w:t>
      </w:r>
    </w:p>
    <w:p w:rsidR="004A24F6" w:rsidRPr="000C2D14" w:rsidRDefault="004A24F6" w:rsidP="009B6E3D">
      <w:pPr>
        <w:widowControl/>
        <w:numPr>
          <w:ilvl w:val="1"/>
          <w:numId w:val="18"/>
        </w:numPr>
        <w:tabs>
          <w:tab w:val="clear" w:pos="1080"/>
          <w:tab w:val="num" w:pos="567"/>
        </w:tabs>
        <w:autoSpaceDN/>
        <w:spacing w:line="360" w:lineRule="auto"/>
        <w:ind w:left="567" w:hanging="283"/>
        <w:jc w:val="both"/>
        <w:textAlignment w:val="auto"/>
      </w:pPr>
      <w:r w:rsidRPr="000C2D14">
        <w:t xml:space="preserve">Krytyczny – błąd powodujący niedostępność </w:t>
      </w:r>
      <w:r>
        <w:t>Systemu</w:t>
      </w:r>
      <w:r w:rsidRPr="000C2D14">
        <w:t xml:space="preserve"> lub je</w:t>
      </w:r>
      <w:r>
        <w:t>go</w:t>
      </w:r>
      <w:r w:rsidRPr="000C2D14">
        <w:t xml:space="preserve"> elementów, błędne wyświetlanie informacji, włamanie do </w:t>
      </w:r>
      <w:r>
        <w:t>Systemu,</w:t>
      </w:r>
    </w:p>
    <w:p w:rsidR="004A24F6" w:rsidRPr="000C2D14" w:rsidRDefault="004A24F6" w:rsidP="009B6E3D">
      <w:pPr>
        <w:widowControl/>
        <w:numPr>
          <w:ilvl w:val="1"/>
          <w:numId w:val="18"/>
        </w:numPr>
        <w:tabs>
          <w:tab w:val="clear" w:pos="1080"/>
          <w:tab w:val="num" w:pos="567"/>
        </w:tabs>
        <w:autoSpaceDN/>
        <w:spacing w:line="360" w:lineRule="auto"/>
        <w:ind w:left="567" w:hanging="283"/>
        <w:jc w:val="both"/>
        <w:textAlignment w:val="auto"/>
      </w:pPr>
      <w:r w:rsidRPr="000C2D14">
        <w:t>Normalny – każdy inny błąd</w:t>
      </w:r>
      <w:r>
        <w:t>.</w:t>
      </w:r>
    </w:p>
    <w:p w:rsidR="004A24F6" w:rsidRPr="000C2D14" w:rsidRDefault="004A24F6" w:rsidP="009B6E3D">
      <w:pPr>
        <w:widowControl/>
        <w:tabs>
          <w:tab w:val="left" w:pos="284"/>
        </w:tabs>
        <w:autoSpaceDN/>
        <w:spacing w:line="360" w:lineRule="auto"/>
        <w:jc w:val="both"/>
        <w:textAlignment w:val="auto"/>
      </w:pPr>
      <w:r>
        <w:t xml:space="preserve">2. </w:t>
      </w:r>
      <w:r w:rsidRPr="000C2D14">
        <w:t xml:space="preserve">Kategoria błędu jest ustalona przez </w:t>
      </w:r>
      <w:r>
        <w:t>Placówkę</w:t>
      </w:r>
      <w:r w:rsidRPr="000C2D14">
        <w:t xml:space="preserve"> w momencie jego zgłaszania </w:t>
      </w:r>
      <w:r>
        <w:br/>
      </w:r>
      <w:r w:rsidRPr="000C2D14">
        <w:t xml:space="preserve">i weryfikowana przez </w:t>
      </w:r>
      <w:r>
        <w:t>Dostawcę Systemu</w:t>
      </w:r>
      <w:r w:rsidRPr="000C2D14">
        <w:t xml:space="preserve"> w momencie jego przyjęcia. Wszystkie błędy są zgłaszane poprzez e-mail. Błędy Krytyczne są dodatkowo potwierdzane telefonicznie.</w:t>
      </w:r>
    </w:p>
    <w:p w:rsidR="004A24F6" w:rsidRPr="000C2D14" w:rsidRDefault="004A24F6" w:rsidP="009B6E3D">
      <w:pPr>
        <w:widowControl/>
        <w:tabs>
          <w:tab w:val="left" w:pos="284"/>
        </w:tabs>
        <w:autoSpaceDN/>
        <w:spacing w:line="360" w:lineRule="auto"/>
        <w:jc w:val="both"/>
        <w:textAlignment w:val="auto"/>
      </w:pPr>
      <w:r>
        <w:t xml:space="preserve">3. </w:t>
      </w:r>
      <w:r w:rsidRPr="000C2D14">
        <w:t>Naprawa błędu oznacza weryfikacj</w:t>
      </w:r>
      <w:r>
        <w:t>ę i naprawę błędu oraz przyczyny</w:t>
      </w:r>
      <w:r w:rsidRPr="000C2D14">
        <w:t xml:space="preserve"> jej powstawania</w:t>
      </w:r>
      <w:r>
        <w:t>.</w:t>
      </w:r>
    </w:p>
    <w:p w:rsidR="004A24F6" w:rsidRPr="000C2D14" w:rsidRDefault="004A24F6" w:rsidP="009B6E3D">
      <w:pPr>
        <w:widowControl/>
        <w:tabs>
          <w:tab w:val="left" w:pos="284"/>
        </w:tabs>
        <w:autoSpaceDN/>
        <w:spacing w:line="360" w:lineRule="auto"/>
        <w:jc w:val="both"/>
        <w:textAlignment w:val="auto"/>
      </w:pPr>
      <w:r>
        <w:t xml:space="preserve">4. </w:t>
      </w:r>
      <w:r w:rsidRPr="000C2D14">
        <w:t xml:space="preserve">Czas reakcji jest to czas pomiędzy zgłoszeniem błędu przez </w:t>
      </w:r>
      <w:r>
        <w:t>Placówkę</w:t>
      </w:r>
      <w:r w:rsidRPr="000C2D14">
        <w:t xml:space="preserve">, </w:t>
      </w:r>
      <w:r>
        <w:br/>
      </w:r>
      <w:r w:rsidRPr="000C2D14">
        <w:t xml:space="preserve">a wykonaniem określonych działań przez </w:t>
      </w:r>
      <w:r>
        <w:t>Dostawcę Systemu</w:t>
      </w:r>
      <w:r w:rsidRPr="000C2D14">
        <w:t>..</w:t>
      </w:r>
    </w:p>
    <w:p w:rsidR="004A24F6" w:rsidRPr="000C2D14" w:rsidRDefault="004A24F6" w:rsidP="009B6E3D">
      <w:pPr>
        <w:widowControl/>
        <w:tabs>
          <w:tab w:val="left" w:pos="284"/>
        </w:tabs>
        <w:autoSpaceDN/>
        <w:spacing w:line="360" w:lineRule="auto"/>
        <w:jc w:val="both"/>
        <w:textAlignment w:val="auto"/>
      </w:pPr>
      <w:r>
        <w:t xml:space="preserve">5. </w:t>
      </w:r>
      <w:r w:rsidRPr="000C2D14">
        <w:t xml:space="preserve">W okresie </w:t>
      </w:r>
      <w:r>
        <w:t>obowiązywania umowy</w:t>
      </w:r>
      <w:r w:rsidRPr="000C2D14">
        <w:t xml:space="preserve"> </w:t>
      </w:r>
      <w:r>
        <w:t>Dostawca Systemu</w:t>
      </w:r>
      <w:r w:rsidRPr="000C2D14">
        <w:t xml:space="preserve"> zobowiązuje się do: </w:t>
      </w:r>
    </w:p>
    <w:p w:rsidR="004A24F6" w:rsidRPr="00F557D9" w:rsidRDefault="004A24F6" w:rsidP="009B6E3D">
      <w:pPr>
        <w:widowControl/>
        <w:numPr>
          <w:ilvl w:val="1"/>
          <w:numId w:val="19"/>
        </w:numPr>
        <w:autoSpaceDN/>
        <w:spacing w:line="360" w:lineRule="auto"/>
        <w:ind w:left="567" w:hanging="283"/>
        <w:jc w:val="both"/>
        <w:textAlignment w:val="auto"/>
      </w:pPr>
      <w:r w:rsidRPr="000C2D14">
        <w:lastRenderedPageBreak/>
        <w:t xml:space="preserve">naprawy błędów Krytycznych </w:t>
      </w:r>
      <w:r>
        <w:t xml:space="preserve"> w</w:t>
      </w:r>
      <w:r w:rsidRPr="000C2D14">
        <w:t xml:space="preserve"> czasie reakcji</w:t>
      </w:r>
      <w:r>
        <w:t xml:space="preserve"> do</w:t>
      </w:r>
      <w:r w:rsidRPr="000C2D14">
        <w:t xml:space="preserve"> </w:t>
      </w:r>
      <w:r>
        <w:t xml:space="preserve"> 24 </w:t>
      </w:r>
      <w:r w:rsidRPr="00F557D9">
        <w:t>godzin,</w:t>
      </w:r>
    </w:p>
    <w:p w:rsidR="004A24F6" w:rsidRDefault="004A24F6" w:rsidP="009B6E3D">
      <w:pPr>
        <w:widowControl/>
        <w:numPr>
          <w:ilvl w:val="1"/>
          <w:numId w:val="19"/>
        </w:numPr>
        <w:autoSpaceDN/>
        <w:spacing w:line="360" w:lineRule="auto"/>
        <w:ind w:left="567" w:hanging="283"/>
        <w:jc w:val="both"/>
        <w:textAlignment w:val="auto"/>
      </w:pPr>
      <w:r w:rsidRPr="000C2D14">
        <w:t xml:space="preserve">naprawy wszelkich usterek i błędów Normalnych </w:t>
      </w:r>
      <w:r>
        <w:t>w</w:t>
      </w:r>
      <w:r w:rsidRPr="000C2D14">
        <w:t xml:space="preserve"> czasie reakcji</w:t>
      </w:r>
      <w:r>
        <w:t xml:space="preserve"> do</w:t>
      </w:r>
      <w:r w:rsidRPr="000C2D14">
        <w:t xml:space="preserve"> 3 dni </w:t>
      </w:r>
      <w:r>
        <w:t xml:space="preserve">   </w:t>
      </w:r>
    </w:p>
    <w:p w:rsidR="004A24F6" w:rsidRPr="000C2D14" w:rsidRDefault="004A24F6" w:rsidP="009B6E3D">
      <w:pPr>
        <w:widowControl/>
        <w:spacing w:line="360" w:lineRule="auto"/>
        <w:ind w:left="284"/>
        <w:jc w:val="both"/>
      </w:pPr>
      <w:r>
        <w:t xml:space="preserve">            </w:t>
      </w:r>
      <w:r w:rsidRPr="000C2D14">
        <w:t>roboczych.</w:t>
      </w:r>
    </w:p>
    <w:p w:rsidR="004A24F6" w:rsidRPr="000C2D14" w:rsidRDefault="004A24F6" w:rsidP="009B6E3D">
      <w:pPr>
        <w:widowControl/>
        <w:tabs>
          <w:tab w:val="left" w:pos="284"/>
        </w:tabs>
        <w:autoSpaceDN/>
        <w:spacing w:line="360" w:lineRule="auto"/>
        <w:jc w:val="both"/>
        <w:textAlignment w:val="auto"/>
      </w:pPr>
      <w:r>
        <w:t xml:space="preserve">6. </w:t>
      </w:r>
      <w:r w:rsidRPr="000C2D14">
        <w:t xml:space="preserve">W przypadku, gdy przed naprawą zgłoszonych błędów zostają zgłoszone nowe, przyjmuje się, że </w:t>
      </w:r>
      <w:r>
        <w:t>Wykonawca</w:t>
      </w:r>
      <w:r w:rsidRPr="000C2D14">
        <w:t xml:space="preserve"> realizuje </w:t>
      </w:r>
      <w:r>
        <w:t>w pierwszej kolejności zgłoszenia błędów Krytycznych, a następnie błędów Normalnych, w sposób gwarantujący jak najszybsze przywrócenie pełnej sprawności Systemu.</w:t>
      </w:r>
    </w:p>
    <w:p w:rsidR="004A24F6" w:rsidRPr="000C2D14" w:rsidRDefault="004A24F6" w:rsidP="009B6E3D">
      <w:pPr>
        <w:widowControl/>
        <w:autoSpaceDN/>
        <w:spacing w:line="360" w:lineRule="auto"/>
        <w:jc w:val="both"/>
        <w:textAlignment w:val="auto"/>
      </w:pPr>
      <w:r>
        <w:t xml:space="preserve">7. Dostawca Systemu </w:t>
      </w:r>
      <w:r w:rsidRPr="000C2D14">
        <w:t xml:space="preserve">nie gwarantuje poprawnego działania </w:t>
      </w:r>
      <w:r>
        <w:t>Systemu</w:t>
      </w:r>
      <w:r w:rsidRPr="000C2D14">
        <w:t xml:space="preserve">, jeśli </w:t>
      </w:r>
      <w:r>
        <w:t>Placówka lub upoważniony</w:t>
      </w:r>
      <w:r w:rsidRPr="000C2D14">
        <w:t xml:space="preserve"> przez </w:t>
      </w:r>
      <w:r>
        <w:t>Placówkę</w:t>
      </w:r>
      <w:r w:rsidRPr="000C2D14">
        <w:t xml:space="preserve"> </w:t>
      </w:r>
      <w:r>
        <w:t>podmiot</w:t>
      </w:r>
      <w:r w:rsidRPr="000C2D14">
        <w:t xml:space="preserve"> samodzielnie dokona zmian w </w:t>
      </w:r>
      <w:r>
        <w:t>Systemie</w:t>
      </w:r>
      <w:r w:rsidRPr="000C2D14">
        <w:t xml:space="preserve">. </w:t>
      </w:r>
    </w:p>
    <w:p w:rsidR="004A24F6" w:rsidRDefault="004A24F6" w:rsidP="009B6E3D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4A24F6" w:rsidRDefault="004A24F6" w:rsidP="009B6E3D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10</w:t>
      </w:r>
      <w:r w:rsidRPr="00AF13D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4A24F6" w:rsidRPr="00AF13D3" w:rsidRDefault="004A24F6" w:rsidP="009B6E3D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:rsidR="004A24F6" w:rsidRPr="009B6E3D" w:rsidRDefault="004A24F6" w:rsidP="009B6E3D">
      <w:pPr>
        <w:widowControl/>
        <w:numPr>
          <w:ilvl w:val="0"/>
          <w:numId w:val="14"/>
        </w:numPr>
        <w:tabs>
          <w:tab w:val="clear" w:pos="360"/>
          <w:tab w:val="num" w:pos="284"/>
        </w:tabs>
        <w:autoSpaceDN/>
        <w:spacing w:line="360" w:lineRule="auto"/>
        <w:ind w:left="284" w:hanging="283"/>
        <w:jc w:val="both"/>
        <w:textAlignment w:val="auto"/>
      </w:pPr>
      <w:r w:rsidRPr="009B6E3D">
        <w:t>Placówce przysługuje od Dostawcy Systemu kara umowna:</w:t>
      </w:r>
    </w:p>
    <w:p w:rsidR="004A24F6" w:rsidRPr="009B6E3D" w:rsidRDefault="004A24F6" w:rsidP="009B6E3D">
      <w:pPr>
        <w:widowControl/>
        <w:numPr>
          <w:ilvl w:val="1"/>
          <w:numId w:val="16"/>
        </w:numPr>
        <w:tabs>
          <w:tab w:val="clear" w:pos="1080"/>
          <w:tab w:val="num" w:pos="567"/>
        </w:tabs>
        <w:autoSpaceDN/>
        <w:spacing w:line="360" w:lineRule="auto"/>
        <w:ind w:left="567" w:hanging="283"/>
        <w:jc w:val="both"/>
        <w:textAlignment w:val="auto"/>
      </w:pPr>
      <w:r w:rsidRPr="009B6E3D">
        <w:t>w przypadku  odstąpienia  przez Placówkę od Umowy  z przyczyn leżących po stronie Dostawcy Systemu w  kwocie ………………………………,</w:t>
      </w:r>
    </w:p>
    <w:p w:rsidR="004A24F6" w:rsidRPr="009B6E3D" w:rsidRDefault="004A24F6" w:rsidP="009B6E3D">
      <w:pPr>
        <w:widowControl/>
        <w:numPr>
          <w:ilvl w:val="1"/>
          <w:numId w:val="16"/>
        </w:numPr>
        <w:tabs>
          <w:tab w:val="clear" w:pos="1080"/>
          <w:tab w:val="num" w:pos="567"/>
        </w:tabs>
        <w:autoSpaceDN/>
        <w:spacing w:line="360" w:lineRule="auto"/>
        <w:ind w:left="567" w:hanging="283"/>
        <w:jc w:val="both"/>
        <w:textAlignment w:val="auto"/>
      </w:pPr>
      <w:r w:rsidRPr="009B6E3D">
        <w:t>za zwłokę w wykonaniu umowy z przyczyn leżących po stronie Dostawcy Systemu   w kwocie…………………………..,</w:t>
      </w:r>
    </w:p>
    <w:p w:rsidR="004A24F6" w:rsidRPr="009B6E3D" w:rsidRDefault="004A24F6" w:rsidP="009B6E3D">
      <w:pPr>
        <w:widowControl/>
        <w:numPr>
          <w:ilvl w:val="1"/>
          <w:numId w:val="16"/>
        </w:numPr>
        <w:tabs>
          <w:tab w:val="clear" w:pos="1080"/>
          <w:tab w:val="num" w:pos="567"/>
        </w:tabs>
        <w:autoSpaceDN/>
        <w:spacing w:line="360" w:lineRule="auto"/>
        <w:ind w:left="567" w:hanging="283"/>
        <w:jc w:val="both"/>
        <w:textAlignment w:val="auto"/>
      </w:pPr>
      <w:r w:rsidRPr="009B6E3D">
        <w:t>za przekroczenie czasu reakcji dla błędów Krytycznych w kwocie……. zł za każdą rozpoczętą godzinę zwłoki.</w:t>
      </w:r>
    </w:p>
    <w:p w:rsidR="004A24F6" w:rsidRPr="009B6E3D" w:rsidRDefault="004A24F6" w:rsidP="009B6E3D">
      <w:pPr>
        <w:widowControl/>
        <w:numPr>
          <w:ilvl w:val="1"/>
          <w:numId w:val="16"/>
        </w:numPr>
        <w:tabs>
          <w:tab w:val="clear" w:pos="1080"/>
          <w:tab w:val="num" w:pos="567"/>
        </w:tabs>
        <w:autoSpaceDN/>
        <w:spacing w:line="360" w:lineRule="auto"/>
        <w:ind w:left="567" w:hanging="283"/>
        <w:jc w:val="both"/>
        <w:textAlignment w:val="auto"/>
      </w:pPr>
      <w:r w:rsidRPr="009B6E3D">
        <w:t>za przekroczenie czasu reakcji dla błędów Normalnych w kwocie ….. za każdą rozpoczętą godzinę zwłoki.</w:t>
      </w:r>
    </w:p>
    <w:p w:rsidR="004A24F6" w:rsidRPr="009B6E3D" w:rsidRDefault="004A24F6" w:rsidP="009B6E3D">
      <w:pPr>
        <w:widowControl/>
        <w:numPr>
          <w:ilvl w:val="0"/>
          <w:numId w:val="13"/>
        </w:numPr>
        <w:tabs>
          <w:tab w:val="clear" w:pos="810"/>
          <w:tab w:val="left" w:pos="284"/>
        </w:tabs>
        <w:autoSpaceDN/>
        <w:spacing w:line="360" w:lineRule="auto"/>
        <w:ind w:left="284" w:hanging="284"/>
        <w:jc w:val="both"/>
        <w:textAlignment w:val="auto"/>
      </w:pPr>
      <w:r w:rsidRPr="009B6E3D">
        <w:t xml:space="preserve">Dostawcy przysługuje od Placówki kara umowna w przypadku odstąpienia od niniejszej Umowy z przyczyn leżących po stronie Zamawiającego  w kwocie………………….. </w:t>
      </w:r>
    </w:p>
    <w:p w:rsidR="004A24F6" w:rsidRPr="009B6E3D" w:rsidRDefault="004A24F6" w:rsidP="009B6E3D">
      <w:pPr>
        <w:widowControl/>
        <w:numPr>
          <w:ilvl w:val="0"/>
          <w:numId w:val="13"/>
        </w:numPr>
        <w:tabs>
          <w:tab w:val="clear" w:pos="810"/>
          <w:tab w:val="left" w:pos="284"/>
        </w:tabs>
        <w:autoSpaceDN/>
        <w:spacing w:line="360" w:lineRule="auto"/>
        <w:ind w:left="284" w:hanging="284"/>
        <w:jc w:val="both"/>
        <w:textAlignment w:val="auto"/>
      </w:pPr>
      <w:r w:rsidRPr="009B6E3D">
        <w:t>Strony niezależnie od powyższych zapisów zastrzegają sobie prawo dochodzenia odszkodowania uzupełniającego do wysokości rzeczywiście poniesionej szkody, na zasadach określonych w kodeksie cywilnym.</w:t>
      </w:r>
    </w:p>
    <w:p w:rsidR="004A24F6" w:rsidRDefault="004A24F6" w:rsidP="009B6E3D">
      <w:pPr>
        <w:spacing w:line="360" w:lineRule="auto"/>
        <w:jc w:val="center"/>
        <w:rPr>
          <w:b/>
          <w:bCs/>
        </w:rPr>
      </w:pPr>
    </w:p>
    <w:p w:rsidR="004A24F6" w:rsidRPr="000C2D14" w:rsidRDefault="004A24F6" w:rsidP="009B6E3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4A24F6" w:rsidRPr="000C2D14" w:rsidRDefault="004A24F6" w:rsidP="009B6E3D">
      <w:pPr>
        <w:spacing w:line="360" w:lineRule="auto"/>
        <w:jc w:val="center"/>
        <w:rPr>
          <w:b/>
          <w:bCs/>
        </w:rPr>
      </w:pPr>
      <w:r w:rsidRPr="000C2D14">
        <w:rPr>
          <w:b/>
          <w:bCs/>
        </w:rPr>
        <w:t>Wyłączenie odpowiedzialności</w:t>
      </w:r>
    </w:p>
    <w:p w:rsidR="004A24F6" w:rsidRDefault="004A24F6" w:rsidP="009B6E3D">
      <w:pPr>
        <w:widowControl/>
        <w:numPr>
          <w:ilvl w:val="0"/>
          <w:numId w:val="15"/>
        </w:numPr>
        <w:tabs>
          <w:tab w:val="clear" w:pos="360"/>
        </w:tabs>
        <w:autoSpaceDN/>
        <w:spacing w:line="360" w:lineRule="auto"/>
        <w:ind w:left="284" w:hanging="284"/>
        <w:jc w:val="both"/>
        <w:textAlignment w:val="auto"/>
      </w:pPr>
      <w:r w:rsidRPr="000C2D14">
        <w:t xml:space="preserve">Żadna ze </w:t>
      </w:r>
      <w:r>
        <w:t>S</w:t>
      </w:r>
      <w:r w:rsidRPr="000C2D14">
        <w:t>tron niniejszej umowy nie będzie ponosiła odpowiedzialności za niewykonanie lub nienależyte wykonanie swoich obowiązków umownych</w:t>
      </w:r>
      <w:r>
        <w:t xml:space="preserve"> oraz tytułu kar umownych     </w:t>
      </w:r>
      <w:r w:rsidRPr="000C2D14">
        <w:t xml:space="preserve"> w przypadku wystąpienia zdarzenia siły wyższej, bądź w rezultacie działań lub zaniechań, za które </w:t>
      </w:r>
      <w:r>
        <w:t>S</w:t>
      </w:r>
      <w:r w:rsidRPr="000C2D14">
        <w:t xml:space="preserve">trona nie ponosi odpowiedzialności (np. awarie łączy teleinformatycznych, </w:t>
      </w:r>
      <w:r w:rsidRPr="000C2D14">
        <w:lastRenderedPageBreak/>
        <w:t xml:space="preserve">opóźnienia dostawców materiałów lub oprogramowania zewnętrznego, itp.) o ile zdarzenia te uniemożliwią wykonanie przedmiotu umowy zgodnie z Umową. </w:t>
      </w:r>
    </w:p>
    <w:p w:rsidR="004A24F6" w:rsidRPr="000C2D14" w:rsidRDefault="004A24F6" w:rsidP="009B6E3D">
      <w:pPr>
        <w:widowControl/>
        <w:numPr>
          <w:ilvl w:val="0"/>
          <w:numId w:val="15"/>
        </w:numPr>
        <w:tabs>
          <w:tab w:val="clear" w:pos="360"/>
        </w:tabs>
        <w:autoSpaceDN/>
        <w:spacing w:line="360" w:lineRule="auto"/>
        <w:ind w:left="284" w:hanging="284"/>
        <w:jc w:val="both"/>
        <w:textAlignment w:val="auto"/>
      </w:pPr>
      <w:r w:rsidRPr="000C2D14">
        <w:t>W przypadku, gdyby opisane zdarzenia stanowiły jedynie przeszkodę utrudniającą, a nie uniemożliwiającą wykonanie przedmiotu umowy, każda ze Stron dołoży najwyższej staranności, w celu należytego wykonania zobowiązań wynikających z Umowy pomimo wystąpienia zdarzenia.</w:t>
      </w:r>
    </w:p>
    <w:p w:rsidR="004A24F6" w:rsidRDefault="004A24F6" w:rsidP="009B6E3D">
      <w:pPr>
        <w:spacing w:line="360" w:lineRule="auto"/>
        <w:jc w:val="center"/>
        <w:rPr>
          <w:b/>
          <w:bCs/>
        </w:rPr>
      </w:pPr>
    </w:p>
    <w:p w:rsidR="004A24F6" w:rsidRPr="00AF13D3" w:rsidRDefault="004A24F6" w:rsidP="000B1648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12</w:t>
      </w:r>
      <w:r w:rsidRPr="00AF13D3">
        <w:rPr>
          <w:b/>
          <w:bCs/>
          <w:sz w:val="24"/>
          <w:szCs w:val="24"/>
        </w:rPr>
        <w:t>.</w:t>
      </w:r>
    </w:p>
    <w:p w:rsidR="004A24F6" w:rsidRPr="00AF13D3" w:rsidRDefault="004A24F6" w:rsidP="000B1648">
      <w:pPr>
        <w:pStyle w:val="Standard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>Postanowienia końcowe</w:t>
      </w:r>
    </w:p>
    <w:p w:rsidR="004A24F6" w:rsidRPr="00AF13D3" w:rsidRDefault="004A24F6" w:rsidP="00BE7607">
      <w:pPr>
        <w:pStyle w:val="Standard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Wszelkie spory mogące wynikać z realizacji niniejszej umowy będą rozstrzygane przez sąd powszechny, właściwy miejscowo dla siedziby Placówki.</w:t>
      </w:r>
    </w:p>
    <w:p w:rsidR="004A24F6" w:rsidRPr="00AF13D3" w:rsidRDefault="004A24F6" w:rsidP="00BE7607">
      <w:pPr>
        <w:pStyle w:val="Standard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>Wszelkie zmiany niniejszej umowy, jak również oświadczenie o wypowiedzeniu niniejszej umowy, wymagają formy pisemnej pod rygorem nieważności.</w:t>
      </w:r>
    </w:p>
    <w:p w:rsidR="004A24F6" w:rsidRPr="009B6E3D" w:rsidRDefault="004A24F6" w:rsidP="00BE7607">
      <w:pPr>
        <w:pStyle w:val="Standard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3D3">
        <w:rPr>
          <w:sz w:val="24"/>
          <w:szCs w:val="24"/>
        </w:rPr>
        <w:t xml:space="preserve">Niniejsza umowa zostaje sporządzona w </w:t>
      </w:r>
      <w:r>
        <w:rPr>
          <w:sz w:val="24"/>
          <w:szCs w:val="24"/>
        </w:rPr>
        <w:t>trzech</w:t>
      </w:r>
      <w:r w:rsidRPr="00AF13D3">
        <w:rPr>
          <w:sz w:val="24"/>
          <w:szCs w:val="24"/>
        </w:rPr>
        <w:t xml:space="preserve"> jednobrzmiących egzemplarzach</w:t>
      </w:r>
      <w:r>
        <w:rPr>
          <w:sz w:val="24"/>
          <w:szCs w:val="24"/>
        </w:rPr>
        <w:t>. Dwa dla placówki jeden dla Dostawcy Systemu.</w:t>
      </w:r>
    </w:p>
    <w:p w:rsidR="004A24F6" w:rsidRDefault="004A24F6" w:rsidP="009B6E3D">
      <w:pPr>
        <w:pStyle w:val="Standard"/>
        <w:spacing w:line="360" w:lineRule="auto"/>
        <w:jc w:val="both"/>
        <w:rPr>
          <w:sz w:val="24"/>
          <w:szCs w:val="24"/>
        </w:rPr>
      </w:pPr>
    </w:p>
    <w:p w:rsidR="004A24F6" w:rsidRPr="00AF13D3" w:rsidRDefault="004A24F6" w:rsidP="009B6E3D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                                                       …………………………………</w:t>
      </w:r>
    </w:p>
    <w:p w:rsidR="004A24F6" w:rsidRPr="00AF13D3" w:rsidRDefault="004A24F6" w:rsidP="00AF13D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PLACÓWKA                                                                            DOSTAWCA SYSTEMU</w:t>
      </w:r>
    </w:p>
    <w:p w:rsidR="004A24F6" w:rsidRPr="00AF13D3" w:rsidRDefault="004A24F6" w:rsidP="00AF13D3">
      <w:pPr>
        <w:pStyle w:val="Standard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F13D3">
        <w:rPr>
          <w:b/>
          <w:bCs/>
          <w:sz w:val="24"/>
          <w:szCs w:val="24"/>
        </w:rPr>
        <w:t xml:space="preserve">   </w:t>
      </w:r>
    </w:p>
    <w:p w:rsidR="004A24F6" w:rsidRPr="005A4F37" w:rsidRDefault="004A24F6" w:rsidP="00AF13D3">
      <w:pPr>
        <w:jc w:val="both"/>
        <w:rPr>
          <w:b/>
          <w:bCs/>
          <w:sz w:val="36"/>
          <w:szCs w:val="36"/>
        </w:rPr>
      </w:pPr>
      <w:r w:rsidRPr="00AF13D3">
        <w:rPr>
          <w:rFonts w:eastAsia="Times New Roman"/>
          <w:b/>
          <w:bCs/>
        </w:rPr>
        <w:br w:type="page"/>
      </w:r>
    </w:p>
    <w:p w:rsidR="004A24F6" w:rsidRDefault="004A24F6" w:rsidP="005949E2">
      <w:pPr>
        <w:pStyle w:val="Standard"/>
        <w:spacing w:line="360" w:lineRule="auto"/>
        <w:jc w:val="center"/>
        <w:rPr>
          <w:rFonts w:ascii="Verdana" w:hAnsi="Verdana" w:cs="Verdana"/>
          <w:b/>
          <w:bCs/>
        </w:rPr>
      </w:pPr>
      <w:r w:rsidRPr="00CC1B5A">
        <w:rPr>
          <w:rFonts w:ascii="Verdana" w:hAnsi="Verdana" w:cs="Verdana"/>
          <w:b/>
          <w:bCs/>
        </w:rPr>
        <w:lastRenderedPageBreak/>
        <w:t xml:space="preserve">ZAŁĄCZNIK nr </w:t>
      </w:r>
      <w:r>
        <w:rPr>
          <w:rFonts w:ascii="Verdana" w:hAnsi="Verdana" w:cs="Verdana"/>
          <w:b/>
          <w:bCs/>
        </w:rPr>
        <w:t>2</w:t>
      </w:r>
    </w:p>
    <w:p w:rsidR="004A24F6" w:rsidRDefault="004A24F6" w:rsidP="005949E2">
      <w:pPr>
        <w:pStyle w:val="Standard"/>
        <w:rPr>
          <w:rFonts w:ascii="Verdana" w:hAnsi="Verdana" w:cs="Verdana"/>
          <w:b/>
          <w:bCs/>
        </w:rPr>
      </w:pPr>
    </w:p>
    <w:tbl>
      <w:tblPr>
        <w:tblpPr w:leftFromText="141" w:rightFromText="141" w:vertAnchor="text" w:horzAnchor="margin" w:tblpY="17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3468"/>
        <w:gridCol w:w="4813"/>
      </w:tblGrid>
      <w:tr w:rsidR="004A24F6" w:rsidRPr="00AD26A3">
        <w:trPr>
          <w:trHeight w:val="434"/>
        </w:trPr>
        <w:tc>
          <w:tcPr>
            <w:tcW w:w="337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3AD4">
              <w:rPr>
                <w:rFonts w:ascii="Calibri" w:hAnsi="Calibri" w:cs="Calibri"/>
                <w:b/>
                <w:bCs/>
                <w:sz w:val="22"/>
                <w:szCs w:val="22"/>
              </w:rPr>
              <w:t>Indeks</w:t>
            </w:r>
          </w:p>
        </w:tc>
        <w:tc>
          <w:tcPr>
            <w:tcW w:w="1962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83AD4">
              <w:rPr>
                <w:rFonts w:ascii="Calibri" w:hAnsi="Calibri" w:cs="Calibri"/>
                <w:b/>
                <w:bCs/>
                <w:sz w:val="26"/>
                <w:szCs w:val="26"/>
              </w:rPr>
              <w:t>Liczba dzieci</w:t>
            </w:r>
          </w:p>
        </w:tc>
        <w:tc>
          <w:tcPr>
            <w:tcW w:w="2701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83AD4">
              <w:rPr>
                <w:rFonts w:ascii="Calibri" w:hAnsi="Calibri" w:cs="Calibri"/>
                <w:b/>
                <w:bCs/>
                <w:sz w:val="26"/>
                <w:szCs w:val="26"/>
              </w:rPr>
              <w:t>System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opłata roczna</w:t>
            </w:r>
          </w:p>
        </w:tc>
      </w:tr>
      <w:tr w:rsidR="004A24F6" w:rsidRPr="00AD26A3">
        <w:tc>
          <w:tcPr>
            <w:tcW w:w="337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962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383AD4">
              <w:rPr>
                <w:rFonts w:ascii="Calibri" w:hAnsi="Calibri" w:cs="Calibri"/>
                <w:sz w:val="26"/>
                <w:szCs w:val="26"/>
              </w:rPr>
              <w:t>do 24</w:t>
            </w:r>
          </w:p>
        </w:tc>
        <w:tc>
          <w:tcPr>
            <w:tcW w:w="2701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………..</w:t>
            </w:r>
          </w:p>
        </w:tc>
      </w:tr>
      <w:tr w:rsidR="004A24F6" w:rsidRPr="00AD26A3">
        <w:tc>
          <w:tcPr>
            <w:tcW w:w="337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962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83AD4">
              <w:rPr>
                <w:rFonts w:ascii="Calibri" w:hAnsi="Calibri" w:cs="Calibri"/>
                <w:sz w:val="26"/>
                <w:szCs w:val="26"/>
              </w:rPr>
              <w:t xml:space="preserve">25 </w:t>
            </w:r>
            <w:r>
              <w:rPr>
                <w:rFonts w:ascii="Calibri" w:hAnsi="Calibri" w:cs="Calibri"/>
                <w:sz w:val="26"/>
                <w:szCs w:val="26"/>
              </w:rPr>
              <w:t>–</w:t>
            </w:r>
            <w:r w:rsidRPr="00383AD4">
              <w:rPr>
                <w:rFonts w:ascii="Calibri" w:hAnsi="Calibri" w:cs="Calibri"/>
                <w:sz w:val="26"/>
                <w:szCs w:val="26"/>
              </w:rPr>
              <w:t xml:space="preserve"> 49</w:t>
            </w:r>
          </w:p>
        </w:tc>
        <w:tc>
          <w:tcPr>
            <w:tcW w:w="2701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………..</w:t>
            </w:r>
          </w:p>
        </w:tc>
      </w:tr>
      <w:tr w:rsidR="004A24F6" w:rsidRPr="00AD26A3">
        <w:tc>
          <w:tcPr>
            <w:tcW w:w="337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962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83AD4">
              <w:rPr>
                <w:rFonts w:ascii="Calibri" w:hAnsi="Calibri" w:cs="Calibri"/>
                <w:sz w:val="26"/>
                <w:szCs w:val="26"/>
              </w:rPr>
              <w:t xml:space="preserve">50 </w:t>
            </w:r>
            <w:r>
              <w:rPr>
                <w:rFonts w:ascii="Calibri" w:hAnsi="Calibri" w:cs="Calibri"/>
                <w:sz w:val="26"/>
                <w:szCs w:val="26"/>
              </w:rPr>
              <w:t>–</w:t>
            </w:r>
            <w:r w:rsidRPr="00383AD4">
              <w:rPr>
                <w:rFonts w:ascii="Calibri" w:hAnsi="Calibri" w:cs="Calibri"/>
                <w:sz w:val="26"/>
                <w:szCs w:val="26"/>
              </w:rPr>
              <w:t xml:space="preserve"> 74</w:t>
            </w:r>
          </w:p>
        </w:tc>
        <w:tc>
          <w:tcPr>
            <w:tcW w:w="2701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………..</w:t>
            </w:r>
          </w:p>
        </w:tc>
      </w:tr>
      <w:tr w:rsidR="004A24F6" w:rsidRPr="00AD26A3">
        <w:tc>
          <w:tcPr>
            <w:tcW w:w="337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962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83AD4">
              <w:rPr>
                <w:rFonts w:ascii="Calibri" w:hAnsi="Calibri" w:cs="Calibri"/>
                <w:sz w:val="26"/>
                <w:szCs w:val="26"/>
              </w:rPr>
              <w:t xml:space="preserve">75 </w:t>
            </w:r>
            <w:r>
              <w:rPr>
                <w:rFonts w:ascii="Calibri" w:hAnsi="Calibri" w:cs="Calibri"/>
                <w:sz w:val="26"/>
                <w:szCs w:val="26"/>
              </w:rPr>
              <w:t>–</w:t>
            </w:r>
            <w:r w:rsidRPr="00383AD4">
              <w:rPr>
                <w:rFonts w:ascii="Calibri" w:hAnsi="Calibri" w:cs="Calibri"/>
                <w:sz w:val="26"/>
                <w:szCs w:val="26"/>
              </w:rPr>
              <w:t xml:space="preserve"> 99</w:t>
            </w:r>
          </w:p>
        </w:tc>
        <w:tc>
          <w:tcPr>
            <w:tcW w:w="2701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………..</w:t>
            </w:r>
          </w:p>
        </w:tc>
      </w:tr>
      <w:tr w:rsidR="004A24F6" w:rsidRPr="00AD26A3">
        <w:tc>
          <w:tcPr>
            <w:tcW w:w="337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962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83AD4">
              <w:rPr>
                <w:rFonts w:ascii="Calibri" w:hAnsi="Calibri" w:cs="Calibri"/>
                <w:sz w:val="26"/>
                <w:szCs w:val="26"/>
              </w:rPr>
              <w:t xml:space="preserve">100 </w:t>
            </w:r>
            <w:r>
              <w:rPr>
                <w:rFonts w:ascii="Calibri" w:hAnsi="Calibri" w:cs="Calibri"/>
                <w:sz w:val="26"/>
                <w:szCs w:val="26"/>
              </w:rPr>
              <w:t>–</w:t>
            </w:r>
            <w:r w:rsidRPr="00383AD4">
              <w:rPr>
                <w:rFonts w:ascii="Calibri" w:hAnsi="Calibri" w:cs="Calibri"/>
                <w:sz w:val="26"/>
                <w:szCs w:val="26"/>
              </w:rPr>
              <w:t xml:space="preserve"> 124</w:t>
            </w:r>
          </w:p>
        </w:tc>
        <w:tc>
          <w:tcPr>
            <w:tcW w:w="2701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………..</w:t>
            </w:r>
          </w:p>
        </w:tc>
      </w:tr>
      <w:tr w:rsidR="004A24F6" w:rsidRPr="00AD26A3">
        <w:tc>
          <w:tcPr>
            <w:tcW w:w="337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962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83AD4">
              <w:rPr>
                <w:rFonts w:ascii="Calibri" w:hAnsi="Calibri" w:cs="Calibri"/>
                <w:sz w:val="26"/>
                <w:szCs w:val="26"/>
              </w:rPr>
              <w:t>125 - 149</w:t>
            </w:r>
          </w:p>
        </w:tc>
        <w:tc>
          <w:tcPr>
            <w:tcW w:w="2701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………..</w:t>
            </w:r>
          </w:p>
        </w:tc>
      </w:tr>
      <w:tr w:rsidR="004A24F6" w:rsidRPr="00AD26A3">
        <w:tc>
          <w:tcPr>
            <w:tcW w:w="337" w:type="pct"/>
            <w:vAlign w:val="center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962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83AD4">
              <w:rPr>
                <w:rFonts w:ascii="Calibri" w:hAnsi="Calibri" w:cs="Calibri"/>
                <w:sz w:val="26"/>
                <w:szCs w:val="26"/>
              </w:rPr>
              <w:t>pow. 149</w:t>
            </w:r>
          </w:p>
        </w:tc>
        <w:tc>
          <w:tcPr>
            <w:tcW w:w="2701" w:type="pct"/>
          </w:tcPr>
          <w:p w:rsidR="004A24F6" w:rsidRPr="00383AD4" w:rsidRDefault="004A24F6" w:rsidP="009C173E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………..</w:t>
            </w:r>
          </w:p>
        </w:tc>
      </w:tr>
    </w:tbl>
    <w:p w:rsidR="004A24F6" w:rsidRPr="00CC1B5A" w:rsidRDefault="004A24F6" w:rsidP="005949E2">
      <w:pPr>
        <w:pStyle w:val="Standard"/>
        <w:rPr>
          <w:rFonts w:ascii="Verdana" w:hAnsi="Verdana" w:cs="Verdana"/>
          <w:b/>
          <w:bCs/>
        </w:rPr>
      </w:pPr>
    </w:p>
    <w:p w:rsidR="004A24F6" w:rsidRPr="00AE1D0F" w:rsidRDefault="004A24F6" w:rsidP="009B070E">
      <w:pPr>
        <w:jc w:val="center"/>
        <w:rPr>
          <w:b/>
          <w:bCs/>
          <w:sz w:val="56"/>
          <w:szCs w:val="56"/>
        </w:rPr>
      </w:pPr>
    </w:p>
    <w:sectPr w:rsidR="004A24F6" w:rsidRPr="00AE1D0F" w:rsidSect="005A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>
    <w:nsid w:val="00000008"/>
    <w:multiLevelType w:val="multilevel"/>
    <w:tmpl w:val="1F0EE20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8C068E0"/>
    <w:multiLevelType w:val="hybridMultilevel"/>
    <w:tmpl w:val="D828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313E"/>
    <w:multiLevelType w:val="hybridMultilevel"/>
    <w:tmpl w:val="BB762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0D2E"/>
    <w:multiLevelType w:val="multilevel"/>
    <w:tmpl w:val="3D30C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F683C07"/>
    <w:multiLevelType w:val="hybridMultilevel"/>
    <w:tmpl w:val="2D80D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6F6F"/>
    <w:multiLevelType w:val="multilevel"/>
    <w:tmpl w:val="77DCD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1F76D10"/>
    <w:multiLevelType w:val="hybridMultilevel"/>
    <w:tmpl w:val="F6909972"/>
    <w:lvl w:ilvl="0" w:tplc="39363F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7620"/>
    <w:multiLevelType w:val="hybridMultilevel"/>
    <w:tmpl w:val="586CB560"/>
    <w:lvl w:ilvl="0" w:tplc="43D0E1BA">
      <w:start w:val="10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37B566C"/>
    <w:multiLevelType w:val="hybridMultilevel"/>
    <w:tmpl w:val="51F6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9681F"/>
    <w:multiLevelType w:val="multilevel"/>
    <w:tmpl w:val="9698A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28C9642A"/>
    <w:multiLevelType w:val="hybridMultilevel"/>
    <w:tmpl w:val="7EDAEBAA"/>
    <w:lvl w:ilvl="0" w:tplc="59986E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3CA2"/>
    <w:multiLevelType w:val="hybridMultilevel"/>
    <w:tmpl w:val="BCA8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353E"/>
    <w:multiLevelType w:val="multilevel"/>
    <w:tmpl w:val="51F6D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01DC0"/>
    <w:multiLevelType w:val="hybridMultilevel"/>
    <w:tmpl w:val="9288F0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2779"/>
    <w:multiLevelType w:val="multilevel"/>
    <w:tmpl w:val="9698A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3E5343E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>
    <w:nsid w:val="65997995"/>
    <w:multiLevelType w:val="hybridMultilevel"/>
    <w:tmpl w:val="64069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42D3"/>
    <w:multiLevelType w:val="multilevel"/>
    <w:tmpl w:val="B518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18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0B"/>
    <w:rsid w:val="00000A6D"/>
    <w:rsid w:val="00077F9B"/>
    <w:rsid w:val="000B1648"/>
    <w:rsid w:val="000B3D6D"/>
    <w:rsid w:val="000C2D14"/>
    <w:rsid w:val="00180CA8"/>
    <w:rsid w:val="00210F54"/>
    <w:rsid w:val="00263BFB"/>
    <w:rsid w:val="003031CA"/>
    <w:rsid w:val="00313ED7"/>
    <w:rsid w:val="00322ED6"/>
    <w:rsid w:val="003237D6"/>
    <w:rsid w:val="00370321"/>
    <w:rsid w:val="00383AD4"/>
    <w:rsid w:val="003A2EF4"/>
    <w:rsid w:val="00415C4A"/>
    <w:rsid w:val="004270A1"/>
    <w:rsid w:val="00451EEF"/>
    <w:rsid w:val="004A24F6"/>
    <w:rsid w:val="004D42ED"/>
    <w:rsid w:val="005545B5"/>
    <w:rsid w:val="005949E2"/>
    <w:rsid w:val="005A09E1"/>
    <w:rsid w:val="005A4F37"/>
    <w:rsid w:val="00602417"/>
    <w:rsid w:val="006103C9"/>
    <w:rsid w:val="006120C1"/>
    <w:rsid w:val="006371D6"/>
    <w:rsid w:val="0065511D"/>
    <w:rsid w:val="006557D0"/>
    <w:rsid w:val="00693579"/>
    <w:rsid w:val="00697991"/>
    <w:rsid w:val="007255BA"/>
    <w:rsid w:val="007A7C57"/>
    <w:rsid w:val="008214AE"/>
    <w:rsid w:val="009B070E"/>
    <w:rsid w:val="009B6E3D"/>
    <w:rsid w:val="009C173E"/>
    <w:rsid w:val="00A517E5"/>
    <w:rsid w:val="00A648E1"/>
    <w:rsid w:val="00A91B59"/>
    <w:rsid w:val="00AD26A3"/>
    <w:rsid w:val="00AE1D0F"/>
    <w:rsid w:val="00AF13D3"/>
    <w:rsid w:val="00BA724C"/>
    <w:rsid w:val="00BA726D"/>
    <w:rsid w:val="00BC18C6"/>
    <w:rsid w:val="00BE7607"/>
    <w:rsid w:val="00CC1B5A"/>
    <w:rsid w:val="00CF2AE3"/>
    <w:rsid w:val="00D01158"/>
    <w:rsid w:val="00D86674"/>
    <w:rsid w:val="00DB15E4"/>
    <w:rsid w:val="00DB7D79"/>
    <w:rsid w:val="00E4560B"/>
    <w:rsid w:val="00E55697"/>
    <w:rsid w:val="00E70AB7"/>
    <w:rsid w:val="00F14B22"/>
    <w:rsid w:val="00F475A8"/>
    <w:rsid w:val="00F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E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E7607"/>
    <w:pPr>
      <w:keepNext/>
      <w:widowControl/>
      <w:suppressAutoHyphens w:val="0"/>
      <w:autoSpaceDN/>
      <w:jc w:val="center"/>
      <w:textAlignment w:val="auto"/>
      <w:outlineLvl w:val="0"/>
    </w:pPr>
    <w:rPr>
      <w:rFonts w:eastAsia="Calibri"/>
      <w:b/>
      <w:b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5949E2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3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3ED7"/>
    <w:rPr>
      <w:rFonts w:ascii="Tahoma" w:eastAsia="SimSun" w:hAnsi="Tahoma" w:cs="Tahoma"/>
      <w:kern w:val="3"/>
      <w:sz w:val="14"/>
      <w:szCs w:val="14"/>
      <w:lang w:eastAsia="zh-CN"/>
    </w:rPr>
  </w:style>
  <w:style w:type="paragraph" w:styleId="Akapitzlist">
    <w:name w:val="List Paragraph"/>
    <w:basedOn w:val="Normalny"/>
    <w:uiPriority w:val="99"/>
    <w:qFormat/>
    <w:rsid w:val="007255BA"/>
    <w:pPr>
      <w:autoSpaceDN/>
      <w:ind w:left="720"/>
      <w:textAlignment w:val="auto"/>
    </w:pPr>
    <w:rPr>
      <w:rFonts w:eastAsia="Calibri"/>
      <w:kern w:val="0"/>
      <w:lang w:eastAsia="ar-SA"/>
    </w:rPr>
  </w:style>
  <w:style w:type="character" w:customStyle="1" w:styleId="colour">
    <w:name w:val="colour"/>
    <w:basedOn w:val="Domylnaczcionkaakapitu"/>
    <w:uiPriority w:val="99"/>
    <w:rsid w:val="00725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E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E7607"/>
    <w:pPr>
      <w:keepNext/>
      <w:widowControl/>
      <w:suppressAutoHyphens w:val="0"/>
      <w:autoSpaceDN/>
      <w:jc w:val="center"/>
      <w:textAlignment w:val="auto"/>
      <w:outlineLvl w:val="0"/>
    </w:pPr>
    <w:rPr>
      <w:rFonts w:eastAsia="Calibri"/>
      <w:b/>
      <w:b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5949E2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3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3ED7"/>
    <w:rPr>
      <w:rFonts w:ascii="Tahoma" w:eastAsia="SimSun" w:hAnsi="Tahoma" w:cs="Tahoma"/>
      <w:kern w:val="3"/>
      <w:sz w:val="14"/>
      <w:szCs w:val="14"/>
      <w:lang w:eastAsia="zh-CN"/>
    </w:rPr>
  </w:style>
  <w:style w:type="paragraph" w:styleId="Akapitzlist">
    <w:name w:val="List Paragraph"/>
    <w:basedOn w:val="Normalny"/>
    <w:uiPriority w:val="99"/>
    <w:qFormat/>
    <w:rsid w:val="007255BA"/>
    <w:pPr>
      <w:autoSpaceDN/>
      <w:ind w:left="720"/>
      <w:textAlignment w:val="auto"/>
    </w:pPr>
    <w:rPr>
      <w:rFonts w:eastAsia="Calibri"/>
      <w:kern w:val="0"/>
      <w:lang w:eastAsia="ar-SA"/>
    </w:rPr>
  </w:style>
  <w:style w:type="character" w:customStyle="1" w:styleId="colour">
    <w:name w:val="colour"/>
    <w:basedOn w:val="Domylnaczcionkaakapitu"/>
    <w:uiPriority w:val="99"/>
    <w:rsid w:val="0072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 Kornik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Anna</dc:creator>
  <cp:lastModifiedBy>intendent</cp:lastModifiedBy>
  <cp:revision>4</cp:revision>
  <cp:lastPrinted>2020-06-09T08:11:00Z</cp:lastPrinted>
  <dcterms:created xsi:type="dcterms:W3CDTF">2020-07-29T09:50:00Z</dcterms:created>
  <dcterms:modified xsi:type="dcterms:W3CDTF">2020-08-03T10:59:00Z</dcterms:modified>
</cp:coreProperties>
</file>